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13C5" w:rsidRPr="00BC0078" w:rsidRDefault="00881F0F" w:rsidP="006807A3">
      <w:pPr>
        <w:pStyle w:val="BodyText"/>
        <w:spacing w:after="0"/>
      </w:pPr>
      <w:r>
        <w:t>Enhance</w:t>
      </w:r>
      <w:r w:rsidR="00A17C3F">
        <w:t>d</w:t>
      </w:r>
      <w:r>
        <w:t xml:space="preserve"> corrosion </w:t>
      </w:r>
      <w:r w:rsidR="00A17C3F">
        <w:t>pro</w:t>
      </w:r>
      <w:r w:rsidR="00A17C3F" w:rsidRPr="00BC0078">
        <w:t>tection</w:t>
      </w:r>
      <w:r w:rsidR="004413C5" w:rsidRPr="00BC0078">
        <w:t xml:space="preserve"> and biocompatibility of PLGA-Silane coating on AZ31 Mg alloy for orthopaedic applications </w:t>
      </w:r>
    </w:p>
    <w:p w:rsidR="00C63A5B" w:rsidRPr="00BC0078" w:rsidRDefault="00C63A5B" w:rsidP="006807A3">
      <w:pPr>
        <w:spacing w:after="0" w:line="480" w:lineRule="auto"/>
        <w:jc w:val="both"/>
        <w:rPr>
          <w:rFonts w:ascii="Times New Roman" w:hAnsi="Times New Roman" w:cs="Times New Roman"/>
          <w:bCs/>
          <w:i/>
          <w:color w:val="000000" w:themeColor="text1"/>
          <w:sz w:val="24"/>
          <w:szCs w:val="24"/>
        </w:rPr>
      </w:pPr>
    </w:p>
    <w:p w:rsidR="003359EE" w:rsidRPr="00BC0078" w:rsidRDefault="003359EE" w:rsidP="003359EE">
      <w:pPr>
        <w:spacing w:after="0" w:line="480" w:lineRule="auto"/>
        <w:jc w:val="both"/>
        <w:rPr>
          <w:rFonts w:ascii="Times New Roman" w:hAnsi="Times New Roman" w:cs="Times New Roman"/>
          <w:bCs/>
          <w:i/>
          <w:color w:val="000000" w:themeColor="text1"/>
          <w:sz w:val="24"/>
          <w:szCs w:val="24"/>
        </w:rPr>
      </w:pPr>
      <w:r w:rsidRPr="00BC0078">
        <w:rPr>
          <w:rFonts w:ascii="Times New Roman" w:hAnsi="Times New Roman" w:cs="Times New Roman"/>
          <w:bCs/>
          <w:i/>
          <w:color w:val="000000" w:themeColor="text1"/>
          <w:sz w:val="24"/>
          <w:szCs w:val="24"/>
        </w:rPr>
        <w:t>Sankalp Agarwal</w:t>
      </w:r>
      <w:r w:rsidRPr="00BC0078">
        <w:rPr>
          <w:rFonts w:ascii="Times New Roman" w:hAnsi="Times New Roman" w:cs="Times New Roman"/>
          <w:bCs/>
          <w:i/>
          <w:color w:val="000000" w:themeColor="text1"/>
          <w:sz w:val="24"/>
          <w:szCs w:val="24"/>
          <w:vertAlign w:val="superscript"/>
        </w:rPr>
        <w:t>1,2</w:t>
      </w:r>
      <w:r w:rsidRPr="00BC0078">
        <w:rPr>
          <w:rFonts w:ascii="Times New Roman" w:hAnsi="Times New Roman" w:cs="Times New Roman"/>
          <w:bCs/>
          <w:i/>
          <w:color w:val="000000" w:themeColor="text1"/>
          <w:sz w:val="24"/>
          <w:szCs w:val="24"/>
        </w:rPr>
        <w:t>, Muhammad Morshed</w:t>
      </w:r>
      <w:r w:rsidRPr="00BC0078">
        <w:rPr>
          <w:rFonts w:ascii="Times New Roman" w:hAnsi="Times New Roman" w:cs="Times New Roman"/>
          <w:bCs/>
          <w:i/>
          <w:color w:val="000000" w:themeColor="text1"/>
          <w:sz w:val="24"/>
          <w:szCs w:val="24"/>
          <w:vertAlign w:val="superscript"/>
        </w:rPr>
        <w:t>1</w:t>
      </w:r>
      <w:r w:rsidRPr="00BC0078">
        <w:rPr>
          <w:rFonts w:ascii="Times New Roman" w:hAnsi="Times New Roman" w:cs="Times New Roman"/>
          <w:bCs/>
          <w:i/>
          <w:color w:val="000000" w:themeColor="text1"/>
          <w:sz w:val="24"/>
          <w:szCs w:val="24"/>
        </w:rPr>
        <w:t>,</w:t>
      </w:r>
      <w:r w:rsidRPr="00BC0078">
        <w:rPr>
          <w:rFonts w:ascii="Times New Roman" w:hAnsi="Times New Roman" w:cs="Times New Roman"/>
          <w:i/>
          <w:color w:val="000000" w:themeColor="text1"/>
          <w:sz w:val="24"/>
          <w:szCs w:val="24"/>
        </w:rPr>
        <w:t xml:space="preserve"> </w:t>
      </w:r>
      <w:r w:rsidRPr="00BC0078">
        <w:rPr>
          <w:rFonts w:ascii="Times New Roman" w:hAnsi="Times New Roman" w:cs="Times New Roman"/>
          <w:bCs/>
          <w:i/>
          <w:color w:val="000000" w:themeColor="text1"/>
          <w:sz w:val="24"/>
          <w:szCs w:val="24"/>
        </w:rPr>
        <w:t>Marie-Noelle Labour</w:t>
      </w:r>
      <w:r w:rsidRPr="00BC0078">
        <w:rPr>
          <w:rFonts w:ascii="Times New Roman" w:hAnsi="Times New Roman" w:cs="Times New Roman"/>
          <w:bCs/>
          <w:i/>
          <w:color w:val="000000" w:themeColor="text1"/>
          <w:sz w:val="24"/>
          <w:szCs w:val="24"/>
          <w:vertAlign w:val="superscript"/>
        </w:rPr>
        <w:t>3,4</w:t>
      </w:r>
      <w:r w:rsidRPr="00BC0078">
        <w:rPr>
          <w:rFonts w:ascii="Times New Roman" w:hAnsi="Times New Roman" w:cs="Times New Roman"/>
          <w:bCs/>
          <w:i/>
          <w:color w:val="000000" w:themeColor="text1"/>
          <w:sz w:val="24"/>
          <w:szCs w:val="24"/>
        </w:rPr>
        <w:t xml:space="preserve">, </w:t>
      </w:r>
      <w:r w:rsidRPr="00BC0078">
        <w:rPr>
          <w:rFonts w:ascii="Times New Roman" w:hAnsi="Times New Roman" w:cs="Times New Roman"/>
          <w:i/>
          <w:color w:val="000000" w:themeColor="text1"/>
          <w:sz w:val="24"/>
          <w:szCs w:val="24"/>
        </w:rPr>
        <w:t>David Hoey</w:t>
      </w:r>
      <w:r w:rsidRPr="00BC0078">
        <w:rPr>
          <w:rFonts w:ascii="Times New Roman" w:hAnsi="Times New Roman" w:cs="Times New Roman"/>
          <w:i/>
          <w:color w:val="000000" w:themeColor="text1"/>
          <w:sz w:val="24"/>
          <w:szCs w:val="24"/>
          <w:vertAlign w:val="superscript"/>
        </w:rPr>
        <w:t>3,4,5</w:t>
      </w:r>
      <w:r w:rsidRPr="00BC0078">
        <w:rPr>
          <w:rFonts w:ascii="Times New Roman" w:hAnsi="Times New Roman" w:cs="Times New Roman"/>
          <w:i/>
          <w:color w:val="000000" w:themeColor="text1"/>
          <w:sz w:val="24"/>
          <w:szCs w:val="24"/>
        </w:rPr>
        <w:t>,</w:t>
      </w:r>
      <w:r w:rsidRPr="00BC0078">
        <w:rPr>
          <w:rFonts w:ascii="Times New Roman" w:hAnsi="Times New Roman" w:cs="Times New Roman"/>
          <w:bCs/>
          <w:i/>
          <w:color w:val="000000" w:themeColor="text1"/>
          <w:sz w:val="24"/>
          <w:szCs w:val="24"/>
        </w:rPr>
        <w:t xml:space="preserve"> Brendan Duffy</w:t>
      </w:r>
      <w:r w:rsidRPr="00BC0078">
        <w:rPr>
          <w:rFonts w:ascii="Times New Roman" w:hAnsi="Times New Roman" w:cs="Times New Roman"/>
          <w:bCs/>
          <w:i/>
          <w:color w:val="000000" w:themeColor="text1"/>
          <w:sz w:val="24"/>
          <w:szCs w:val="24"/>
          <w:vertAlign w:val="superscript"/>
        </w:rPr>
        <w:t>1</w:t>
      </w:r>
      <w:r w:rsidRPr="00BC0078">
        <w:rPr>
          <w:rFonts w:ascii="Times New Roman" w:hAnsi="Times New Roman" w:cs="Times New Roman"/>
          <w:bCs/>
          <w:i/>
          <w:color w:val="000000" w:themeColor="text1"/>
          <w:sz w:val="24"/>
          <w:szCs w:val="24"/>
        </w:rPr>
        <w:t>, James Curtin</w:t>
      </w:r>
      <w:r w:rsidRPr="00BC0078">
        <w:rPr>
          <w:rFonts w:ascii="Times New Roman" w:hAnsi="Times New Roman" w:cs="Times New Roman"/>
          <w:bCs/>
          <w:i/>
          <w:color w:val="000000" w:themeColor="text1"/>
          <w:sz w:val="24"/>
          <w:szCs w:val="24"/>
          <w:vertAlign w:val="superscript"/>
        </w:rPr>
        <w:t>2</w:t>
      </w:r>
      <w:r w:rsidRPr="00BC0078">
        <w:rPr>
          <w:rFonts w:ascii="Times New Roman" w:hAnsi="Times New Roman" w:cs="Times New Roman"/>
          <w:bCs/>
          <w:i/>
          <w:color w:val="000000" w:themeColor="text1"/>
          <w:sz w:val="24"/>
          <w:szCs w:val="24"/>
        </w:rPr>
        <w:t>, Swarna Jaiswal</w:t>
      </w:r>
      <w:r w:rsidRPr="00BC0078">
        <w:rPr>
          <w:rFonts w:ascii="Times New Roman" w:hAnsi="Times New Roman" w:cs="Times New Roman"/>
          <w:i/>
          <w:sz w:val="24"/>
          <w:szCs w:val="24"/>
          <w:vertAlign w:val="superscript"/>
        </w:rPr>
        <w:t>1</w:t>
      </w:r>
      <w:r w:rsidRPr="00BC0078">
        <w:rPr>
          <w:rFonts w:ascii="Times New Roman" w:hAnsi="Times New Roman" w:cs="Times New Roman"/>
          <w:i/>
          <w:sz w:val="24"/>
          <w:szCs w:val="24"/>
        </w:rPr>
        <w:t>*</w:t>
      </w:r>
      <w:r w:rsidRPr="00BC0078">
        <w:rPr>
          <w:rFonts w:ascii="Times New Roman" w:hAnsi="Times New Roman" w:cs="Times New Roman"/>
          <w:bCs/>
          <w:i/>
          <w:color w:val="000000" w:themeColor="text1"/>
          <w:sz w:val="24"/>
          <w:szCs w:val="24"/>
        </w:rPr>
        <w:t xml:space="preserve"> </w:t>
      </w:r>
    </w:p>
    <w:p w:rsidR="003359EE" w:rsidRPr="00BC0078" w:rsidRDefault="003359EE" w:rsidP="003359EE">
      <w:pPr>
        <w:spacing w:after="0" w:line="480" w:lineRule="auto"/>
        <w:jc w:val="both"/>
        <w:rPr>
          <w:rFonts w:ascii="Times New Roman" w:hAnsi="Times New Roman" w:cs="Times New Roman"/>
          <w:bCs/>
          <w:i/>
          <w:color w:val="000000" w:themeColor="text1"/>
          <w:sz w:val="24"/>
          <w:szCs w:val="24"/>
        </w:rPr>
      </w:pPr>
    </w:p>
    <w:p w:rsidR="003359EE" w:rsidRPr="00BC0078" w:rsidRDefault="003359EE" w:rsidP="003359EE">
      <w:pPr>
        <w:spacing w:line="480" w:lineRule="auto"/>
        <w:jc w:val="both"/>
        <w:rPr>
          <w:rFonts w:ascii="Times New Roman" w:hAnsi="Times New Roman" w:cs="Times New Roman"/>
          <w:i/>
          <w:sz w:val="24"/>
          <w:szCs w:val="24"/>
          <w:lang w:val="en-GB"/>
        </w:rPr>
      </w:pPr>
      <w:r w:rsidRPr="00BC0078">
        <w:rPr>
          <w:rFonts w:ascii="Times New Roman" w:hAnsi="Times New Roman" w:cs="Times New Roman"/>
          <w:i/>
          <w:sz w:val="24"/>
          <w:szCs w:val="24"/>
          <w:vertAlign w:val="superscript"/>
          <w:lang w:val="en-GB"/>
        </w:rPr>
        <w:t>1</w:t>
      </w:r>
      <w:r w:rsidRPr="00BC0078">
        <w:rPr>
          <w:rFonts w:ascii="Times New Roman" w:hAnsi="Times New Roman" w:cs="Times New Roman"/>
          <w:i/>
          <w:sz w:val="24"/>
          <w:szCs w:val="24"/>
          <w:lang w:val="en-GB"/>
        </w:rPr>
        <w:t>Centre for Research in Engineering and Surface Technology, FOCAS Institute, Dublin Institute of Technology, Kevin Street, Dublin 8, Ireland.</w:t>
      </w:r>
    </w:p>
    <w:p w:rsidR="003359EE" w:rsidRPr="00BC0078" w:rsidRDefault="003359EE" w:rsidP="003359EE">
      <w:pPr>
        <w:spacing w:line="480" w:lineRule="auto"/>
        <w:jc w:val="both"/>
        <w:rPr>
          <w:rFonts w:ascii="Times New Roman" w:hAnsi="Times New Roman" w:cs="Times New Roman"/>
          <w:i/>
          <w:sz w:val="24"/>
          <w:szCs w:val="24"/>
          <w:lang w:val="en-GB"/>
        </w:rPr>
      </w:pPr>
      <w:r w:rsidRPr="00BC0078">
        <w:rPr>
          <w:rFonts w:ascii="Times New Roman" w:hAnsi="Times New Roman" w:cs="Times New Roman"/>
          <w:i/>
          <w:sz w:val="24"/>
          <w:szCs w:val="24"/>
          <w:vertAlign w:val="superscript"/>
          <w:lang w:val="en-GB"/>
        </w:rPr>
        <w:t xml:space="preserve"> 2</w:t>
      </w:r>
      <w:r w:rsidRPr="00BC0078">
        <w:rPr>
          <w:rFonts w:ascii="Times New Roman" w:hAnsi="Times New Roman" w:cs="Times New Roman"/>
          <w:i/>
          <w:sz w:val="24"/>
          <w:szCs w:val="24"/>
          <w:lang w:val="en-GB"/>
        </w:rPr>
        <w:t xml:space="preserve">School of Food Science and Environmental Health, Cathal </w:t>
      </w:r>
      <w:proofErr w:type="spellStart"/>
      <w:r w:rsidRPr="00BC0078">
        <w:rPr>
          <w:rFonts w:ascii="Times New Roman" w:hAnsi="Times New Roman" w:cs="Times New Roman"/>
          <w:i/>
          <w:sz w:val="24"/>
          <w:szCs w:val="24"/>
          <w:lang w:val="en-GB"/>
        </w:rPr>
        <w:t>Brugha</w:t>
      </w:r>
      <w:proofErr w:type="spellEnd"/>
      <w:r w:rsidRPr="00BC0078">
        <w:rPr>
          <w:rFonts w:ascii="Times New Roman" w:hAnsi="Times New Roman" w:cs="Times New Roman"/>
          <w:i/>
          <w:sz w:val="24"/>
          <w:szCs w:val="24"/>
          <w:lang w:val="en-GB"/>
        </w:rPr>
        <w:t xml:space="preserve"> Street, Dublin Institute of Technology, Dublin 1, Ireland.</w:t>
      </w:r>
    </w:p>
    <w:p w:rsidR="003359EE" w:rsidRPr="00BC0078" w:rsidRDefault="003359EE" w:rsidP="003359EE">
      <w:pPr>
        <w:spacing w:line="480" w:lineRule="auto"/>
        <w:jc w:val="both"/>
        <w:rPr>
          <w:rFonts w:ascii="Times New Roman" w:hAnsi="Times New Roman" w:cs="Times New Roman"/>
          <w:i/>
          <w:sz w:val="24"/>
          <w:szCs w:val="24"/>
          <w:lang w:val="en-GB"/>
        </w:rPr>
      </w:pPr>
      <w:r w:rsidRPr="00BC0078">
        <w:rPr>
          <w:rFonts w:ascii="Times New Roman" w:hAnsi="Times New Roman" w:cs="Times New Roman"/>
          <w:i/>
          <w:sz w:val="24"/>
          <w:szCs w:val="24"/>
          <w:vertAlign w:val="superscript"/>
          <w:lang w:val="en-GB"/>
        </w:rPr>
        <w:t>3</w:t>
      </w:r>
      <w:r w:rsidRPr="00BC0078">
        <w:rPr>
          <w:rFonts w:ascii="Times New Roman" w:hAnsi="Times New Roman" w:cs="Times New Roman"/>
          <w:i/>
          <w:sz w:val="24"/>
          <w:szCs w:val="24"/>
          <w:lang w:val="en-GB"/>
        </w:rPr>
        <w:t>Trinity Centre for Bioengineering, Trinity Biomedical Sciences Institute, Trinity College Dublin, Dublin 2, Ireland.</w:t>
      </w:r>
    </w:p>
    <w:p w:rsidR="003359EE" w:rsidRPr="00BC0078" w:rsidRDefault="003359EE" w:rsidP="003359EE">
      <w:pPr>
        <w:spacing w:line="480" w:lineRule="auto"/>
        <w:jc w:val="both"/>
        <w:rPr>
          <w:rFonts w:ascii="Times New Roman" w:hAnsi="Times New Roman" w:cs="Times New Roman"/>
          <w:i/>
          <w:sz w:val="24"/>
          <w:szCs w:val="24"/>
          <w:lang w:val="en-GB"/>
        </w:rPr>
      </w:pPr>
      <w:r w:rsidRPr="00BC0078">
        <w:rPr>
          <w:rFonts w:ascii="Times New Roman" w:hAnsi="Times New Roman" w:cs="Times New Roman"/>
          <w:i/>
          <w:sz w:val="24"/>
          <w:szCs w:val="24"/>
          <w:vertAlign w:val="superscript"/>
          <w:lang w:val="en-GB"/>
        </w:rPr>
        <w:t>4</w:t>
      </w:r>
      <w:r w:rsidRPr="00BC0078">
        <w:rPr>
          <w:rFonts w:ascii="Times New Roman" w:hAnsi="Times New Roman" w:cs="Times New Roman"/>
          <w:i/>
          <w:sz w:val="24"/>
          <w:szCs w:val="24"/>
          <w:lang w:val="en-GB"/>
        </w:rPr>
        <w:t>Department of Mechanical and Manufacturing Engineering, School of Engineering, Trinity College Dublin, Dublin 2, Ireland.</w:t>
      </w:r>
    </w:p>
    <w:p w:rsidR="003359EE" w:rsidRPr="00BC0078" w:rsidRDefault="003359EE" w:rsidP="003359EE">
      <w:pPr>
        <w:spacing w:line="480" w:lineRule="auto"/>
        <w:jc w:val="both"/>
        <w:rPr>
          <w:rFonts w:ascii="Times New Roman" w:hAnsi="Times New Roman" w:cs="Times New Roman"/>
          <w:i/>
          <w:sz w:val="24"/>
          <w:szCs w:val="24"/>
          <w:lang w:val="en-GB"/>
        </w:rPr>
      </w:pPr>
      <w:r w:rsidRPr="00BC0078">
        <w:rPr>
          <w:rFonts w:ascii="Times New Roman" w:hAnsi="Times New Roman" w:cs="Times New Roman"/>
          <w:i/>
          <w:sz w:val="24"/>
          <w:szCs w:val="24"/>
          <w:vertAlign w:val="superscript"/>
          <w:lang w:val="en-GB"/>
        </w:rPr>
        <w:t>5</w:t>
      </w:r>
      <w:r w:rsidRPr="00BC0078">
        <w:rPr>
          <w:rFonts w:ascii="Times New Roman" w:hAnsi="Times New Roman" w:cs="Times New Roman"/>
          <w:i/>
          <w:sz w:val="24"/>
          <w:szCs w:val="24"/>
          <w:lang w:val="en-GB"/>
        </w:rPr>
        <w:t>Advanced Materials and Bioengineering Research Centre, Royal College of Surgeons in Ireland and Trinity College Dublin, Dublin 2, Ireland.</w:t>
      </w:r>
    </w:p>
    <w:p w:rsidR="00C63A5B" w:rsidRPr="00BC0078" w:rsidRDefault="00C63A5B" w:rsidP="00C63A5B">
      <w:pPr>
        <w:spacing w:line="480" w:lineRule="auto"/>
        <w:jc w:val="both"/>
        <w:rPr>
          <w:rFonts w:ascii="Times New Roman" w:hAnsi="Times New Roman" w:cs="Times New Roman"/>
          <w:i/>
          <w:sz w:val="24"/>
          <w:szCs w:val="24"/>
          <w:lang w:val="en-GB"/>
        </w:rPr>
      </w:pPr>
    </w:p>
    <w:p w:rsidR="00C63A5B" w:rsidRPr="00BC0078" w:rsidRDefault="00C63A5B" w:rsidP="00C63A5B">
      <w:pPr>
        <w:spacing w:line="480" w:lineRule="auto"/>
        <w:jc w:val="both"/>
        <w:rPr>
          <w:rFonts w:ascii="Times New Roman" w:hAnsi="Times New Roman" w:cs="Times New Roman"/>
          <w:i/>
          <w:sz w:val="24"/>
          <w:szCs w:val="24"/>
          <w:lang w:val="en-GB"/>
        </w:rPr>
      </w:pPr>
    </w:p>
    <w:p w:rsidR="00C63A5B" w:rsidRPr="00BC0078" w:rsidRDefault="00881DCF" w:rsidP="00C63A5B">
      <w:pPr>
        <w:spacing w:after="0" w:line="480" w:lineRule="auto"/>
        <w:jc w:val="both"/>
        <w:rPr>
          <w:rFonts w:ascii="Times New Roman" w:hAnsi="Times New Roman" w:cs="Times New Roman"/>
          <w:i/>
          <w:sz w:val="24"/>
          <w:szCs w:val="24"/>
          <w:lang w:val="en-GB"/>
        </w:rPr>
      </w:pPr>
      <w:r w:rsidRPr="00BC0078">
        <w:rPr>
          <w:rFonts w:ascii="Times New Roman" w:hAnsi="Times New Roman" w:cs="Times New Roman"/>
          <w:i/>
          <w:sz w:val="24"/>
          <w:szCs w:val="24"/>
        </w:rPr>
        <w:t>*</w:t>
      </w:r>
      <w:r w:rsidR="00C63A5B" w:rsidRPr="00BC0078">
        <w:rPr>
          <w:rFonts w:ascii="Times New Roman" w:hAnsi="Times New Roman" w:cs="Times New Roman"/>
          <w:i/>
          <w:sz w:val="24"/>
          <w:szCs w:val="24"/>
          <w:lang w:val="en-GB"/>
        </w:rPr>
        <w:t xml:space="preserve">Corresponding author: Dr. Swarna Jaiswal </w:t>
      </w:r>
    </w:p>
    <w:p w:rsidR="00C63A5B" w:rsidRPr="00BC0078" w:rsidRDefault="00FE6060" w:rsidP="00C63A5B">
      <w:pPr>
        <w:spacing w:line="480" w:lineRule="auto"/>
        <w:jc w:val="both"/>
      </w:pPr>
      <w:r w:rsidRPr="00BC0078">
        <w:rPr>
          <w:rFonts w:ascii="Times New Roman" w:hAnsi="Times New Roman" w:cs="Times New Roman"/>
          <w:i/>
          <w:sz w:val="24"/>
          <w:szCs w:val="24"/>
          <w:lang w:val="en-GB"/>
        </w:rPr>
        <w:t xml:space="preserve"> </w:t>
      </w:r>
      <w:r w:rsidR="00C63A5B" w:rsidRPr="00BC0078">
        <w:rPr>
          <w:rFonts w:ascii="Times New Roman" w:hAnsi="Times New Roman" w:cs="Times New Roman"/>
          <w:i/>
          <w:sz w:val="24"/>
          <w:szCs w:val="24"/>
          <w:lang w:val="en-GB"/>
        </w:rPr>
        <w:t xml:space="preserve">Email Id: </w:t>
      </w:r>
      <w:hyperlink r:id="rId8" w:history="1">
        <w:r w:rsidR="00C63A5B" w:rsidRPr="00BC0078">
          <w:rPr>
            <w:rStyle w:val="Hyperlink"/>
          </w:rPr>
          <w:t>swarna.jaiswal@dit.ie</w:t>
        </w:r>
      </w:hyperlink>
    </w:p>
    <w:p w:rsidR="006951B8" w:rsidRPr="00BC0078" w:rsidRDefault="006951B8" w:rsidP="006807A3">
      <w:pPr>
        <w:spacing w:after="0" w:line="480" w:lineRule="auto"/>
        <w:jc w:val="both"/>
        <w:rPr>
          <w:rFonts w:ascii="Times New Roman" w:hAnsi="Times New Roman" w:cs="Times New Roman"/>
          <w:b/>
          <w:bCs/>
          <w:sz w:val="24"/>
          <w:szCs w:val="24"/>
        </w:rPr>
      </w:pPr>
    </w:p>
    <w:p w:rsidR="00881F0F" w:rsidRPr="00BC0078" w:rsidRDefault="00881F0F" w:rsidP="006807A3">
      <w:pPr>
        <w:spacing w:after="0" w:line="480" w:lineRule="auto"/>
        <w:jc w:val="both"/>
        <w:rPr>
          <w:rFonts w:ascii="Times New Roman" w:hAnsi="Times New Roman" w:cs="Times New Roman"/>
          <w:b/>
          <w:bCs/>
          <w:sz w:val="24"/>
          <w:szCs w:val="24"/>
        </w:rPr>
      </w:pPr>
    </w:p>
    <w:p w:rsidR="004413C5" w:rsidRPr="00BC0078" w:rsidRDefault="004413C5" w:rsidP="006807A3">
      <w:pPr>
        <w:spacing w:after="0" w:line="480" w:lineRule="auto"/>
        <w:jc w:val="both"/>
        <w:rPr>
          <w:rFonts w:ascii="Times New Roman" w:hAnsi="Times New Roman" w:cs="Times New Roman"/>
          <w:b/>
          <w:bCs/>
          <w:sz w:val="24"/>
          <w:szCs w:val="24"/>
        </w:rPr>
      </w:pPr>
      <w:r w:rsidRPr="00BC0078">
        <w:rPr>
          <w:rFonts w:ascii="Times New Roman" w:hAnsi="Times New Roman" w:cs="Times New Roman"/>
          <w:b/>
          <w:bCs/>
          <w:sz w:val="24"/>
          <w:szCs w:val="24"/>
        </w:rPr>
        <w:lastRenderedPageBreak/>
        <w:t>Abstract</w:t>
      </w:r>
    </w:p>
    <w:p w:rsidR="00E5478F" w:rsidRPr="00BC0078" w:rsidRDefault="00E5478F" w:rsidP="00DD5ADF">
      <w:pPr>
        <w:spacing w:line="480" w:lineRule="auto"/>
        <w:jc w:val="both"/>
        <w:rPr>
          <w:rFonts w:ascii="Times New Roman" w:hAnsi="Times New Roman" w:cs="Times New Roman"/>
          <w:sz w:val="24"/>
          <w:szCs w:val="24"/>
        </w:rPr>
      </w:pPr>
      <w:bookmarkStart w:id="0" w:name="_Toc456118490"/>
      <w:r w:rsidRPr="00BC0078">
        <w:rPr>
          <w:rFonts w:ascii="Times New Roman" w:hAnsi="Times New Roman" w:cs="Times New Roman"/>
          <w:sz w:val="24"/>
          <w:szCs w:val="24"/>
        </w:rPr>
        <w:t>Th</w:t>
      </w:r>
      <w:r w:rsidR="0023146C" w:rsidRPr="00BC0078">
        <w:rPr>
          <w:rFonts w:ascii="Times New Roman" w:hAnsi="Times New Roman" w:cs="Times New Roman"/>
          <w:sz w:val="24"/>
          <w:szCs w:val="24"/>
        </w:rPr>
        <w:t>is</w:t>
      </w:r>
      <w:r w:rsidRPr="00BC0078">
        <w:rPr>
          <w:rFonts w:ascii="Times New Roman" w:hAnsi="Times New Roman" w:cs="Times New Roman"/>
          <w:sz w:val="24"/>
          <w:szCs w:val="24"/>
        </w:rPr>
        <w:t xml:space="preserve"> </w:t>
      </w:r>
      <w:r w:rsidR="0023146C" w:rsidRPr="00BC0078">
        <w:rPr>
          <w:rFonts w:ascii="Times New Roman" w:hAnsi="Times New Roman" w:cs="Times New Roman"/>
          <w:sz w:val="24"/>
          <w:szCs w:val="24"/>
        </w:rPr>
        <w:t xml:space="preserve">paper </w:t>
      </w:r>
      <w:r w:rsidRPr="00BC0078">
        <w:rPr>
          <w:rFonts w:ascii="Times New Roman" w:hAnsi="Times New Roman" w:cs="Times New Roman"/>
          <w:sz w:val="24"/>
          <w:szCs w:val="24"/>
        </w:rPr>
        <w:t xml:space="preserve">reports a multi-step procedure to fabricate a </w:t>
      </w:r>
      <w:r w:rsidR="0023146C" w:rsidRPr="00BC0078">
        <w:rPr>
          <w:rFonts w:ascii="Times New Roman" w:hAnsi="Times New Roman" w:cs="Times New Roman"/>
          <w:sz w:val="24"/>
          <w:szCs w:val="24"/>
        </w:rPr>
        <w:t>novel</w:t>
      </w:r>
      <w:r w:rsidRPr="00BC0078">
        <w:rPr>
          <w:rFonts w:ascii="Times New Roman" w:hAnsi="Times New Roman" w:cs="Times New Roman"/>
          <w:sz w:val="24"/>
          <w:szCs w:val="24"/>
        </w:rPr>
        <w:t xml:space="preserve"> corrosion resistant and biocompatible PL</w:t>
      </w:r>
      <w:r w:rsidR="00FE4769" w:rsidRPr="00BC0078">
        <w:rPr>
          <w:rFonts w:ascii="Times New Roman" w:hAnsi="Times New Roman" w:cs="Times New Roman"/>
          <w:sz w:val="24"/>
          <w:szCs w:val="24"/>
        </w:rPr>
        <w:t>GA-silane coating on the magnesium (Mg)</w:t>
      </w:r>
      <w:r w:rsidRPr="00BC0078">
        <w:rPr>
          <w:rFonts w:ascii="Times New Roman" w:hAnsi="Times New Roman" w:cs="Times New Roman"/>
          <w:sz w:val="24"/>
          <w:szCs w:val="24"/>
        </w:rPr>
        <w:t xml:space="preserve"> alloy</w:t>
      </w:r>
      <w:r w:rsidR="0023146C" w:rsidRPr="00BC0078">
        <w:rPr>
          <w:rFonts w:ascii="Times New Roman" w:hAnsi="Times New Roman" w:cs="Times New Roman"/>
          <w:sz w:val="24"/>
          <w:szCs w:val="24"/>
        </w:rPr>
        <w:t xml:space="preserve"> AZ31</w:t>
      </w:r>
      <w:r w:rsidRPr="00BC0078">
        <w:rPr>
          <w:rFonts w:ascii="Times New Roman" w:hAnsi="Times New Roman" w:cs="Times New Roman"/>
          <w:sz w:val="24"/>
          <w:szCs w:val="24"/>
        </w:rPr>
        <w:t xml:space="preserve">. The first step involves </w:t>
      </w:r>
      <w:r w:rsidR="0023146C" w:rsidRPr="00BC0078">
        <w:rPr>
          <w:rFonts w:ascii="Times New Roman" w:hAnsi="Times New Roman" w:cs="Times New Roman"/>
          <w:sz w:val="24"/>
          <w:szCs w:val="24"/>
        </w:rPr>
        <w:t>an</w:t>
      </w:r>
      <w:r w:rsidRPr="00BC0078">
        <w:rPr>
          <w:rFonts w:ascii="Times New Roman" w:hAnsi="Times New Roman" w:cs="Times New Roman"/>
          <w:sz w:val="24"/>
          <w:szCs w:val="24"/>
        </w:rPr>
        <w:t xml:space="preserve"> alkaline passivat</w:t>
      </w:r>
      <w:r w:rsidR="0023146C" w:rsidRPr="00BC0078">
        <w:rPr>
          <w:rFonts w:ascii="Times New Roman" w:hAnsi="Times New Roman" w:cs="Times New Roman"/>
          <w:sz w:val="24"/>
          <w:szCs w:val="24"/>
        </w:rPr>
        <w:t xml:space="preserve">ion </w:t>
      </w:r>
      <w:r w:rsidRPr="00BC0078">
        <w:rPr>
          <w:rFonts w:ascii="Times New Roman" w:hAnsi="Times New Roman" w:cs="Times New Roman"/>
          <w:sz w:val="24"/>
          <w:szCs w:val="24"/>
        </w:rPr>
        <w:t xml:space="preserve">followed by the dip coating </w:t>
      </w:r>
      <w:r w:rsidR="0023146C" w:rsidRPr="00BC0078">
        <w:rPr>
          <w:rFonts w:ascii="Times New Roman" w:hAnsi="Times New Roman" w:cs="Times New Roman"/>
          <w:sz w:val="24"/>
          <w:szCs w:val="24"/>
        </w:rPr>
        <w:t xml:space="preserve">in </w:t>
      </w:r>
      <w:proofErr w:type="spellStart"/>
      <w:r w:rsidRPr="00BC0078">
        <w:rPr>
          <w:rFonts w:ascii="Times New Roman" w:hAnsi="Times New Roman" w:cs="Times New Roman"/>
          <w:sz w:val="24"/>
          <w:szCs w:val="24"/>
        </w:rPr>
        <w:t>methyltriethoxysilane</w:t>
      </w:r>
      <w:proofErr w:type="spellEnd"/>
      <w:r w:rsidRPr="00BC0078">
        <w:rPr>
          <w:rFonts w:ascii="Times New Roman" w:hAnsi="Times New Roman" w:cs="Times New Roman"/>
          <w:sz w:val="24"/>
          <w:szCs w:val="24"/>
        </w:rPr>
        <w:t xml:space="preserve"> (MTES) and </w:t>
      </w:r>
      <w:proofErr w:type="spellStart"/>
      <w:r w:rsidRPr="00BC0078">
        <w:rPr>
          <w:rFonts w:ascii="Times New Roman" w:hAnsi="Times New Roman" w:cs="Times New Roman"/>
          <w:sz w:val="24"/>
          <w:szCs w:val="24"/>
        </w:rPr>
        <w:t>tetraethoxysilane</w:t>
      </w:r>
      <w:proofErr w:type="spellEnd"/>
      <w:r w:rsidRPr="00BC0078">
        <w:rPr>
          <w:rFonts w:ascii="Times New Roman" w:hAnsi="Times New Roman" w:cs="Times New Roman"/>
          <w:sz w:val="24"/>
          <w:szCs w:val="24"/>
        </w:rPr>
        <w:t xml:space="preserve"> (TEOS) </w:t>
      </w:r>
      <w:r w:rsidR="0023146C" w:rsidRPr="00BC0078">
        <w:rPr>
          <w:rFonts w:ascii="Times New Roman" w:hAnsi="Times New Roman" w:cs="Times New Roman"/>
          <w:sz w:val="24"/>
          <w:szCs w:val="24"/>
        </w:rPr>
        <w:t xml:space="preserve">mixture </w:t>
      </w:r>
      <w:r w:rsidRPr="00BC0078">
        <w:rPr>
          <w:rFonts w:ascii="Times New Roman" w:hAnsi="Times New Roman" w:cs="Times New Roman"/>
          <w:sz w:val="24"/>
          <w:szCs w:val="24"/>
        </w:rPr>
        <w:t xml:space="preserve">to produce a cross linked </w:t>
      </w:r>
      <w:r w:rsidR="0023146C" w:rsidRPr="00BC0078">
        <w:rPr>
          <w:rFonts w:ascii="Times New Roman" w:hAnsi="Times New Roman" w:cs="Times New Roman"/>
          <w:sz w:val="24"/>
          <w:szCs w:val="24"/>
        </w:rPr>
        <w:t xml:space="preserve">siloxane </w:t>
      </w:r>
      <w:r w:rsidRPr="00BC0078">
        <w:rPr>
          <w:rFonts w:ascii="Times New Roman" w:hAnsi="Times New Roman" w:cs="Times New Roman"/>
          <w:sz w:val="24"/>
          <w:szCs w:val="24"/>
        </w:rPr>
        <w:t>coating. The second step is to</w:t>
      </w:r>
      <w:r w:rsidR="0023146C"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impart </w:t>
      </w:r>
      <w:r w:rsidR="0023146C" w:rsidRPr="00BC0078">
        <w:rPr>
          <w:rFonts w:ascii="Times New Roman" w:hAnsi="Times New Roman" w:cs="Times New Roman"/>
          <w:sz w:val="24"/>
          <w:szCs w:val="24"/>
        </w:rPr>
        <w:t>an</w:t>
      </w:r>
      <w:r w:rsidRPr="00BC0078">
        <w:rPr>
          <w:rFonts w:ascii="Times New Roman" w:hAnsi="Times New Roman" w:cs="Times New Roman"/>
          <w:sz w:val="24"/>
          <w:szCs w:val="24"/>
        </w:rPr>
        <w:t xml:space="preserve"> amine functionalization </w:t>
      </w:r>
      <w:r w:rsidR="0023146C" w:rsidRPr="00BC0078">
        <w:rPr>
          <w:rFonts w:ascii="Times New Roman" w:hAnsi="Times New Roman" w:cs="Times New Roman"/>
          <w:sz w:val="24"/>
          <w:szCs w:val="24"/>
        </w:rPr>
        <w:t xml:space="preserve">to the </w:t>
      </w:r>
      <w:r w:rsidRPr="00BC0078">
        <w:rPr>
          <w:rFonts w:ascii="Times New Roman" w:hAnsi="Times New Roman" w:cs="Times New Roman"/>
          <w:sz w:val="24"/>
          <w:szCs w:val="24"/>
        </w:rPr>
        <w:t xml:space="preserve">silane modified surface by </w:t>
      </w:r>
      <w:r w:rsidR="0023146C" w:rsidRPr="00BC0078">
        <w:rPr>
          <w:rFonts w:ascii="Times New Roman" w:hAnsi="Times New Roman" w:cs="Times New Roman"/>
          <w:sz w:val="24"/>
          <w:szCs w:val="24"/>
        </w:rPr>
        <w:t>using</w:t>
      </w:r>
      <w:r w:rsidRPr="00BC0078">
        <w:rPr>
          <w:rFonts w:ascii="Times New Roman" w:hAnsi="Times New Roman" w:cs="Times New Roman"/>
          <w:sz w:val="24"/>
          <w:szCs w:val="24"/>
        </w:rPr>
        <w:t xml:space="preserve"> 3-aminopropyl-triethoxy silane (APTES)</w:t>
      </w:r>
      <w:r w:rsidR="0023146C" w:rsidRPr="00BC0078">
        <w:rPr>
          <w:rFonts w:ascii="Times New Roman" w:hAnsi="Times New Roman" w:cs="Times New Roman"/>
          <w:sz w:val="24"/>
          <w:szCs w:val="24"/>
        </w:rPr>
        <w:t xml:space="preserve"> for promoting adhesion of </w:t>
      </w:r>
      <w:r w:rsidRPr="00BC0078">
        <w:rPr>
          <w:rFonts w:ascii="Times New Roman" w:hAnsi="Times New Roman" w:cs="Times New Roman"/>
          <w:sz w:val="24"/>
          <w:szCs w:val="24"/>
        </w:rPr>
        <w:t xml:space="preserve">the acid terminated poly-(lactic-co-glycolic) acid (PLGA) </w:t>
      </w:r>
      <w:r w:rsidR="0023146C" w:rsidRPr="00BC0078">
        <w:rPr>
          <w:rFonts w:ascii="Times New Roman" w:hAnsi="Times New Roman" w:cs="Times New Roman"/>
          <w:sz w:val="24"/>
          <w:szCs w:val="24"/>
        </w:rPr>
        <w:t>as a final coating step</w:t>
      </w:r>
      <w:r w:rsidRPr="00BC0078">
        <w:rPr>
          <w:rFonts w:ascii="Times New Roman" w:hAnsi="Times New Roman" w:cs="Times New Roman"/>
          <w:sz w:val="24"/>
          <w:szCs w:val="24"/>
        </w:rPr>
        <w:t xml:space="preserve">. </w:t>
      </w:r>
      <w:r w:rsidR="0023146C" w:rsidRPr="00BC0078">
        <w:rPr>
          <w:rFonts w:ascii="Times New Roman" w:hAnsi="Times New Roman" w:cs="Times New Roman"/>
          <w:sz w:val="24"/>
          <w:szCs w:val="24"/>
        </w:rPr>
        <w:t>S</w:t>
      </w:r>
      <w:r w:rsidRPr="00BC0078">
        <w:rPr>
          <w:rFonts w:ascii="Times New Roman" w:hAnsi="Times New Roman" w:cs="Times New Roman"/>
          <w:sz w:val="24"/>
          <w:szCs w:val="24"/>
        </w:rPr>
        <w:t>tatic contact angle measurement</w:t>
      </w:r>
      <w:r w:rsidR="0023146C" w:rsidRPr="00BC0078">
        <w:rPr>
          <w:rFonts w:ascii="Times New Roman" w:hAnsi="Times New Roman" w:cs="Times New Roman"/>
          <w:sz w:val="24"/>
          <w:szCs w:val="24"/>
        </w:rPr>
        <w:t>s</w:t>
      </w:r>
      <w:r w:rsidRPr="00BC0078">
        <w:rPr>
          <w:rFonts w:ascii="Times New Roman" w:hAnsi="Times New Roman" w:cs="Times New Roman"/>
          <w:sz w:val="24"/>
          <w:szCs w:val="24"/>
        </w:rPr>
        <w:t>, Fourier transform infrared spectroscopy and scanning electron microscop</w:t>
      </w:r>
      <w:r w:rsidR="0023146C" w:rsidRPr="00BC0078">
        <w:rPr>
          <w:rFonts w:ascii="Times New Roman" w:hAnsi="Times New Roman" w:cs="Times New Roman"/>
          <w:sz w:val="24"/>
          <w:szCs w:val="24"/>
        </w:rPr>
        <w:t>ic</w:t>
      </w:r>
      <w:r w:rsidRPr="00BC0078">
        <w:rPr>
          <w:rFonts w:ascii="Times New Roman" w:hAnsi="Times New Roman" w:cs="Times New Roman"/>
          <w:sz w:val="24"/>
          <w:szCs w:val="24"/>
        </w:rPr>
        <w:t xml:space="preserve"> analysis confirmed the successful assembly of coatings on the AZ31 Mg alloy. </w:t>
      </w:r>
      <w:proofErr w:type="spellStart"/>
      <w:r w:rsidRPr="00BC0078">
        <w:rPr>
          <w:rFonts w:ascii="Times New Roman" w:hAnsi="Times New Roman" w:cs="Times New Roman"/>
          <w:sz w:val="24"/>
          <w:szCs w:val="24"/>
        </w:rPr>
        <w:t>Potentiodynamic</w:t>
      </w:r>
      <w:proofErr w:type="spellEnd"/>
      <w:r w:rsidRPr="00BC0078">
        <w:rPr>
          <w:rFonts w:ascii="Times New Roman" w:hAnsi="Times New Roman" w:cs="Times New Roman"/>
          <w:sz w:val="24"/>
          <w:szCs w:val="24"/>
        </w:rPr>
        <w:t xml:space="preserve"> polarization and impedance spectroscopy studies showed the improved initial corrosion resistance of the coated AZ31 substrate. </w:t>
      </w:r>
      <w:r w:rsidR="0023146C" w:rsidRPr="00BC0078">
        <w:rPr>
          <w:rFonts w:ascii="Times New Roman" w:hAnsi="Times New Roman" w:cs="Times New Roman"/>
          <w:sz w:val="24"/>
          <w:szCs w:val="24"/>
        </w:rPr>
        <w:t>Measurements of magnesium ion</w:t>
      </w:r>
      <w:r w:rsidRPr="00BC0078">
        <w:rPr>
          <w:rFonts w:ascii="Times New Roman" w:hAnsi="Times New Roman" w:cs="Times New Roman"/>
          <w:sz w:val="24"/>
          <w:szCs w:val="24"/>
        </w:rPr>
        <w:t xml:space="preserve"> release, pH change</w:t>
      </w:r>
      <w:r w:rsidR="0023146C" w:rsidRPr="00BC0078">
        <w:rPr>
          <w:rFonts w:ascii="Times New Roman" w:hAnsi="Times New Roman" w:cs="Times New Roman"/>
          <w:sz w:val="24"/>
          <w:szCs w:val="24"/>
        </w:rPr>
        <w:t>s</w:t>
      </w:r>
      <w:r w:rsidRPr="00BC0078">
        <w:rPr>
          <w:rFonts w:ascii="Times New Roman" w:hAnsi="Times New Roman" w:cs="Times New Roman"/>
          <w:sz w:val="24"/>
          <w:szCs w:val="24"/>
        </w:rPr>
        <w:t xml:space="preserve"> and hydrogen</w:t>
      </w:r>
      <w:r w:rsidR="00E71B99" w:rsidRPr="00BC0078">
        <w:rPr>
          <w:rFonts w:ascii="Times New Roman" w:hAnsi="Times New Roman" w:cs="Times New Roman"/>
          <w:sz w:val="24"/>
          <w:szCs w:val="24"/>
        </w:rPr>
        <w:t xml:space="preserve"> evolution showed enhanced </w:t>
      </w:r>
      <w:r w:rsidRPr="00BC0078">
        <w:rPr>
          <w:rFonts w:ascii="Times New Roman" w:hAnsi="Times New Roman" w:cs="Times New Roman"/>
          <w:sz w:val="24"/>
          <w:szCs w:val="24"/>
        </w:rPr>
        <w:t xml:space="preserve">corrosion protection </w:t>
      </w:r>
      <w:r w:rsidR="004F16ED" w:rsidRPr="00BC0078">
        <w:rPr>
          <w:rFonts w:ascii="Times New Roman" w:hAnsi="Times New Roman" w:cs="Times New Roman"/>
          <w:sz w:val="24"/>
          <w:szCs w:val="24"/>
        </w:rPr>
        <w:t>of coated substrate over uncoated</w:t>
      </w:r>
      <w:r w:rsidR="00E71B99" w:rsidRPr="00BC0078">
        <w:rPr>
          <w:rFonts w:ascii="Times New Roman" w:hAnsi="Times New Roman" w:cs="Times New Roman"/>
          <w:sz w:val="24"/>
          <w:szCs w:val="24"/>
        </w:rPr>
        <w:t xml:space="preserve"> AZ31 alloy </w:t>
      </w:r>
      <w:r w:rsidRPr="00BC0078">
        <w:rPr>
          <w:rFonts w:ascii="Times New Roman" w:hAnsi="Times New Roman" w:cs="Times New Roman"/>
          <w:sz w:val="24"/>
          <w:szCs w:val="24"/>
        </w:rPr>
        <w:t>for 21 and 14 days res</w:t>
      </w:r>
      <w:r w:rsidR="00DD5ADF" w:rsidRPr="00BC0078">
        <w:rPr>
          <w:rFonts w:ascii="Times New Roman" w:hAnsi="Times New Roman" w:cs="Times New Roman"/>
          <w:sz w:val="24"/>
          <w:szCs w:val="24"/>
        </w:rPr>
        <w:t>pectively. The MTT assay, live-dead cells staining, DNA quantification and alkaline phosphatase activity assay were used to measure</w:t>
      </w:r>
      <w:r w:rsidR="00306246" w:rsidRPr="00BC0078">
        <w:rPr>
          <w:rFonts w:ascii="Times New Roman" w:hAnsi="Times New Roman" w:cs="Times New Roman"/>
          <w:sz w:val="24"/>
          <w:szCs w:val="24"/>
        </w:rPr>
        <w:t xml:space="preserve"> the</w:t>
      </w:r>
      <w:r w:rsidR="00DD5ADF" w:rsidRPr="00BC0078">
        <w:rPr>
          <w:rFonts w:ascii="Times New Roman" w:hAnsi="Times New Roman" w:cs="Times New Roman"/>
          <w:sz w:val="24"/>
          <w:szCs w:val="24"/>
        </w:rPr>
        <w:t xml:space="preserve"> biocompatibility, proliferation and differentiation of MC3T3-E1 osteoblast cells</w:t>
      </w:r>
      <w:r w:rsidR="0023146C" w:rsidRPr="00BC0078">
        <w:rPr>
          <w:rFonts w:ascii="Times New Roman" w:hAnsi="Times New Roman" w:cs="Times New Roman"/>
          <w:sz w:val="24"/>
          <w:szCs w:val="24"/>
        </w:rPr>
        <w:t>.</w:t>
      </w:r>
      <w:r w:rsidR="00DD5ADF" w:rsidRPr="00BC0078">
        <w:rPr>
          <w:rFonts w:ascii="Times New Roman" w:hAnsi="Times New Roman" w:cs="Times New Roman"/>
          <w:sz w:val="24"/>
          <w:szCs w:val="24"/>
        </w:rPr>
        <w:t xml:space="preserve"> </w:t>
      </w:r>
      <w:r w:rsidR="00306246" w:rsidRPr="00BC0078">
        <w:rPr>
          <w:rFonts w:ascii="Times New Roman" w:hAnsi="Times New Roman" w:cs="Times New Roman"/>
          <w:sz w:val="24"/>
          <w:szCs w:val="24"/>
        </w:rPr>
        <w:t xml:space="preserve"> </w:t>
      </w:r>
      <w:r w:rsidR="0023146C" w:rsidRPr="00BC0078">
        <w:rPr>
          <w:rFonts w:ascii="Times New Roman" w:hAnsi="Times New Roman" w:cs="Times New Roman"/>
          <w:sz w:val="24"/>
          <w:szCs w:val="24"/>
        </w:rPr>
        <w:t xml:space="preserve"> S</w:t>
      </w:r>
      <w:r w:rsidR="00DD5ADF" w:rsidRPr="00BC0078">
        <w:rPr>
          <w:rFonts w:ascii="Times New Roman" w:hAnsi="Times New Roman" w:cs="Times New Roman"/>
          <w:sz w:val="24"/>
          <w:szCs w:val="24"/>
        </w:rPr>
        <w:t xml:space="preserve">canning electron microscopy was used to observe cell morphology and integration with the coated surface. </w:t>
      </w:r>
      <w:r w:rsidRPr="00BC0078">
        <w:rPr>
          <w:rFonts w:ascii="Times New Roman" w:hAnsi="Times New Roman" w:cs="Times New Roman"/>
          <w:sz w:val="24"/>
          <w:szCs w:val="24"/>
        </w:rPr>
        <w:t>The coated substrate sh</w:t>
      </w:r>
      <w:r w:rsidR="009E6972" w:rsidRPr="00BC0078">
        <w:rPr>
          <w:rFonts w:ascii="Times New Roman" w:hAnsi="Times New Roman" w:cs="Times New Roman"/>
          <w:sz w:val="24"/>
          <w:szCs w:val="24"/>
        </w:rPr>
        <w:t>owed</w:t>
      </w:r>
      <w:r w:rsidRPr="00BC0078">
        <w:rPr>
          <w:rFonts w:ascii="Times New Roman" w:hAnsi="Times New Roman" w:cs="Times New Roman"/>
          <w:sz w:val="24"/>
          <w:szCs w:val="24"/>
        </w:rPr>
        <w:t xml:space="preserve"> improved </w:t>
      </w:r>
      <w:r w:rsidR="00E468E5" w:rsidRPr="00BC0078">
        <w:rPr>
          <w:rFonts w:ascii="Times New Roman" w:hAnsi="Times New Roman" w:cs="Times New Roman"/>
          <w:sz w:val="24"/>
          <w:szCs w:val="24"/>
        </w:rPr>
        <w:t>cytocompatibility</w:t>
      </w:r>
      <w:r w:rsidRPr="00BC0078">
        <w:rPr>
          <w:rFonts w:ascii="Times New Roman" w:hAnsi="Times New Roman" w:cs="Times New Roman"/>
          <w:sz w:val="24"/>
          <w:szCs w:val="24"/>
        </w:rPr>
        <w:t xml:space="preserve"> as compared to the</w:t>
      </w:r>
      <w:r w:rsidR="004F16ED" w:rsidRPr="00BC0078">
        <w:rPr>
          <w:rFonts w:ascii="Times New Roman" w:hAnsi="Times New Roman" w:cs="Times New Roman"/>
          <w:sz w:val="24"/>
          <w:szCs w:val="24"/>
        </w:rPr>
        <w:t xml:space="preserve"> uncoated</w:t>
      </w:r>
      <w:r w:rsidR="00E71B99" w:rsidRPr="00BC0078">
        <w:rPr>
          <w:rFonts w:ascii="Times New Roman" w:hAnsi="Times New Roman" w:cs="Times New Roman"/>
          <w:sz w:val="24"/>
          <w:szCs w:val="24"/>
        </w:rPr>
        <w:t xml:space="preserve"> AZ31 alloy</w:t>
      </w:r>
      <w:r w:rsidRPr="00BC0078">
        <w:rPr>
          <w:rFonts w:ascii="Times New Roman" w:hAnsi="Times New Roman" w:cs="Times New Roman"/>
          <w:sz w:val="24"/>
          <w:szCs w:val="24"/>
        </w:rPr>
        <w:t xml:space="preserve"> surface. The application of such coatings on the biodegradable Mg alloy</w:t>
      </w:r>
      <w:r w:rsidR="00E71B99" w:rsidRPr="00BC0078">
        <w:rPr>
          <w:rFonts w:ascii="Times New Roman" w:hAnsi="Times New Roman" w:cs="Times New Roman"/>
          <w:sz w:val="24"/>
          <w:szCs w:val="24"/>
        </w:rPr>
        <w:t>s</w:t>
      </w:r>
      <w:r w:rsidRPr="00BC0078">
        <w:rPr>
          <w:rFonts w:ascii="Times New Roman" w:hAnsi="Times New Roman" w:cs="Times New Roman"/>
          <w:sz w:val="24"/>
          <w:szCs w:val="24"/>
        </w:rPr>
        <w:t xml:space="preserve"> enhance</w:t>
      </w:r>
      <w:r w:rsidR="0023146C" w:rsidRPr="00BC0078">
        <w:rPr>
          <w:rFonts w:ascii="Times New Roman" w:hAnsi="Times New Roman" w:cs="Times New Roman"/>
          <w:sz w:val="24"/>
          <w:szCs w:val="24"/>
        </w:rPr>
        <w:t>d</w:t>
      </w:r>
      <w:r w:rsidRPr="00BC0078">
        <w:rPr>
          <w:rFonts w:ascii="Times New Roman" w:hAnsi="Times New Roman" w:cs="Times New Roman"/>
          <w:sz w:val="24"/>
          <w:szCs w:val="24"/>
        </w:rPr>
        <w:t xml:space="preserve"> the</w:t>
      </w:r>
      <w:r w:rsidR="0023146C" w:rsidRPr="00BC0078">
        <w:rPr>
          <w:rFonts w:ascii="Times New Roman" w:hAnsi="Times New Roman" w:cs="Times New Roman"/>
          <w:sz w:val="24"/>
          <w:szCs w:val="24"/>
        </w:rPr>
        <w:t>ir</w:t>
      </w:r>
      <w:r w:rsidRPr="00BC0078">
        <w:rPr>
          <w:rFonts w:ascii="Times New Roman" w:hAnsi="Times New Roman" w:cs="Times New Roman"/>
          <w:sz w:val="24"/>
          <w:szCs w:val="24"/>
        </w:rPr>
        <w:t xml:space="preserve"> corrosion resistance and biocompatibility</w:t>
      </w:r>
      <w:r w:rsidR="0023146C" w:rsidRPr="00BC0078">
        <w:rPr>
          <w:rFonts w:ascii="Times New Roman" w:hAnsi="Times New Roman" w:cs="Times New Roman"/>
          <w:sz w:val="24"/>
          <w:szCs w:val="24"/>
        </w:rPr>
        <w:t>. An additional advantage is the coating also</w:t>
      </w:r>
      <w:r w:rsidRPr="00BC0078">
        <w:rPr>
          <w:rFonts w:ascii="Times New Roman" w:hAnsi="Times New Roman" w:cs="Times New Roman"/>
          <w:sz w:val="24"/>
          <w:szCs w:val="24"/>
        </w:rPr>
        <w:t xml:space="preserve"> serve</w:t>
      </w:r>
      <w:r w:rsidR="0023146C" w:rsidRPr="00BC0078">
        <w:rPr>
          <w:rFonts w:ascii="Times New Roman" w:hAnsi="Times New Roman" w:cs="Times New Roman"/>
          <w:sz w:val="24"/>
          <w:szCs w:val="24"/>
        </w:rPr>
        <w:t>d</w:t>
      </w:r>
      <w:r w:rsidRPr="00BC0078">
        <w:rPr>
          <w:rFonts w:ascii="Times New Roman" w:hAnsi="Times New Roman" w:cs="Times New Roman"/>
          <w:sz w:val="24"/>
          <w:szCs w:val="24"/>
        </w:rPr>
        <w:t xml:space="preserve"> as a potential deliver</w:t>
      </w:r>
      <w:r w:rsidR="00E13B83" w:rsidRPr="00BC0078">
        <w:rPr>
          <w:rFonts w:ascii="Times New Roman" w:hAnsi="Times New Roman" w:cs="Times New Roman"/>
          <w:sz w:val="24"/>
          <w:szCs w:val="24"/>
        </w:rPr>
        <w:t>y</w:t>
      </w:r>
      <w:r w:rsidRPr="00BC0078">
        <w:rPr>
          <w:rFonts w:ascii="Times New Roman" w:hAnsi="Times New Roman" w:cs="Times New Roman"/>
          <w:sz w:val="24"/>
          <w:szCs w:val="24"/>
        </w:rPr>
        <w:t xml:space="preserve"> vehicle </w:t>
      </w:r>
      <w:r w:rsidR="00E13B83" w:rsidRPr="00BC0078">
        <w:rPr>
          <w:rFonts w:ascii="Times New Roman" w:hAnsi="Times New Roman" w:cs="Times New Roman"/>
          <w:sz w:val="24"/>
          <w:szCs w:val="24"/>
        </w:rPr>
        <w:t>for</w:t>
      </w:r>
      <w:r w:rsidRPr="00BC0078">
        <w:rPr>
          <w:rFonts w:ascii="Times New Roman" w:hAnsi="Times New Roman" w:cs="Times New Roman"/>
          <w:sz w:val="24"/>
          <w:szCs w:val="24"/>
        </w:rPr>
        <w:t xml:space="preserve"> </w:t>
      </w:r>
      <w:r w:rsidR="00E13B83" w:rsidRPr="00BC0078">
        <w:rPr>
          <w:rFonts w:ascii="Times New Roman" w:hAnsi="Times New Roman" w:cs="Times New Roman"/>
          <w:sz w:val="24"/>
          <w:szCs w:val="24"/>
        </w:rPr>
        <w:t>specific</w:t>
      </w:r>
      <w:r w:rsidRPr="00BC0078">
        <w:rPr>
          <w:rFonts w:ascii="Times New Roman" w:hAnsi="Times New Roman" w:cs="Times New Roman"/>
          <w:sz w:val="24"/>
          <w:szCs w:val="24"/>
        </w:rPr>
        <w:t xml:space="preserve"> drugs and bio-active molecules</w:t>
      </w:r>
      <w:r w:rsidR="00E13B83" w:rsidRPr="00BC0078">
        <w:rPr>
          <w:rFonts w:ascii="Times New Roman" w:hAnsi="Times New Roman" w:cs="Times New Roman"/>
          <w:sz w:val="24"/>
          <w:szCs w:val="24"/>
        </w:rPr>
        <w:t xml:space="preserve"> releasing</w:t>
      </w:r>
      <w:r w:rsidRPr="00BC0078">
        <w:rPr>
          <w:rFonts w:ascii="Times New Roman" w:hAnsi="Times New Roman" w:cs="Times New Roman"/>
          <w:sz w:val="24"/>
          <w:szCs w:val="24"/>
        </w:rPr>
        <w:t xml:space="preserve"> from </w:t>
      </w:r>
      <w:r w:rsidR="0023146C" w:rsidRPr="00BC0078">
        <w:rPr>
          <w:rFonts w:ascii="Times New Roman" w:hAnsi="Times New Roman" w:cs="Times New Roman"/>
          <w:sz w:val="24"/>
          <w:szCs w:val="24"/>
        </w:rPr>
        <w:t>an</w:t>
      </w:r>
      <w:r w:rsidRPr="00BC0078">
        <w:rPr>
          <w:rFonts w:ascii="Times New Roman" w:hAnsi="Times New Roman" w:cs="Times New Roman"/>
          <w:sz w:val="24"/>
          <w:szCs w:val="24"/>
        </w:rPr>
        <w:t xml:space="preserve"> implant surface</w:t>
      </w:r>
      <w:r w:rsidR="00E13B83" w:rsidRPr="00BC0078">
        <w:rPr>
          <w:rFonts w:ascii="Times New Roman" w:hAnsi="Times New Roman" w:cs="Times New Roman"/>
          <w:sz w:val="24"/>
          <w:szCs w:val="24"/>
        </w:rPr>
        <w:t xml:space="preserve"> as the </w:t>
      </w:r>
      <w:r w:rsidRPr="00BC0078">
        <w:rPr>
          <w:rFonts w:ascii="Times New Roman" w:hAnsi="Times New Roman" w:cs="Times New Roman"/>
          <w:sz w:val="24"/>
          <w:szCs w:val="24"/>
        </w:rPr>
        <w:t>coating</w:t>
      </w:r>
      <w:r w:rsidR="0023146C" w:rsidRPr="00BC0078">
        <w:rPr>
          <w:rFonts w:ascii="Times New Roman" w:hAnsi="Times New Roman" w:cs="Times New Roman"/>
          <w:sz w:val="24"/>
          <w:szCs w:val="24"/>
        </w:rPr>
        <w:t>s</w:t>
      </w:r>
      <w:r w:rsidRPr="00BC0078">
        <w:rPr>
          <w:rFonts w:ascii="Times New Roman" w:hAnsi="Times New Roman" w:cs="Times New Roman"/>
          <w:sz w:val="24"/>
          <w:szCs w:val="24"/>
        </w:rPr>
        <w:t xml:space="preserve"> such as PLGA </w:t>
      </w:r>
      <w:r w:rsidR="0023146C" w:rsidRPr="00BC0078">
        <w:rPr>
          <w:rFonts w:ascii="Times New Roman" w:hAnsi="Times New Roman" w:cs="Times New Roman"/>
          <w:sz w:val="24"/>
          <w:szCs w:val="24"/>
        </w:rPr>
        <w:t>adapt</w:t>
      </w:r>
      <w:r w:rsidR="00E13B83" w:rsidRPr="00BC0078">
        <w:rPr>
          <w:rFonts w:ascii="Times New Roman" w:hAnsi="Times New Roman" w:cs="Times New Roman"/>
          <w:sz w:val="24"/>
          <w:szCs w:val="24"/>
        </w:rPr>
        <w:t xml:space="preserve"> during the c</w:t>
      </w:r>
      <w:r w:rsidRPr="00BC0078">
        <w:rPr>
          <w:rFonts w:ascii="Times New Roman" w:hAnsi="Times New Roman" w:cs="Times New Roman"/>
          <w:sz w:val="24"/>
          <w:szCs w:val="24"/>
        </w:rPr>
        <w:t xml:space="preserve">orrosion process, thereby </w:t>
      </w:r>
      <w:r w:rsidR="00E13B83" w:rsidRPr="00BC0078">
        <w:rPr>
          <w:rFonts w:ascii="Times New Roman" w:hAnsi="Times New Roman" w:cs="Times New Roman"/>
          <w:sz w:val="24"/>
          <w:szCs w:val="24"/>
        </w:rPr>
        <w:t xml:space="preserve">enhancing </w:t>
      </w:r>
      <w:r w:rsidRPr="00BC0078">
        <w:rPr>
          <w:rFonts w:ascii="Times New Roman" w:hAnsi="Times New Roman" w:cs="Times New Roman"/>
          <w:sz w:val="24"/>
          <w:szCs w:val="24"/>
        </w:rPr>
        <w:t>bone regeneration</w:t>
      </w:r>
      <w:r w:rsidR="00C63A5B" w:rsidRPr="00BC0078">
        <w:rPr>
          <w:rFonts w:ascii="Times New Roman" w:hAnsi="Times New Roman" w:cs="Times New Roman"/>
          <w:sz w:val="24"/>
          <w:szCs w:val="24"/>
        </w:rPr>
        <w:t>.</w:t>
      </w:r>
      <w:r w:rsidR="00E468E5" w:rsidRPr="00BC0078">
        <w:rPr>
          <w:rFonts w:ascii="Times New Roman" w:hAnsi="Times New Roman" w:cs="Times New Roman"/>
          <w:sz w:val="24"/>
          <w:szCs w:val="24"/>
        </w:rPr>
        <w:t xml:space="preserve"> </w:t>
      </w:r>
    </w:p>
    <w:p w:rsidR="00C63A5B" w:rsidRPr="00BC0078" w:rsidRDefault="00C63A5B" w:rsidP="00E5478F">
      <w:pPr>
        <w:spacing w:line="480" w:lineRule="auto"/>
        <w:jc w:val="both"/>
        <w:rPr>
          <w:rFonts w:ascii="Times New Roman" w:hAnsi="Times New Roman" w:cs="Times New Roman"/>
          <w:sz w:val="24"/>
          <w:szCs w:val="24"/>
        </w:rPr>
      </w:pPr>
    </w:p>
    <w:p w:rsidR="004413C5" w:rsidRPr="00BC0078" w:rsidRDefault="004413C5" w:rsidP="004413C5">
      <w:pPr>
        <w:pStyle w:val="Heading1"/>
        <w:spacing w:line="480" w:lineRule="auto"/>
        <w:rPr>
          <w:rFonts w:ascii="Times New Roman" w:hAnsi="Times New Roman"/>
          <w:b/>
          <w:color w:val="auto"/>
          <w:sz w:val="24"/>
          <w:szCs w:val="24"/>
        </w:rPr>
      </w:pPr>
      <w:bookmarkStart w:id="1" w:name="_Toc461440652"/>
      <w:r w:rsidRPr="00BC0078">
        <w:rPr>
          <w:rFonts w:ascii="Times New Roman" w:hAnsi="Times New Roman"/>
          <w:b/>
          <w:color w:val="auto"/>
          <w:sz w:val="24"/>
          <w:szCs w:val="24"/>
        </w:rPr>
        <w:lastRenderedPageBreak/>
        <w:t>Introduction</w:t>
      </w:r>
      <w:bookmarkEnd w:id="0"/>
      <w:bookmarkEnd w:id="1"/>
    </w:p>
    <w:p w:rsidR="00E5478F" w:rsidRPr="00BC0078" w:rsidRDefault="00570E0A" w:rsidP="0008103A">
      <w:pPr>
        <w:pStyle w:val="RSCB04AHeadingSection"/>
        <w:spacing w:before="0" w:line="480" w:lineRule="auto"/>
        <w:jc w:val="both"/>
        <w:rPr>
          <w:rFonts w:ascii="Times New Roman" w:hAnsi="Times New Roman" w:cs="Times New Roman"/>
          <w:b w:val="0"/>
          <w:szCs w:val="24"/>
        </w:rPr>
      </w:pPr>
      <w:r w:rsidRPr="00BC0078">
        <w:rPr>
          <w:rFonts w:ascii="Times New Roman" w:hAnsi="Times New Roman" w:cs="Times New Roman"/>
          <w:b w:val="0"/>
          <w:szCs w:val="24"/>
        </w:rPr>
        <w:t>C</w:t>
      </w:r>
      <w:r w:rsidR="00E5478F" w:rsidRPr="00BC0078">
        <w:rPr>
          <w:rFonts w:ascii="Times New Roman" w:hAnsi="Times New Roman" w:cs="Times New Roman"/>
          <w:b w:val="0"/>
          <w:szCs w:val="24"/>
        </w:rPr>
        <w:t>onventional m</w:t>
      </w:r>
      <w:r w:rsidR="000632DA" w:rsidRPr="00BC0078">
        <w:rPr>
          <w:rFonts w:ascii="Times New Roman" w:hAnsi="Times New Roman" w:cs="Times New Roman"/>
          <w:b w:val="0"/>
          <w:szCs w:val="24"/>
        </w:rPr>
        <w:t>etals</w:t>
      </w:r>
      <w:r w:rsidR="00E5478F" w:rsidRPr="00BC0078">
        <w:rPr>
          <w:rFonts w:ascii="Times New Roman" w:hAnsi="Times New Roman" w:cs="Times New Roman"/>
          <w:b w:val="0"/>
          <w:szCs w:val="24"/>
        </w:rPr>
        <w:t xml:space="preserve"> such as 316L stainless steel, titanium and cobalt-chromium based medical </w:t>
      </w:r>
      <w:r w:rsidRPr="00BC0078">
        <w:rPr>
          <w:rFonts w:ascii="Times New Roman" w:hAnsi="Times New Roman" w:cs="Times New Roman"/>
          <w:b w:val="0"/>
          <w:szCs w:val="24"/>
        </w:rPr>
        <w:t>grade inert alloys are used as</w:t>
      </w:r>
      <w:r w:rsidR="00E5478F" w:rsidRPr="00BC0078">
        <w:rPr>
          <w:rFonts w:ascii="Times New Roman" w:hAnsi="Times New Roman" w:cs="Times New Roman"/>
          <w:b w:val="0"/>
          <w:szCs w:val="24"/>
        </w:rPr>
        <w:t xml:space="preserve"> permanent implant</w:t>
      </w:r>
      <w:r w:rsidRPr="00BC0078">
        <w:rPr>
          <w:rFonts w:ascii="Times New Roman" w:hAnsi="Times New Roman" w:cs="Times New Roman"/>
          <w:b w:val="0"/>
          <w:szCs w:val="24"/>
        </w:rPr>
        <w:t>s</w:t>
      </w:r>
      <w:r w:rsidR="00E5478F" w:rsidRPr="00BC0078">
        <w:rPr>
          <w:rFonts w:ascii="Times New Roman" w:hAnsi="Times New Roman" w:cs="Times New Roman"/>
          <w:b w:val="0"/>
          <w:szCs w:val="24"/>
        </w:rPr>
        <w:t xml:space="preserve"> in order to immobilize</w:t>
      </w:r>
      <w:r w:rsidR="00A05120" w:rsidRPr="00BC0078">
        <w:rPr>
          <w:rFonts w:ascii="Times New Roman" w:hAnsi="Times New Roman" w:cs="Times New Roman"/>
          <w:b w:val="0"/>
          <w:szCs w:val="24"/>
        </w:rPr>
        <w:t xml:space="preserve"> and restore damaged bone</w:t>
      </w:r>
      <w:r w:rsidR="00346EBA"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346EBA" w:rsidRPr="00BC0078">
        <w:rPr>
          <w:rFonts w:ascii="Times New Roman" w:hAnsi="Times New Roman" w:cs="Times New Roman"/>
          <w:b w:val="0"/>
          <w:szCs w:val="24"/>
        </w:rPr>
        <w:instrText xml:space="preserve"> ADDIN EN.CITE &lt;EndNote&gt;&lt;Cite&gt;&lt;Author&gt;Witte&lt;/Author&gt;&lt;Year&gt;2008&lt;/Year&gt;&lt;RecNum&gt;593&lt;/RecNum&gt;&lt;DisplayText&gt;&lt;style face="superscript"&gt;1&lt;/style&gt;&lt;/DisplayText&gt;&lt;record&gt;&lt;rec-number&gt;593&lt;/rec-number&gt;&lt;foreign-keys&gt;&lt;key app="EN" db-id="pdswat9vmzawzrexe2mvtvxsee5zarx9p22r" timestamp="1470342002"&gt;593&lt;/key&gt;&lt;/foreign-keys&gt;&lt;ref-type name="Journal Article"&gt;17&lt;/ref-type&gt;&lt;contributors&gt;&lt;authors&gt;&lt;author&gt;Witte, Frank&lt;/author&gt;&lt;author&gt;Hort, Norbert&lt;/author&gt;&lt;author&gt;Vogt, Carla&lt;/author&gt;&lt;author&gt;Cohen, Smadar&lt;/author&gt;&lt;author&gt;Kainer, Karl Ulrich&lt;/author&gt;&lt;author&gt;Willumeit, Regine&lt;/author&gt;&lt;author&gt;Feyerabend, Frank&lt;/author&gt;&lt;/authors&gt;&lt;/contributors&gt;&lt;titles&gt;&lt;title&gt;Degradable biomaterials based on magnesium corrosion&lt;/title&gt;&lt;secondary-title&gt;Current opinion in solid state and materials science&lt;/secondary-title&gt;&lt;/titles&gt;&lt;periodical&gt;&lt;full-title&gt;Current Opinion in Solid State and Materials Science&lt;/full-title&gt;&lt;/periodical&gt;&lt;pages&gt;63-72&lt;/pages&gt;&lt;volume&gt;12&lt;/volume&gt;&lt;number&gt;5&lt;/number&gt;&lt;dates&gt;&lt;year&gt;2008&lt;/year&gt;&lt;/dates&gt;&lt;isbn&gt;1359-0286&lt;/isbn&gt;&lt;urls&gt;&lt;/urls&gt;&lt;/record&gt;&lt;/Cite&gt;&lt;/EndNote&gt;</w:instrText>
      </w:r>
      <w:r w:rsidR="00D45123" w:rsidRPr="00BC0078">
        <w:rPr>
          <w:rFonts w:ascii="Times New Roman" w:hAnsi="Times New Roman" w:cs="Times New Roman"/>
          <w:b w:val="0"/>
          <w:szCs w:val="24"/>
        </w:rPr>
        <w:fldChar w:fldCharType="separate"/>
      </w:r>
      <w:r w:rsidR="00346EBA" w:rsidRPr="00BC0078">
        <w:rPr>
          <w:rFonts w:ascii="Times New Roman" w:hAnsi="Times New Roman" w:cs="Times New Roman"/>
          <w:b w:val="0"/>
          <w:noProof/>
          <w:szCs w:val="24"/>
          <w:vertAlign w:val="superscript"/>
        </w:rPr>
        <w:t>1</w:t>
      </w:r>
      <w:r w:rsidR="00D45123" w:rsidRPr="00BC0078">
        <w:rPr>
          <w:rFonts w:ascii="Times New Roman" w:hAnsi="Times New Roman" w:cs="Times New Roman"/>
          <w:b w:val="0"/>
          <w:szCs w:val="24"/>
        </w:rPr>
        <w:fldChar w:fldCharType="end"/>
      </w:r>
      <w:r w:rsidR="00E5478F" w:rsidRPr="00BC0078">
        <w:rPr>
          <w:rFonts w:ascii="Times New Roman" w:hAnsi="Times New Roman" w:cs="Times New Roman"/>
          <w:b w:val="0"/>
          <w:szCs w:val="24"/>
        </w:rPr>
        <w:t xml:space="preserve">. </w:t>
      </w:r>
      <w:r w:rsidR="000632DA" w:rsidRPr="00BC0078">
        <w:rPr>
          <w:rFonts w:ascii="Times New Roman" w:hAnsi="Times New Roman" w:cs="Times New Roman"/>
          <w:b w:val="0"/>
          <w:szCs w:val="24"/>
        </w:rPr>
        <w:t>O</w:t>
      </w:r>
      <w:r w:rsidR="00E5478F" w:rsidRPr="00BC0078">
        <w:rPr>
          <w:rFonts w:ascii="Times New Roman" w:hAnsi="Times New Roman" w:cs="Times New Roman"/>
          <w:b w:val="0"/>
          <w:szCs w:val="24"/>
        </w:rPr>
        <w:t xml:space="preserve">ver </w:t>
      </w:r>
      <w:r w:rsidR="00D33A48" w:rsidRPr="00BC0078">
        <w:rPr>
          <w:rFonts w:ascii="Times New Roman" w:hAnsi="Times New Roman" w:cs="Times New Roman"/>
          <w:b w:val="0"/>
          <w:szCs w:val="24"/>
        </w:rPr>
        <w:t>the</w:t>
      </w:r>
      <w:r w:rsidR="00E5478F" w:rsidRPr="00BC0078">
        <w:rPr>
          <w:rFonts w:ascii="Times New Roman" w:hAnsi="Times New Roman" w:cs="Times New Roman"/>
          <w:b w:val="0"/>
          <w:szCs w:val="24"/>
        </w:rPr>
        <w:t xml:space="preserve"> past decade</w:t>
      </w:r>
      <w:r w:rsidR="00D33A48" w:rsidRPr="00BC0078">
        <w:rPr>
          <w:rFonts w:ascii="Times New Roman" w:hAnsi="Times New Roman" w:cs="Times New Roman"/>
          <w:b w:val="0"/>
          <w:szCs w:val="24"/>
        </w:rPr>
        <w:t>,</w:t>
      </w:r>
      <w:r w:rsidR="00E5478F" w:rsidRPr="00BC0078">
        <w:rPr>
          <w:rFonts w:ascii="Times New Roman" w:hAnsi="Times New Roman" w:cs="Times New Roman"/>
          <w:b w:val="0"/>
          <w:szCs w:val="24"/>
        </w:rPr>
        <w:t xml:space="preserve"> there has been increasing interest to replace these permanent alloys with biodegradable magnesium (Mg) and its alloys which not only degrades under </w:t>
      </w:r>
      <w:r w:rsidR="00E5478F" w:rsidRPr="00BC0078">
        <w:rPr>
          <w:rFonts w:ascii="Times New Roman" w:hAnsi="Times New Roman" w:cs="Times New Roman"/>
          <w:b w:val="0"/>
          <w:i/>
          <w:szCs w:val="24"/>
        </w:rPr>
        <w:t>in vivo</w:t>
      </w:r>
      <w:r w:rsidR="00E5478F" w:rsidRPr="00BC0078">
        <w:rPr>
          <w:rFonts w:ascii="Times New Roman" w:hAnsi="Times New Roman" w:cs="Times New Roman"/>
          <w:b w:val="0"/>
          <w:szCs w:val="24"/>
        </w:rPr>
        <w:t xml:space="preserve"> conditions</w:t>
      </w:r>
      <w:r w:rsidR="00D33A48" w:rsidRPr="00BC0078">
        <w:rPr>
          <w:rFonts w:ascii="Times New Roman" w:hAnsi="Times New Roman" w:cs="Times New Roman"/>
          <w:b w:val="0"/>
          <w:szCs w:val="24"/>
        </w:rPr>
        <w:t>,</w:t>
      </w:r>
      <w:r w:rsidR="00E5478F" w:rsidRPr="00BC0078">
        <w:rPr>
          <w:rFonts w:ascii="Times New Roman" w:hAnsi="Times New Roman" w:cs="Times New Roman"/>
          <w:b w:val="0"/>
          <w:szCs w:val="24"/>
        </w:rPr>
        <w:t xml:space="preserve"> but also exhibits low toxicity and similar mechanical prope</w:t>
      </w:r>
      <w:r w:rsidR="00A05120" w:rsidRPr="00BC0078">
        <w:rPr>
          <w:rFonts w:ascii="Times New Roman" w:hAnsi="Times New Roman" w:cs="Times New Roman"/>
          <w:b w:val="0"/>
          <w:szCs w:val="24"/>
        </w:rPr>
        <w:t>rties to natural bone</w:t>
      </w:r>
      <w:r w:rsidR="00346EBA"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08103A" w:rsidRPr="00BC0078">
        <w:rPr>
          <w:rFonts w:ascii="Times New Roman" w:hAnsi="Times New Roman" w:cs="Times New Roman"/>
          <w:b w:val="0"/>
          <w:szCs w:val="24"/>
        </w:rPr>
        <w:instrText xml:space="preserve"> ADDIN EN.CITE &lt;EndNote&gt;&lt;Cite&gt;&lt;Author&gt;Agarwal&lt;/Author&gt;&lt;Year&gt;2016&lt;/Year&gt;&lt;RecNum&gt;634&lt;/RecNum&gt;&lt;DisplayText&gt;&lt;style face="superscript"&gt;2&lt;/style&gt;&lt;/DisplayText&gt;&lt;record&gt;&lt;rec-number&gt;634&lt;/rec-number&gt;&lt;foreign-keys&gt;&lt;key app="EN" db-id="pdswat9vmzawzrexe2mvtvxsee5zarx9p22r" timestamp="1472149064"&gt;634&lt;/key&gt;&lt;/foreign-keys&gt;&lt;ref-type name="Journal Article"&gt;17&lt;/ref-type&gt;&lt;contributors&gt;&lt;authors&gt;&lt;author&gt;Agarwal, Sankalp&lt;/author&gt;&lt;author&gt;Curtin, James&lt;/author&gt;&lt;author&gt;Duffy, Brendan&lt;/author&gt;&lt;author&gt;Jaiswal, Swarna&lt;/author&gt;&lt;/authors&gt;&lt;/contributors&gt;&lt;titles&gt;&lt;title&gt;Biodegradable Magnesium Alloys for Orthopaedic Applications: A Review on Corrosion, Biocompatibility and Surface Modifications&lt;/title&gt;&lt;secondary-title&gt;Materials Science and Engineering: C&lt;/secondary-title&gt;&lt;/titles&gt;&lt;periodical&gt;&lt;full-title&gt;Materials Science and Engineering: C&lt;/full-title&gt;&lt;/periodical&gt;&lt;dates&gt;&lt;year&gt;2016&lt;/year&gt;&lt;/dates&gt;&lt;isbn&gt;0928-4931&lt;/isbn&gt;&lt;urls&gt;&lt;/urls&gt;&lt;/record&gt;&lt;/Cite&gt;&lt;/EndNote&gt;</w:instrText>
      </w:r>
      <w:r w:rsidR="00D45123" w:rsidRPr="00BC0078">
        <w:rPr>
          <w:rFonts w:ascii="Times New Roman" w:hAnsi="Times New Roman" w:cs="Times New Roman"/>
          <w:b w:val="0"/>
          <w:szCs w:val="24"/>
        </w:rPr>
        <w:fldChar w:fldCharType="separate"/>
      </w:r>
      <w:r w:rsidR="00346EBA" w:rsidRPr="00BC0078">
        <w:rPr>
          <w:rFonts w:ascii="Times New Roman" w:hAnsi="Times New Roman" w:cs="Times New Roman"/>
          <w:b w:val="0"/>
          <w:noProof/>
          <w:szCs w:val="24"/>
          <w:vertAlign w:val="superscript"/>
        </w:rPr>
        <w:t>2</w:t>
      </w:r>
      <w:r w:rsidR="00D45123" w:rsidRPr="00BC0078">
        <w:rPr>
          <w:rFonts w:ascii="Times New Roman" w:hAnsi="Times New Roman" w:cs="Times New Roman"/>
          <w:b w:val="0"/>
          <w:szCs w:val="24"/>
        </w:rPr>
        <w:fldChar w:fldCharType="end"/>
      </w:r>
      <w:r w:rsidR="00E5478F" w:rsidRPr="00BC0078">
        <w:rPr>
          <w:rFonts w:ascii="Times New Roman" w:hAnsi="Times New Roman" w:cs="Times New Roman"/>
          <w:b w:val="0"/>
          <w:szCs w:val="24"/>
        </w:rPr>
        <w:t xml:space="preserve">. </w:t>
      </w:r>
      <w:r w:rsidR="000632DA" w:rsidRPr="00BC0078">
        <w:rPr>
          <w:rFonts w:ascii="Times New Roman" w:hAnsi="Times New Roman" w:cs="Times New Roman"/>
          <w:b w:val="0"/>
          <w:szCs w:val="24"/>
        </w:rPr>
        <w:t xml:space="preserve">Research to date has shown that </w:t>
      </w:r>
      <w:r w:rsidR="00E5478F" w:rsidRPr="00BC0078">
        <w:rPr>
          <w:rFonts w:ascii="Times New Roman" w:hAnsi="Times New Roman" w:cs="Times New Roman"/>
          <w:b w:val="0"/>
          <w:szCs w:val="24"/>
        </w:rPr>
        <w:t xml:space="preserve">Mg and its alloys can be potentially used for orthopaedic fracture fixation such as </w:t>
      </w:r>
      <w:r w:rsidR="00D33A48" w:rsidRPr="00BC0078">
        <w:rPr>
          <w:rFonts w:ascii="Times New Roman" w:hAnsi="Times New Roman" w:cs="Times New Roman"/>
          <w:b w:val="0"/>
          <w:szCs w:val="24"/>
        </w:rPr>
        <w:t xml:space="preserve">in </w:t>
      </w:r>
      <w:r w:rsidR="00E5478F" w:rsidRPr="00BC0078">
        <w:rPr>
          <w:rFonts w:ascii="Times New Roman" w:hAnsi="Times New Roman" w:cs="Times New Roman"/>
          <w:b w:val="0"/>
          <w:szCs w:val="24"/>
        </w:rPr>
        <w:t>fixation plates, rods</w:t>
      </w:r>
      <w:r w:rsidR="00D33A48" w:rsidRPr="00BC0078">
        <w:rPr>
          <w:rFonts w:ascii="Times New Roman" w:hAnsi="Times New Roman" w:cs="Times New Roman"/>
          <w:b w:val="0"/>
          <w:szCs w:val="24"/>
        </w:rPr>
        <w:t xml:space="preserve"> and </w:t>
      </w:r>
      <w:r w:rsidR="00E5478F" w:rsidRPr="00BC0078">
        <w:rPr>
          <w:rFonts w:ascii="Times New Roman" w:hAnsi="Times New Roman" w:cs="Times New Roman"/>
          <w:b w:val="0"/>
          <w:szCs w:val="24"/>
        </w:rPr>
        <w:t>screws. Such temporary implants can remain for the appropriate time to support the bone fracture</w:t>
      </w:r>
      <w:r w:rsidR="001917BE" w:rsidRPr="00BC0078">
        <w:rPr>
          <w:rFonts w:ascii="Times New Roman" w:hAnsi="Times New Roman" w:cs="Times New Roman"/>
          <w:b w:val="0"/>
          <w:szCs w:val="24"/>
        </w:rPr>
        <w:t xml:space="preserve"> recovery before degrading and being absorbed by the body</w:t>
      </w:r>
      <w:r w:rsidR="00E5478F" w:rsidRPr="00BC0078">
        <w:rPr>
          <w:rFonts w:ascii="Times New Roman" w:hAnsi="Times New Roman" w:cs="Times New Roman"/>
          <w:b w:val="0"/>
          <w:szCs w:val="24"/>
        </w:rPr>
        <w:t xml:space="preserve">. </w:t>
      </w:r>
      <w:r w:rsidRPr="00BC0078">
        <w:rPr>
          <w:rFonts w:ascii="Times New Roman" w:hAnsi="Times New Roman" w:cs="Times New Roman"/>
          <w:b w:val="0"/>
          <w:szCs w:val="24"/>
        </w:rPr>
        <w:t>B</w:t>
      </w:r>
      <w:r w:rsidR="00E5478F" w:rsidRPr="00BC0078">
        <w:rPr>
          <w:rFonts w:ascii="Times New Roman" w:hAnsi="Times New Roman" w:cs="Times New Roman"/>
          <w:b w:val="0"/>
          <w:szCs w:val="24"/>
        </w:rPr>
        <w:t xml:space="preserve">iodegradable </w:t>
      </w:r>
      <w:r w:rsidR="00CD08F7" w:rsidRPr="00BC0078">
        <w:rPr>
          <w:rFonts w:ascii="Times New Roman" w:hAnsi="Times New Roman" w:cs="Times New Roman"/>
          <w:b w:val="0"/>
          <w:szCs w:val="24"/>
        </w:rPr>
        <w:t xml:space="preserve">metallic </w:t>
      </w:r>
      <w:r w:rsidR="00E5478F" w:rsidRPr="00BC0078">
        <w:rPr>
          <w:rFonts w:ascii="Times New Roman" w:hAnsi="Times New Roman" w:cs="Times New Roman"/>
          <w:b w:val="0"/>
          <w:szCs w:val="24"/>
        </w:rPr>
        <w:t>implants reduce the complications associated with permanent implants such as</w:t>
      </w:r>
      <w:r w:rsidR="00D33A48" w:rsidRPr="00BC0078">
        <w:rPr>
          <w:rFonts w:ascii="Times New Roman" w:hAnsi="Times New Roman" w:cs="Times New Roman"/>
          <w:b w:val="0"/>
          <w:szCs w:val="24"/>
        </w:rPr>
        <w:t xml:space="preserve"> a</w:t>
      </w:r>
      <w:r w:rsidR="00E5478F" w:rsidRPr="00BC0078">
        <w:rPr>
          <w:rFonts w:ascii="Times New Roman" w:hAnsi="Times New Roman" w:cs="Times New Roman"/>
          <w:b w:val="0"/>
          <w:szCs w:val="24"/>
        </w:rPr>
        <w:t xml:space="preserve"> potential inflammatory response, physical irritation and </w:t>
      </w:r>
      <w:r w:rsidR="00A05120" w:rsidRPr="00BC0078">
        <w:rPr>
          <w:rFonts w:ascii="Times New Roman" w:hAnsi="Times New Roman" w:cs="Times New Roman"/>
          <w:b w:val="0"/>
          <w:szCs w:val="24"/>
        </w:rPr>
        <w:t>implant removal surgery</w:t>
      </w:r>
      <w:r w:rsidR="00346EBA"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346EBA" w:rsidRPr="00BC0078">
        <w:rPr>
          <w:rFonts w:ascii="Times New Roman" w:hAnsi="Times New Roman" w:cs="Times New Roman"/>
          <w:b w:val="0"/>
          <w:szCs w:val="24"/>
        </w:rPr>
        <w:instrText xml:space="preserve"> ADDIN EN.CITE &lt;EndNote&gt;&lt;Cite&gt;&lt;Author&gt;Song&lt;/Author&gt;&lt;Year&gt;2007&lt;/Year&gt;&lt;RecNum&gt;595&lt;/RecNum&gt;&lt;DisplayText&gt;&lt;style face="superscript"&gt;3&lt;/style&gt;&lt;/DisplayText&gt;&lt;record&gt;&lt;rec-number&gt;595&lt;/rec-number&gt;&lt;foreign-keys&gt;&lt;key app="EN" db-id="pdswat9vmzawzrexe2mvtvxsee5zarx9p22r" timestamp="1470342390"&gt;595&lt;/key&gt;&lt;/foreign-keys&gt;&lt;ref-type name="Journal Article"&gt;17&lt;/ref-type&gt;&lt;contributors&gt;&lt;authors&gt;&lt;author&gt;Song, Guangling&lt;/author&gt;&lt;author&gt;Song, Shizhe&lt;/author&gt;&lt;/authors&gt;&lt;/contributors&gt;&lt;titles&gt;&lt;title&gt;A possible biodegradable magnesium implant material&lt;/title&gt;&lt;secondary-title&gt;Advanced Engineering Materials&lt;/secondary-title&gt;&lt;/titles&gt;&lt;periodical&gt;&lt;full-title&gt;Advanced Engineering Materials&lt;/full-title&gt;&lt;/periodical&gt;&lt;pages&gt;298-302&lt;/pages&gt;&lt;volume&gt;9&lt;/volume&gt;&lt;number&gt;4&lt;/number&gt;&lt;dates&gt;&lt;year&gt;2007&lt;/year&gt;&lt;/dates&gt;&lt;isbn&gt;1527-2648&lt;/isbn&gt;&lt;urls&gt;&lt;/urls&gt;&lt;/record&gt;&lt;/Cite&gt;&lt;/EndNote&gt;</w:instrText>
      </w:r>
      <w:r w:rsidR="00D45123" w:rsidRPr="00BC0078">
        <w:rPr>
          <w:rFonts w:ascii="Times New Roman" w:hAnsi="Times New Roman" w:cs="Times New Roman"/>
          <w:b w:val="0"/>
          <w:szCs w:val="24"/>
        </w:rPr>
        <w:fldChar w:fldCharType="separate"/>
      </w:r>
      <w:r w:rsidR="00346EBA" w:rsidRPr="00BC0078">
        <w:rPr>
          <w:rFonts w:ascii="Times New Roman" w:hAnsi="Times New Roman" w:cs="Times New Roman"/>
          <w:b w:val="0"/>
          <w:noProof/>
          <w:szCs w:val="24"/>
          <w:vertAlign w:val="superscript"/>
        </w:rPr>
        <w:t>3</w:t>
      </w:r>
      <w:r w:rsidR="00D45123" w:rsidRPr="00BC0078">
        <w:rPr>
          <w:rFonts w:ascii="Times New Roman" w:hAnsi="Times New Roman" w:cs="Times New Roman"/>
          <w:b w:val="0"/>
          <w:szCs w:val="24"/>
        </w:rPr>
        <w:fldChar w:fldCharType="end"/>
      </w:r>
      <w:r w:rsidR="00E5478F" w:rsidRPr="00BC0078">
        <w:rPr>
          <w:rFonts w:ascii="Times New Roman" w:hAnsi="Times New Roman" w:cs="Times New Roman"/>
          <w:b w:val="0"/>
          <w:szCs w:val="24"/>
        </w:rPr>
        <w:t xml:space="preserve">. However, the potential clinical applications of Mg based alloys have been delayed due to their rapid electrochemical dissolution </w:t>
      </w:r>
      <w:r w:rsidR="00D33A48" w:rsidRPr="00BC0078">
        <w:rPr>
          <w:rFonts w:ascii="Times New Roman" w:hAnsi="Times New Roman" w:cs="Times New Roman"/>
          <w:b w:val="0"/>
          <w:szCs w:val="24"/>
        </w:rPr>
        <w:t xml:space="preserve">under </w:t>
      </w:r>
      <w:r w:rsidR="00E5478F" w:rsidRPr="00BC0078">
        <w:rPr>
          <w:rFonts w:ascii="Times New Roman" w:hAnsi="Times New Roman" w:cs="Times New Roman"/>
          <w:b w:val="0"/>
          <w:szCs w:val="24"/>
        </w:rPr>
        <w:t xml:space="preserve">physiological conditions, resulting in the </w:t>
      </w:r>
      <w:r w:rsidR="0032757D" w:rsidRPr="00BC0078">
        <w:rPr>
          <w:rFonts w:ascii="Times New Roman" w:hAnsi="Times New Roman" w:cs="Times New Roman"/>
          <w:b w:val="0"/>
          <w:szCs w:val="24"/>
        </w:rPr>
        <w:t xml:space="preserve">elevated </w:t>
      </w:r>
      <w:r w:rsidR="00E5478F" w:rsidRPr="00BC0078">
        <w:rPr>
          <w:rFonts w:ascii="Times New Roman" w:hAnsi="Times New Roman" w:cs="Times New Roman"/>
          <w:b w:val="0"/>
          <w:szCs w:val="24"/>
        </w:rPr>
        <w:t>release of hydrogen gas and pH changes, which create a bio-incompatible environm</w:t>
      </w:r>
      <w:r w:rsidR="00346EBA" w:rsidRPr="00BC0078">
        <w:rPr>
          <w:rFonts w:ascii="Times New Roman" w:hAnsi="Times New Roman" w:cs="Times New Roman"/>
          <w:b w:val="0"/>
          <w:szCs w:val="24"/>
        </w:rPr>
        <w:t xml:space="preserve">ent to the surrounding tissue </w:t>
      </w:r>
      <w:r w:rsidR="00D45123" w:rsidRPr="00BC0078">
        <w:rPr>
          <w:rFonts w:ascii="Times New Roman" w:hAnsi="Times New Roman" w:cs="Times New Roman"/>
          <w:b w:val="0"/>
          <w:szCs w:val="24"/>
        </w:rPr>
        <w:fldChar w:fldCharType="begin"/>
      </w:r>
      <w:r w:rsidR="00346EBA" w:rsidRPr="00BC0078">
        <w:rPr>
          <w:rFonts w:ascii="Times New Roman" w:hAnsi="Times New Roman" w:cs="Times New Roman"/>
          <w:b w:val="0"/>
          <w:szCs w:val="24"/>
        </w:rPr>
        <w:instrText xml:space="preserve"> ADDIN EN.CITE &lt;EndNote&gt;&lt;Cite&gt;&lt;Author&gt;Song&lt;/Author&gt;&lt;Year&gt;2007&lt;/Year&gt;&lt;RecNum&gt;595&lt;/RecNum&gt;&lt;DisplayText&gt;&lt;style face="superscript"&gt;3&lt;/style&gt;&lt;/DisplayText&gt;&lt;record&gt;&lt;rec-number&gt;595&lt;/rec-number&gt;&lt;foreign-keys&gt;&lt;key app="EN" db-id="pdswat9vmzawzrexe2mvtvxsee5zarx9p22r" timestamp="1470342390"&gt;595&lt;/key&gt;&lt;/foreign-keys&gt;&lt;ref-type name="Journal Article"&gt;17&lt;/ref-type&gt;&lt;contributors&gt;&lt;authors&gt;&lt;author&gt;Song, Guangling&lt;/author&gt;&lt;author&gt;Song, Shizhe&lt;/author&gt;&lt;/authors&gt;&lt;/contributors&gt;&lt;titles&gt;&lt;title&gt;A possible biodegradable magnesium implant material&lt;/title&gt;&lt;secondary-title&gt;Advanced Engineering Materials&lt;/secondary-title&gt;&lt;/titles&gt;&lt;periodical&gt;&lt;full-title&gt;Advanced Engineering Materials&lt;/full-title&gt;&lt;/periodical&gt;&lt;pages&gt;298-302&lt;/pages&gt;&lt;volume&gt;9&lt;/volume&gt;&lt;number&gt;4&lt;/number&gt;&lt;dates&gt;&lt;year&gt;2007&lt;/year&gt;&lt;/dates&gt;&lt;isbn&gt;1527-2648&lt;/isbn&gt;&lt;urls&gt;&lt;/urls&gt;&lt;/record&gt;&lt;/Cite&gt;&lt;/EndNote&gt;</w:instrText>
      </w:r>
      <w:r w:rsidR="00D45123" w:rsidRPr="00BC0078">
        <w:rPr>
          <w:rFonts w:ascii="Times New Roman" w:hAnsi="Times New Roman" w:cs="Times New Roman"/>
          <w:b w:val="0"/>
          <w:szCs w:val="24"/>
        </w:rPr>
        <w:fldChar w:fldCharType="separate"/>
      </w:r>
      <w:r w:rsidR="00346EBA" w:rsidRPr="00BC0078">
        <w:rPr>
          <w:rFonts w:ascii="Times New Roman" w:hAnsi="Times New Roman" w:cs="Times New Roman"/>
          <w:b w:val="0"/>
          <w:noProof/>
          <w:szCs w:val="24"/>
          <w:vertAlign w:val="superscript"/>
        </w:rPr>
        <w:t>3</w:t>
      </w:r>
      <w:r w:rsidR="00D45123" w:rsidRPr="00BC0078">
        <w:rPr>
          <w:rFonts w:ascii="Times New Roman" w:hAnsi="Times New Roman" w:cs="Times New Roman"/>
          <w:b w:val="0"/>
          <w:szCs w:val="24"/>
        </w:rPr>
        <w:fldChar w:fldCharType="end"/>
      </w:r>
      <w:r w:rsidR="00E5478F" w:rsidRPr="00BC0078">
        <w:rPr>
          <w:rFonts w:ascii="Times New Roman" w:hAnsi="Times New Roman" w:cs="Times New Roman"/>
          <w:b w:val="0"/>
          <w:szCs w:val="24"/>
        </w:rPr>
        <w:t xml:space="preserve">. In addition, the rapid degradation can lead to the early loss of mechanical stability of Mg based implants, thereby </w:t>
      </w:r>
      <w:r w:rsidR="0032757D" w:rsidRPr="00BC0078">
        <w:rPr>
          <w:rFonts w:ascii="Times New Roman" w:hAnsi="Times New Roman" w:cs="Times New Roman"/>
          <w:b w:val="0"/>
          <w:szCs w:val="24"/>
        </w:rPr>
        <w:t>structural</w:t>
      </w:r>
      <w:r w:rsidR="00E5478F" w:rsidRPr="00BC0078">
        <w:rPr>
          <w:rFonts w:ascii="Times New Roman" w:hAnsi="Times New Roman" w:cs="Times New Roman"/>
          <w:b w:val="0"/>
          <w:szCs w:val="24"/>
        </w:rPr>
        <w:t xml:space="preserve"> failure before the healing process </w:t>
      </w:r>
      <w:r w:rsidR="0032757D" w:rsidRPr="00BC0078">
        <w:rPr>
          <w:rFonts w:ascii="Times New Roman" w:hAnsi="Times New Roman" w:cs="Times New Roman"/>
          <w:b w:val="0"/>
          <w:szCs w:val="24"/>
        </w:rPr>
        <w:t>has progressed sufficiently</w:t>
      </w:r>
      <w:r w:rsidR="00346EBA"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08103A" w:rsidRPr="00BC0078">
        <w:rPr>
          <w:rFonts w:ascii="Times New Roman" w:hAnsi="Times New Roman" w:cs="Times New Roman"/>
          <w:b w:val="0"/>
          <w:szCs w:val="24"/>
        </w:rPr>
        <w:instrText xml:space="preserve"> ADDIN EN.CITE &lt;EndNote&gt;&lt;Cite&gt;&lt;Author&gt;Agarwal&lt;/Author&gt;&lt;Year&gt;2016&lt;/Year&gt;&lt;RecNum&gt;634&lt;/RecNum&gt;&lt;DisplayText&gt;&lt;style face="superscript"&gt;2&lt;/style&gt;&lt;/DisplayText&gt;&lt;record&gt;&lt;rec-number&gt;634&lt;/rec-number&gt;&lt;foreign-keys&gt;&lt;key app="EN" db-id="pdswat9vmzawzrexe2mvtvxsee5zarx9p22r" timestamp="1472149064"&gt;634&lt;/key&gt;&lt;/foreign-keys&gt;&lt;ref-type name="Journal Article"&gt;17&lt;/ref-type&gt;&lt;contributors&gt;&lt;authors&gt;&lt;author&gt;Agarwal, Sankalp&lt;/author&gt;&lt;author&gt;Curtin, James&lt;/author&gt;&lt;author&gt;Duffy, Brendan&lt;/author&gt;&lt;author&gt;Jaiswal, Swarna&lt;/author&gt;&lt;/authors&gt;&lt;/contributors&gt;&lt;titles&gt;&lt;title&gt;Biodegradable Magnesium Alloys for Orthopaedic Applications: A Review on Corrosion, Biocompatibility and Surface Modifications&lt;/title&gt;&lt;secondary-title&gt;Materials Science and Engineering: C&lt;/secondary-title&gt;&lt;/titles&gt;&lt;periodical&gt;&lt;full-title&gt;Materials Science and Engineering: C&lt;/full-title&gt;&lt;/periodical&gt;&lt;dates&gt;&lt;year&gt;2016&lt;/year&gt;&lt;/dates&gt;&lt;isbn&gt;0928-4931&lt;/isbn&gt;&lt;urls&gt;&lt;/urls&gt;&lt;/record&gt;&lt;/Cite&gt;&lt;/EndNote&gt;</w:instrText>
      </w:r>
      <w:r w:rsidR="00D45123" w:rsidRPr="00BC0078">
        <w:rPr>
          <w:rFonts w:ascii="Times New Roman" w:hAnsi="Times New Roman" w:cs="Times New Roman"/>
          <w:b w:val="0"/>
          <w:szCs w:val="24"/>
        </w:rPr>
        <w:fldChar w:fldCharType="separate"/>
      </w:r>
      <w:r w:rsidR="00346EBA" w:rsidRPr="00BC0078">
        <w:rPr>
          <w:rFonts w:ascii="Times New Roman" w:hAnsi="Times New Roman" w:cs="Times New Roman"/>
          <w:b w:val="0"/>
          <w:noProof/>
          <w:szCs w:val="24"/>
          <w:vertAlign w:val="superscript"/>
        </w:rPr>
        <w:t>2</w:t>
      </w:r>
      <w:r w:rsidR="00D45123" w:rsidRPr="00BC0078">
        <w:rPr>
          <w:rFonts w:ascii="Times New Roman" w:hAnsi="Times New Roman" w:cs="Times New Roman"/>
          <w:b w:val="0"/>
          <w:szCs w:val="24"/>
        </w:rPr>
        <w:fldChar w:fldCharType="end"/>
      </w:r>
      <w:r w:rsidR="00346EBA" w:rsidRPr="00BC0078">
        <w:rPr>
          <w:rFonts w:ascii="Times New Roman" w:hAnsi="Times New Roman" w:cs="Times New Roman"/>
          <w:b w:val="0"/>
          <w:szCs w:val="24"/>
        </w:rPr>
        <w:t>.</w:t>
      </w:r>
      <w:r w:rsidR="00E5478F" w:rsidRPr="00BC0078">
        <w:rPr>
          <w:rFonts w:ascii="Times New Roman" w:hAnsi="Times New Roman" w:cs="Times New Roman"/>
          <w:b w:val="0"/>
          <w:szCs w:val="24"/>
        </w:rPr>
        <w:t>Ther</w:t>
      </w:r>
      <w:r w:rsidR="0032757D" w:rsidRPr="00BC0078">
        <w:rPr>
          <w:rFonts w:ascii="Times New Roman" w:hAnsi="Times New Roman" w:cs="Times New Roman"/>
          <w:b w:val="0"/>
          <w:szCs w:val="24"/>
        </w:rPr>
        <w:t xml:space="preserve">efore, it is important to have </w:t>
      </w:r>
      <w:r w:rsidR="00E5478F" w:rsidRPr="00BC0078">
        <w:rPr>
          <w:rFonts w:ascii="Times New Roman" w:hAnsi="Times New Roman" w:cs="Times New Roman"/>
          <w:b w:val="0"/>
          <w:szCs w:val="24"/>
        </w:rPr>
        <w:t xml:space="preserve">controlled </w:t>
      </w:r>
      <w:r w:rsidR="00CD08F7" w:rsidRPr="00BC0078">
        <w:rPr>
          <w:rFonts w:ascii="Times New Roman" w:hAnsi="Times New Roman" w:cs="Times New Roman"/>
          <w:b w:val="0"/>
          <w:szCs w:val="24"/>
        </w:rPr>
        <w:t>degradation</w:t>
      </w:r>
      <w:r w:rsidR="00E5478F" w:rsidRPr="00BC0078">
        <w:rPr>
          <w:rFonts w:ascii="Times New Roman" w:hAnsi="Times New Roman" w:cs="Times New Roman"/>
          <w:b w:val="0"/>
          <w:szCs w:val="24"/>
        </w:rPr>
        <w:t xml:space="preserve"> </w:t>
      </w:r>
      <w:r w:rsidR="0032757D" w:rsidRPr="00BC0078">
        <w:rPr>
          <w:rFonts w:ascii="Times New Roman" w:hAnsi="Times New Roman" w:cs="Times New Roman"/>
          <w:b w:val="0"/>
          <w:szCs w:val="24"/>
        </w:rPr>
        <w:t>in tandem with</w:t>
      </w:r>
      <w:r w:rsidR="00E5478F" w:rsidRPr="00BC0078">
        <w:rPr>
          <w:rFonts w:ascii="Times New Roman" w:hAnsi="Times New Roman" w:cs="Times New Roman"/>
          <w:b w:val="0"/>
          <w:szCs w:val="24"/>
        </w:rPr>
        <w:t xml:space="preserve"> improved biocompatibility of Mg alloys for orthopaedic implant. </w:t>
      </w:r>
    </w:p>
    <w:p w:rsidR="00E5478F" w:rsidRPr="00BC0078" w:rsidRDefault="00E5478F" w:rsidP="001D2A72">
      <w:pPr>
        <w:pStyle w:val="RSCB04AHeadingSection"/>
        <w:spacing w:before="0" w:after="0" w:line="480" w:lineRule="auto"/>
        <w:jc w:val="both"/>
        <w:rPr>
          <w:rFonts w:ascii="Times New Roman" w:hAnsi="Times New Roman" w:cs="Times New Roman"/>
          <w:b w:val="0"/>
          <w:szCs w:val="24"/>
        </w:rPr>
      </w:pPr>
      <w:r w:rsidRPr="00BC0078">
        <w:rPr>
          <w:rFonts w:ascii="Times New Roman" w:hAnsi="Times New Roman" w:cs="Times New Roman"/>
          <w:b w:val="0"/>
          <w:szCs w:val="24"/>
        </w:rPr>
        <w:t xml:space="preserve">Several strategies have been employed to </w:t>
      </w:r>
      <w:r w:rsidR="0035066D" w:rsidRPr="00BC0078">
        <w:rPr>
          <w:rFonts w:ascii="Times New Roman" w:hAnsi="Times New Roman" w:cs="Times New Roman"/>
          <w:b w:val="0"/>
          <w:szCs w:val="24"/>
        </w:rPr>
        <w:t>improve the</w:t>
      </w:r>
      <w:r w:rsidRPr="00BC0078">
        <w:rPr>
          <w:rFonts w:ascii="Times New Roman" w:hAnsi="Times New Roman" w:cs="Times New Roman"/>
          <w:b w:val="0"/>
          <w:szCs w:val="24"/>
        </w:rPr>
        <w:t xml:space="preserve"> corrosion resistan</w:t>
      </w:r>
      <w:r w:rsidR="0035066D" w:rsidRPr="00BC0078">
        <w:rPr>
          <w:rFonts w:ascii="Times New Roman" w:hAnsi="Times New Roman" w:cs="Times New Roman"/>
          <w:b w:val="0"/>
          <w:szCs w:val="24"/>
        </w:rPr>
        <w:t>ce and biocompatibility of</w:t>
      </w:r>
      <w:r w:rsidRPr="00BC0078">
        <w:rPr>
          <w:rFonts w:ascii="Times New Roman" w:hAnsi="Times New Roman" w:cs="Times New Roman"/>
          <w:b w:val="0"/>
          <w:szCs w:val="24"/>
        </w:rPr>
        <w:t xml:space="preserve"> Mg alloys such as alloying elements, passivation and surface coatings</w:t>
      </w:r>
      <w:r w:rsidR="00346EBA"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C91EC7" w:rsidRPr="00BC0078">
        <w:rPr>
          <w:rFonts w:ascii="Times New Roman" w:hAnsi="Times New Roman" w:cs="Times New Roman"/>
          <w:b w:val="0"/>
          <w:szCs w:val="24"/>
        </w:rPr>
        <w:instrText xml:space="preserve"> ADDIN EN.CITE &lt;EndNote&gt;&lt;Cite&gt;&lt;Author&gt;Poinern&lt;/Author&gt;&lt;Year&gt;2012&lt;/Year&gt;&lt;RecNum&gt;597&lt;/RecNum&gt;&lt;DisplayText&gt;&lt;style face="superscript"&gt;4&lt;/style&gt;&lt;/DisplayText&gt;&lt;record&gt;&lt;rec-number&gt;597&lt;/rec-number&gt;&lt;foreign-keys&gt;&lt;key app="EN" db-id="pdswat9vmzawzrexe2mvtvxsee5zarx9p22r" timestamp="1470353029"&gt;597&lt;/key&gt;&lt;/foreign-keys&gt;&lt;ref-type name="Journal Article"&gt;17&lt;/ref-type&gt;&lt;contributors&gt;&lt;authors&gt;&lt;author&gt;Poinern, Gérrard Eddy Jai&lt;/author&gt;&lt;author&gt;Brundavanam, Sridevi&lt;/author&gt;&lt;author&gt;Fawcett, Derek&lt;/author&gt;&lt;/authors&gt;&lt;/contributors&gt;&lt;titles&gt;&lt;title&gt;Biomedical magnesium alloys: a review of material properties, surface modifications and potential as a biodegradable orthopaedic implant&lt;/title&gt;&lt;secondary-title&gt;American Journal of Biomedical Engineering&lt;/secondary-title&gt;&lt;/titles&gt;&lt;periodical&gt;&lt;full-title&gt;American Journal of Biomedical Engineering&lt;/full-title&gt;&lt;/periodical&gt;&lt;pages&gt;218-240&lt;/pages&gt;&lt;volume&gt;2&lt;/volume&gt;&lt;number&gt;6&lt;/number&gt;&lt;dates&gt;&lt;year&gt;2012&lt;/year&gt;&lt;/dates&gt;&lt;isbn&gt;2163-1077&lt;/isbn&gt;&lt;urls&gt;&lt;/urls&gt;&lt;/record&gt;&lt;/Cite&gt;&lt;/EndNote&gt;</w:instrText>
      </w:r>
      <w:r w:rsidR="00D45123" w:rsidRPr="00BC0078">
        <w:rPr>
          <w:rFonts w:ascii="Times New Roman" w:hAnsi="Times New Roman" w:cs="Times New Roman"/>
          <w:b w:val="0"/>
          <w:szCs w:val="24"/>
        </w:rPr>
        <w:fldChar w:fldCharType="separate"/>
      </w:r>
      <w:r w:rsidR="00C91EC7" w:rsidRPr="00BC0078">
        <w:rPr>
          <w:rFonts w:ascii="Times New Roman" w:hAnsi="Times New Roman" w:cs="Times New Roman"/>
          <w:b w:val="0"/>
          <w:noProof/>
          <w:szCs w:val="24"/>
          <w:vertAlign w:val="superscript"/>
        </w:rPr>
        <w:t>4</w:t>
      </w:r>
      <w:r w:rsidR="00D45123" w:rsidRPr="00BC0078">
        <w:rPr>
          <w:rFonts w:ascii="Times New Roman" w:hAnsi="Times New Roman" w:cs="Times New Roman"/>
          <w:b w:val="0"/>
          <w:szCs w:val="24"/>
        </w:rPr>
        <w:fldChar w:fldCharType="end"/>
      </w:r>
      <w:r w:rsidRPr="00BC0078">
        <w:rPr>
          <w:rFonts w:ascii="Times New Roman" w:hAnsi="Times New Roman" w:cs="Times New Roman"/>
          <w:b w:val="0"/>
          <w:szCs w:val="24"/>
        </w:rPr>
        <w:t xml:space="preserve">. </w:t>
      </w:r>
      <w:r w:rsidR="0035066D" w:rsidRPr="00BC0078">
        <w:rPr>
          <w:rFonts w:ascii="Times New Roman" w:hAnsi="Times New Roman" w:cs="Times New Roman"/>
          <w:b w:val="0"/>
          <w:szCs w:val="24"/>
        </w:rPr>
        <w:t>Variation of the</w:t>
      </w:r>
      <w:r w:rsidRPr="00BC0078">
        <w:rPr>
          <w:rFonts w:ascii="Times New Roman" w:hAnsi="Times New Roman" w:cs="Times New Roman"/>
          <w:b w:val="0"/>
          <w:szCs w:val="24"/>
        </w:rPr>
        <w:t xml:space="preserve"> alloying elements may improve the original mechanical properties and enhance the corrosion resistance, but are not likely to improve </w:t>
      </w:r>
      <w:r w:rsidR="00CD08F7" w:rsidRPr="00BC0078">
        <w:rPr>
          <w:rFonts w:ascii="Times New Roman" w:hAnsi="Times New Roman" w:cs="Times New Roman"/>
          <w:b w:val="0"/>
          <w:szCs w:val="24"/>
        </w:rPr>
        <w:t xml:space="preserve">the </w:t>
      </w:r>
      <w:r w:rsidRPr="00BC0078">
        <w:rPr>
          <w:rFonts w:ascii="Times New Roman" w:hAnsi="Times New Roman" w:cs="Times New Roman"/>
          <w:b w:val="0"/>
          <w:szCs w:val="24"/>
        </w:rPr>
        <w:t>biocompatibility of Mg alloys because it may induce cytotoxicity depending on the locally released concentration or systemic accumulation of alloying element</w:t>
      </w:r>
      <w:r w:rsidR="00381A57" w:rsidRPr="00BC0078">
        <w:rPr>
          <w:rFonts w:ascii="Times New Roman" w:hAnsi="Times New Roman" w:cs="Times New Roman"/>
          <w:b w:val="0"/>
          <w:szCs w:val="24"/>
        </w:rPr>
        <w:t xml:space="preserve">s </w:t>
      </w:r>
      <w:r w:rsidR="00D45123" w:rsidRPr="00BC0078">
        <w:rPr>
          <w:rFonts w:ascii="Times New Roman" w:hAnsi="Times New Roman" w:cs="Times New Roman"/>
          <w:b w:val="0"/>
          <w:szCs w:val="24"/>
        </w:rPr>
        <w:fldChar w:fldCharType="begin"/>
      </w:r>
      <w:r w:rsidR="00381A57" w:rsidRPr="00BC0078">
        <w:rPr>
          <w:rFonts w:ascii="Times New Roman" w:hAnsi="Times New Roman" w:cs="Times New Roman"/>
          <w:b w:val="0"/>
          <w:szCs w:val="24"/>
        </w:rPr>
        <w:instrText xml:space="preserve"> ADDIN EN.CITE &lt;EndNote&gt;&lt;Cite&gt;&lt;Author&gt;Poinern&lt;/Author&gt;&lt;Year&gt;2012&lt;/Year&gt;&lt;RecNum&gt;597&lt;/RecNum&gt;&lt;DisplayText&gt;&lt;style face="superscript"&gt;4&lt;/style&gt;&lt;/DisplayText&gt;&lt;record&gt;&lt;rec-number&gt;597&lt;/rec-number&gt;&lt;foreign-keys&gt;&lt;key app="EN" db-id="pdswat9vmzawzrexe2mvtvxsee5zarx9p22r" timestamp="1470353029"&gt;597&lt;/key&gt;&lt;/foreign-keys&gt;&lt;ref-type name="Journal Article"&gt;17&lt;/ref-type&gt;&lt;contributors&gt;&lt;authors&gt;&lt;author&gt;Poinern, Gérrard Eddy Jai&lt;/author&gt;&lt;author&gt;Brundavanam, Sridevi&lt;/author&gt;&lt;author&gt;Fawcett, Derek&lt;/author&gt;&lt;/authors&gt;&lt;/contributors&gt;&lt;titles&gt;&lt;title&gt;Biomedical magnesium alloys: a review of material properties, surface modifications and potential as a biodegradable orthopaedic implant&lt;/title&gt;&lt;secondary-title&gt;American Journal of Biomedical Engineering&lt;/secondary-title&gt;&lt;/titles&gt;&lt;periodical&gt;&lt;full-title&gt;American Journal of Biomedical Engineering&lt;/full-title&gt;&lt;/periodical&gt;&lt;pages&gt;218-240&lt;/pages&gt;&lt;volume&gt;2&lt;/volume&gt;&lt;number&gt;6&lt;/number&gt;&lt;dates&gt;&lt;year&gt;2012&lt;/year&gt;&lt;/dates&gt;&lt;isbn&gt;2163-1077&lt;/isbn&gt;&lt;urls&gt;&lt;/urls&gt;&lt;/record&gt;&lt;/Cite&gt;&lt;/EndNote&gt;</w:instrText>
      </w:r>
      <w:r w:rsidR="00D45123" w:rsidRPr="00BC0078">
        <w:rPr>
          <w:rFonts w:ascii="Times New Roman" w:hAnsi="Times New Roman" w:cs="Times New Roman"/>
          <w:b w:val="0"/>
          <w:szCs w:val="24"/>
        </w:rPr>
        <w:fldChar w:fldCharType="separate"/>
      </w:r>
      <w:r w:rsidR="00381A57" w:rsidRPr="00BC0078">
        <w:rPr>
          <w:rFonts w:ascii="Times New Roman" w:hAnsi="Times New Roman" w:cs="Times New Roman"/>
          <w:b w:val="0"/>
          <w:noProof/>
          <w:szCs w:val="24"/>
          <w:vertAlign w:val="superscript"/>
        </w:rPr>
        <w:t>4</w:t>
      </w:r>
      <w:r w:rsidR="00D45123" w:rsidRPr="00BC0078">
        <w:rPr>
          <w:rFonts w:ascii="Times New Roman" w:hAnsi="Times New Roman" w:cs="Times New Roman"/>
          <w:b w:val="0"/>
          <w:szCs w:val="24"/>
        </w:rPr>
        <w:fldChar w:fldCharType="end"/>
      </w:r>
      <w:r w:rsidRPr="00BC0078">
        <w:rPr>
          <w:rFonts w:ascii="Times New Roman" w:hAnsi="Times New Roman" w:cs="Times New Roman"/>
          <w:b w:val="0"/>
          <w:szCs w:val="24"/>
        </w:rPr>
        <w:t xml:space="preserve">. Apart from alloying, surface modifications or </w:t>
      </w:r>
      <w:r w:rsidRPr="00BC0078">
        <w:rPr>
          <w:rFonts w:ascii="Times New Roman" w:hAnsi="Times New Roman" w:cs="Times New Roman"/>
          <w:b w:val="0"/>
          <w:szCs w:val="24"/>
        </w:rPr>
        <w:lastRenderedPageBreak/>
        <w:t>passivation</w:t>
      </w:r>
      <w:r w:rsidRPr="00BC0078" w:rsidDel="006072B6">
        <w:rPr>
          <w:rFonts w:ascii="Times New Roman" w:hAnsi="Times New Roman" w:cs="Times New Roman"/>
          <w:b w:val="0"/>
          <w:szCs w:val="24"/>
        </w:rPr>
        <w:t xml:space="preserve"> </w:t>
      </w:r>
      <w:r w:rsidRPr="00BC0078">
        <w:rPr>
          <w:rFonts w:ascii="Times New Roman" w:hAnsi="Times New Roman" w:cs="Times New Roman"/>
          <w:b w:val="0"/>
          <w:szCs w:val="24"/>
        </w:rPr>
        <w:t>of Mg alloys such as alka</w:t>
      </w:r>
      <w:r w:rsidR="003E6A5C" w:rsidRPr="00BC0078">
        <w:rPr>
          <w:rFonts w:ascii="Times New Roman" w:hAnsi="Times New Roman" w:cs="Times New Roman"/>
          <w:b w:val="0"/>
          <w:szCs w:val="24"/>
        </w:rPr>
        <w:t>line hydrothermal treatment, mi</w:t>
      </w:r>
      <w:r w:rsidRPr="00BC0078">
        <w:rPr>
          <w:rFonts w:ascii="Times New Roman" w:hAnsi="Times New Roman" w:cs="Times New Roman"/>
          <w:b w:val="0"/>
          <w:szCs w:val="24"/>
        </w:rPr>
        <w:t>c</w:t>
      </w:r>
      <w:r w:rsidR="003E6A5C" w:rsidRPr="00BC0078">
        <w:rPr>
          <w:rFonts w:ascii="Times New Roman" w:hAnsi="Times New Roman" w:cs="Times New Roman"/>
          <w:b w:val="0"/>
          <w:szCs w:val="24"/>
        </w:rPr>
        <w:t>r</w:t>
      </w:r>
      <w:r w:rsidRPr="00BC0078">
        <w:rPr>
          <w:rFonts w:ascii="Times New Roman" w:hAnsi="Times New Roman" w:cs="Times New Roman"/>
          <w:b w:val="0"/>
          <w:szCs w:val="24"/>
        </w:rPr>
        <w:t>o-arc oxidation (MAO) and ion implantation have been investigated to imp</w:t>
      </w:r>
      <w:r w:rsidR="00381A57" w:rsidRPr="00BC0078">
        <w:rPr>
          <w:rFonts w:ascii="Times New Roman" w:hAnsi="Times New Roman" w:cs="Times New Roman"/>
          <w:b w:val="0"/>
          <w:szCs w:val="24"/>
        </w:rPr>
        <w:t xml:space="preserve">rove the corrosion resistance </w:t>
      </w:r>
      <w:r w:rsidR="00D45123" w:rsidRPr="00BC0078">
        <w:rPr>
          <w:rFonts w:ascii="Times New Roman" w:hAnsi="Times New Roman" w:cs="Times New Roman"/>
          <w:b w:val="0"/>
          <w:szCs w:val="24"/>
        </w:rPr>
        <w:fldChar w:fldCharType="begin"/>
      </w:r>
      <w:r w:rsidR="0008103A" w:rsidRPr="00BC0078">
        <w:rPr>
          <w:rFonts w:ascii="Times New Roman" w:hAnsi="Times New Roman" w:cs="Times New Roman"/>
          <w:b w:val="0"/>
          <w:szCs w:val="24"/>
        </w:rPr>
        <w:instrText xml:space="preserve"> ADDIN EN.CITE &lt;EndNote&gt;&lt;Cite&gt;&lt;Author&gt;Agarwal&lt;/Author&gt;&lt;Year&gt;2016&lt;/Year&gt;&lt;RecNum&gt;634&lt;/RecNum&gt;&lt;DisplayText&gt;&lt;style face="superscript"&gt;2&lt;/style&gt;&lt;/DisplayText&gt;&lt;record&gt;&lt;rec-number&gt;634&lt;/rec-number&gt;&lt;foreign-keys&gt;&lt;key app="EN" db-id="pdswat9vmzawzrexe2mvtvxsee5zarx9p22r" timestamp="1472149064"&gt;634&lt;/key&gt;&lt;/foreign-keys&gt;&lt;ref-type name="Journal Article"&gt;17&lt;/ref-type&gt;&lt;contributors&gt;&lt;authors&gt;&lt;author&gt;Agarwal, Sankalp&lt;/author&gt;&lt;author&gt;Curtin, James&lt;/author&gt;&lt;author&gt;Duffy, Brendan&lt;/author&gt;&lt;author&gt;Jaiswal, Swarna&lt;/author&gt;&lt;/authors&gt;&lt;/contributors&gt;&lt;titles&gt;&lt;title&gt;Biodegradable Magnesium Alloys for Orthopaedic Applications: A Review on Corrosion, Biocompatibility and Surface Modifications&lt;/title&gt;&lt;secondary-title&gt;Materials Science and Engineering: C&lt;/secondary-title&gt;&lt;/titles&gt;&lt;periodical&gt;&lt;full-title&gt;Materials Science and Engineering: C&lt;/full-title&gt;&lt;/periodical&gt;&lt;dates&gt;&lt;year&gt;2016&lt;/year&gt;&lt;/dates&gt;&lt;isbn&gt;0928-4931&lt;/isbn&gt;&lt;urls&gt;&lt;/urls&gt;&lt;/record&gt;&lt;/Cite&gt;&lt;/EndNote&gt;</w:instrText>
      </w:r>
      <w:r w:rsidR="00D45123" w:rsidRPr="00BC0078">
        <w:rPr>
          <w:rFonts w:ascii="Times New Roman" w:hAnsi="Times New Roman" w:cs="Times New Roman"/>
          <w:b w:val="0"/>
          <w:szCs w:val="24"/>
        </w:rPr>
        <w:fldChar w:fldCharType="separate"/>
      </w:r>
      <w:r w:rsidR="00381A57" w:rsidRPr="00BC0078">
        <w:rPr>
          <w:rFonts w:ascii="Times New Roman" w:hAnsi="Times New Roman" w:cs="Times New Roman"/>
          <w:b w:val="0"/>
          <w:noProof/>
          <w:szCs w:val="24"/>
          <w:vertAlign w:val="superscript"/>
        </w:rPr>
        <w:t>2</w:t>
      </w:r>
      <w:r w:rsidR="00D45123" w:rsidRPr="00BC0078">
        <w:rPr>
          <w:rFonts w:ascii="Times New Roman" w:hAnsi="Times New Roman" w:cs="Times New Roman"/>
          <w:b w:val="0"/>
          <w:szCs w:val="24"/>
        </w:rPr>
        <w:fldChar w:fldCharType="end"/>
      </w:r>
      <w:r w:rsidRPr="00BC0078">
        <w:rPr>
          <w:rFonts w:ascii="Times New Roman" w:hAnsi="Times New Roman" w:cs="Times New Roman"/>
          <w:b w:val="0"/>
          <w:szCs w:val="24"/>
        </w:rPr>
        <w:t>. However, these surface modifications alter the mechanical properties and</w:t>
      </w:r>
      <w:r w:rsidR="0035066D" w:rsidRPr="00BC0078">
        <w:rPr>
          <w:rFonts w:ascii="Times New Roman" w:hAnsi="Times New Roman" w:cs="Times New Roman"/>
          <w:b w:val="0"/>
          <w:szCs w:val="24"/>
        </w:rPr>
        <w:t xml:space="preserve"> are</w:t>
      </w:r>
      <w:r w:rsidRPr="00BC0078">
        <w:rPr>
          <w:rFonts w:ascii="Times New Roman" w:hAnsi="Times New Roman" w:cs="Times New Roman"/>
          <w:b w:val="0"/>
          <w:szCs w:val="24"/>
        </w:rPr>
        <w:t xml:space="preserve"> unable to protect the Mg alloys over a long </w:t>
      </w:r>
      <w:r w:rsidR="00381A57" w:rsidRPr="00BC0078">
        <w:rPr>
          <w:rFonts w:ascii="Times New Roman" w:hAnsi="Times New Roman" w:cs="Times New Roman"/>
          <w:b w:val="0"/>
          <w:szCs w:val="24"/>
        </w:rPr>
        <w:t xml:space="preserve">time in </w:t>
      </w:r>
      <w:r w:rsidR="00CD08F7" w:rsidRPr="00BC0078">
        <w:rPr>
          <w:rFonts w:ascii="Times New Roman" w:hAnsi="Times New Roman" w:cs="Times New Roman"/>
          <w:b w:val="0"/>
          <w:szCs w:val="24"/>
        </w:rPr>
        <w:t xml:space="preserve">the </w:t>
      </w:r>
      <w:r w:rsidR="00381A57" w:rsidRPr="00BC0078">
        <w:rPr>
          <w:rFonts w:ascii="Times New Roman" w:hAnsi="Times New Roman" w:cs="Times New Roman"/>
          <w:b w:val="0"/>
          <w:szCs w:val="24"/>
        </w:rPr>
        <w:t>corrosive environmen</w:t>
      </w:r>
      <w:r w:rsidR="004D223A" w:rsidRPr="00BC0078">
        <w:rPr>
          <w:rFonts w:ascii="Times New Roman" w:hAnsi="Times New Roman" w:cs="Times New Roman"/>
          <w:b w:val="0"/>
          <w:szCs w:val="24"/>
        </w:rPr>
        <w:t>t</w:t>
      </w:r>
      <w:r w:rsidR="00D45123" w:rsidRPr="00BC0078">
        <w:rPr>
          <w:rFonts w:ascii="Times New Roman" w:hAnsi="Times New Roman" w:cs="Times New Roman"/>
          <w:b w:val="0"/>
          <w:szCs w:val="24"/>
        </w:rPr>
        <w:fldChar w:fldCharType="begin"/>
      </w:r>
      <w:r w:rsidR="001D2A72" w:rsidRPr="00BC0078">
        <w:rPr>
          <w:rFonts w:ascii="Times New Roman" w:hAnsi="Times New Roman" w:cs="Times New Roman"/>
          <w:b w:val="0"/>
          <w:szCs w:val="24"/>
        </w:rPr>
        <w:instrText xml:space="preserve"> ADDIN EN.CITE &lt;EndNote&gt;&lt;Cite&gt;&lt;Author&gt;Němcová&lt;/Author&gt;&lt;Year&gt;2014&lt;/Year&gt;&lt;RecNum&gt;598&lt;/RecNum&gt;&lt;DisplayText&gt;&lt;style face="superscript"&gt;5, 6&lt;/style&gt;&lt;/DisplayText&gt;&lt;record&gt;&lt;rec-number&gt;598&lt;/rec-number&gt;&lt;foreign-keys&gt;&lt;key app="EN" db-id="pdswat9vmzawzrexe2mvtvxsee5zarx9p22r" timestamp="1470354611"&gt;598&lt;/key&gt;&lt;/foreign-keys&gt;&lt;ref-type name="Journal Article"&gt;17&lt;/ref-type&gt;&lt;contributors&gt;&lt;authors&gt;&lt;author&gt;Němcová, A&lt;/author&gt;&lt;author&gt;Skeldon, Peter&lt;/author&gt;&lt;author&gt;Thompson, GE&lt;/author&gt;&lt;author&gt;Morse, S&lt;/author&gt;&lt;author&gt;Čížek, J&lt;/author&gt;&lt;author&gt;Pacal, B&lt;/author&gt;&lt;/authors&gt;&lt;/contributors&gt;&lt;titles&gt;&lt;title&gt;Influence of plasma electrolytic oxidation on fatigue performance of AZ61 magnesium alloy&lt;/title&gt;&lt;secondary-title&gt;Corrosion science&lt;/secondary-title&gt;&lt;/titles&gt;&lt;periodical&gt;&lt;full-title&gt;Corrosion Science&lt;/full-title&gt;&lt;/periodical&gt;&lt;pages&gt;58-66&lt;/pages&gt;&lt;volume&gt;82&lt;/volume&gt;&lt;dates&gt;&lt;year&gt;2014&lt;/year&gt;&lt;/dates&gt;&lt;isbn&gt;0010-938X&lt;/isbn&gt;&lt;urls&gt;&lt;/urls&gt;&lt;/record&gt;&lt;/Cite&gt;&lt;Cite&gt;&lt;Author&gt;Zheng&lt;/Author&gt;&lt;Year&gt;2014&lt;/Year&gt;&lt;RecNum&gt;695&lt;/RecNum&gt;&lt;record&gt;&lt;rec-number&gt;695&lt;/rec-number&gt;&lt;foreign-keys&gt;&lt;key app="EN" db-id="pdswat9vmzawzrexe2mvtvxsee5zarx9p22r" timestamp="1479764049"&gt;695&lt;/key&gt;&lt;/foreign-keys&gt;&lt;ref-type name="Journal Article"&gt;17&lt;/ref-type&gt;&lt;contributors&gt;&lt;authors&gt;&lt;author&gt;Zheng, YF&lt;/author&gt;&lt;author&gt;Gu, XN&lt;/author&gt;&lt;author&gt;Witte, F&lt;/author&gt;&lt;/authors&gt;&lt;/contributors&gt;&lt;titles&gt;&lt;title&gt;Biodegradable metals&lt;/title&gt;&lt;secondary-title&gt;Materials Science and Engineering: R: Reports&lt;/secondary-title&gt;&lt;/titles&gt;&lt;periodical&gt;&lt;full-title&gt;Materials Science and Engineering: R: Reports&lt;/full-title&gt;&lt;/periodical&gt;&lt;pages&gt;1-34&lt;/pages&gt;&lt;volume&gt;77&lt;/volume&gt;&lt;dates&gt;&lt;year&gt;2014&lt;/year&gt;&lt;/dates&gt;&lt;isbn&gt;0927-796X&lt;/isbn&gt;&lt;urls&gt;&lt;/urls&gt;&lt;/record&gt;&lt;/Cite&gt;&lt;/EndNote&gt;</w:instrText>
      </w:r>
      <w:r w:rsidR="00D45123" w:rsidRPr="00BC0078">
        <w:rPr>
          <w:rFonts w:ascii="Times New Roman" w:hAnsi="Times New Roman" w:cs="Times New Roman"/>
          <w:b w:val="0"/>
          <w:szCs w:val="24"/>
        </w:rPr>
        <w:fldChar w:fldCharType="separate"/>
      </w:r>
      <w:r w:rsidR="004D223A" w:rsidRPr="00BC0078">
        <w:rPr>
          <w:rFonts w:ascii="Times New Roman" w:hAnsi="Times New Roman" w:cs="Times New Roman"/>
          <w:b w:val="0"/>
          <w:noProof/>
          <w:szCs w:val="24"/>
          <w:vertAlign w:val="superscript"/>
        </w:rPr>
        <w:t>5, 6</w:t>
      </w:r>
      <w:r w:rsidR="00D45123" w:rsidRPr="00BC0078">
        <w:rPr>
          <w:rFonts w:ascii="Times New Roman" w:hAnsi="Times New Roman" w:cs="Times New Roman"/>
          <w:b w:val="0"/>
          <w:szCs w:val="24"/>
        </w:rPr>
        <w:fldChar w:fldCharType="end"/>
      </w:r>
      <w:r w:rsidRPr="00BC0078">
        <w:rPr>
          <w:rFonts w:ascii="Times New Roman" w:hAnsi="Times New Roman" w:cs="Times New Roman"/>
          <w:b w:val="0"/>
          <w:szCs w:val="24"/>
        </w:rPr>
        <w:t>. Therefore, surface coating</w:t>
      </w:r>
      <w:r w:rsidR="0035066D" w:rsidRPr="00BC0078">
        <w:rPr>
          <w:rFonts w:ascii="Times New Roman" w:hAnsi="Times New Roman" w:cs="Times New Roman"/>
          <w:b w:val="0"/>
          <w:szCs w:val="24"/>
        </w:rPr>
        <w:t>s</w:t>
      </w:r>
      <w:r w:rsidRPr="00BC0078">
        <w:rPr>
          <w:rFonts w:ascii="Times New Roman" w:hAnsi="Times New Roman" w:cs="Times New Roman"/>
          <w:b w:val="0"/>
          <w:szCs w:val="24"/>
        </w:rPr>
        <w:t xml:space="preserve"> </w:t>
      </w:r>
      <w:r w:rsidR="0035066D" w:rsidRPr="00BC0078">
        <w:rPr>
          <w:rFonts w:ascii="Times New Roman" w:hAnsi="Times New Roman" w:cs="Times New Roman"/>
          <w:b w:val="0"/>
          <w:szCs w:val="24"/>
        </w:rPr>
        <w:t xml:space="preserve">are now being investigated as an </w:t>
      </w:r>
      <w:r w:rsidRPr="00BC0078">
        <w:rPr>
          <w:rFonts w:ascii="Times New Roman" w:hAnsi="Times New Roman" w:cs="Times New Roman"/>
          <w:b w:val="0"/>
          <w:szCs w:val="24"/>
        </w:rPr>
        <w:t xml:space="preserve">effective approach </w:t>
      </w:r>
      <w:r w:rsidR="0035066D" w:rsidRPr="00BC0078">
        <w:rPr>
          <w:rFonts w:ascii="Times New Roman" w:hAnsi="Times New Roman" w:cs="Times New Roman"/>
          <w:b w:val="0"/>
          <w:szCs w:val="24"/>
        </w:rPr>
        <w:t>with the potential to</w:t>
      </w:r>
      <w:r w:rsidR="003E6A5C" w:rsidRPr="00BC0078">
        <w:rPr>
          <w:rFonts w:ascii="Times New Roman" w:hAnsi="Times New Roman" w:cs="Times New Roman"/>
          <w:b w:val="0"/>
          <w:szCs w:val="24"/>
        </w:rPr>
        <w:t xml:space="preserve"> </w:t>
      </w:r>
      <w:r w:rsidRPr="00BC0078">
        <w:rPr>
          <w:rFonts w:ascii="Times New Roman" w:hAnsi="Times New Roman" w:cs="Times New Roman"/>
          <w:b w:val="0"/>
          <w:szCs w:val="24"/>
        </w:rPr>
        <w:t xml:space="preserve">improve the corrosion resistance and biocompatibility of Mg alloys. </w:t>
      </w:r>
    </w:p>
    <w:p w:rsidR="009478C5" w:rsidRPr="00BC0078" w:rsidRDefault="009C7BFA" w:rsidP="00184DE8">
      <w:pPr>
        <w:pStyle w:val="RSCB04AHeadingSection"/>
        <w:spacing w:line="480" w:lineRule="auto"/>
        <w:jc w:val="both"/>
        <w:rPr>
          <w:rFonts w:ascii="Times New Roman" w:hAnsi="Times New Roman" w:cs="Times New Roman"/>
          <w:b w:val="0"/>
          <w:szCs w:val="24"/>
        </w:rPr>
      </w:pPr>
      <w:r w:rsidRPr="00BC0078">
        <w:rPr>
          <w:rFonts w:ascii="Times New Roman" w:hAnsi="Times New Roman" w:cs="Times New Roman"/>
          <w:b w:val="0"/>
          <w:szCs w:val="24"/>
        </w:rPr>
        <w:t>S</w:t>
      </w:r>
      <w:r w:rsidR="00044C48" w:rsidRPr="00BC0078">
        <w:rPr>
          <w:rFonts w:ascii="Times New Roman" w:hAnsi="Times New Roman" w:cs="Times New Roman"/>
          <w:b w:val="0"/>
          <w:szCs w:val="24"/>
        </w:rPr>
        <w:t xml:space="preserve">ilane and biodegradable aliphatic polyester have been used widely to achieve protective biocompatible coatings </w:t>
      </w:r>
      <w:r w:rsidR="00D45123" w:rsidRPr="00BC0078">
        <w:rPr>
          <w:rFonts w:ascii="Times New Roman" w:hAnsi="Times New Roman" w:cs="Times New Roman"/>
          <w:b w:val="0"/>
          <w:szCs w:val="24"/>
        </w:rPr>
        <w:fldChar w:fldCharType="begin"/>
      </w:r>
      <w:r w:rsidR="00E73639" w:rsidRPr="00BC0078">
        <w:rPr>
          <w:rFonts w:ascii="Times New Roman" w:hAnsi="Times New Roman" w:cs="Times New Roman"/>
          <w:b w:val="0"/>
          <w:szCs w:val="24"/>
        </w:rPr>
        <w:instrText xml:space="preserve"> ADDIN EN.CITE &lt;EndNote&gt;&lt;Cite&gt;&lt;Author&gt;Hornberger&lt;/Author&gt;&lt;Year&gt;2012&lt;/Year&gt;&lt;RecNum&gt;601&lt;/RecNum&gt;&lt;DisplayText&gt;&lt;style face="superscript"&gt;7, 8&lt;/style&gt;&lt;/DisplayText&gt;&lt;record&gt;&lt;rec-number&gt;601&lt;/rec-number&gt;&lt;foreign-keys&gt;&lt;key app="EN" db-id="pdswat9vmzawzrexe2mvtvxsee5zarx9p22r" timestamp="1470355154"&gt;601&lt;/key&gt;&lt;/foreign-keys&gt;&lt;ref-type name="Journal Article"&gt;17&lt;/ref-type&gt;&lt;contributors&gt;&lt;authors&gt;&lt;author&gt;Hornberger, H&lt;/author&gt;&lt;author&gt;Virtanen, S&lt;/author&gt;&lt;author&gt;Boccaccini, AR&lt;/author&gt;&lt;/authors&gt;&lt;/contributors&gt;&lt;titles&gt;&lt;title&gt;Biomedical coatings on magnesium alloys–a review&lt;/title&gt;&lt;secondary-title&gt;Acta biomaterialia&lt;/secondary-title&gt;&lt;/titles&gt;&lt;periodical&gt;&lt;full-title&gt;Acta Biomater&lt;/full-title&gt;&lt;abbr-1&gt;Acta biomaterialia&lt;/abbr-1&gt;&lt;/periodical&gt;&lt;pages&gt;2442-2455&lt;/pages&gt;&lt;volume&gt;8&lt;/volume&gt;&lt;number&gt;7&lt;/number&gt;&lt;dates&gt;&lt;year&gt;2012&lt;/year&gt;&lt;/dates&gt;&lt;isbn&gt;1742-7061&lt;/isbn&gt;&lt;urls&gt;&lt;/urls&gt;&lt;/record&gt;&lt;/Cite&gt;&lt;Cite&gt;&lt;Author&gt;Hu&lt;/Author&gt;&lt;Year&gt;2012&lt;/Year&gt;&lt;RecNum&gt;605&lt;/RecNum&gt;&lt;record&gt;&lt;rec-number&gt;605&lt;/rec-number&gt;&lt;foreign-keys&gt;&lt;key app="EN" db-id="pdswat9vmzawzrexe2mvtvxsee5zarx9p22r" timestamp="1470355931"&gt;605&lt;/key&gt;&lt;/foreign-keys&gt;&lt;ref-type name="Journal Article"&gt;17&lt;/ref-type&gt;&lt;contributors&gt;&lt;authors&gt;&lt;author&gt;Hu, Rong-Gang&lt;/author&gt;&lt;author&gt;Zhang, Su&lt;/author&gt;&lt;author&gt;Bu, Jun-Fu&lt;/author&gt;&lt;author&gt;Lin, Chang-Jian&lt;/author&gt;&lt;author&gt;Song, Guang-Ling&lt;/author&gt;&lt;/authors&gt;&lt;/contributors&gt;&lt;titles&gt;&lt;title&gt;Recent progress in corrosion protection of magnesium alloys by organic coatings&lt;/title&gt;&lt;secondary-title&gt;Progress in Organic Coatings&lt;/secondary-title&gt;&lt;/titles&gt;&lt;periodical&gt;&lt;full-title&gt;Progress in Organic Coatings&lt;/full-title&gt;&lt;/periodical&gt;&lt;pages&gt;129-141&lt;/pages&gt;&lt;volume&gt;73&lt;/volume&gt;&lt;number&gt;2&lt;/number&gt;&lt;dates&gt;&lt;year&gt;2012&lt;/year&gt;&lt;/dates&gt;&lt;isbn&gt;0300-9440&lt;/isbn&gt;&lt;urls&gt;&lt;/urls&gt;&lt;/record&gt;&lt;/Cite&gt;&lt;/EndNote&gt;</w:instrText>
      </w:r>
      <w:r w:rsidR="00D45123" w:rsidRPr="00BC0078">
        <w:rPr>
          <w:rFonts w:ascii="Times New Roman" w:hAnsi="Times New Roman" w:cs="Times New Roman"/>
          <w:b w:val="0"/>
          <w:szCs w:val="24"/>
        </w:rPr>
        <w:fldChar w:fldCharType="separate"/>
      </w:r>
      <w:r w:rsidR="00A82C3E" w:rsidRPr="00BC0078">
        <w:rPr>
          <w:rFonts w:ascii="Times New Roman" w:hAnsi="Times New Roman" w:cs="Times New Roman"/>
          <w:b w:val="0"/>
          <w:noProof/>
          <w:szCs w:val="24"/>
          <w:vertAlign w:val="superscript"/>
        </w:rPr>
        <w:t>7, 8</w:t>
      </w:r>
      <w:r w:rsidR="00D45123" w:rsidRPr="00BC0078">
        <w:rPr>
          <w:rFonts w:ascii="Times New Roman" w:hAnsi="Times New Roman" w:cs="Times New Roman"/>
          <w:b w:val="0"/>
          <w:szCs w:val="24"/>
        </w:rPr>
        <w:fldChar w:fldCharType="end"/>
      </w:r>
      <w:r w:rsidR="004413C5" w:rsidRPr="00BC0078">
        <w:rPr>
          <w:rFonts w:ascii="Times New Roman" w:hAnsi="Times New Roman" w:cs="Times New Roman"/>
          <w:b w:val="0"/>
          <w:szCs w:val="24"/>
        </w:rPr>
        <w:t>.</w:t>
      </w:r>
      <w:r w:rsidR="00227878" w:rsidRPr="00BC0078">
        <w:rPr>
          <w:rFonts w:ascii="Times New Roman" w:hAnsi="Times New Roman" w:cs="Times New Roman"/>
          <w:b w:val="0"/>
          <w:szCs w:val="24"/>
        </w:rPr>
        <w:t xml:space="preserve"> </w:t>
      </w:r>
      <w:proofErr w:type="spellStart"/>
      <w:r w:rsidRPr="00BC0078">
        <w:rPr>
          <w:rFonts w:ascii="Times New Roman" w:hAnsi="Times New Roman" w:cs="Times New Roman"/>
          <w:b w:val="0"/>
          <w:szCs w:val="24"/>
        </w:rPr>
        <w:t>Organosilanes</w:t>
      </w:r>
      <w:proofErr w:type="spellEnd"/>
      <w:r w:rsidRPr="00BC0078">
        <w:rPr>
          <w:rFonts w:ascii="Times New Roman" w:hAnsi="Times New Roman" w:cs="Times New Roman"/>
          <w:b w:val="0"/>
          <w:szCs w:val="24"/>
        </w:rPr>
        <w:t xml:space="preserve"> </w:t>
      </w:r>
      <w:r w:rsidR="001D5971" w:rsidRPr="00BC0078">
        <w:rPr>
          <w:rFonts w:ascii="Times New Roman" w:hAnsi="Times New Roman" w:cs="Times New Roman"/>
          <w:b w:val="0"/>
          <w:szCs w:val="24"/>
        </w:rPr>
        <w:t>have been used as a corrosion resistant coating</w:t>
      </w:r>
      <w:r w:rsidR="00F86769" w:rsidRPr="00BC0078">
        <w:rPr>
          <w:rFonts w:ascii="Times New Roman" w:hAnsi="Times New Roman" w:cs="Times New Roman"/>
          <w:b w:val="0"/>
          <w:szCs w:val="24"/>
        </w:rPr>
        <w:t xml:space="preserve"> </w:t>
      </w:r>
      <w:r w:rsidR="00CE34CA" w:rsidRPr="00BC0078">
        <w:rPr>
          <w:rFonts w:ascii="Times New Roman" w:hAnsi="Times New Roman" w:cs="Times New Roman"/>
          <w:b w:val="0"/>
          <w:szCs w:val="24"/>
        </w:rPr>
        <w:t>for</w:t>
      </w:r>
      <w:r w:rsidR="00F86769" w:rsidRPr="00BC0078">
        <w:rPr>
          <w:rFonts w:ascii="Times New Roman" w:hAnsi="Times New Roman" w:cs="Times New Roman"/>
          <w:b w:val="0"/>
          <w:szCs w:val="24"/>
        </w:rPr>
        <w:t xml:space="preserve"> </w:t>
      </w:r>
      <w:r w:rsidR="00CE34CA" w:rsidRPr="00BC0078">
        <w:rPr>
          <w:rFonts w:ascii="Times New Roman" w:hAnsi="Times New Roman" w:cs="Times New Roman"/>
          <w:b w:val="0"/>
          <w:szCs w:val="24"/>
        </w:rPr>
        <w:t xml:space="preserve">Mg </w:t>
      </w:r>
      <w:r w:rsidR="00F86769" w:rsidRPr="00BC0078">
        <w:rPr>
          <w:rFonts w:ascii="Times New Roman" w:hAnsi="Times New Roman" w:cs="Times New Roman"/>
          <w:b w:val="0"/>
          <w:szCs w:val="24"/>
        </w:rPr>
        <w:t xml:space="preserve">alloys due to their </w:t>
      </w:r>
      <w:r w:rsidR="00CE34CA" w:rsidRPr="00BC0078">
        <w:rPr>
          <w:rFonts w:ascii="Times New Roman" w:hAnsi="Times New Roman" w:cs="Times New Roman"/>
          <w:b w:val="0"/>
          <w:szCs w:val="24"/>
        </w:rPr>
        <w:t>greater adhesive property to the</w:t>
      </w:r>
      <w:r w:rsidR="00F86769" w:rsidRPr="00BC0078">
        <w:rPr>
          <w:rFonts w:ascii="Times New Roman" w:hAnsi="Times New Roman" w:cs="Times New Roman"/>
          <w:b w:val="0"/>
          <w:szCs w:val="24"/>
        </w:rPr>
        <w:t xml:space="preserve"> metal surface, </w:t>
      </w:r>
      <w:r w:rsidR="00C0768A" w:rsidRPr="00BC0078">
        <w:rPr>
          <w:rFonts w:ascii="Times New Roman" w:hAnsi="Times New Roman" w:cs="Times New Roman"/>
          <w:b w:val="0"/>
          <w:szCs w:val="24"/>
        </w:rPr>
        <w:t>easily chemically modifiable and</w:t>
      </w:r>
      <w:r w:rsidR="00CE34CA" w:rsidRPr="00BC0078">
        <w:rPr>
          <w:rFonts w:ascii="Times New Roman" w:hAnsi="Times New Roman" w:cs="Times New Roman"/>
          <w:b w:val="0"/>
          <w:szCs w:val="24"/>
        </w:rPr>
        <w:t xml:space="preserve"> generates hydrophobic network. </w:t>
      </w:r>
      <w:r w:rsidR="009B3BE5" w:rsidRPr="00BC0078">
        <w:rPr>
          <w:rFonts w:ascii="Times New Roman" w:hAnsi="Times New Roman" w:cs="Times New Roman"/>
          <w:b w:val="0"/>
          <w:szCs w:val="24"/>
        </w:rPr>
        <w:t>It has been demonstrated that</w:t>
      </w:r>
      <w:r w:rsidR="0091407C" w:rsidRPr="00BC0078">
        <w:rPr>
          <w:rFonts w:ascii="Times New Roman" w:hAnsi="Times New Roman" w:cs="Times New Roman"/>
          <w:b w:val="0"/>
          <w:szCs w:val="24"/>
        </w:rPr>
        <w:t xml:space="preserve"> </w:t>
      </w:r>
      <w:r w:rsidR="003C22F9" w:rsidRPr="00BC0078">
        <w:rPr>
          <w:rFonts w:ascii="Times New Roman" w:hAnsi="Times New Roman" w:cs="Times New Roman"/>
          <w:b w:val="0"/>
          <w:szCs w:val="24"/>
        </w:rPr>
        <w:t xml:space="preserve">organo-silane </w:t>
      </w:r>
      <w:r w:rsidR="0091407C" w:rsidRPr="00BC0078">
        <w:rPr>
          <w:rFonts w:ascii="Times New Roman" w:hAnsi="Times New Roman" w:cs="Times New Roman"/>
          <w:b w:val="0"/>
          <w:szCs w:val="24"/>
        </w:rPr>
        <w:t>coatings obtained from</w:t>
      </w:r>
      <w:r w:rsidR="008961C7" w:rsidRPr="00BC0078">
        <w:rPr>
          <w:rFonts w:ascii="Times New Roman" w:hAnsi="Times New Roman" w:cs="Times New Roman"/>
          <w:b w:val="0"/>
          <w:szCs w:val="24"/>
        </w:rPr>
        <w:t xml:space="preserve"> MTES-</w:t>
      </w:r>
      <w:r w:rsidR="0000109E" w:rsidRPr="00BC0078">
        <w:rPr>
          <w:rFonts w:ascii="Times New Roman" w:hAnsi="Times New Roman" w:cs="Times New Roman"/>
          <w:b w:val="0"/>
          <w:szCs w:val="24"/>
        </w:rPr>
        <w:t xml:space="preserve">TEOS precursor </w:t>
      </w:r>
      <w:r w:rsidR="00357B0E" w:rsidRPr="00BC0078">
        <w:rPr>
          <w:rFonts w:ascii="Times New Roman" w:hAnsi="Times New Roman" w:cs="Times New Roman"/>
          <w:b w:val="0"/>
          <w:szCs w:val="24"/>
        </w:rPr>
        <w:t xml:space="preserve">are </w:t>
      </w:r>
      <w:r w:rsidR="0091407C" w:rsidRPr="00BC0078">
        <w:rPr>
          <w:rFonts w:ascii="Times New Roman" w:hAnsi="Times New Roman" w:cs="Times New Roman"/>
          <w:b w:val="0"/>
          <w:szCs w:val="24"/>
        </w:rPr>
        <w:t>hydrophobic and crack free, thereby improved the corrosion behaviour of Mg alloys in physiological environment</w:t>
      </w:r>
      <w:r w:rsidR="00BD6157"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184DE8" w:rsidRPr="00BC0078">
        <w:rPr>
          <w:rFonts w:ascii="Times New Roman" w:hAnsi="Times New Roman" w:cs="Times New Roman"/>
          <w:b w:val="0"/>
          <w:szCs w:val="24"/>
        </w:rPr>
        <w:instrText xml:space="preserve"> ADDIN EN.CITE &lt;EndNote&gt;&lt;Cite&gt;&lt;Author&gt;Wang&lt;/Author&gt;&lt;Year&gt;2012&lt;/Year&gt;&lt;RecNum&gt;726&lt;/RecNum&gt;&lt;DisplayText&gt;&lt;style face="superscript"&gt;9&lt;/style&gt;&lt;/DisplayText&gt;&lt;record&gt;&lt;rec-number&gt;726&lt;/rec-number&gt;&lt;foreign-keys&gt;&lt;key app="EN" db-id="pdswat9vmzawzrexe2mvtvxsee5zarx9p22r" timestamp="1479865345"&gt;726&lt;/key&gt;&lt;/foreign-keys&gt;&lt;ref-type name="Journal Article"&gt;17&lt;/ref-type&gt;&lt;contributors&gt;&lt;authors&gt;&lt;author&gt;Wang, Shaohua&lt;/author&gt;&lt;author&gt;Guo, Xingwu&lt;/author&gt;&lt;author&gt;Xie, Yijun&lt;/author&gt;&lt;author&gt;Liu, Lihua&lt;/author&gt;&lt;author&gt;Yang, Haiyan&lt;/author&gt;&lt;author&gt;Zhu, Rongyu&lt;/author&gt;&lt;author&gt;Gong, Jia&lt;/author&gt;&lt;author&gt;Peng, Liming&lt;/author&gt;&lt;author&gt;Ding, Wenjiang&lt;/author&gt;&lt;/authors&gt;&lt;/contributors&gt;&lt;titles&gt;&lt;title&gt;Preparation of superhydrophobic silica film on Mg–Nd–Zn–Zr magnesium alloy with enhanced corrosion resistance by combining micro-arc oxidation and sol–gel method&lt;/title&gt;&lt;secondary-title&gt;Surface and Coatings Technology&lt;/secondary-title&gt;&lt;/titles&gt;&lt;periodical&gt;&lt;full-title&gt;Surface and Coatings Technology&lt;/full-title&gt;&lt;/periodical&gt;&lt;pages&gt;192-201&lt;/pages&gt;&lt;volume&gt;213&lt;/volume&gt;&lt;dates&gt;&lt;year&gt;2012&lt;/year&gt;&lt;/dates&gt;&lt;isbn&gt;0257-8972&lt;/isbn&gt;&lt;urls&gt;&lt;/urls&gt;&lt;/record&gt;&lt;/Cite&gt;&lt;/EndNote&gt;</w:instrText>
      </w:r>
      <w:r w:rsidR="00D45123" w:rsidRPr="00BC0078">
        <w:rPr>
          <w:rFonts w:ascii="Times New Roman" w:hAnsi="Times New Roman" w:cs="Times New Roman"/>
          <w:b w:val="0"/>
          <w:szCs w:val="24"/>
        </w:rPr>
        <w:fldChar w:fldCharType="separate"/>
      </w:r>
      <w:r w:rsidR="00BD6157" w:rsidRPr="00BC0078">
        <w:rPr>
          <w:rFonts w:ascii="Times New Roman" w:hAnsi="Times New Roman" w:cs="Times New Roman"/>
          <w:b w:val="0"/>
          <w:noProof/>
          <w:szCs w:val="24"/>
          <w:vertAlign w:val="superscript"/>
        </w:rPr>
        <w:t>9</w:t>
      </w:r>
      <w:r w:rsidR="00D45123" w:rsidRPr="00BC0078">
        <w:rPr>
          <w:rFonts w:ascii="Times New Roman" w:hAnsi="Times New Roman" w:cs="Times New Roman"/>
          <w:b w:val="0"/>
          <w:szCs w:val="24"/>
        </w:rPr>
        <w:fldChar w:fldCharType="end"/>
      </w:r>
      <w:r w:rsidR="0091407C" w:rsidRPr="00BC0078">
        <w:rPr>
          <w:rFonts w:ascii="Times New Roman" w:hAnsi="Times New Roman" w:cs="Times New Roman"/>
          <w:b w:val="0"/>
          <w:szCs w:val="24"/>
        </w:rPr>
        <w:t>.</w:t>
      </w:r>
      <w:r w:rsidR="009B292D" w:rsidRPr="00BC0078">
        <w:rPr>
          <w:rFonts w:ascii="Times New Roman" w:hAnsi="Times New Roman" w:cs="Times New Roman"/>
          <w:b w:val="0"/>
          <w:szCs w:val="24"/>
        </w:rPr>
        <w:t xml:space="preserve"> </w:t>
      </w:r>
      <w:r w:rsidR="00C420BA" w:rsidRPr="00BC0078">
        <w:rPr>
          <w:rFonts w:ascii="Times New Roman" w:hAnsi="Times New Roman" w:cs="Times New Roman"/>
          <w:b w:val="0"/>
          <w:szCs w:val="24"/>
        </w:rPr>
        <w:t>In addition to improve the corrosion of Mg alloys, biocompatibility of the coatings play</w:t>
      </w:r>
      <w:r w:rsidR="00AA6EA3" w:rsidRPr="00BC0078">
        <w:rPr>
          <w:rFonts w:ascii="Times New Roman" w:hAnsi="Times New Roman" w:cs="Times New Roman"/>
          <w:b w:val="0"/>
          <w:szCs w:val="24"/>
        </w:rPr>
        <w:t>s</w:t>
      </w:r>
      <w:r w:rsidR="00C420BA" w:rsidRPr="00BC0078">
        <w:rPr>
          <w:rFonts w:ascii="Times New Roman" w:hAnsi="Times New Roman" w:cs="Times New Roman"/>
          <w:b w:val="0"/>
          <w:szCs w:val="24"/>
        </w:rPr>
        <w:t xml:space="preserve"> an important role to stimulate the </w:t>
      </w:r>
      <w:r w:rsidR="009B292D" w:rsidRPr="00BC0078">
        <w:rPr>
          <w:rFonts w:ascii="Times New Roman" w:hAnsi="Times New Roman" w:cs="Times New Roman"/>
          <w:b w:val="0"/>
          <w:szCs w:val="24"/>
        </w:rPr>
        <w:t xml:space="preserve">osseo-integration and bone growth. </w:t>
      </w:r>
      <w:r w:rsidR="00C420BA" w:rsidRPr="00BC0078">
        <w:rPr>
          <w:rFonts w:ascii="Times New Roman" w:hAnsi="Times New Roman" w:cs="Times New Roman"/>
          <w:b w:val="0"/>
          <w:szCs w:val="24"/>
        </w:rPr>
        <w:t>Recently, organofunctional silanes</w:t>
      </w:r>
      <w:r w:rsidR="00046C05" w:rsidRPr="00BC0078">
        <w:rPr>
          <w:rFonts w:ascii="Times New Roman" w:hAnsi="Times New Roman" w:cs="Times New Roman"/>
          <w:b w:val="0"/>
          <w:szCs w:val="24"/>
        </w:rPr>
        <w:t xml:space="preserve"> including APTES</w:t>
      </w:r>
      <w:r w:rsidR="00C420BA" w:rsidRPr="00BC0078">
        <w:rPr>
          <w:rFonts w:ascii="Times New Roman" w:hAnsi="Times New Roman" w:cs="Times New Roman"/>
          <w:b w:val="0"/>
          <w:szCs w:val="24"/>
        </w:rPr>
        <w:t xml:space="preserve"> </w:t>
      </w:r>
      <w:r w:rsidR="007505C6" w:rsidRPr="00BC0078">
        <w:rPr>
          <w:rFonts w:ascii="Times New Roman" w:hAnsi="Times New Roman" w:cs="Times New Roman"/>
          <w:b w:val="0"/>
          <w:szCs w:val="24"/>
        </w:rPr>
        <w:t>(</w:t>
      </w:r>
      <w:proofErr w:type="spellStart"/>
      <w:r w:rsidR="007505C6" w:rsidRPr="00BC0078">
        <w:rPr>
          <w:rFonts w:ascii="Times New Roman" w:hAnsi="Times New Roman" w:cs="Times New Roman"/>
          <w:b w:val="0"/>
          <w:szCs w:val="24"/>
        </w:rPr>
        <w:t>e.g</w:t>
      </w:r>
      <w:proofErr w:type="spellEnd"/>
      <w:r w:rsidR="007505C6" w:rsidRPr="00BC0078">
        <w:rPr>
          <w:rFonts w:ascii="Times New Roman" w:hAnsi="Times New Roman" w:cs="Times New Roman"/>
          <w:b w:val="0"/>
          <w:szCs w:val="24"/>
        </w:rPr>
        <w:t xml:space="preserve"> free amine group) </w:t>
      </w:r>
      <w:r w:rsidR="00C420BA" w:rsidRPr="00BC0078">
        <w:rPr>
          <w:rFonts w:ascii="Times New Roman" w:hAnsi="Times New Roman" w:cs="Times New Roman"/>
          <w:b w:val="0"/>
          <w:szCs w:val="24"/>
        </w:rPr>
        <w:t xml:space="preserve">have been </w:t>
      </w:r>
      <w:r w:rsidR="008C7140" w:rsidRPr="00BC0078">
        <w:rPr>
          <w:rFonts w:ascii="Times New Roman" w:hAnsi="Times New Roman" w:cs="Times New Roman"/>
          <w:b w:val="0"/>
          <w:szCs w:val="24"/>
        </w:rPr>
        <w:t xml:space="preserve">extensively </w:t>
      </w:r>
      <w:r w:rsidR="00C420BA" w:rsidRPr="00BC0078">
        <w:rPr>
          <w:rFonts w:ascii="Times New Roman" w:hAnsi="Times New Roman" w:cs="Times New Roman"/>
          <w:b w:val="0"/>
          <w:szCs w:val="24"/>
        </w:rPr>
        <w:t xml:space="preserve">used to </w:t>
      </w:r>
      <w:r w:rsidR="007505C6" w:rsidRPr="00BC0078">
        <w:rPr>
          <w:rFonts w:ascii="Times New Roman" w:hAnsi="Times New Roman" w:cs="Times New Roman"/>
          <w:b w:val="0"/>
          <w:szCs w:val="24"/>
        </w:rPr>
        <w:t xml:space="preserve">not only </w:t>
      </w:r>
      <w:r w:rsidR="00C420BA" w:rsidRPr="00BC0078">
        <w:rPr>
          <w:rFonts w:ascii="Times New Roman" w:hAnsi="Times New Roman" w:cs="Times New Roman"/>
          <w:b w:val="0"/>
          <w:szCs w:val="24"/>
        </w:rPr>
        <w:t>immobilise</w:t>
      </w:r>
      <w:r w:rsidR="008C7140" w:rsidRPr="00BC0078">
        <w:rPr>
          <w:rFonts w:ascii="Times New Roman" w:hAnsi="Times New Roman" w:cs="Times New Roman"/>
          <w:b w:val="0"/>
          <w:szCs w:val="24"/>
        </w:rPr>
        <w:t xml:space="preserve"> </w:t>
      </w:r>
      <w:r w:rsidR="00C420BA" w:rsidRPr="00BC0078">
        <w:rPr>
          <w:rFonts w:ascii="Times New Roman" w:hAnsi="Times New Roman" w:cs="Times New Roman"/>
          <w:b w:val="0"/>
          <w:szCs w:val="24"/>
        </w:rPr>
        <w:t xml:space="preserve">variety of </w:t>
      </w:r>
      <w:r w:rsidR="00CF5BF7" w:rsidRPr="00BC0078">
        <w:rPr>
          <w:rFonts w:ascii="Times New Roman" w:hAnsi="Times New Roman" w:cs="Times New Roman"/>
          <w:b w:val="0"/>
          <w:szCs w:val="24"/>
        </w:rPr>
        <w:t xml:space="preserve">biocompatible </w:t>
      </w:r>
      <w:r w:rsidR="00C420BA" w:rsidRPr="00BC0078">
        <w:rPr>
          <w:rFonts w:ascii="Times New Roman" w:hAnsi="Times New Roman" w:cs="Times New Roman"/>
          <w:b w:val="0"/>
          <w:szCs w:val="24"/>
        </w:rPr>
        <w:t>material</w:t>
      </w:r>
      <w:r w:rsidR="008C7140" w:rsidRPr="00BC0078">
        <w:rPr>
          <w:rFonts w:ascii="Times New Roman" w:hAnsi="Times New Roman" w:cs="Times New Roman"/>
          <w:b w:val="0"/>
          <w:szCs w:val="24"/>
        </w:rPr>
        <w:t>s</w:t>
      </w:r>
      <w:r w:rsidR="00CF5BF7" w:rsidRPr="00BC0078">
        <w:rPr>
          <w:rFonts w:ascii="Times New Roman" w:hAnsi="Times New Roman" w:cs="Times New Roman"/>
          <w:b w:val="0"/>
          <w:szCs w:val="24"/>
        </w:rPr>
        <w:t xml:space="preserve"> </w:t>
      </w:r>
      <w:r w:rsidR="00C420BA" w:rsidRPr="00BC0078">
        <w:rPr>
          <w:rFonts w:ascii="Times New Roman" w:hAnsi="Times New Roman" w:cs="Times New Roman"/>
          <w:b w:val="0"/>
          <w:szCs w:val="24"/>
        </w:rPr>
        <w:t>into coatings</w:t>
      </w:r>
      <w:r w:rsidR="00AA6EA3" w:rsidRPr="00BC0078">
        <w:rPr>
          <w:rFonts w:ascii="Times New Roman" w:hAnsi="Times New Roman" w:cs="Times New Roman"/>
          <w:b w:val="0"/>
          <w:szCs w:val="24"/>
        </w:rPr>
        <w:t xml:space="preserve"> </w:t>
      </w:r>
      <w:r w:rsidR="007505C6" w:rsidRPr="00BC0078">
        <w:rPr>
          <w:rFonts w:ascii="Times New Roman" w:hAnsi="Times New Roman" w:cs="Times New Roman"/>
          <w:b w:val="0"/>
          <w:szCs w:val="24"/>
        </w:rPr>
        <w:t>but also to improve the corrosion resistance</w:t>
      </w:r>
      <w:r w:rsidR="00BD6157"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377332" w:rsidRPr="00BC0078">
        <w:rPr>
          <w:rFonts w:ascii="Times New Roman" w:hAnsi="Times New Roman" w:cs="Times New Roman"/>
          <w:b w:val="0"/>
          <w:szCs w:val="24"/>
        </w:rPr>
        <w:instrText xml:space="preserve"> ADDIN EN.CITE &lt;EndNote&gt;&lt;Cite&gt;&lt;Author&gt;Liu&lt;/Author&gt;&lt;Year&gt;2016&lt;/Year&gt;&lt;RecNum&gt;698&lt;/RecNum&gt;&lt;DisplayText&gt;&lt;style face="superscript"&gt;10, 11&lt;/style&gt;&lt;/DisplayText&gt;&lt;record&gt;&lt;rec-number&gt;698&lt;/rec-number&gt;&lt;foreign-keys&gt;&lt;key app="EN" db-id="pdswat9vmzawzrexe2mvtvxsee5zarx9p22r" timestamp="1479813691"&gt;698&lt;/key&gt;&lt;/foreign-keys&gt;&lt;ref-type name="Journal Article"&gt;17&lt;/ref-type&gt;&lt;contributors&gt;&lt;authors&gt;&lt;author&gt;Liu, Jing&lt;/author&gt;&lt;author&gt;Zheng, Bo&lt;/author&gt;&lt;author&gt;Wang, Pei&lt;/author&gt;&lt;author&gt;Wang, Xingang&lt;/author&gt;&lt;author&gt;Zhang, Bin&lt;/author&gt;&lt;author&gt;Shi, Qiuping&lt;/author&gt;&lt;author&gt;Xi, Tingfei&lt;/author&gt;&lt;author&gt;Chen, Ming&lt;/author&gt;&lt;author&gt;Guan, Shaokang&lt;/author&gt;&lt;/authors&gt;&lt;/contributors&gt;&lt;titles&gt;&lt;title&gt;Enhanced in Vitro and in Vivo Performance of Mg–Zn–Y–Nd Alloy Achieved with APTES Pretreatment for Drug-Eluting Vascular Stent Application&lt;/title&gt;&lt;secondary-title&gt;ACS Applied Materials &amp;amp; Interfaces&lt;/secondary-title&gt;&lt;/titles&gt;&lt;periodical&gt;&lt;full-title&gt;ACS applied materials &amp;amp; interfaces&lt;/full-title&gt;&lt;/periodical&gt;&lt;pages&gt;17842-17858&lt;/pages&gt;&lt;volume&gt;8&lt;/volume&gt;&lt;number&gt;28&lt;/number&gt;&lt;dates&gt;&lt;year&gt;2016&lt;/year&gt;&lt;/dates&gt;&lt;isbn&gt;1944-8244&lt;/isbn&gt;&lt;urls&gt;&lt;/urls&gt;&lt;/record&gt;&lt;/Cite&gt;&lt;Cite&gt;&lt;Author&gt;Wagener&lt;/Author&gt;&lt;Year&gt;2013&lt;/Year&gt;&lt;RecNum&gt;700&lt;/RecNum&gt;&lt;record&gt;&lt;rec-number&gt;700&lt;/rec-number&gt;&lt;foreign-keys&gt;&lt;key app="EN" db-id="pdswat9vmzawzrexe2mvtvxsee5zarx9p22r" timestamp="1479814029"&gt;700&lt;/key&gt;&lt;/foreign-keys&gt;&lt;ref-type name="Journal Article"&gt;17&lt;/ref-type&gt;&lt;contributors&gt;&lt;authors&gt;&lt;author&gt;Wagener, Victoria&lt;/author&gt;&lt;author&gt;Killian, Manuela S&lt;/author&gt;&lt;author&gt;Turhan, C Metehan&lt;/author&gt;&lt;author&gt;Virtanen, Sannakaisa&lt;/author&gt;&lt;/authors&gt;&lt;/contributors&gt;&lt;titles&gt;&lt;title&gt;Albumin coating on magnesium via linker molecules—Comparing different coating mechanisms&lt;/title&gt;&lt;secondary-title&gt;Colloids and Surfaces B: Biointerfaces&lt;/secondary-title&gt;&lt;/titles&gt;&lt;periodical&gt;&lt;full-title&gt;Colloids and Surfaces B: Biointerfaces&lt;/full-title&gt;&lt;/periodical&gt;&lt;pages&gt;586-594&lt;/pages&gt;&lt;volume&gt;103&lt;/volume&gt;&lt;dates&gt;&lt;year&gt;2013&lt;/year&gt;&lt;/dates&gt;&lt;isbn&gt;0927-7765&lt;/isbn&gt;&lt;urls&gt;&lt;/urls&gt;&lt;/record&gt;&lt;/Cite&gt;&lt;/EndNote&gt;</w:instrText>
      </w:r>
      <w:r w:rsidR="00D45123" w:rsidRPr="00BC0078">
        <w:rPr>
          <w:rFonts w:ascii="Times New Roman" w:hAnsi="Times New Roman" w:cs="Times New Roman"/>
          <w:b w:val="0"/>
          <w:szCs w:val="24"/>
        </w:rPr>
        <w:fldChar w:fldCharType="separate"/>
      </w:r>
      <w:r w:rsidR="00377332" w:rsidRPr="00BC0078">
        <w:rPr>
          <w:rFonts w:ascii="Times New Roman" w:hAnsi="Times New Roman" w:cs="Times New Roman"/>
          <w:b w:val="0"/>
          <w:noProof/>
          <w:szCs w:val="24"/>
          <w:vertAlign w:val="superscript"/>
        </w:rPr>
        <w:t>10, 11</w:t>
      </w:r>
      <w:r w:rsidR="00D45123" w:rsidRPr="00BC0078">
        <w:rPr>
          <w:rFonts w:ascii="Times New Roman" w:hAnsi="Times New Roman" w:cs="Times New Roman"/>
          <w:b w:val="0"/>
          <w:szCs w:val="24"/>
        </w:rPr>
        <w:fldChar w:fldCharType="end"/>
      </w:r>
      <w:r w:rsidR="007505C6" w:rsidRPr="00BC0078">
        <w:rPr>
          <w:rFonts w:ascii="Times New Roman" w:hAnsi="Times New Roman" w:cs="Times New Roman"/>
          <w:b w:val="0"/>
          <w:szCs w:val="24"/>
        </w:rPr>
        <w:t>.</w:t>
      </w:r>
      <w:r w:rsidR="008C7140" w:rsidRPr="00BC0078">
        <w:rPr>
          <w:rFonts w:ascii="Times New Roman" w:hAnsi="Times New Roman" w:cs="Times New Roman"/>
          <w:b w:val="0"/>
          <w:szCs w:val="24"/>
        </w:rPr>
        <w:t xml:space="preserve"> </w:t>
      </w:r>
      <w:r w:rsidR="00046C05" w:rsidRPr="00BC0078">
        <w:rPr>
          <w:rFonts w:ascii="Times New Roman" w:hAnsi="Times New Roman" w:cs="Times New Roman"/>
          <w:b w:val="0"/>
          <w:szCs w:val="24"/>
        </w:rPr>
        <w:t>Amongst several aliphatic polyesters, poly(lactide-co-</w:t>
      </w:r>
      <w:proofErr w:type="spellStart"/>
      <w:r w:rsidR="00046C05" w:rsidRPr="00BC0078">
        <w:rPr>
          <w:rFonts w:ascii="Times New Roman" w:hAnsi="Times New Roman" w:cs="Times New Roman"/>
          <w:b w:val="0"/>
          <w:szCs w:val="24"/>
        </w:rPr>
        <w:t>glycolide</w:t>
      </w:r>
      <w:proofErr w:type="spellEnd"/>
      <w:r w:rsidR="00046C05" w:rsidRPr="00BC0078">
        <w:rPr>
          <w:rFonts w:ascii="Times New Roman" w:hAnsi="Times New Roman" w:cs="Times New Roman"/>
          <w:b w:val="0"/>
          <w:szCs w:val="24"/>
        </w:rPr>
        <w:t xml:space="preserve">) (PLGA) coatings are FDA-approved for use on implants. The polymer displays good biocompatibility and widely used as a delivery vehicle for bioactive molecules as its by-products are metabolically digestible and provide some corrosion resistance </w:t>
      </w:r>
      <w:r w:rsidR="00D45123" w:rsidRPr="00BC0078">
        <w:rPr>
          <w:rFonts w:ascii="Times New Roman" w:hAnsi="Times New Roman" w:cs="Times New Roman"/>
          <w:b w:val="0"/>
          <w:szCs w:val="24"/>
        </w:rPr>
        <w:fldChar w:fldCharType="begin"/>
      </w:r>
      <w:r w:rsidR="00377332" w:rsidRPr="00BC0078">
        <w:rPr>
          <w:rFonts w:ascii="Times New Roman" w:hAnsi="Times New Roman" w:cs="Times New Roman"/>
          <w:b w:val="0"/>
          <w:szCs w:val="24"/>
        </w:rPr>
        <w:instrText xml:space="preserve"> ADDIN EN.CITE &lt;EndNote&gt;&lt;Cite&gt;&lt;Author&gt;Ostrowski&lt;/Author&gt;&lt;Year&gt;2013&lt;/Year&gt;&lt;RecNum&gt;694&lt;/RecNum&gt;&lt;DisplayText&gt;&lt;style face="superscript"&gt;12&lt;/style&gt;&lt;/DisplayText&gt;&lt;record&gt;&lt;rec-number&gt;694&lt;/rec-number&gt;&lt;foreign-keys&gt;&lt;key app="EN" db-id="pdswat9vmzawzrexe2mvtvxsee5zarx9p22r" timestamp="1479763825"&gt;694&lt;/key&gt;&lt;/foreign-keys&gt;&lt;ref-type name="Journal Article"&gt;17&lt;/ref-type&gt;&lt;contributors&gt;&lt;authors&gt;&lt;author&gt;Ostrowski, Nicole J&lt;/author&gt;&lt;author&gt;Lee, Boeun&lt;/author&gt;&lt;author&gt;Roy, Abhijit&lt;/author&gt;&lt;author&gt;Ramanathan, Madhumati&lt;/author&gt;&lt;author&gt;Kumta, Prashant N&lt;/author&gt;&lt;/authors&gt;&lt;/contributors&gt;&lt;titles&gt;&lt;title&gt;Biodegradable poly (lactide-co-glycolide) coatings on magnesium alloys for orthopedic applications&lt;/title&gt;&lt;secondary-title&gt;Journal of Materials Science: Materials in Medicine&lt;/secondary-title&gt;&lt;/titles&gt;&lt;periodical&gt;&lt;full-title&gt;Journal of Materials Science: Materials in Medicine&lt;/full-title&gt;&lt;/periodical&gt;&lt;pages&gt;85-96&lt;/pages&gt;&lt;volume&gt;24&lt;/volume&gt;&lt;number&gt;1&lt;/number&gt;&lt;dates&gt;&lt;year&gt;2013&lt;/year&gt;&lt;/dates&gt;&lt;isbn&gt;0957-4530&lt;/isbn&gt;&lt;urls&gt;&lt;/urls&gt;&lt;/record&gt;&lt;/Cite&gt;&lt;/EndNote&gt;</w:instrText>
      </w:r>
      <w:r w:rsidR="00D45123" w:rsidRPr="00BC0078">
        <w:rPr>
          <w:rFonts w:ascii="Times New Roman" w:hAnsi="Times New Roman" w:cs="Times New Roman"/>
          <w:b w:val="0"/>
          <w:szCs w:val="24"/>
        </w:rPr>
        <w:fldChar w:fldCharType="separate"/>
      </w:r>
      <w:r w:rsidR="00377332" w:rsidRPr="00BC0078">
        <w:rPr>
          <w:rFonts w:ascii="Times New Roman" w:hAnsi="Times New Roman" w:cs="Times New Roman"/>
          <w:b w:val="0"/>
          <w:noProof/>
          <w:szCs w:val="24"/>
          <w:vertAlign w:val="superscript"/>
        </w:rPr>
        <w:t>12</w:t>
      </w:r>
      <w:r w:rsidR="00D45123" w:rsidRPr="00BC0078">
        <w:rPr>
          <w:rFonts w:ascii="Times New Roman" w:hAnsi="Times New Roman" w:cs="Times New Roman"/>
          <w:b w:val="0"/>
          <w:szCs w:val="24"/>
        </w:rPr>
        <w:fldChar w:fldCharType="end"/>
      </w:r>
      <w:r w:rsidR="00377332" w:rsidRPr="00BC0078">
        <w:rPr>
          <w:rFonts w:ascii="Times New Roman" w:hAnsi="Times New Roman" w:cs="Times New Roman"/>
          <w:b w:val="0"/>
          <w:szCs w:val="24"/>
        </w:rPr>
        <w:t xml:space="preserve">. </w:t>
      </w:r>
      <w:r w:rsidR="007505C6" w:rsidRPr="00BC0078">
        <w:rPr>
          <w:rFonts w:ascii="Times New Roman" w:hAnsi="Times New Roman" w:cs="Times New Roman"/>
          <w:b w:val="0"/>
          <w:szCs w:val="24"/>
        </w:rPr>
        <w:t xml:space="preserve">Liu </w:t>
      </w:r>
      <w:r w:rsidR="007505C6" w:rsidRPr="00BC0078">
        <w:rPr>
          <w:rFonts w:ascii="Times New Roman" w:hAnsi="Times New Roman" w:cs="Times New Roman"/>
          <w:b w:val="0"/>
          <w:i/>
          <w:iCs/>
          <w:szCs w:val="24"/>
        </w:rPr>
        <w:t>et al</w:t>
      </w:r>
      <w:r w:rsidR="007505C6" w:rsidRPr="00BC0078">
        <w:rPr>
          <w:rFonts w:ascii="Times New Roman" w:hAnsi="Times New Roman" w:cs="Times New Roman"/>
          <w:b w:val="0"/>
          <w:szCs w:val="24"/>
        </w:rPr>
        <w:t xml:space="preserve">., showed </w:t>
      </w:r>
      <w:r w:rsidR="00B3345C" w:rsidRPr="00BC0078">
        <w:rPr>
          <w:rFonts w:ascii="Times New Roman" w:hAnsi="Times New Roman" w:cs="Times New Roman"/>
          <w:b w:val="0"/>
          <w:szCs w:val="24"/>
        </w:rPr>
        <w:t>an</w:t>
      </w:r>
      <w:r w:rsidR="007505C6" w:rsidRPr="00BC0078">
        <w:rPr>
          <w:rFonts w:ascii="Times New Roman" w:hAnsi="Times New Roman" w:cs="Times New Roman"/>
          <w:b w:val="0"/>
          <w:szCs w:val="24"/>
        </w:rPr>
        <w:t xml:space="preserve"> improved biocompatibility and corrosion resistance of </w:t>
      </w:r>
      <w:r w:rsidR="00B3345C" w:rsidRPr="00BC0078">
        <w:rPr>
          <w:rStyle w:val="hlfld-title"/>
          <w:rFonts w:asciiTheme="majorBidi" w:hAnsiTheme="majorBidi" w:cstheme="majorBidi"/>
          <w:b w:val="0"/>
          <w:bCs/>
          <w:color w:val="000000"/>
          <w:szCs w:val="24"/>
        </w:rPr>
        <w:t xml:space="preserve">Mg–Zn–Y–Nd </w:t>
      </w:r>
      <w:r w:rsidR="007505C6" w:rsidRPr="00BC0078">
        <w:rPr>
          <w:rStyle w:val="hlfld-title"/>
          <w:rFonts w:asciiTheme="majorBidi" w:hAnsiTheme="majorBidi" w:cstheme="majorBidi"/>
          <w:b w:val="0"/>
          <w:bCs/>
          <w:color w:val="000000"/>
          <w:szCs w:val="24"/>
        </w:rPr>
        <w:t>alloy</w:t>
      </w:r>
      <w:r w:rsidR="007505C6" w:rsidRPr="00BC0078">
        <w:rPr>
          <w:rStyle w:val="apple-converted-space"/>
          <w:rFonts w:ascii="Helvetica" w:hAnsi="Helvetica" w:cs="Helvetica"/>
          <w:color w:val="000000"/>
          <w:sz w:val="30"/>
          <w:szCs w:val="30"/>
        </w:rPr>
        <w:t> </w:t>
      </w:r>
      <w:r w:rsidR="007505C6" w:rsidRPr="00BC0078">
        <w:rPr>
          <w:rStyle w:val="apple-converted-space"/>
          <w:rFonts w:asciiTheme="majorBidi" w:hAnsiTheme="majorBidi" w:cstheme="majorBidi"/>
          <w:b w:val="0"/>
          <w:bCs/>
          <w:color w:val="000000"/>
          <w:szCs w:val="24"/>
        </w:rPr>
        <w:t xml:space="preserve">by introducing </w:t>
      </w:r>
      <w:r w:rsidR="00046C05" w:rsidRPr="00BC0078">
        <w:rPr>
          <w:rStyle w:val="apple-converted-space"/>
          <w:rFonts w:asciiTheme="majorBidi" w:hAnsiTheme="majorBidi" w:cstheme="majorBidi"/>
          <w:b w:val="0"/>
          <w:bCs/>
          <w:color w:val="000000"/>
          <w:szCs w:val="24"/>
        </w:rPr>
        <w:t xml:space="preserve">a </w:t>
      </w:r>
      <w:r w:rsidR="007505C6" w:rsidRPr="00BC0078">
        <w:rPr>
          <w:rStyle w:val="apple-converted-space"/>
          <w:rFonts w:asciiTheme="majorBidi" w:hAnsiTheme="majorBidi" w:cstheme="majorBidi"/>
          <w:b w:val="0"/>
          <w:bCs/>
          <w:color w:val="000000"/>
          <w:szCs w:val="24"/>
        </w:rPr>
        <w:t xml:space="preserve">crosslinked APTES </w:t>
      </w:r>
      <w:r w:rsidR="00B3345C" w:rsidRPr="00BC0078">
        <w:rPr>
          <w:rStyle w:val="apple-converted-space"/>
          <w:rFonts w:asciiTheme="majorBidi" w:hAnsiTheme="majorBidi" w:cstheme="majorBidi"/>
          <w:b w:val="0"/>
          <w:bCs/>
          <w:color w:val="000000"/>
          <w:szCs w:val="24"/>
        </w:rPr>
        <w:t>silane barrier functionalized with rapamycin loaded PLGA</w:t>
      </w:r>
      <w:r w:rsidR="00BD6157" w:rsidRPr="00BC0078">
        <w:rPr>
          <w:rStyle w:val="apple-converted-space"/>
          <w:rFonts w:asciiTheme="majorBidi" w:hAnsiTheme="majorBidi" w:cstheme="majorBidi"/>
          <w:b w:val="0"/>
          <w:bCs/>
          <w:color w:val="000000"/>
          <w:szCs w:val="24"/>
        </w:rPr>
        <w:t xml:space="preserve"> </w:t>
      </w:r>
      <w:r w:rsidR="00D45123" w:rsidRPr="00BC0078">
        <w:rPr>
          <w:rStyle w:val="apple-converted-space"/>
          <w:rFonts w:asciiTheme="majorBidi" w:hAnsiTheme="majorBidi" w:cstheme="majorBidi"/>
          <w:b w:val="0"/>
          <w:bCs/>
          <w:color w:val="000000"/>
          <w:szCs w:val="24"/>
        </w:rPr>
        <w:fldChar w:fldCharType="begin"/>
      </w:r>
      <w:r w:rsidR="00BD6157" w:rsidRPr="00BC0078">
        <w:rPr>
          <w:rStyle w:val="apple-converted-space"/>
          <w:rFonts w:asciiTheme="majorBidi" w:hAnsiTheme="majorBidi" w:cstheme="majorBidi"/>
          <w:b w:val="0"/>
          <w:bCs/>
          <w:color w:val="000000"/>
          <w:szCs w:val="24"/>
        </w:rPr>
        <w:instrText xml:space="preserve"> ADDIN EN.CITE &lt;EndNote&gt;&lt;Cite&gt;&lt;Author&gt;Liu&lt;/Author&gt;&lt;Year&gt;2016&lt;/Year&gt;&lt;RecNum&gt;698&lt;/RecNum&gt;&lt;DisplayText&gt;&lt;style face="superscript"&gt;10&lt;/style&gt;&lt;/DisplayText&gt;&lt;record&gt;&lt;rec-number&gt;698&lt;/rec-number&gt;&lt;foreign-keys&gt;&lt;key app="EN" db-id="pdswat9vmzawzrexe2mvtvxsee5zarx9p22r" timestamp="1479813691"&gt;698&lt;/key&gt;&lt;/foreign-keys&gt;&lt;ref-type name="Journal Article"&gt;17&lt;/ref-type&gt;&lt;contributors&gt;&lt;authors&gt;&lt;author&gt;Liu, Jing&lt;/author&gt;&lt;author&gt;Zheng, Bo&lt;/author&gt;&lt;author&gt;Wang, Pei&lt;/author&gt;&lt;author&gt;Wang, Xingang&lt;/author&gt;&lt;author&gt;Zhang, Bin&lt;/author&gt;&lt;author&gt;Shi, Qiuping&lt;/author&gt;&lt;author&gt;Xi, Tingfei&lt;/author&gt;&lt;author&gt;Chen, Ming&lt;/author&gt;&lt;author&gt;Guan, Shaokang&lt;/author&gt;&lt;/authors&gt;&lt;/contributors&gt;&lt;titles&gt;&lt;title&gt;Enhanced in Vitro and in Vivo Performance of Mg–Zn–Y–Nd Alloy Achieved with APTES Pretreatment for Drug-Eluting Vascular Stent Application&lt;/title&gt;&lt;secondary-title&gt;ACS Applied Materials &amp;amp; Interfaces&lt;/secondary-title&gt;&lt;/titles&gt;&lt;periodical&gt;&lt;full-title&gt;ACS applied materials &amp;amp; interfaces&lt;/full-title&gt;&lt;/periodical&gt;&lt;pages&gt;17842-17858&lt;/pages&gt;&lt;volume&gt;8&lt;/volume&gt;&lt;number&gt;28&lt;/number&gt;&lt;dates&gt;&lt;year&gt;2016&lt;/year&gt;&lt;/dates&gt;&lt;isbn&gt;1944-8244&lt;/isbn&gt;&lt;urls&gt;&lt;/urls&gt;&lt;/record&gt;&lt;/Cite&gt;&lt;/EndNote&gt;</w:instrText>
      </w:r>
      <w:r w:rsidR="00D45123" w:rsidRPr="00BC0078">
        <w:rPr>
          <w:rStyle w:val="apple-converted-space"/>
          <w:rFonts w:asciiTheme="majorBidi" w:hAnsiTheme="majorBidi" w:cstheme="majorBidi"/>
          <w:b w:val="0"/>
          <w:bCs/>
          <w:color w:val="000000"/>
          <w:szCs w:val="24"/>
        </w:rPr>
        <w:fldChar w:fldCharType="separate"/>
      </w:r>
      <w:r w:rsidR="00BD6157" w:rsidRPr="00BC0078">
        <w:rPr>
          <w:rStyle w:val="apple-converted-space"/>
          <w:rFonts w:asciiTheme="majorBidi" w:hAnsiTheme="majorBidi" w:cstheme="majorBidi"/>
          <w:b w:val="0"/>
          <w:bCs/>
          <w:noProof/>
          <w:color w:val="000000"/>
          <w:szCs w:val="24"/>
          <w:vertAlign w:val="superscript"/>
        </w:rPr>
        <w:t>10</w:t>
      </w:r>
      <w:r w:rsidR="00D45123" w:rsidRPr="00BC0078">
        <w:rPr>
          <w:rStyle w:val="apple-converted-space"/>
          <w:rFonts w:asciiTheme="majorBidi" w:hAnsiTheme="majorBidi" w:cstheme="majorBidi"/>
          <w:b w:val="0"/>
          <w:bCs/>
          <w:color w:val="000000"/>
          <w:szCs w:val="24"/>
        </w:rPr>
        <w:fldChar w:fldCharType="end"/>
      </w:r>
      <w:r w:rsidR="00046C05" w:rsidRPr="00BC0078">
        <w:rPr>
          <w:rStyle w:val="apple-converted-space"/>
          <w:rFonts w:asciiTheme="majorBidi" w:hAnsiTheme="majorBidi" w:cstheme="majorBidi"/>
          <w:b w:val="0"/>
          <w:bCs/>
          <w:color w:val="000000"/>
          <w:szCs w:val="24"/>
        </w:rPr>
        <w:t xml:space="preserve">. However, it is reported that </w:t>
      </w:r>
      <w:r w:rsidR="00CD442A" w:rsidRPr="00BC0078">
        <w:rPr>
          <w:rStyle w:val="apple-converted-space"/>
          <w:rFonts w:asciiTheme="majorBidi" w:hAnsiTheme="majorBidi" w:cstheme="majorBidi"/>
          <w:b w:val="0"/>
          <w:bCs/>
          <w:color w:val="000000"/>
          <w:szCs w:val="24"/>
        </w:rPr>
        <w:t>the amin</w:t>
      </w:r>
      <w:r w:rsidR="00B91F11" w:rsidRPr="00BC0078">
        <w:rPr>
          <w:rStyle w:val="apple-converted-space"/>
          <w:rFonts w:asciiTheme="majorBidi" w:hAnsiTheme="majorBidi" w:cstheme="majorBidi"/>
          <w:b w:val="0"/>
          <w:bCs/>
          <w:color w:val="000000"/>
          <w:szCs w:val="24"/>
        </w:rPr>
        <w:t>o</w:t>
      </w:r>
      <w:r w:rsidR="00CD442A" w:rsidRPr="00BC0078">
        <w:rPr>
          <w:rStyle w:val="apple-converted-space"/>
          <w:rFonts w:asciiTheme="majorBidi" w:hAnsiTheme="majorBidi" w:cstheme="majorBidi"/>
          <w:b w:val="0"/>
          <w:bCs/>
          <w:color w:val="000000"/>
          <w:szCs w:val="24"/>
        </w:rPr>
        <w:t xml:space="preserve"> </w:t>
      </w:r>
      <w:r w:rsidR="00B91F11" w:rsidRPr="00BC0078">
        <w:rPr>
          <w:rStyle w:val="apple-converted-space"/>
          <w:rFonts w:asciiTheme="majorBidi" w:hAnsiTheme="majorBidi" w:cstheme="majorBidi"/>
          <w:b w:val="0"/>
          <w:bCs/>
          <w:color w:val="000000"/>
          <w:szCs w:val="24"/>
        </w:rPr>
        <w:t xml:space="preserve">group of </w:t>
      </w:r>
      <w:r w:rsidR="00B91F11" w:rsidRPr="00BC0078">
        <w:rPr>
          <w:rFonts w:ascii="Times New Roman" w:hAnsi="Times New Roman" w:cs="Times New Roman"/>
          <w:b w:val="0"/>
          <w:szCs w:val="24"/>
        </w:rPr>
        <w:t xml:space="preserve">amine-functional silanes preferentially interacts with metal surface, which introduces defects in the coating, thus allowing water </w:t>
      </w:r>
      <w:r w:rsidR="00B91F11" w:rsidRPr="00BC0078">
        <w:rPr>
          <w:rStyle w:val="apple-converted-space"/>
          <w:rFonts w:asciiTheme="majorBidi" w:hAnsiTheme="majorBidi" w:cstheme="majorBidi"/>
          <w:b w:val="0"/>
          <w:bCs/>
          <w:color w:val="000000"/>
          <w:szCs w:val="24"/>
        </w:rPr>
        <w:t xml:space="preserve">in the silane/metal </w:t>
      </w:r>
      <w:r w:rsidR="00B91F11" w:rsidRPr="00BC0078">
        <w:rPr>
          <w:rStyle w:val="apple-converted-space"/>
          <w:rFonts w:asciiTheme="majorBidi" w:hAnsiTheme="majorBidi" w:cstheme="majorBidi"/>
          <w:b w:val="0"/>
          <w:bCs/>
          <w:color w:val="000000"/>
          <w:szCs w:val="24"/>
        </w:rPr>
        <w:lastRenderedPageBreak/>
        <w:t>interface</w:t>
      </w:r>
      <w:r w:rsidR="00B45523" w:rsidRPr="00BC0078">
        <w:rPr>
          <w:rStyle w:val="apple-converted-space"/>
          <w:rFonts w:asciiTheme="majorBidi" w:hAnsiTheme="majorBidi" w:cstheme="majorBidi"/>
          <w:b w:val="0"/>
          <w:bCs/>
          <w:color w:val="000000"/>
          <w:szCs w:val="24"/>
        </w:rPr>
        <w:t xml:space="preserve"> </w:t>
      </w:r>
      <w:r w:rsidR="00D45123" w:rsidRPr="00BC0078">
        <w:rPr>
          <w:rStyle w:val="apple-converted-space"/>
          <w:rFonts w:asciiTheme="majorBidi" w:hAnsiTheme="majorBidi" w:cstheme="majorBidi"/>
          <w:b w:val="0"/>
          <w:bCs/>
          <w:color w:val="000000"/>
          <w:szCs w:val="24"/>
        </w:rPr>
        <w:fldChar w:fldCharType="begin"/>
      </w:r>
      <w:r w:rsidR="00B45523" w:rsidRPr="00BC0078">
        <w:rPr>
          <w:rStyle w:val="apple-converted-space"/>
          <w:rFonts w:asciiTheme="majorBidi" w:hAnsiTheme="majorBidi" w:cstheme="majorBidi"/>
          <w:b w:val="0"/>
          <w:bCs/>
          <w:color w:val="000000"/>
          <w:szCs w:val="24"/>
        </w:rPr>
        <w:instrText xml:space="preserve"> ADDIN EN.CITE &lt;EndNote&gt;&lt;Cite&gt;&lt;Author&gt;Song&lt;/Author&gt;&lt;Year&gt;2003&lt;/Year&gt;&lt;RecNum&gt;701&lt;/RecNum&gt;&lt;DisplayText&gt;&lt;style face="superscript"&gt;13, 14&lt;/style&gt;&lt;/DisplayText&gt;&lt;record&gt;&lt;rec-number&gt;701&lt;/rec-number&gt;&lt;foreign-keys&gt;&lt;key app="EN" db-id="pdswat9vmzawzrexe2mvtvxsee5zarx9p22r" timestamp="1479815463"&gt;701&lt;/key&gt;&lt;/foreign-keys&gt;&lt;ref-type name="Journal Article"&gt;17&lt;/ref-type&gt;&lt;contributors&gt;&lt;authors&gt;&lt;author&gt;Song, Jun&lt;/author&gt;&lt;author&gt;Van Ooij, WJ&lt;/author&gt;&lt;/authors&gt;&lt;/contributors&gt;&lt;titles&gt;&lt;title&gt;Bonding and corrosion protection mechanisms of γ-APS and BTSE silane films on aluminum substrates&lt;/title&gt;&lt;secondary-title&gt;Journal of adhesion science and technology&lt;/secondary-title&gt;&lt;/titles&gt;&lt;periodical&gt;&lt;full-title&gt;Journal of adhesion science and technology&lt;/full-title&gt;&lt;/periodical&gt;&lt;pages&gt;2191-2221&lt;/pages&gt;&lt;volume&gt;17&lt;/volume&gt;&lt;number&gt;16&lt;/number&gt;&lt;dates&gt;&lt;year&gt;2003&lt;/year&gt;&lt;/dates&gt;&lt;isbn&gt;0169-4243&lt;/isbn&gt;&lt;urls&gt;&lt;/urls&gt;&lt;/record&gt;&lt;/Cite&gt;&lt;Cite&gt;&lt;Author&gt;Subramanian&lt;/Author&gt;&lt;Year&gt;1998&lt;/Year&gt;&lt;RecNum&gt;702&lt;/RecNum&gt;&lt;record&gt;&lt;rec-number&gt;702&lt;/rec-number&gt;&lt;foreign-keys&gt;&lt;key app="EN" db-id="pdswat9vmzawzrexe2mvtvxsee5zarx9p22r" timestamp="1479815531"&gt;702&lt;/key&gt;&lt;/foreign-keys&gt;&lt;ref-type name="Journal Article"&gt;17&lt;/ref-type&gt;&lt;contributors&gt;&lt;authors&gt;&lt;author&gt;Subramanian, V&lt;/author&gt;&lt;author&gt;Van Ooij, WJ&lt;/author&gt;&lt;/authors&gt;&lt;/contributors&gt;&lt;titles&gt;&lt;title&gt;Effect of the amine functional group on corrosion rate of iron coated with films of organofunctional silanes&lt;/title&gt;&lt;secondary-title&gt;Corrosion&lt;/secondary-title&gt;&lt;/titles&gt;&lt;periodical&gt;&lt;full-title&gt;Corrosion&lt;/full-title&gt;&lt;/periodical&gt;&lt;pages&gt;204-215&lt;/pages&gt;&lt;volume&gt;54&lt;/volume&gt;&lt;number&gt;3&lt;/number&gt;&lt;dates&gt;&lt;year&gt;1998&lt;/year&gt;&lt;/dates&gt;&lt;isbn&gt;0010-9312&lt;/isbn&gt;&lt;urls&gt;&lt;/urls&gt;&lt;/record&gt;&lt;/Cite&gt;&lt;/EndNote&gt;</w:instrText>
      </w:r>
      <w:r w:rsidR="00D45123" w:rsidRPr="00BC0078">
        <w:rPr>
          <w:rStyle w:val="apple-converted-space"/>
          <w:rFonts w:asciiTheme="majorBidi" w:hAnsiTheme="majorBidi" w:cstheme="majorBidi"/>
          <w:b w:val="0"/>
          <w:bCs/>
          <w:color w:val="000000"/>
          <w:szCs w:val="24"/>
        </w:rPr>
        <w:fldChar w:fldCharType="separate"/>
      </w:r>
      <w:r w:rsidR="00B45523" w:rsidRPr="00BC0078">
        <w:rPr>
          <w:rStyle w:val="apple-converted-space"/>
          <w:rFonts w:asciiTheme="majorBidi" w:hAnsiTheme="majorBidi" w:cstheme="majorBidi"/>
          <w:b w:val="0"/>
          <w:bCs/>
          <w:noProof/>
          <w:color w:val="000000"/>
          <w:szCs w:val="24"/>
          <w:vertAlign w:val="superscript"/>
        </w:rPr>
        <w:t>13, 14</w:t>
      </w:r>
      <w:r w:rsidR="00D45123" w:rsidRPr="00BC0078">
        <w:rPr>
          <w:rStyle w:val="apple-converted-space"/>
          <w:rFonts w:asciiTheme="majorBidi" w:hAnsiTheme="majorBidi" w:cstheme="majorBidi"/>
          <w:b w:val="0"/>
          <w:bCs/>
          <w:color w:val="000000"/>
          <w:szCs w:val="24"/>
        </w:rPr>
        <w:fldChar w:fldCharType="end"/>
      </w:r>
      <w:r w:rsidR="00B91F11" w:rsidRPr="00BC0078">
        <w:rPr>
          <w:rStyle w:val="apple-converted-space"/>
          <w:rFonts w:asciiTheme="majorBidi" w:hAnsiTheme="majorBidi" w:cstheme="majorBidi"/>
          <w:b w:val="0"/>
          <w:bCs/>
          <w:color w:val="000000"/>
          <w:szCs w:val="24"/>
        </w:rPr>
        <w:t xml:space="preserve">. </w:t>
      </w:r>
      <w:r w:rsidR="00B91F11" w:rsidRPr="00BC0078">
        <w:rPr>
          <w:rFonts w:ascii="Times New Roman" w:hAnsi="Times New Roman" w:cs="Times New Roman"/>
          <w:b w:val="0"/>
          <w:szCs w:val="24"/>
        </w:rPr>
        <w:t xml:space="preserve">Therefore, </w:t>
      </w:r>
      <w:r w:rsidR="00B92EF0" w:rsidRPr="00BC0078">
        <w:rPr>
          <w:rFonts w:ascii="Times New Roman" w:hAnsi="Times New Roman" w:cs="Times New Roman"/>
          <w:b w:val="0"/>
          <w:szCs w:val="24"/>
        </w:rPr>
        <w:t xml:space="preserve">integration of </w:t>
      </w:r>
      <w:proofErr w:type="spellStart"/>
      <w:r w:rsidR="00B91F11" w:rsidRPr="00BC0078">
        <w:rPr>
          <w:rFonts w:ascii="Times New Roman" w:hAnsi="Times New Roman" w:cs="Times New Roman"/>
          <w:b w:val="0"/>
          <w:szCs w:val="24"/>
        </w:rPr>
        <w:t>organosilane</w:t>
      </w:r>
      <w:r w:rsidR="00B92EF0" w:rsidRPr="00BC0078">
        <w:rPr>
          <w:rFonts w:ascii="Times New Roman" w:hAnsi="Times New Roman" w:cs="Times New Roman"/>
          <w:b w:val="0"/>
          <w:szCs w:val="24"/>
        </w:rPr>
        <w:t>s</w:t>
      </w:r>
      <w:proofErr w:type="spellEnd"/>
      <w:r w:rsidR="00B91F11" w:rsidRPr="00BC0078">
        <w:rPr>
          <w:rFonts w:ascii="Times New Roman" w:hAnsi="Times New Roman" w:cs="Times New Roman"/>
          <w:b w:val="0"/>
          <w:szCs w:val="24"/>
        </w:rPr>
        <w:t xml:space="preserve"> and PLGA </w:t>
      </w:r>
      <w:r w:rsidR="00B92EF0" w:rsidRPr="00BC0078">
        <w:rPr>
          <w:rFonts w:ascii="Times New Roman" w:hAnsi="Times New Roman" w:cs="Times New Roman"/>
          <w:b w:val="0"/>
          <w:szCs w:val="24"/>
        </w:rPr>
        <w:t xml:space="preserve">into a multilayer coating could be used to develop </w:t>
      </w:r>
      <w:r w:rsidR="00B91F11" w:rsidRPr="00BC0078">
        <w:rPr>
          <w:rFonts w:ascii="Times New Roman" w:hAnsi="Times New Roman" w:cs="Times New Roman"/>
          <w:b w:val="0"/>
          <w:szCs w:val="24"/>
        </w:rPr>
        <w:t>multifunctional corrosion resistant-biocompatible coating on Mg based alloys for orthopaedic applications</w:t>
      </w:r>
      <w:r w:rsidR="00B92EF0" w:rsidRPr="00BC0078">
        <w:rPr>
          <w:rFonts w:ascii="Times New Roman" w:hAnsi="Times New Roman" w:cs="Times New Roman"/>
          <w:b w:val="0"/>
          <w:szCs w:val="24"/>
        </w:rPr>
        <w:t>.</w:t>
      </w:r>
    </w:p>
    <w:p w:rsidR="004413C5" w:rsidRPr="00BC0078" w:rsidRDefault="003C22F9" w:rsidP="00DF7933">
      <w:pPr>
        <w:pStyle w:val="RSCB04AHeadingSection"/>
        <w:spacing w:line="480" w:lineRule="auto"/>
        <w:jc w:val="both"/>
        <w:rPr>
          <w:rFonts w:ascii="Times New Roman" w:hAnsi="Times New Roman" w:cs="Times New Roman"/>
          <w:b w:val="0"/>
          <w:szCs w:val="24"/>
        </w:rPr>
      </w:pPr>
      <w:r w:rsidRPr="00BC0078">
        <w:rPr>
          <w:rFonts w:ascii="Times New Roman" w:hAnsi="Times New Roman" w:cs="Times New Roman"/>
          <w:b w:val="0"/>
          <w:szCs w:val="24"/>
        </w:rPr>
        <w:t xml:space="preserve">In this study, </w:t>
      </w:r>
      <w:r w:rsidR="00957F5F" w:rsidRPr="00BC0078">
        <w:rPr>
          <w:rFonts w:ascii="Times New Roman" w:hAnsi="Times New Roman" w:cs="Times New Roman"/>
          <w:b w:val="0"/>
          <w:szCs w:val="24"/>
        </w:rPr>
        <w:t xml:space="preserve">we developed a </w:t>
      </w:r>
      <w:r w:rsidR="00D621C4" w:rsidRPr="00BC0078">
        <w:rPr>
          <w:rFonts w:ascii="Times New Roman" w:hAnsi="Times New Roman" w:cs="Times New Roman"/>
          <w:b w:val="0"/>
          <w:szCs w:val="24"/>
        </w:rPr>
        <w:t xml:space="preserve">multi-layer </w:t>
      </w:r>
      <w:r w:rsidR="00957F5F" w:rsidRPr="00BC0078">
        <w:rPr>
          <w:rFonts w:ascii="Times New Roman" w:hAnsi="Times New Roman" w:cs="Times New Roman"/>
          <w:b w:val="0"/>
          <w:szCs w:val="24"/>
        </w:rPr>
        <w:t>PLGA-APTES-(MTES-TEOS) coating to produce a biocompatible and corrosion resistant surface on AZ31 Mg alloy</w:t>
      </w:r>
      <w:r w:rsidR="009478C5" w:rsidRPr="00BC0078">
        <w:rPr>
          <w:rFonts w:ascii="Times New Roman" w:hAnsi="Times New Roman" w:cs="Times New Roman"/>
          <w:b w:val="0"/>
          <w:szCs w:val="24"/>
        </w:rPr>
        <w:t xml:space="preserve"> (Fig 1)</w:t>
      </w:r>
      <w:r w:rsidR="00957F5F" w:rsidRPr="00BC0078">
        <w:rPr>
          <w:rFonts w:ascii="Times New Roman" w:hAnsi="Times New Roman" w:cs="Times New Roman"/>
          <w:b w:val="0"/>
          <w:szCs w:val="24"/>
        </w:rPr>
        <w:t xml:space="preserve">. </w:t>
      </w:r>
      <w:r w:rsidR="004413C5" w:rsidRPr="00BC0078">
        <w:rPr>
          <w:rFonts w:ascii="Times New Roman" w:hAnsi="Times New Roman" w:cs="Times New Roman"/>
          <w:b w:val="0"/>
          <w:szCs w:val="24"/>
        </w:rPr>
        <w:t xml:space="preserve">To the best of our knowledge, this is the first report where </w:t>
      </w:r>
      <w:proofErr w:type="spellStart"/>
      <w:r w:rsidR="00D54399" w:rsidRPr="00BC0078">
        <w:rPr>
          <w:rFonts w:ascii="Times New Roman" w:hAnsi="Times New Roman" w:cs="Times New Roman"/>
          <w:b w:val="0"/>
          <w:szCs w:val="24"/>
        </w:rPr>
        <w:t>organo</w:t>
      </w:r>
      <w:r w:rsidR="004413C5" w:rsidRPr="00BC0078">
        <w:rPr>
          <w:rFonts w:ascii="Times New Roman" w:hAnsi="Times New Roman" w:cs="Times New Roman"/>
          <w:b w:val="0"/>
          <w:szCs w:val="24"/>
        </w:rPr>
        <w:t>silanes</w:t>
      </w:r>
      <w:proofErr w:type="spellEnd"/>
      <w:r w:rsidR="004413C5" w:rsidRPr="00BC0078">
        <w:rPr>
          <w:rFonts w:ascii="Times New Roman" w:hAnsi="Times New Roman" w:cs="Times New Roman"/>
          <w:b w:val="0"/>
          <w:szCs w:val="24"/>
        </w:rPr>
        <w:t xml:space="preserve"> and aliphatic polyester (PLGA) are used</w:t>
      </w:r>
      <w:r w:rsidR="0005790C" w:rsidRPr="00BC0078">
        <w:rPr>
          <w:rFonts w:ascii="Times New Roman" w:hAnsi="Times New Roman" w:cs="Times New Roman"/>
          <w:b w:val="0"/>
          <w:szCs w:val="24"/>
        </w:rPr>
        <w:t xml:space="preserve"> together</w:t>
      </w:r>
      <w:r w:rsidR="00D54399" w:rsidRPr="00BC0078">
        <w:rPr>
          <w:rFonts w:ascii="Times New Roman" w:hAnsi="Times New Roman" w:cs="Times New Roman"/>
          <w:b w:val="0"/>
          <w:szCs w:val="24"/>
        </w:rPr>
        <w:t xml:space="preserve"> to develop </w:t>
      </w:r>
      <w:r w:rsidR="004413C5" w:rsidRPr="00BC0078">
        <w:rPr>
          <w:rFonts w:ascii="Times New Roman" w:hAnsi="Times New Roman" w:cs="Times New Roman"/>
          <w:b w:val="0"/>
          <w:szCs w:val="24"/>
        </w:rPr>
        <w:t>corrosion resistan</w:t>
      </w:r>
      <w:r w:rsidR="00D54399" w:rsidRPr="00BC0078">
        <w:rPr>
          <w:rFonts w:ascii="Times New Roman" w:hAnsi="Times New Roman" w:cs="Times New Roman"/>
          <w:b w:val="0"/>
          <w:szCs w:val="24"/>
        </w:rPr>
        <w:t>t</w:t>
      </w:r>
      <w:r w:rsidR="004413C5" w:rsidRPr="00BC0078">
        <w:rPr>
          <w:rFonts w:ascii="Times New Roman" w:hAnsi="Times New Roman" w:cs="Times New Roman"/>
          <w:b w:val="0"/>
          <w:szCs w:val="24"/>
        </w:rPr>
        <w:t xml:space="preserve"> and biocompatible coatings on Mg alloy</w:t>
      </w:r>
      <w:r w:rsidR="0016634E" w:rsidRPr="00BC0078">
        <w:rPr>
          <w:rFonts w:ascii="Times New Roman" w:hAnsi="Times New Roman" w:cs="Times New Roman"/>
          <w:b w:val="0"/>
          <w:szCs w:val="24"/>
        </w:rPr>
        <w:t>s</w:t>
      </w:r>
      <w:r w:rsidR="004413C5" w:rsidRPr="00BC0078">
        <w:rPr>
          <w:rFonts w:ascii="Times New Roman" w:hAnsi="Times New Roman" w:cs="Times New Roman"/>
          <w:b w:val="0"/>
          <w:szCs w:val="24"/>
        </w:rPr>
        <w:t xml:space="preserve">. The corrosion behaviour of </w:t>
      </w:r>
      <w:r w:rsidR="0016634E" w:rsidRPr="00BC0078">
        <w:rPr>
          <w:rFonts w:ascii="Times New Roman" w:hAnsi="Times New Roman" w:cs="Times New Roman"/>
          <w:b w:val="0"/>
          <w:szCs w:val="24"/>
        </w:rPr>
        <w:t>PLGA-</w:t>
      </w:r>
      <w:proofErr w:type="spellStart"/>
      <w:r w:rsidR="00D54399" w:rsidRPr="00BC0078">
        <w:rPr>
          <w:rFonts w:ascii="Times New Roman" w:hAnsi="Times New Roman" w:cs="Times New Roman"/>
          <w:b w:val="0"/>
          <w:szCs w:val="24"/>
        </w:rPr>
        <w:t>organo</w:t>
      </w:r>
      <w:r w:rsidR="0016634E" w:rsidRPr="00BC0078">
        <w:rPr>
          <w:rFonts w:ascii="Times New Roman" w:hAnsi="Times New Roman" w:cs="Times New Roman"/>
          <w:b w:val="0"/>
          <w:szCs w:val="24"/>
        </w:rPr>
        <w:t>silane</w:t>
      </w:r>
      <w:proofErr w:type="spellEnd"/>
      <w:r w:rsidR="0016634E" w:rsidRPr="00BC0078">
        <w:rPr>
          <w:rFonts w:ascii="Times New Roman" w:hAnsi="Times New Roman" w:cs="Times New Roman"/>
          <w:b w:val="0"/>
          <w:szCs w:val="24"/>
        </w:rPr>
        <w:t xml:space="preserve"> </w:t>
      </w:r>
      <w:r w:rsidR="004413C5" w:rsidRPr="00BC0078">
        <w:rPr>
          <w:rFonts w:ascii="Times New Roman" w:hAnsi="Times New Roman" w:cs="Times New Roman"/>
          <w:b w:val="0"/>
          <w:szCs w:val="24"/>
        </w:rPr>
        <w:t>coatings on AZ31 alloy</w:t>
      </w:r>
      <w:r w:rsidR="0016634E" w:rsidRPr="00BC0078">
        <w:rPr>
          <w:rFonts w:ascii="Times New Roman" w:hAnsi="Times New Roman" w:cs="Times New Roman"/>
          <w:b w:val="0"/>
          <w:szCs w:val="24"/>
        </w:rPr>
        <w:t xml:space="preserve"> was evaluated. </w:t>
      </w:r>
      <w:r w:rsidR="00484802" w:rsidRPr="00BC0078">
        <w:rPr>
          <w:rFonts w:ascii="Times New Roman" w:hAnsi="Times New Roman" w:cs="Times New Roman"/>
          <w:b w:val="0"/>
          <w:szCs w:val="24"/>
        </w:rPr>
        <w:t xml:space="preserve">The </w:t>
      </w:r>
      <w:proofErr w:type="spellStart"/>
      <w:r w:rsidR="00D54399" w:rsidRPr="00BC0078">
        <w:rPr>
          <w:rFonts w:ascii="Times New Roman" w:hAnsi="Times New Roman" w:cs="Times New Roman"/>
          <w:b w:val="0"/>
          <w:szCs w:val="24"/>
        </w:rPr>
        <w:t>organo</w:t>
      </w:r>
      <w:r w:rsidR="00484802" w:rsidRPr="00BC0078">
        <w:rPr>
          <w:rFonts w:ascii="Times New Roman" w:hAnsi="Times New Roman" w:cs="Times New Roman"/>
          <w:b w:val="0"/>
          <w:szCs w:val="24"/>
        </w:rPr>
        <w:t>silane</w:t>
      </w:r>
      <w:proofErr w:type="spellEnd"/>
      <w:r w:rsidR="00484802" w:rsidRPr="00BC0078">
        <w:rPr>
          <w:rFonts w:ascii="Times New Roman" w:hAnsi="Times New Roman" w:cs="Times New Roman"/>
          <w:b w:val="0"/>
          <w:szCs w:val="24"/>
        </w:rPr>
        <w:t xml:space="preserve"> and PLGA </w:t>
      </w:r>
      <w:r w:rsidR="00ED7450" w:rsidRPr="00BC0078">
        <w:rPr>
          <w:rFonts w:ascii="Times New Roman" w:hAnsi="Times New Roman" w:cs="Times New Roman"/>
          <w:b w:val="0"/>
          <w:szCs w:val="24"/>
        </w:rPr>
        <w:t xml:space="preserve">coating enhances the corrosion resistance due to the formation of Si-O-Si bonds </w:t>
      </w:r>
      <w:r w:rsidR="00D54399" w:rsidRPr="00BC0078">
        <w:rPr>
          <w:rFonts w:ascii="Times New Roman" w:hAnsi="Times New Roman" w:cs="Times New Roman"/>
          <w:b w:val="0"/>
          <w:szCs w:val="24"/>
        </w:rPr>
        <w:t>and PLGA as a physical barrier which</w:t>
      </w:r>
      <w:r w:rsidR="00ED7450" w:rsidRPr="00BC0078">
        <w:rPr>
          <w:rFonts w:ascii="Times New Roman" w:hAnsi="Times New Roman" w:cs="Times New Roman"/>
          <w:b w:val="0"/>
          <w:szCs w:val="24"/>
        </w:rPr>
        <w:t xml:space="preserve"> together prevents</w:t>
      </w:r>
      <w:r w:rsidR="00484802" w:rsidRPr="00BC0078">
        <w:rPr>
          <w:rFonts w:ascii="Times New Roman" w:hAnsi="Times New Roman" w:cs="Times New Roman"/>
          <w:b w:val="0"/>
          <w:szCs w:val="24"/>
        </w:rPr>
        <w:t xml:space="preserve"> electrolyte penetration to the AZ31 Mg alloy. </w:t>
      </w:r>
      <w:r w:rsidR="004413C5" w:rsidRPr="00BC0078">
        <w:rPr>
          <w:rFonts w:ascii="Times New Roman" w:hAnsi="Times New Roman" w:cs="Times New Roman"/>
          <w:b w:val="0"/>
          <w:szCs w:val="24"/>
        </w:rPr>
        <w:t xml:space="preserve">Furthermore, </w:t>
      </w:r>
      <w:r w:rsidR="0071041F" w:rsidRPr="00BC0078">
        <w:rPr>
          <w:rFonts w:ascii="Times New Roman" w:hAnsi="Times New Roman" w:cs="Times New Roman"/>
          <w:b w:val="0"/>
          <w:szCs w:val="24"/>
        </w:rPr>
        <w:t xml:space="preserve">improved </w:t>
      </w:r>
      <w:r w:rsidR="00ED7450" w:rsidRPr="00BC0078">
        <w:rPr>
          <w:rFonts w:ascii="Times New Roman" w:hAnsi="Times New Roman" w:cs="Times New Roman"/>
          <w:b w:val="0"/>
          <w:szCs w:val="24"/>
        </w:rPr>
        <w:t>biocompatibility of the coated substrate over uncoated AZ31 has</w:t>
      </w:r>
      <w:r w:rsidR="0071041F" w:rsidRPr="00BC0078">
        <w:rPr>
          <w:rFonts w:ascii="Times New Roman" w:hAnsi="Times New Roman" w:cs="Times New Roman"/>
          <w:b w:val="0"/>
          <w:szCs w:val="24"/>
        </w:rPr>
        <w:t xml:space="preserve"> been observed with </w:t>
      </w:r>
      <w:r w:rsidR="006F56F1" w:rsidRPr="00BC0078">
        <w:rPr>
          <w:rFonts w:ascii="Times New Roman" w:hAnsi="Times New Roman" w:cs="Times New Roman"/>
          <w:b w:val="0"/>
          <w:szCs w:val="24"/>
        </w:rPr>
        <w:t xml:space="preserve">the </w:t>
      </w:r>
      <w:r w:rsidR="0071041F" w:rsidRPr="00BC0078">
        <w:rPr>
          <w:rFonts w:ascii="Times New Roman" w:hAnsi="Times New Roman" w:cs="Times New Roman"/>
          <w:b w:val="0"/>
          <w:szCs w:val="24"/>
        </w:rPr>
        <w:t>murine osteoblast cells.</w:t>
      </w:r>
      <w:r w:rsidR="00D54399" w:rsidRPr="00BC0078">
        <w:rPr>
          <w:rFonts w:ascii="Times New Roman" w:hAnsi="Times New Roman" w:cs="Times New Roman"/>
          <w:b w:val="0"/>
          <w:szCs w:val="24"/>
        </w:rPr>
        <w:t xml:space="preserve"> </w:t>
      </w:r>
    </w:p>
    <w:p w:rsidR="004413C5" w:rsidRPr="00BC0078" w:rsidRDefault="004413C5" w:rsidP="004413C5">
      <w:pPr>
        <w:pStyle w:val="Heading1"/>
        <w:spacing w:line="480" w:lineRule="auto"/>
        <w:rPr>
          <w:rFonts w:ascii="Times New Roman" w:hAnsi="Times New Roman"/>
          <w:b/>
          <w:color w:val="auto"/>
          <w:sz w:val="24"/>
          <w:szCs w:val="24"/>
        </w:rPr>
      </w:pPr>
      <w:bookmarkStart w:id="2" w:name="_Toc456118491"/>
      <w:bookmarkStart w:id="3" w:name="_Toc461440653"/>
      <w:r w:rsidRPr="00BC0078">
        <w:rPr>
          <w:rFonts w:ascii="Times New Roman" w:hAnsi="Times New Roman"/>
          <w:b/>
          <w:color w:val="auto"/>
          <w:sz w:val="24"/>
          <w:szCs w:val="24"/>
        </w:rPr>
        <w:t>Experimental</w:t>
      </w:r>
      <w:bookmarkEnd w:id="2"/>
      <w:bookmarkEnd w:id="3"/>
    </w:p>
    <w:p w:rsidR="004413C5" w:rsidRPr="00BC0078" w:rsidRDefault="004413C5" w:rsidP="004413C5">
      <w:pPr>
        <w:pStyle w:val="Heading2"/>
        <w:spacing w:line="480" w:lineRule="auto"/>
        <w:rPr>
          <w:rFonts w:ascii="Times New Roman" w:hAnsi="Times New Roman"/>
          <w:b/>
          <w:color w:val="auto"/>
          <w:sz w:val="24"/>
          <w:szCs w:val="24"/>
        </w:rPr>
      </w:pPr>
      <w:bookmarkStart w:id="4" w:name="_Toc456118492"/>
      <w:bookmarkStart w:id="5" w:name="_Toc461440654"/>
      <w:r w:rsidRPr="00BC0078">
        <w:rPr>
          <w:rFonts w:ascii="Times New Roman" w:hAnsi="Times New Roman"/>
          <w:b/>
          <w:color w:val="auto"/>
          <w:sz w:val="24"/>
          <w:szCs w:val="24"/>
        </w:rPr>
        <w:t>Materials</w:t>
      </w:r>
      <w:bookmarkEnd w:id="4"/>
      <w:bookmarkEnd w:id="5"/>
      <w:r w:rsidRPr="00BC0078">
        <w:rPr>
          <w:rFonts w:ascii="Times New Roman" w:hAnsi="Times New Roman"/>
          <w:b/>
          <w:color w:val="auto"/>
          <w:sz w:val="24"/>
          <w:szCs w:val="24"/>
        </w:rPr>
        <w:t xml:space="preserve"> </w:t>
      </w:r>
    </w:p>
    <w:p w:rsidR="004413C5" w:rsidRPr="00BC0078" w:rsidRDefault="004413C5" w:rsidP="004413C5">
      <w:pPr>
        <w:pStyle w:val="BodyTextIndent2"/>
        <w:ind w:left="0"/>
      </w:pPr>
      <w:r w:rsidRPr="00BC0078">
        <w:t xml:space="preserve">AZ31 alloy sheets were obtained from Shaanxi </w:t>
      </w:r>
      <w:proofErr w:type="spellStart"/>
      <w:r w:rsidRPr="00BC0078">
        <w:t>Taipu</w:t>
      </w:r>
      <w:proofErr w:type="spellEnd"/>
      <w:r w:rsidRPr="00BC0078">
        <w:t xml:space="preserve"> Rare Metal Materials Ltd, China. </w:t>
      </w:r>
      <w:proofErr w:type="spellStart"/>
      <w:r w:rsidRPr="00BC0078">
        <w:t>Methyltriethoxysilane</w:t>
      </w:r>
      <w:proofErr w:type="spellEnd"/>
      <w:r w:rsidRPr="00BC0078">
        <w:t xml:space="preserve"> (MTES) and </w:t>
      </w:r>
      <w:proofErr w:type="spellStart"/>
      <w:r w:rsidRPr="00BC0078">
        <w:t>tetraethoxysilane</w:t>
      </w:r>
      <w:proofErr w:type="spellEnd"/>
      <w:r w:rsidRPr="00BC0078">
        <w:t xml:space="preserve"> (TEOS), 3-aminopropyl-triethoxy silane (APTES), poly-(lactic-co-glycolic) acid (PLGA), mol </w:t>
      </w:r>
      <w:proofErr w:type="spellStart"/>
      <w:r w:rsidRPr="00BC0078">
        <w:t>wt</w:t>
      </w:r>
      <w:proofErr w:type="spellEnd"/>
      <w:r w:rsidRPr="00BC0078">
        <w:t xml:space="preserve"> 30,000-60,000, phosphate buffer saline (PBS), Dulbecco's Modified Eagle's Medium (DMEM), </w:t>
      </w:r>
      <w:proofErr w:type="spellStart"/>
      <w:r w:rsidRPr="00BC0078">
        <w:t>fetal</w:t>
      </w:r>
      <w:proofErr w:type="spellEnd"/>
      <w:r w:rsidRPr="00BC0078">
        <w:t xml:space="preserve"> bovine serum (FBS), Penicillin-streptomycin antibiotics, 1-(4,5-Dimethylthiazol-2-yl)-3,5-diphenylformazan (MTT),  and dimethyl sulfoxide (DMSO) were purchased from Sigma Aldrich. Milli-Q water was used to prepare solutions. </w:t>
      </w:r>
    </w:p>
    <w:p w:rsidR="004413C5" w:rsidRPr="00BC0078" w:rsidRDefault="004413C5" w:rsidP="004413C5">
      <w:pPr>
        <w:pStyle w:val="Heading2"/>
        <w:spacing w:line="480" w:lineRule="auto"/>
        <w:rPr>
          <w:rFonts w:ascii="Times New Roman" w:hAnsi="Times New Roman"/>
          <w:b/>
          <w:color w:val="auto"/>
          <w:sz w:val="24"/>
          <w:szCs w:val="24"/>
        </w:rPr>
      </w:pPr>
      <w:bookmarkStart w:id="6" w:name="_Toc456118493"/>
      <w:bookmarkStart w:id="7" w:name="_Toc461440655"/>
      <w:r w:rsidRPr="00BC0078">
        <w:rPr>
          <w:rFonts w:ascii="Times New Roman" w:hAnsi="Times New Roman"/>
          <w:b/>
          <w:color w:val="auto"/>
          <w:sz w:val="24"/>
          <w:szCs w:val="24"/>
        </w:rPr>
        <w:lastRenderedPageBreak/>
        <w:t>Surface modifications of AZ31 Mg alloy</w:t>
      </w:r>
      <w:bookmarkEnd w:id="6"/>
      <w:bookmarkEnd w:id="7"/>
      <w:r w:rsidRPr="00BC0078">
        <w:rPr>
          <w:rFonts w:ascii="Times New Roman" w:hAnsi="Times New Roman"/>
          <w:b/>
          <w:color w:val="auto"/>
          <w:sz w:val="24"/>
          <w:szCs w:val="24"/>
        </w:rPr>
        <w:t xml:space="preserve"> </w:t>
      </w:r>
    </w:p>
    <w:p w:rsidR="004413C5" w:rsidRPr="00BC0078" w:rsidRDefault="004413C5" w:rsidP="004413C5">
      <w:pPr>
        <w:pStyle w:val="Heading3"/>
        <w:spacing w:line="480" w:lineRule="auto"/>
        <w:rPr>
          <w:rFonts w:ascii="Times New Roman" w:hAnsi="Times New Roman"/>
          <w:b/>
          <w:color w:val="auto"/>
        </w:rPr>
      </w:pPr>
      <w:bookmarkStart w:id="8" w:name="_Toc456118494"/>
      <w:bookmarkStart w:id="9" w:name="_Toc461440656"/>
      <w:r w:rsidRPr="00BC0078">
        <w:rPr>
          <w:rFonts w:ascii="Times New Roman" w:hAnsi="Times New Roman"/>
          <w:b/>
          <w:color w:val="auto"/>
        </w:rPr>
        <w:t>Treatment of AZ31 with NaOH</w:t>
      </w:r>
      <w:bookmarkEnd w:id="8"/>
      <w:bookmarkEnd w:id="9"/>
    </w:p>
    <w:p w:rsidR="004413C5" w:rsidRPr="00BC0078" w:rsidRDefault="004413C5" w:rsidP="00B45523">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 xml:space="preserve">AZ31 Mg alloy 2 mm thick sheets were cut into 20 x 30 mm or 10 x 20 mm pieces and polished progressively by finer </w:t>
      </w:r>
      <w:proofErr w:type="spellStart"/>
      <w:r w:rsidRPr="00BC0078">
        <w:rPr>
          <w:rFonts w:ascii="Times New Roman" w:hAnsi="Times New Roman" w:cs="Times New Roman"/>
          <w:sz w:val="24"/>
          <w:szCs w:val="24"/>
        </w:rPr>
        <w:t>SiC</w:t>
      </w:r>
      <w:proofErr w:type="spellEnd"/>
      <w:r w:rsidRPr="00BC0078">
        <w:rPr>
          <w:rFonts w:ascii="Times New Roman" w:hAnsi="Times New Roman" w:cs="Times New Roman"/>
          <w:sz w:val="24"/>
          <w:szCs w:val="24"/>
        </w:rPr>
        <w:t xml:space="preserve"> paper from 400 to 1200 grit. The samples were cleaned ultrasonically in acetone for 30 mins and </w:t>
      </w:r>
      <w:r w:rsidR="006F40F4" w:rsidRPr="00BC0078">
        <w:rPr>
          <w:rFonts w:ascii="Times New Roman" w:hAnsi="Times New Roman" w:cs="Times New Roman"/>
          <w:sz w:val="24"/>
          <w:szCs w:val="24"/>
        </w:rPr>
        <w:t>air dried</w:t>
      </w:r>
      <w:r w:rsidRPr="00BC0078">
        <w:rPr>
          <w:rFonts w:ascii="Times New Roman" w:hAnsi="Times New Roman" w:cs="Times New Roman"/>
          <w:sz w:val="24"/>
          <w:szCs w:val="24"/>
        </w:rPr>
        <w:t xml:space="preserve">. These polished samples were immersed in 5 N NaOH for 2 h at </w:t>
      </w:r>
      <w:r w:rsidR="00394712" w:rsidRPr="00BC0078">
        <w:rPr>
          <w:rFonts w:ascii="Times New Roman" w:hAnsi="Times New Roman" w:cs="Times New Roman"/>
          <w:sz w:val="24"/>
          <w:szCs w:val="24"/>
        </w:rPr>
        <w:t xml:space="preserve">60 </w:t>
      </w:r>
      <w:r w:rsidR="00394712" w:rsidRPr="00BC0078">
        <w:rPr>
          <w:rFonts w:ascii="Times New Roman" w:cs="Times New Roman"/>
          <w:sz w:val="24"/>
          <w:szCs w:val="24"/>
        </w:rPr>
        <w:t>°</w:t>
      </w:r>
      <w:r w:rsidR="00394712" w:rsidRPr="00BC0078">
        <w:rPr>
          <w:rFonts w:ascii="Times New Roman" w:hAnsi="Times New Roman" w:cs="Times New Roman"/>
          <w:sz w:val="24"/>
          <w:szCs w:val="24"/>
        </w:rPr>
        <w:t>C</w:t>
      </w:r>
      <w:r w:rsidRPr="00BC0078">
        <w:rPr>
          <w:rFonts w:ascii="Times New Roman" w:hAnsi="Times New Roman" w:cs="Times New Roman"/>
          <w:sz w:val="24"/>
          <w:szCs w:val="24"/>
        </w:rPr>
        <w:t xml:space="preserve">, </w:t>
      </w:r>
      <w:r w:rsidR="00B90BE5" w:rsidRPr="00BC0078">
        <w:rPr>
          <w:rFonts w:ascii="Times New Roman" w:hAnsi="Times New Roman" w:cs="Times New Roman"/>
          <w:sz w:val="24"/>
          <w:szCs w:val="24"/>
        </w:rPr>
        <w:t>and then</w:t>
      </w:r>
      <w:r w:rsidRPr="00BC0078">
        <w:rPr>
          <w:rFonts w:ascii="Times New Roman" w:hAnsi="Times New Roman" w:cs="Times New Roman"/>
          <w:sz w:val="24"/>
          <w:szCs w:val="24"/>
        </w:rPr>
        <w:t xml:space="preserve"> cleaned with deionised water</w:t>
      </w:r>
      <w:r w:rsidR="009730C8"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B45523" w:rsidRPr="00BC0078">
        <w:rPr>
          <w:rFonts w:ascii="Times New Roman" w:hAnsi="Times New Roman" w:cs="Times New Roman"/>
          <w:sz w:val="24"/>
          <w:szCs w:val="24"/>
        </w:rPr>
        <w:instrText xml:space="preserve"> ADDIN EN.CITE &lt;EndNote&gt;&lt;Cite&gt;&lt;Author&gt;Kunjukunju&lt;/Author&gt;&lt;Year&gt;2013&lt;/Year&gt;&lt;RecNum&gt;640&lt;/RecNum&gt;&lt;DisplayText&gt;&lt;style face="superscript"&gt;15&lt;/style&gt;&lt;/DisplayText&gt;&lt;record&gt;&lt;rec-number&gt;640&lt;/rec-number&gt;&lt;foreign-keys&gt;&lt;key app="EN" db-id="pdswat9vmzawzrexe2mvtvxsee5zarx9p22r" timestamp="1472149936"&gt;640&lt;/key&gt;&lt;/foreign-keys&gt;&lt;ref-type name="Journal Article"&gt;17&lt;/ref-type&gt;&lt;contributors&gt;&lt;authors&gt;&lt;author&gt;Kunjukunju, Sangeetha&lt;/author&gt;&lt;author&gt;Roy, Abhijit&lt;/author&gt;&lt;author&gt;Ramanathan, Madhumati&lt;/author&gt;&lt;author&gt;Lee, Boeun&lt;/author&gt;&lt;author&gt;Candiello, Joe E&lt;/author&gt;&lt;author&gt;Kumta, Prashant N&lt;/author&gt;&lt;/authors&gt;&lt;/contributors&gt;&lt;titles&gt;&lt;title&gt;A layer-by-layer approach to natural polymer-derived bioactive coatings on magnesium alloys&lt;/title&gt;&lt;secondary-title&gt;Acta biomaterialia&lt;/secondary-title&gt;&lt;/titles&gt;&lt;periodical&gt;&lt;full-title&gt;Acta Biomater&lt;/full-title&gt;&lt;abbr-1&gt;Acta biomaterialia&lt;/abbr-1&gt;&lt;/periodical&gt;&lt;pages&gt;8690-8703&lt;/pages&gt;&lt;volume&gt;9&lt;/volume&gt;&lt;number&gt;10&lt;/number&gt;&lt;dates&gt;&lt;year&gt;2013&lt;/year&gt;&lt;/dates&gt;&lt;isbn&gt;1742-7061&lt;/isbn&gt;&lt;urls&gt;&lt;/urls&gt;&lt;/record&gt;&lt;/Cite&gt;&lt;/EndNote&gt;</w:instrText>
      </w:r>
      <w:r w:rsidR="00D45123" w:rsidRPr="00BC0078">
        <w:rPr>
          <w:rFonts w:ascii="Times New Roman" w:hAnsi="Times New Roman" w:cs="Times New Roman"/>
          <w:sz w:val="24"/>
          <w:szCs w:val="24"/>
        </w:rPr>
        <w:fldChar w:fldCharType="separate"/>
      </w:r>
      <w:r w:rsidR="00B45523" w:rsidRPr="00BC0078">
        <w:rPr>
          <w:rFonts w:ascii="Times New Roman" w:hAnsi="Times New Roman" w:cs="Times New Roman"/>
          <w:noProof/>
          <w:sz w:val="24"/>
          <w:szCs w:val="24"/>
          <w:vertAlign w:val="superscript"/>
        </w:rPr>
        <w:t>15</w:t>
      </w:r>
      <w:r w:rsidR="00D45123" w:rsidRPr="00BC0078">
        <w:rPr>
          <w:rFonts w:ascii="Times New Roman" w:hAnsi="Times New Roman" w:cs="Times New Roman"/>
          <w:sz w:val="24"/>
          <w:szCs w:val="24"/>
        </w:rPr>
        <w:fldChar w:fldCharType="end"/>
      </w:r>
      <w:r w:rsidRPr="00BC0078">
        <w:rPr>
          <w:rFonts w:ascii="Times New Roman" w:hAnsi="Times New Roman" w:cs="Times New Roman"/>
          <w:sz w:val="24"/>
          <w:szCs w:val="24"/>
        </w:rPr>
        <w:t>. These hydroxide- treated AZ31 are referred to as AZ31-OH.</w:t>
      </w:r>
    </w:p>
    <w:p w:rsidR="004413C5" w:rsidRPr="00BC0078" w:rsidRDefault="004413C5" w:rsidP="004413C5">
      <w:pPr>
        <w:pStyle w:val="Heading3"/>
        <w:spacing w:line="480" w:lineRule="auto"/>
        <w:rPr>
          <w:rFonts w:ascii="Times New Roman" w:hAnsi="Times New Roman"/>
          <w:b/>
          <w:color w:val="auto"/>
        </w:rPr>
      </w:pPr>
      <w:bookmarkStart w:id="10" w:name="_Toc456118495"/>
      <w:bookmarkStart w:id="11" w:name="_Toc461440657"/>
      <w:r w:rsidRPr="00BC0078">
        <w:rPr>
          <w:rFonts w:ascii="Times New Roman" w:hAnsi="Times New Roman"/>
          <w:b/>
          <w:color w:val="auto"/>
        </w:rPr>
        <w:t>Preparation of Silane and PLGA coatings on AZ31 Mg alloy</w:t>
      </w:r>
      <w:bookmarkEnd w:id="10"/>
      <w:bookmarkEnd w:id="11"/>
      <w:r w:rsidRPr="00BC0078">
        <w:rPr>
          <w:rFonts w:ascii="Times New Roman" w:hAnsi="Times New Roman"/>
          <w:b/>
          <w:color w:val="auto"/>
        </w:rPr>
        <w:t xml:space="preserve"> </w:t>
      </w:r>
    </w:p>
    <w:p w:rsidR="004413C5" w:rsidRPr="00BC0078" w:rsidRDefault="004413C5" w:rsidP="00CD08F7">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 xml:space="preserve">The MTES and TEOS sols were prepared in </w:t>
      </w:r>
      <w:r w:rsidR="00FD0DF0" w:rsidRPr="00BC0078">
        <w:rPr>
          <w:rFonts w:ascii="Times New Roman" w:hAnsi="Times New Roman" w:cs="Times New Roman"/>
          <w:sz w:val="24"/>
          <w:szCs w:val="24"/>
        </w:rPr>
        <w:t xml:space="preserve">the </w:t>
      </w:r>
      <w:r w:rsidRPr="00BC0078">
        <w:rPr>
          <w:rFonts w:ascii="Times New Roman" w:hAnsi="Times New Roman" w:cs="Times New Roman"/>
          <w:sz w:val="24"/>
          <w:szCs w:val="24"/>
        </w:rPr>
        <w:t>ethanol solution con</w:t>
      </w:r>
      <w:r w:rsidR="00B90BE5" w:rsidRPr="00BC0078">
        <w:rPr>
          <w:rFonts w:ascii="Times New Roman" w:hAnsi="Times New Roman" w:cs="Times New Roman"/>
          <w:sz w:val="24"/>
          <w:szCs w:val="24"/>
        </w:rPr>
        <w:t xml:space="preserve">taining 0.04 N </w:t>
      </w:r>
      <w:r w:rsidR="00EA6953" w:rsidRPr="00BC0078">
        <w:rPr>
          <w:rFonts w:ascii="Times New Roman" w:hAnsi="Times New Roman" w:cs="Times New Roman"/>
          <w:sz w:val="24"/>
          <w:szCs w:val="24"/>
        </w:rPr>
        <w:t>n</w:t>
      </w:r>
      <w:r w:rsidR="00760D49" w:rsidRPr="00BC0078">
        <w:rPr>
          <w:rFonts w:ascii="Times New Roman" w:hAnsi="Times New Roman" w:cs="Times New Roman"/>
          <w:sz w:val="24"/>
          <w:szCs w:val="24"/>
        </w:rPr>
        <w:t xml:space="preserve">itric acid </w:t>
      </w:r>
      <w:r w:rsidR="00B90BE5" w:rsidRPr="00BC0078">
        <w:rPr>
          <w:rFonts w:ascii="Times New Roman" w:hAnsi="Times New Roman" w:cs="Times New Roman"/>
          <w:sz w:val="24"/>
          <w:szCs w:val="24"/>
        </w:rPr>
        <w:t xml:space="preserve">as a </w:t>
      </w:r>
      <w:r w:rsidRPr="00BC0078">
        <w:rPr>
          <w:rFonts w:ascii="Times New Roman" w:hAnsi="Times New Roman" w:cs="Times New Roman"/>
          <w:sz w:val="24"/>
          <w:szCs w:val="24"/>
        </w:rPr>
        <w:t>catalyst. A molar ratio of MTES/TEOS of 2/1 was used with R = 2.36, where R = [H</w:t>
      </w:r>
      <w:r w:rsidRPr="00BC0078">
        <w:rPr>
          <w:rFonts w:ascii="Times New Roman" w:hAnsi="Times New Roman" w:cs="Times New Roman"/>
          <w:sz w:val="24"/>
          <w:szCs w:val="24"/>
          <w:vertAlign w:val="subscript"/>
        </w:rPr>
        <w:t>2</w:t>
      </w:r>
      <w:r w:rsidRPr="00BC0078">
        <w:rPr>
          <w:rFonts w:ascii="Times New Roman" w:hAnsi="Times New Roman" w:cs="Times New Roman"/>
          <w:sz w:val="24"/>
          <w:szCs w:val="24"/>
        </w:rPr>
        <w:t xml:space="preserve">O]/ [MTES+TEOS]. The APTES sol was prepared by using 400 mM APTES in ethanol solution with R = </w:t>
      </w:r>
      <w:r w:rsidR="0067067C" w:rsidRPr="00BC0078">
        <w:rPr>
          <w:rFonts w:ascii="Times New Roman" w:hAnsi="Times New Roman" w:cs="Times New Roman"/>
          <w:sz w:val="24"/>
          <w:szCs w:val="24"/>
        </w:rPr>
        <w:t>4.5</w:t>
      </w:r>
      <w:r w:rsidRPr="00BC0078">
        <w:rPr>
          <w:rFonts w:ascii="Times New Roman" w:hAnsi="Times New Roman" w:cs="Times New Roman"/>
          <w:sz w:val="24"/>
          <w:szCs w:val="24"/>
        </w:rPr>
        <w:t xml:space="preserve"> (R = [H</w:t>
      </w:r>
      <w:r w:rsidRPr="00BC0078">
        <w:rPr>
          <w:rFonts w:ascii="Times New Roman" w:hAnsi="Times New Roman" w:cs="Times New Roman"/>
          <w:sz w:val="24"/>
          <w:szCs w:val="24"/>
          <w:vertAlign w:val="subscript"/>
        </w:rPr>
        <w:t>2</w:t>
      </w:r>
      <w:r w:rsidRPr="00BC0078">
        <w:rPr>
          <w:rFonts w:ascii="Times New Roman" w:hAnsi="Times New Roman" w:cs="Times New Roman"/>
          <w:sz w:val="24"/>
          <w:szCs w:val="24"/>
        </w:rPr>
        <w:t xml:space="preserve">O]/ [APTES]). The </w:t>
      </w:r>
      <w:r w:rsidR="00FD0DF0" w:rsidRPr="00BC0078">
        <w:rPr>
          <w:rFonts w:ascii="Times New Roman" w:hAnsi="Times New Roman" w:cs="Times New Roman"/>
          <w:sz w:val="24"/>
          <w:szCs w:val="24"/>
        </w:rPr>
        <w:t xml:space="preserve">pre-treated </w:t>
      </w:r>
      <w:r w:rsidRPr="00BC0078">
        <w:rPr>
          <w:rFonts w:ascii="Times New Roman" w:hAnsi="Times New Roman" w:cs="Times New Roman"/>
          <w:sz w:val="24"/>
          <w:szCs w:val="24"/>
        </w:rPr>
        <w:t>AZ31 substrates</w:t>
      </w:r>
      <w:r w:rsidR="00FD0DF0" w:rsidRPr="00BC0078">
        <w:rPr>
          <w:rFonts w:ascii="Times New Roman" w:hAnsi="Times New Roman" w:cs="Times New Roman"/>
          <w:sz w:val="24"/>
          <w:szCs w:val="24"/>
        </w:rPr>
        <w:t xml:space="preserve"> (AZ31-OH)</w:t>
      </w:r>
      <w:r w:rsidRPr="00BC0078">
        <w:rPr>
          <w:rFonts w:ascii="Times New Roman" w:hAnsi="Times New Roman" w:cs="Times New Roman"/>
          <w:sz w:val="24"/>
          <w:szCs w:val="24"/>
        </w:rPr>
        <w:t xml:space="preserve"> were dip-coated in MTES-TEOS sol, dried with hot air and cured at 120 </w:t>
      </w:r>
      <w:r w:rsidR="00394712" w:rsidRPr="00BC0078">
        <w:rPr>
          <w:rFonts w:ascii="Times New Roman" w:cs="Times New Roman"/>
          <w:sz w:val="24"/>
          <w:szCs w:val="24"/>
        </w:rPr>
        <w:t>°</w:t>
      </w:r>
      <w:r w:rsidR="00394712" w:rsidRPr="00BC0078">
        <w:rPr>
          <w:rFonts w:ascii="Times New Roman" w:hAnsi="Times New Roman" w:cs="Times New Roman"/>
          <w:sz w:val="24"/>
          <w:szCs w:val="24"/>
        </w:rPr>
        <w:t xml:space="preserve">C </w:t>
      </w:r>
      <w:r w:rsidRPr="00BC0078">
        <w:rPr>
          <w:rFonts w:ascii="Times New Roman" w:hAnsi="Times New Roman" w:cs="Times New Roman"/>
          <w:sz w:val="24"/>
          <w:szCs w:val="24"/>
        </w:rPr>
        <w:t>for 1h.</w:t>
      </w:r>
      <w:r w:rsidR="00FD0DF0" w:rsidRPr="00BC0078">
        <w:rPr>
          <w:rFonts w:ascii="Times New Roman" w:hAnsi="Times New Roman" w:cs="Times New Roman"/>
          <w:sz w:val="24"/>
          <w:szCs w:val="24"/>
        </w:rPr>
        <w:t xml:space="preserve"> Subsequently</w:t>
      </w:r>
      <w:r w:rsidRPr="00BC0078">
        <w:rPr>
          <w:rFonts w:ascii="Times New Roman" w:hAnsi="Times New Roman" w:cs="Times New Roman"/>
          <w:sz w:val="24"/>
          <w:szCs w:val="24"/>
        </w:rPr>
        <w:t>, MTES-TEOS treated AZ31</w:t>
      </w:r>
      <w:r w:rsidR="00FD0DF0" w:rsidRPr="00BC0078">
        <w:rPr>
          <w:rFonts w:ascii="Times New Roman" w:hAnsi="Times New Roman" w:cs="Times New Roman"/>
          <w:sz w:val="24"/>
          <w:szCs w:val="24"/>
        </w:rPr>
        <w:t>(</w:t>
      </w:r>
      <w:r w:rsidRPr="00BC0078">
        <w:rPr>
          <w:rFonts w:ascii="Times New Roman" w:hAnsi="Times New Roman" w:cs="Times New Roman"/>
          <w:sz w:val="24"/>
          <w:szCs w:val="24"/>
        </w:rPr>
        <w:t>AZ31-MT</w:t>
      </w:r>
      <w:r w:rsidR="00FD0DF0" w:rsidRPr="00BC0078">
        <w:rPr>
          <w:rFonts w:ascii="Times New Roman" w:hAnsi="Times New Roman" w:cs="Times New Roman"/>
          <w:sz w:val="24"/>
          <w:szCs w:val="24"/>
        </w:rPr>
        <w:t>)</w:t>
      </w:r>
      <w:r w:rsidRPr="00BC0078">
        <w:rPr>
          <w:rFonts w:ascii="Times New Roman" w:hAnsi="Times New Roman" w:cs="Times New Roman"/>
          <w:sz w:val="24"/>
          <w:szCs w:val="24"/>
        </w:rPr>
        <w:t xml:space="preserve"> substrates were dip coated in </w:t>
      </w:r>
      <w:r w:rsidR="00394712" w:rsidRPr="00BC0078">
        <w:rPr>
          <w:rFonts w:ascii="Times New Roman" w:hAnsi="Times New Roman" w:cs="Times New Roman"/>
          <w:sz w:val="24"/>
          <w:szCs w:val="24"/>
        </w:rPr>
        <w:t xml:space="preserve">the </w:t>
      </w:r>
      <w:r w:rsidRPr="00BC0078">
        <w:rPr>
          <w:rFonts w:ascii="Times New Roman" w:hAnsi="Times New Roman" w:cs="Times New Roman"/>
          <w:sz w:val="24"/>
          <w:szCs w:val="24"/>
        </w:rPr>
        <w:t xml:space="preserve">APTES </w:t>
      </w:r>
      <w:r w:rsidR="00394712" w:rsidRPr="00BC0078">
        <w:rPr>
          <w:rFonts w:ascii="Times New Roman" w:hAnsi="Times New Roman" w:cs="Times New Roman"/>
          <w:sz w:val="24"/>
          <w:szCs w:val="24"/>
        </w:rPr>
        <w:t xml:space="preserve">sol </w:t>
      </w:r>
      <w:r w:rsidRPr="00BC0078">
        <w:rPr>
          <w:rFonts w:ascii="Times New Roman" w:hAnsi="Times New Roman" w:cs="Times New Roman"/>
          <w:sz w:val="24"/>
          <w:szCs w:val="24"/>
        </w:rPr>
        <w:t xml:space="preserve">and cured at 120 </w:t>
      </w:r>
      <w:r w:rsidR="00394712" w:rsidRPr="00BC0078">
        <w:rPr>
          <w:rFonts w:ascii="Times New Roman" w:cs="Times New Roman"/>
          <w:sz w:val="24"/>
          <w:szCs w:val="24"/>
        </w:rPr>
        <w:t>°</w:t>
      </w:r>
      <w:r w:rsidR="00394712" w:rsidRPr="00BC0078">
        <w:rPr>
          <w:rFonts w:ascii="Times New Roman" w:hAnsi="Times New Roman" w:cs="Times New Roman"/>
          <w:sz w:val="24"/>
          <w:szCs w:val="24"/>
        </w:rPr>
        <w:t xml:space="preserve">C </w:t>
      </w:r>
      <w:r w:rsidRPr="00BC0078">
        <w:rPr>
          <w:rFonts w:ascii="Times New Roman" w:hAnsi="Times New Roman" w:cs="Times New Roman"/>
          <w:sz w:val="24"/>
          <w:szCs w:val="24"/>
        </w:rPr>
        <w:t xml:space="preserve">for 1 h to achieve the amine terminated AZ31-MT-A substrates. The PLGA coating was prepared by dipping the AZ31-MT-A substrates in 2% w/v carboxylic acid-terminated PLGA solution in </w:t>
      </w:r>
      <w:r w:rsidR="00CD08F7" w:rsidRPr="00BC0078">
        <w:rPr>
          <w:rFonts w:ascii="Times New Roman" w:hAnsi="Times New Roman" w:cs="Times New Roman"/>
          <w:sz w:val="24"/>
          <w:szCs w:val="24"/>
        </w:rPr>
        <w:t>dichloromethane</w:t>
      </w:r>
      <w:r w:rsidRPr="00BC0078">
        <w:rPr>
          <w:rFonts w:ascii="Times New Roman" w:hAnsi="Times New Roman" w:cs="Times New Roman"/>
          <w:sz w:val="24"/>
          <w:szCs w:val="24"/>
        </w:rPr>
        <w:t xml:space="preserve">. The resultant substrates were denoted as AZ31-MT-A-P. In all </w:t>
      </w:r>
      <w:r w:rsidR="009C2B00" w:rsidRPr="00BC0078">
        <w:rPr>
          <w:rFonts w:ascii="Times New Roman" w:hAnsi="Times New Roman" w:cs="Times New Roman"/>
          <w:sz w:val="24"/>
          <w:szCs w:val="24"/>
        </w:rPr>
        <w:t xml:space="preserve">the </w:t>
      </w:r>
      <w:r w:rsidRPr="00BC0078">
        <w:rPr>
          <w:rFonts w:ascii="Times New Roman" w:hAnsi="Times New Roman" w:cs="Times New Roman"/>
          <w:sz w:val="24"/>
          <w:szCs w:val="24"/>
        </w:rPr>
        <w:t>coating preparations, the withdrawal speed of dip coating was 80 mm/min.</w:t>
      </w:r>
    </w:p>
    <w:p w:rsidR="004413C5" w:rsidRPr="00BC0078" w:rsidRDefault="004413C5" w:rsidP="004413C5">
      <w:pPr>
        <w:pStyle w:val="Heading2"/>
        <w:spacing w:line="480" w:lineRule="auto"/>
        <w:rPr>
          <w:rFonts w:ascii="Times New Roman" w:hAnsi="Times New Roman"/>
          <w:b/>
          <w:color w:val="auto"/>
          <w:sz w:val="24"/>
          <w:szCs w:val="24"/>
        </w:rPr>
      </w:pPr>
      <w:r w:rsidRPr="00BC0078">
        <w:rPr>
          <w:rFonts w:ascii="Times New Roman" w:hAnsi="Times New Roman"/>
          <w:b/>
          <w:color w:val="auto"/>
          <w:sz w:val="24"/>
          <w:szCs w:val="24"/>
        </w:rPr>
        <w:t xml:space="preserve"> </w:t>
      </w:r>
      <w:bookmarkStart w:id="12" w:name="_Toc456118496"/>
      <w:bookmarkStart w:id="13" w:name="_Toc461440658"/>
      <w:r w:rsidRPr="00BC0078">
        <w:rPr>
          <w:rFonts w:ascii="Times New Roman" w:hAnsi="Times New Roman"/>
          <w:b/>
          <w:color w:val="auto"/>
          <w:sz w:val="24"/>
          <w:szCs w:val="24"/>
        </w:rPr>
        <w:t>Characterisation of AZ31 modified samples</w:t>
      </w:r>
      <w:bookmarkEnd w:id="12"/>
      <w:bookmarkEnd w:id="13"/>
      <w:r w:rsidRPr="00BC0078">
        <w:rPr>
          <w:rFonts w:ascii="Times New Roman" w:hAnsi="Times New Roman"/>
          <w:b/>
          <w:color w:val="auto"/>
          <w:sz w:val="24"/>
          <w:szCs w:val="24"/>
        </w:rPr>
        <w:t xml:space="preserve">  </w:t>
      </w:r>
    </w:p>
    <w:p w:rsidR="004413C5" w:rsidRPr="00BC0078" w:rsidRDefault="00E07F9C" w:rsidP="00B45523">
      <w:pPr>
        <w:spacing w:line="480" w:lineRule="auto"/>
        <w:jc w:val="both"/>
      </w:pPr>
      <w:r w:rsidRPr="00BC0078">
        <w:rPr>
          <w:rFonts w:ascii="Times New Roman" w:hAnsi="Times New Roman" w:cs="Times New Roman"/>
          <w:sz w:val="24"/>
          <w:szCs w:val="24"/>
        </w:rPr>
        <w:t>All modified (</w:t>
      </w:r>
      <w:r w:rsidR="004413C5" w:rsidRPr="00BC0078">
        <w:rPr>
          <w:rFonts w:ascii="Times New Roman" w:hAnsi="Times New Roman" w:cs="Times New Roman"/>
          <w:sz w:val="24"/>
          <w:szCs w:val="24"/>
        </w:rPr>
        <w:t>AZ31-OH, AZ31-MT, AZ31-MT-A and AZ31-MT-A-P</w:t>
      </w:r>
      <w:r w:rsidRPr="00BC0078">
        <w:rPr>
          <w:rFonts w:ascii="Times New Roman" w:hAnsi="Times New Roman" w:cs="Times New Roman"/>
          <w:sz w:val="24"/>
          <w:szCs w:val="24"/>
        </w:rPr>
        <w:t>)</w:t>
      </w:r>
      <w:r w:rsidR="004413C5"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and uncoated AZ31 </w:t>
      </w:r>
      <w:r w:rsidR="009478C5" w:rsidRPr="00BC0078">
        <w:rPr>
          <w:rFonts w:ascii="Times New Roman" w:hAnsi="Times New Roman" w:cs="Times New Roman"/>
          <w:sz w:val="24"/>
          <w:szCs w:val="24"/>
        </w:rPr>
        <w:t xml:space="preserve">(Table 1) </w:t>
      </w:r>
      <w:r w:rsidRPr="00BC0078">
        <w:rPr>
          <w:rFonts w:ascii="Times New Roman" w:hAnsi="Times New Roman" w:cs="Times New Roman"/>
          <w:sz w:val="24"/>
          <w:szCs w:val="24"/>
        </w:rPr>
        <w:t>substrates</w:t>
      </w:r>
      <w:r w:rsidR="004413C5" w:rsidRPr="00BC0078">
        <w:rPr>
          <w:rFonts w:ascii="Times New Roman" w:hAnsi="Times New Roman" w:cs="Times New Roman"/>
          <w:sz w:val="24"/>
          <w:szCs w:val="24"/>
        </w:rPr>
        <w:t xml:space="preserve"> were investigated using attenuated total reflection-infrared spectroscopy (ATR-IR). The IR spectra were recorded over a scan range of 4000 cm</w:t>
      </w:r>
      <w:r w:rsidR="004413C5" w:rsidRPr="00BC0078">
        <w:rPr>
          <w:rFonts w:ascii="Times New Roman" w:hAnsi="Times New Roman" w:cs="Times New Roman"/>
          <w:sz w:val="24"/>
          <w:szCs w:val="24"/>
          <w:vertAlign w:val="superscript"/>
        </w:rPr>
        <w:t>-1</w:t>
      </w:r>
      <w:r w:rsidR="004413C5" w:rsidRPr="00BC0078">
        <w:rPr>
          <w:rFonts w:ascii="Times New Roman" w:hAnsi="Times New Roman" w:cs="Times New Roman"/>
          <w:sz w:val="24"/>
          <w:szCs w:val="24"/>
        </w:rPr>
        <w:t xml:space="preserve"> to 600 cm</w:t>
      </w:r>
      <w:r w:rsidR="004413C5" w:rsidRPr="00BC0078">
        <w:rPr>
          <w:rFonts w:ascii="Times New Roman" w:hAnsi="Times New Roman" w:cs="Times New Roman"/>
          <w:sz w:val="24"/>
          <w:szCs w:val="24"/>
          <w:vertAlign w:val="superscript"/>
        </w:rPr>
        <w:t>-1</w:t>
      </w:r>
      <w:r w:rsidR="004413C5" w:rsidRPr="00BC0078">
        <w:rPr>
          <w:rFonts w:ascii="Times New Roman" w:hAnsi="Times New Roman" w:cs="Times New Roman"/>
          <w:sz w:val="24"/>
          <w:szCs w:val="24"/>
        </w:rPr>
        <w:t xml:space="preserve">. The wettability of samples was determined by static water contact angle measurements (FTÅ-200 </w:t>
      </w:r>
      <w:r w:rsidR="004413C5" w:rsidRPr="00BC0078">
        <w:rPr>
          <w:rFonts w:ascii="Times New Roman" w:hAnsi="Times New Roman" w:cs="Times New Roman"/>
          <w:sz w:val="24"/>
          <w:szCs w:val="24"/>
        </w:rPr>
        <w:lastRenderedPageBreak/>
        <w:t>system) by using sessile drop method (2µl, milli-Q water)</w:t>
      </w:r>
      <w:r w:rsidR="009730C8"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B45523" w:rsidRPr="00BC0078">
        <w:rPr>
          <w:rFonts w:ascii="Times New Roman" w:hAnsi="Times New Roman" w:cs="Times New Roman"/>
          <w:sz w:val="24"/>
          <w:szCs w:val="24"/>
        </w:rPr>
        <w:instrText xml:space="preserve"> ADDIN EN.CITE &lt;EndNote&gt;&lt;Cite&gt;&lt;Author&gt;Liu&lt;/Author&gt;&lt;Year&gt;2013&lt;/Year&gt;&lt;RecNum&gt;693&lt;/RecNum&gt;&lt;DisplayText&gt;&lt;style face="superscript"&gt;16&lt;/style&gt;&lt;/DisplayText&gt;&lt;record&gt;&lt;rec-number&gt;693&lt;/rec-number&gt;&lt;foreign-keys&gt;&lt;key app="EN" db-id="pdswat9vmzawzrexe2mvtvxsee5zarx9p22r" timestamp="1479763732"&gt;693&lt;/key&gt;&lt;/foreign-keys&gt;&lt;ref-type name="Journal Article"&gt;17&lt;/ref-type&gt;&lt;contributors&gt;&lt;authors&gt;&lt;author&gt;Liu, Xiao&lt;/author&gt;&lt;author&gt;Yue, Zhilian&lt;/author&gt;&lt;author&gt;Romeo, Tony&lt;/author&gt;&lt;author&gt;Weber, Jan&lt;/author&gt;&lt;author&gt;Scheuermann, Torsten&lt;/author&gt;&lt;author&gt;Moulton, Simon&lt;/author&gt;&lt;author&gt;Wallace, Gordon&lt;/author&gt;&lt;/authors&gt;&lt;/contributors&gt;&lt;titles&gt;&lt;title&gt;Biofunctionalized anti-corrosive silane coatings for magnesium alloys&lt;/title&gt;&lt;secondary-title&gt;Acta biomaterialia&lt;/secondary-title&gt;&lt;/titles&gt;&lt;periodical&gt;&lt;full-title&gt;Acta Biomater&lt;/full-title&gt;&lt;abbr-1&gt;Acta biomaterialia&lt;/abbr-1&gt;&lt;/periodical&gt;&lt;pages&gt;8671-8677&lt;/pages&gt;&lt;volume&gt;9&lt;/volume&gt;&lt;number&gt;10&lt;/number&gt;&lt;dates&gt;&lt;year&gt;2013&lt;/year&gt;&lt;/dates&gt;&lt;isbn&gt;1742-7061&lt;/isbn&gt;&lt;urls&gt;&lt;/urls&gt;&lt;/record&gt;&lt;/Cite&gt;&lt;/EndNote&gt;</w:instrText>
      </w:r>
      <w:r w:rsidR="00D45123" w:rsidRPr="00BC0078">
        <w:rPr>
          <w:rFonts w:ascii="Times New Roman" w:hAnsi="Times New Roman" w:cs="Times New Roman"/>
          <w:sz w:val="24"/>
          <w:szCs w:val="24"/>
        </w:rPr>
        <w:fldChar w:fldCharType="separate"/>
      </w:r>
      <w:r w:rsidR="00B45523" w:rsidRPr="00BC0078">
        <w:rPr>
          <w:rFonts w:ascii="Times New Roman" w:hAnsi="Times New Roman" w:cs="Times New Roman"/>
          <w:noProof/>
          <w:sz w:val="24"/>
          <w:szCs w:val="24"/>
          <w:vertAlign w:val="superscript"/>
        </w:rPr>
        <w:t>16</w:t>
      </w:r>
      <w:r w:rsidR="00D45123" w:rsidRPr="00BC0078">
        <w:rPr>
          <w:rFonts w:ascii="Times New Roman" w:hAnsi="Times New Roman" w:cs="Times New Roman"/>
          <w:sz w:val="24"/>
          <w:szCs w:val="24"/>
        </w:rPr>
        <w:fldChar w:fldCharType="end"/>
      </w:r>
      <w:r w:rsidR="004413C5" w:rsidRPr="00BC0078">
        <w:rPr>
          <w:rFonts w:ascii="Times New Roman" w:hAnsi="Times New Roman" w:cs="Times New Roman"/>
          <w:sz w:val="24"/>
          <w:szCs w:val="24"/>
        </w:rPr>
        <w:t xml:space="preserve">. The surface morphology of coatings was studied by scanning electron microscope (Hitachi SU-70 FESEM with EDX and WDX) operating at 5.0 kV. The chemical compositions of coatings were studied using energy-dispersive X-ray spectroscopy (EDS, </w:t>
      </w:r>
      <w:r w:rsidR="00394712" w:rsidRPr="00BC0078">
        <w:rPr>
          <w:rFonts w:ascii="Times New Roman" w:hAnsi="Times New Roman" w:cs="Times New Roman"/>
          <w:sz w:val="24"/>
          <w:szCs w:val="24"/>
        </w:rPr>
        <w:t>O</w:t>
      </w:r>
      <w:r w:rsidR="004413C5" w:rsidRPr="00BC0078">
        <w:rPr>
          <w:rFonts w:ascii="Times New Roman" w:hAnsi="Times New Roman" w:cs="Times New Roman"/>
          <w:sz w:val="24"/>
          <w:szCs w:val="24"/>
        </w:rPr>
        <w:t xml:space="preserve">xford </w:t>
      </w:r>
      <w:r w:rsidR="00394712" w:rsidRPr="00BC0078">
        <w:rPr>
          <w:rFonts w:ascii="Times New Roman" w:hAnsi="Times New Roman" w:cs="Times New Roman"/>
          <w:sz w:val="24"/>
          <w:szCs w:val="24"/>
        </w:rPr>
        <w:t>I</w:t>
      </w:r>
      <w:r w:rsidR="004413C5" w:rsidRPr="00BC0078">
        <w:rPr>
          <w:rFonts w:ascii="Times New Roman" w:hAnsi="Times New Roman" w:cs="Times New Roman"/>
          <w:sz w:val="24"/>
          <w:szCs w:val="24"/>
        </w:rPr>
        <w:t xml:space="preserve">nstruments). To determine the thickness of AZ31-MT-A-P coatings by SEM, samples were embedded in </w:t>
      </w:r>
      <w:r w:rsidR="00394712" w:rsidRPr="00BC0078">
        <w:rPr>
          <w:rFonts w:ascii="Times New Roman" w:hAnsi="Times New Roman" w:cs="Times New Roman"/>
          <w:sz w:val="24"/>
          <w:szCs w:val="24"/>
        </w:rPr>
        <w:t xml:space="preserve">an </w:t>
      </w:r>
      <w:r w:rsidR="004413C5" w:rsidRPr="00BC0078">
        <w:rPr>
          <w:rFonts w:ascii="Times New Roman" w:hAnsi="Times New Roman" w:cs="Times New Roman"/>
          <w:sz w:val="24"/>
          <w:szCs w:val="24"/>
        </w:rPr>
        <w:t>epoxy resin</w:t>
      </w:r>
      <w:r w:rsidR="00394712" w:rsidRPr="00BC0078">
        <w:rPr>
          <w:rFonts w:ascii="Times New Roman" w:hAnsi="Times New Roman" w:cs="Times New Roman"/>
          <w:sz w:val="24"/>
          <w:szCs w:val="24"/>
        </w:rPr>
        <w:t xml:space="preserve"> which was cured, progressively ground (80-1,200 grit) and finally polished (9, 6 </w:t>
      </w:r>
      <w:r w:rsidR="00394712" w:rsidRPr="00BC0078">
        <w:rPr>
          <w:rFonts w:ascii="Symbol" w:hAnsi="Symbol" w:cs="Times New Roman"/>
          <w:sz w:val="24"/>
          <w:szCs w:val="24"/>
        </w:rPr>
        <w:t></w:t>
      </w:r>
      <w:r w:rsidR="00394712" w:rsidRPr="00BC0078">
        <w:rPr>
          <w:rFonts w:ascii="Times New Roman" w:hAnsi="Times New Roman" w:cs="Times New Roman"/>
          <w:sz w:val="24"/>
          <w:szCs w:val="24"/>
        </w:rPr>
        <w:t xml:space="preserve">m) to a smooth surface. </w:t>
      </w:r>
      <w:r w:rsidR="009730C8" w:rsidRPr="00BC0078">
        <w:rPr>
          <w:rFonts w:ascii="Times New Roman" w:hAnsi="Times New Roman" w:cs="Times New Roman"/>
          <w:sz w:val="24"/>
          <w:szCs w:val="24"/>
        </w:rPr>
        <w:t>Before SEM and EDX</w:t>
      </w:r>
      <w:r w:rsidR="004413C5" w:rsidRPr="00BC0078">
        <w:rPr>
          <w:rFonts w:ascii="Times New Roman" w:hAnsi="Times New Roman" w:cs="Times New Roman"/>
          <w:sz w:val="24"/>
          <w:szCs w:val="24"/>
        </w:rPr>
        <w:t xml:space="preserve"> analysis, all samples were coated with Au-Pd sputter coating system (</w:t>
      </w:r>
      <w:proofErr w:type="spellStart"/>
      <w:r w:rsidR="004413C5" w:rsidRPr="00BC0078">
        <w:rPr>
          <w:rFonts w:ascii="Times New Roman" w:hAnsi="Times New Roman" w:cs="Times New Roman"/>
          <w:sz w:val="24"/>
          <w:szCs w:val="24"/>
        </w:rPr>
        <w:t>Cressington</w:t>
      </w:r>
      <w:proofErr w:type="spellEnd"/>
      <w:r w:rsidR="004413C5" w:rsidRPr="00BC0078">
        <w:rPr>
          <w:rFonts w:ascii="Times New Roman" w:hAnsi="Times New Roman" w:cs="Times New Roman"/>
          <w:sz w:val="24"/>
          <w:szCs w:val="24"/>
        </w:rPr>
        <w:t xml:space="preserve"> 208HR Sputter Coater). </w:t>
      </w:r>
    </w:p>
    <w:p w:rsidR="004413C5" w:rsidRPr="00BC0078" w:rsidRDefault="004413C5" w:rsidP="004413C5">
      <w:pPr>
        <w:pStyle w:val="Heading3"/>
        <w:spacing w:line="480" w:lineRule="auto"/>
        <w:rPr>
          <w:rFonts w:ascii="Times New Roman" w:hAnsi="Times New Roman"/>
          <w:b/>
          <w:color w:val="auto"/>
        </w:rPr>
      </w:pPr>
      <w:bookmarkStart w:id="14" w:name="_Toc456118497"/>
      <w:bookmarkStart w:id="15" w:name="_Toc461440659"/>
      <w:r w:rsidRPr="00BC0078">
        <w:rPr>
          <w:rFonts w:ascii="Times New Roman" w:hAnsi="Times New Roman"/>
          <w:b/>
          <w:color w:val="auto"/>
        </w:rPr>
        <w:t>Electrochemical corrosion measurements</w:t>
      </w:r>
      <w:bookmarkEnd w:id="14"/>
      <w:bookmarkEnd w:id="15"/>
    </w:p>
    <w:p w:rsidR="004413C5" w:rsidRPr="00BC0078" w:rsidRDefault="004413C5" w:rsidP="004413C5">
      <w:pPr>
        <w:spacing w:line="480" w:lineRule="auto"/>
        <w:jc w:val="both"/>
        <w:rPr>
          <w:rFonts w:ascii="Times New Roman" w:hAnsi="Times New Roman" w:cs="Times New Roman"/>
          <w:color w:val="FF0000"/>
          <w:sz w:val="24"/>
          <w:szCs w:val="24"/>
        </w:rPr>
      </w:pPr>
      <w:r w:rsidRPr="00BC0078">
        <w:rPr>
          <w:rFonts w:ascii="Times New Roman" w:hAnsi="Times New Roman" w:cs="Times New Roman"/>
          <w:sz w:val="24"/>
          <w:szCs w:val="24"/>
        </w:rPr>
        <w:t xml:space="preserve">All </w:t>
      </w:r>
      <w:r w:rsidRPr="00BC0078">
        <w:rPr>
          <w:rFonts w:ascii="Times New Roman" w:hAnsi="Times New Roman" w:cs="Times New Roman"/>
          <w:i/>
          <w:sz w:val="24"/>
          <w:szCs w:val="24"/>
        </w:rPr>
        <w:t xml:space="preserve">in vitro </w:t>
      </w:r>
      <w:r w:rsidRPr="00BC0078">
        <w:rPr>
          <w:rFonts w:ascii="Times New Roman" w:hAnsi="Times New Roman" w:cs="Times New Roman"/>
          <w:sz w:val="24"/>
          <w:szCs w:val="24"/>
        </w:rPr>
        <w:t>degradation tests were performed at 37</w:t>
      </w:r>
      <w:r w:rsidR="006F56F1"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 0.5 </w:t>
      </w:r>
      <w:r w:rsidR="00394712" w:rsidRPr="00BC0078">
        <w:rPr>
          <w:rFonts w:ascii="Times New Roman" w:cs="Times New Roman"/>
          <w:sz w:val="24"/>
          <w:szCs w:val="24"/>
        </w:rPr>
        <w:t>°</w:t>
      </w:r>
      <w:r w:rsidR="00394712" w:rsidRPr="00BC0078">
        <w:rPr>
          <w:rFonts w:ascii="Times New Roman" w:hAnsi="Times New Roman" w:cs="Times New Roman"/>
          <w:sz w:val="24"/>
          <w:szCs w:val="24"/>
        </w:rPr>
        <w:t xml:space="preserve">C </w:t>
      </w:r>
      <w:r w:rsidRPr="00BC0078">
        <w:rPr>
          <w:rFonts w:ascii="Times New Roman" w:hAnsi="Times New Roman" w:cs="Times New Roman"/>
          <w:sz w:val="24"/>
          <w:szCs w:val="24"/>
        </w:rPr>
        <w:t xml:space="preserve">in DMEM. Electrochemical measurements were carried out by using </w:t>
      </w:r>
      <w:r w:rsidR="00973FF1" w:rsidRPr="00BC0078">
        <w:rPr>
          <w:rFonts w:ascii="Times New Roman" w:hAnsi="Times New Roman" w:cs="Times New Roman"/>
          <w:sz w:val="24"/>
          <w:szCs w:val="24"/>
        </w:rPr>
        <w:t xml:space="preserve">1285 </w:t>
      </w:r>
      <w:proofErr w:type="spellStart"/>
      <w:r w:rsidR="00973FF1" w:rsidRPr="00BC0078">
        <w:rPr>
          <w:rFonts w:ascii="Times New Roman" w:hAnsi="Times New Roman" w:cs="Times New Roman"/>
          <w:sz w:val="24"/>
          <w:szCs w:val="24"/>
        </w:rPr>
        <w:t>Solartron</w:t>
      </w:r>
      <w:proofErr w:type="spellEnd"/>
      <w:r w:rsidR="00973FF1" w:rsidRPr="00BC0078">
        <w:rPr>
          <w:rFonts w:ascii="Times New Roman" w:hAnsi="Times New Roman" w:cs="Times New Roman"/>
          <w:sz w:val="24"/>
          <w:szCs w:val="24"/>
        </w:rPr>
        <w:t xml:space="preserve"> instrument equipped with a 1287 frequency analyse </w:t>
      </w:r>
      <w:r w:rsidRPr="00BC0078">
        <w:rPr>
          <w:rFonts w:ascii="Times New Roman" w:hAnsi="Times New Roman" w:cs="Times New Roman"/>
          <w:sz w:val="24"/>
          <w:szCs w:val="24"/>
        </w:rPr>
        <w:t>with a standard three electrode setup comprising of a saturated calomel electrode (SCE) as a reference electrode, a platinum mesh auxiliary electrode, and the test sample (with 1 cm</w:t>
      </w:r>
      <w:r w:rsidRPr="00BC0078">
        <w:rPr>
          <w:rFonts w:ascii="Times New Roman" w:hAnsi="Times New Roman" w:cs="Times New Roman"/>
          <w:sz w:val="24"/>
          <w:szCs w:val="24"/>
          <w:vertAlign w:val="superscript"/>
        </w:rPr>
        <w:t>2</w:t>
      </w:r>
      <w:r w:rsidRPr="00BC0078">
        <w:rPr>
          <w:rFonts w:ascii="Times New Roman" w:hAnsi="Times New Roman" w:cs="Times New Roman"/>
          <w:sz w:val="24"/>
          <w:szCs w:val="24"/>
        </w:rPr>
        <w:t xml:space="preserve"> exposed area) as a working electrode. </w:t>
      </w:r>
      <w:proofErr w:type="spellStart"/>
      <w:r w:rsidRPr="00BC0078">
        <w:rPr>
          <w:rFonts w:ascii="Times New Roman" w:hAnsi="Times New Roman" w:cs="Times New Roman"/>
          <w:sz w:val="24"/>
          <w:szCs w:val="24"/>
        </w:rPr>
        <w:t>Potentiodynamic</w:t>
      </w:r>
      <w:proofErr w:type="spellEnd"/>
      <w:r w:rsidRPr="00BC0078">
        <w:rPr>
          <w:rFonts w:ascii="Times New Roman" w:hAnsi="Times New Roman" w:cs="Times New Roman"/>
          <w:sz w:val="24"/>
          <w:szCs w:val="24"/>
        </w:rPr>
        <w:t xml:space="preserve"> polarization curves were r</w:t>
      </w:r>
      <w:r w:rsidR="00B90BE5" w:rsidRPr="00BC0078">
        <w:rPr>
          <w:rFonts w:ascii="Times New Roman" w:hAnsi="Times New Roman" w:cs="Times New Roman"/>
          <w:sz w:val="24"/>
          <w:szCs w:val="24"/>
        </w:rPr>
        <w:t xml:space="preserve">ecorded with a scan rate of </w:t>
      </w:r>
      <w:r w:rsidRPr="00BC0078">
        <w:rPr>
          <w:rFonts w:ascii="Times New Roman" w:hAnsi="Times New Roman" w:cs="Times New Roman"/>
          <w:sz w:val="24"/>
          <w:szCs w:val="24"/>
        </w:rPr>
        <w:t xml:space="preserve">5 mv/s.  Electrochemical impedance </w:t>
      </w:r>
      <w:r w:rsidR="00B90BE5" w:rsidRPr="00BC0078">
        <w:rPr>
          <w:rFonts w:ascii="Times New Roman" w:hAnsi="Times New Roman" w:cs="Times New Roman"/>
          <w:sz w:val="24"/>
          <w:szCs w:val="24"/>
        </w:rPr>
        <w:t>spectr</w:t>
      </w:r>
      <w:r w:rsidR="00973FF1" w:rsidRPr="00BC0078">
        <w:rPr>
          <w:rFonts w:ascii="Times New Roman" w:hAnsi="Times New Roman" w:cs="Times New Roman"/>
          <w:sz w:val="24"/>
          <w:szCs w:val="24"/>
        </w:rPr>
        <w:t>a</w:t>
      </w:r>
      <w:r w:rsidR="00B90BE5" w:rsidRPr="00BC0078">
        <w:rPr>
          <w:rFonts w:ascii="Times New Roman" w:hAnsi="Times New Roman" w:cs="Times New Roman"/>
          <w:sz w:val="24"/>
          <w:szCs w:val="24"/>
        </w:rPr>
        <w:t xml:space="preserve"> (EIS) of all the samples were</w:t>
      </w:r>
      <w:r w:rsidRPr="00BC0078">
        <w:rPr>
          <w:rFonts w:ascii="Times New Roman" w:hAnsi="Times New Roman" w:cs="Times New Roman"/>
          <w:sz w:val="24"/>
          <w:szCs w:val="24"/>
        </w:rPr>
        <w:t xml:space="preserve"> </w:t>
      </w:r>
      <w:r w:rsidR="006F56F1" w:rsidRPr="00BC0078">
        <w:rPr>
          <w:rFonts w:ascii="Times New Roman" w:hAnsi="Times New Roman" w:cs="Times New Roman"/>
          <w:sz w:val="24"/>
          <w:szCs w:val="24"/>
        </w:rPr>
        <w:t xml:space="preserve">conducted over a range of 100 </w:t>
      </w:r>
      <w:proofErr w:type="spellStart"/>
      <w:r w:rsidR="006F56F1" w:rsidRPr="00BC0078">
        <w:rPr>
          <w:rFonts w:ascii="Times New Roman" w:hAnsi="Times New Roman" w:cs="Times New Roman"/>
          <w:sz w:val="24"/>
          <w:szCs w:val="24"/>
        </w:rPr>
        <w:t>KH</w:t>
      </w:r>
      <w:r w:rsidRPr="00BC0078">
        <w:rPr>
          <w:rFonts w:ascii="Times New Roman" w:hAnsi="Times New Roman" w:cs="Times New Roman"/>
          <w:sz w:val="24"/>
          <w:szCs w:val="24"/>
        </w:rPr>
        <w:t>z</w:t>
      </w:r>
      <w:proofErr w:type="spellEnd"/>
      <w:r w:rsidRPr="00BC0078">
        <w:rPr>
          <w:rFonts w:ascii="Times New Roman" w:hAnsi="Times New Roman" w:cs="Times New Roman"/>
          <w:sz w:val="24"/>
          <w:szCs w:val="24"/>
        </w:rPr>
        <w:t xml:space="preserve"> to 0.01</w:t>
      </w:r>
      <w:r w:rsidR="006F56F1"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Hz at the measured open circuit potential with </w:t>
      </w:r>
      <w:r w:rsidR="00760D49" w:rsidRPr="00BC0078">
        <w:rPr>
          <w:rFonts w:ascii="Times New Roman" w:hAnsi="Times New Roman" w:cs="Times New Roman"/>
          <w:sz w:val="24"/>
          <w:szCs w:val="24"/>
        </w:rPr>
        <w:t>AC</w:t>
      </w:r>
      <w:r w:rsidRPr="00BC0078">
        <w:rPr>
          <w:rFonts w:ascii="Times New Roman" w:hAnsi="Times New Roman" w:cs="Times New Roman"/>
          <w:sz w:val="24"/>
          <w:szCs w:val="24"/>
        </w:rPr>
        <w:t xml:space="preserve"> amplitude of 10</w:t>
      </w:r>
      <w:r w:rsidR="00973FF1"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mV. A stable open circuit was established prior </w:t>
      </w:r>
      <w:r w:rsidR="00B002A4" w:rsidRPr="00BC0078">
        <w:rPr>
          <w:rFonts w:ascii="Times New Roman" w:hAnsi="Times New Roman" w:cs="Times New Roman"/>
          <w:sz w:val="24"/>
          <w:szCs w:val="24"/>
        </w:rPr>
        <w:t xml:space="preserve">to </w:t>
      </w:r>
      <w:r w:rsidRPr="00BC0078">
        <w:rPr>
          <w:rFonts w:ascii="Times New Roman" w:hAnsi="Times New Roman" w:cs="Times New Roman"/>
          <w:sz w:val="24"/>
          <w:szCs w:val="24"/>
        </w:rPr>
        <w:t xml:space="preserve">conducting the electrochemical measurements.  </w:t>
      </w:r>
    </w:p>
    <w:p w:rsidR="004413C5" w:rsidRPr="00BC0078" w:rsidRDefault="004413C5" w:rsidP="004413C5">
      <w:pPr>
        <w:pStyle w:val="Heading3"/>
        <w:spacing w:line="480" w:lineRule="auto"/>
        <w:rPr>
          <w:rFonts w:ascii="Times New Roman" w:hAnsi="Times New Roman"/>
          <w:b/>
          <w:color w:val="auto"/>
        </w:rPr>
      </w:pPr>
      <w:bookmarkStart w:id="16" w:name="_Toc456118498"/>
      <w:bookmarkStart w:id="17" w:name="_Toc461440660"/>
      <w:r w:rsidRPr="00BC0078">
        <w:rPr>
          <w:rFonts w:ascii="Times New Roman" w:hAnsi="Times New Roman"/>
          <w:b/>
          <w:color w:val="auto"/>
        </w:rPr>
        <w:t>Immersion experiment, pH changes and Hydrogen evolution measurement</w:t>
      </w:r>
      <w:bookmarkEnd w:id="16"/>
      <w:bookmarkEnd w:id="17"/>
      <w:r w:rsidR="00973FF1" w:rsidRPr="00BC0078">
        <w:rPr>
          <w:rFonts w:ascii="Times New Roman" w:hAnsi="Times New Roman"/>
          <w:b/>
          <w:color w:val="auto"/>
        </w:rPr>
        <w:t xml:space="preserve"> </w:t>
      </w:r>
    </w:p>
    <w:p w:rsidR="004413C5" w:rsidRPr="00BC0078" w:rsidRDefault="004413C5" w:rsidP="00B45523">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In order to determine the magnesium ion (Mg</w:t>
      </w:r>
      <w:r w:rsidRPr="00BC0078">
        <w:rPr>
          <w:rFonts w:ascii="Times New Roman" w:hAnsi="Times New Roman" w:cs="Times New Roman"/>
          <w:sz w:val="24"/>
          <w:szCs w:val="24"/>
          <w:vertAlign w:val="superscript"/>
        </w:rPr>
        <w:t>2+</w:t>
      </w:r>
      <w:r w:rsidRPr="00BC0078">
        <w:rPr>
          <w:rFonts w:ascii="Times New Roman" w:hAnsi="Times New Roman" w:cs="Times New Roman"/>
          <w:sz w:val="24"/>
          <w:szCs w:val="24"/>
        </w:rPr>
        <w:t xml:space="preserve"> ion) concentration and pH of the medium, the coated and uncoated AZ31 substrates were immersed in DMEM with surface-to-volume ratio of 20 ml. cm</w:t>
      </w:r>
      <w:r w:rsidRPr="00BC0078">
        <w:rPr>
          <w:rFonts w:ascii="Times New Roman" w:hAnsi="Times New Roman" w:cs="Times New Roman"/>
          <w:sz w:val="24"/>
          <w:szCs w:val="24"/>
          <w:vertAlign w:val="superscript"/>
        </w:rPr>
        <w:t>-2</w:t>
      </w:r>
      <w:r w:rsidRPr="00BC0078">
        <w:rPr>
          <w:rFonts w:ascii="Times New Roman" w:hAnsi="Times New Roman" w:cs="Times New Roman"/>
          <w:sz w:val="24"/>
          <w:szCs w:val="24"/>
        </w:rPr>
        <w:t xml:space="preserve"> at 37 ± 0.5 </w:t>
      </w:r>
      <w:r w:rsidR="00973FF1" w:rsidRPr="00BC0078">
        <w:rPr>
          <w:rFonts w:ascii="Times New Roman" w:cs="Times New Roman"/>
          <w:sz w:val="24"/>
          <w:szCs w:val="24"/>
        </w:rPr>
        <w:t>°</w:t>
      </w:r>
      <w:r w:rsidR="00973FF1" w:rsidRPr="00BC0078">
        <w:rPr>
          <w:rFonts w:ascii="Times New Roman" w:hAnsi="Times New Roman" w:cs="Times New Roman"/>
          <w:sz w:val="24"/>
          <w:szCs w:val="24"/>
        </w:rPr>
        <w:t>C</w:t>
      </w:r>
      <w:r w:rsidRPr="00BC0078">
        <w:rPr>
          <w:rFonts w:ascii="Times New Roman" w:hAnsi="Times New Roman" w:cs="Times New Roman"/>
          <w:sz w:val="24"/>
          <w:szCs w:val="24"/>
        </w:rPr>
        <w:t xml:space="preserve"> for 21 days</w:t>
      </w:r>
      <w:r w:rsidR="0008103A"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B45523" w:rsidRPr="00BC0078">
        <w:rPr>
          <w:rFonts w:ascii="Times New Roman" w:hAnsi="Times New Roman" w:cs="Times New Roman"/>
          <w:sz w:val="24"/>
          <w:szCs w:val="24"/>
        </w:rPr>
        <w:instrText xml:space="preserve"> ADDIN EN.CITE &lt;EndNote&gt;&lt;Cite&gt;&lt;Author&gt;Homayun&lt;/Author&gt;&lt;Year&gt;2014&lt;/Year&gt;&lt;RecNum&gt;633&lt;/RecNum&gt;&lt;DisplayText&gt;&lt;style face="superscript"&gt;17&lt;/style&gt;&lt;/DisplayText&gt;&lt;record&gt;&lt;rec-number&gt;633&lt;/rec-number&gt;&lt;foreign-keys&gt;&lt;key app="EN" db-id="pdswat9vmzawzrexe2mvtvxsee5zarx9p22r" timestamp="1472148759"&gt;633&lt;/key&gt;&lt;/foreign-keys&gt;&lt;ref-type name="Journal Article"&gt;17&lt;/ref-type&gt;&lt;contributors&gt;&lt;authors&gt;&lt;author&gt;Homayun, Bahman&lt;/author&gt;&lt;author&gt;Afshar, Abdollah&lt;/author&gt;&lt;/authors&gt;&lt;/contributors&gt;&lt;titles&gt;&lt;title&gt;Microstructure, mechanical properties, corrosion behavior and cytotoxicity of Mg–Zn–Al–Ca alloys as biodegradable materials&lt;/title&gt;&lt;secondary-title&gt;Journal of Alloys and Compounds&lt;/secondary-title&gt;&lt;/titles&gt;&lt;periodical&gt;&lt;full-title&gt;Journal of Alloys and Compounds&lt;/full-title&gt;&lt;/periodical&gt;&lt;pages&gt;1-10&lt;/pages&gt;&lt;volume&gt;607&lt;/volume&gt;&lt;dates&gt;&lt;year&gt;2014&lt;/year&gt;&lt;/dates&gt;&lt;isbn&gt;0925-8388&lt;/isbn&gt;&lt;urls&gt;&lt;/urls&gt;&lt;/record&gt;&lt;/Cite&gt;&lt;/EndNote&gt;</w:instrText>
      </w:r>
      <w:r w:rsidR="00D45123" w:rsidRPr="00BC0078">
        <w:rPr>
          <w:rFonts w:ascii="Times New Roman" w:hAnsi="Times New Roman" w:cs="Times New Roman"/>
          <w:sz w:val="24"/>
          <w:szCs w:val="24"/>
        </w:rPr>
        <w:fldChar w:fldCharType="separate"/>
      </w:r>
      <w:r w:rsidR="00B45523" w:rsidRPr="00BC0078">
        <w:rPr>
          <w:rFonts w:ascii="Times New Roman" w:hAnsi="Times New Roman" w:cs="Times New Roman"/>
          <w:noProof/>
          <w:sz w:val="24"/>
          <w:szCs w:val="24"/>
          <w:vertAlign w:val="superscript"/>
        </w:rPr>
        <w:t>17</w:t>
      </w:r>
      <w:r w:rsidR="00D45123" w:rsidRPr="00BC0078">
        <w:rPr>
          <w:rFonts w:ascii="Times New Roman" w:hAnsi="Times New Roman" w:cs="Times New Roman"/>
          <w:sz w:val="24"/>
          <w:szCs w:val="24"/>
        </w:rPr>
        <w:fldChar w:fldCharType="end"/>
      </w:r>
      <w:r w:rsidRPr="00BC0078">
        <w:rPr>
          <w:rFonts w:ascii="Times New Roman" w:hAnsi="Times New Roman" w:cs="Times New Roman"/>
          <w:sz w:val="24"/>
          <w:szCs w:val="24"/>
        </w:rPr>
        <w:t xml:space="preserve">. The pH value (Thermo-scientific Orion </w:t>
      </w:r>
      <w:proofErr w:type="gramStart"/>
      <w:r w:rsidRPr="00BC0078">
        <w:rPr>
          <w:rFonts w:ascii="Times New Roman" w:hAnsi="Times New Roman" w:cs="Times New Roman"/>
          <w:sz w:val="24"/>
          <w:szCs w:val="24"/>
        </w:rPr>
        <w:t>3 star</w:t>
      </w:r>
      <w:proofErr w:type="gramEnd"/>
      <w:r w:rsidRPr="00BC0078">
        <w:rPr>
          <w:rFonts w:ascii="Times New Roman" w:hAnsi="Times New Roman" w:cs="Times New Roman"/>
          <w:sz w:val="24"/>
          <w:szCs w:val="24"/>
        </w:rPr>
        <w:t xml:space="preserve"> pH meter) of DMEM was monitored at different immersion periods. The release of Mg</w:t>
      </w:r>
      <w:r w:rsidRPr="00BC0078">
        <w:rPr>
          <w:rFonts w:ascii="Times New Roman" w:hAnsi="Times New Roman" w:cs="Times New Roman"/>
          <w:sz w:val="24"/>
          <w:szCs w:val="24"/>
          <w:vertAlign w:val="superscript"/>
        </w:rPr>
        <w:t>2+</w:t>
      </w:r>
      <w:r w:rsidRPr="00BC0078">
        <w:rPr>
          <w:rFonts w:ascii="Times New Roman" w:hAnsi="Times New Roman" w:cs="Times New Roman"/>
          <w:sz w:val="24"/>
          <w:szCs w:val="24"/>
        </w:rPr>
        <w:t xml:space="preserve"> ions in DMEM at different period was determined by an inductively coupled plasma optical emission </w:t>
      </w:r>
      <w:r w:rsidRPr="00BC0078">
        <w:rPr>
          <w:rFonts w:ascii="Times New Roman" w:hAnsi="Times New Roman" w:cs="Times New Roman"/>
          <w:sz w:val="24"/>
          <w:szCs w:val="24"/>
        </w:rPr>
        <w:lastRenderedPageBreak/>
        <w:t xml:space="preserve">spectrometer (Varian Liberty150, ICP-OES) </w:t>
      </w:r>
      <w:r w:rsidR="00D45123" w:rsidRPr="00BC0078">
        <w:rPr>
          <w:rFonts w:ascii="Times New Roman" w:hAnsi="Times New Roman" w:cs="Times New Roman"/>
          <w:sz w:val="24"/>
          <w:szCs w:val="24"/>
        </w:rPr>
        <w:fldChar w:fldCharType="begin"/>
      </w:r>
      <w:r w:rsidR="00B45523" w:rsidRPr="00BC0078">
        <w:rPr>
          <w:rFonts w:ascii="Times New Roman" w:hAnsi="Times New Roman" w:cs="Times New Roman"/>
          <w:sz w:val="24"/>
          <w:szCs w:val="24"/>
        </w:rPr>
        <w:instrText xml:space="preserve"> ADDIN EN.CITE &lt;EndNote&gt;&lt;Cite&gt;&lt;Author&gt;Kunjukunju&lt;/Author&gt;&lt;Year&gt;2013&lt;/Year&gt;&lt;RecNum&gt;640&lt;/RecNum&gt;&lt;DisplayText&gt;&lt;style face="superscript"&gt;15&lt;/style&gt;&lt;/DisplayText&gt;&lt;record&gt;&lt;rec-number&gt;640&lt;/rec-number&gt;&lt;foreign-keys&gt;&lt;key app="EN" db-id="pdswat9vmzawzrexe2mvtvxsee5zarx9p22r" timestamp="1472149936"&gt;640&lt;/key&gt;&lt;/foreign-keys&gt;&lt;ref-type name="Journal Article"&gt;17&lt;/ref-type&gt;&lt;contributors&gt;&lt;authors&gt;&lt;author&gt;Kunjukunju, Sangeetha&lt;/author&gt;&lt;author&gt;Roy, Abhijit&lt;/author&gt;&lt;author&gt;Ramanathan, Madhumati&lt;/author&gt;&lt;author&gt;Lee, Boeun&lt;/author&gt;&lt;author&gt;Candiello, Joe E&lt;/author&gt;&lt;author&gt;Kumta, Prashant N&lt;/author&gt;&lt;/authors&gt;&lt;/contributors&gt;&lt;titles&gt;&lt;title&gt;A layer-by-layer approach to natural polymer-derived bioactive coatings on magnesium alloys&lt;/title&gt;&lt;secondary-title&gt;Acta biomaterialia&lt;/secondary-title&gt;&lt;/titles&gt;&lt;periodical&gt;&lt;full-title&gt;Acta Biomater&lt;/full-title&gt;&lt;abbr-1&gt;Acta biomaterialia&lt;/abbr-1&gt;&lt;/periodical&gt;&lt;pages&gt;8690-8703&lt;/pages&gt;&lt;volume&gt;9&lt;/volume&gt;&lt;number&gt;10&lt;/number&gt;&lt;dates&gt;&lt;year&gt;2013&lt;/year&gt;&lt;/dates&gt;&lt;isbn&gt;1742-7061&lt;/isbn&gt;&lt;urls&gt;&lt;/urls&gt;&lt;/record&gt;&lt;/Cite&gt;&lt;/EndNote&gt;</w:instrText>
      </w:r>
      <w:r w:rsidR="00D45123" w:rsidRPr="00BC0078">
        <w:rPr>
          <w:rFonts w:ascii="Times New Roman" w:hAnsi="Times New Roman" w:cs="Times New Roman"/>
          <w:sz w:val="24"/>
          <w:szCs w:val="24"/>
        </w:rPr>
        <w:fldChar w:fldCharType="separate"/>
      </w:r>
      <w:r w:rsidR="00B45523" w:rsidRPr="00BC0078">
        <w:rPr>
          <w:rFonts w:ascii="Times New Roman" w:hAnsi="Times New Roman" w:cs="Times New Roman"/>
          <w:noProof/>
          <w:sz w:val="24"/>
          <w:szCs w:val="24"/>
          <w:vertAlign w:val="superscript"/>
        </w:rPr>
        <w:t>15</w:t>
      </w:r>
      <w:r w:rsidR="00D45123" w:rsidRPr="00BC0078">
        <w:rPr>
          <w:rFonts w:ascii="Times New Roman" w:hAnsi="Times New Roman" w:cs="Times New Roman"/>
          <w:sz w:val="24"/>
          <w:szCs w:val="24"/>
        </w:rPr>
        <w:fldChar w:fldCharType="end"/>
      </w:r>
      <w:r w:rsidRPr="00BC0078">
        <w:rPr>
          <w:rFonts w:ascii="Times New Roman" w:hAnsi="Times New Roman" w:cs="Times New Roman"/>
          <w:sz w:val="24"/>
          <w:szCs w:val="24"/>
        </w:rPr>
        <w:t>. The immersion medium was refreshed every 2</w:t>
      </w:r>
      <w:r w:rsidRPr="00BC0078">
        <w:rPr>
          <w:rFonts w:ascii="Times New Roman" w:hAnsi="Times New Roman" w:cs="Times New Roman"/>
          <w:sz w:val="24"/>
          <w:szCs w:val="24"/>
          <w:vertAlign w:val="superscript"/>
        </w:rPr>
        <w:t>nd</w:t>
      </w:r>
      <w:r w:rsidRPr="00BC0078">
        <w:rPr>
          <w:rFonts w:ascii="Times New Roman" w:hAnsi="Times New Roman" w:cs="Times New Roman"/>
          <w:sz w:val="24"/>
          <w:szCs w:val="24"/>
        </w:rPr>
        <w:t xml:space="preserve"> day to maintain a stable composition. The changes in the surface morphology and the composition of </w:t>
      </w:r>
      <w:r w:rsidR="004B7C4C" w:rsidRPr="00BC0078">
        <w:rPr>
          <w:rFonts w:ascii="Times New Roman" w:hAnsi="Times New Roman" w:cs="Times New Roman"/>
          <w:sz w:val="24"/>
          <w:szCs w:val="24"/>
        </w:rPr>
        <w:t>the</w:t>
      </w:r>
      <w:r w:rsidR="00841555" w:rsidRPr="00BC0078">
        <w:rPr>
          <w:rFonts w:ascii="Times New Roman" w:hAnsi="Times New Roman" w:cs="Times New Roman"/>
          <w:sz w:val="24"/>
          <w:szCs w:val="24"/>
        </w:rPr>
        <w:t xml:space="preserve"> coated AZ31-MT-A-P substrate</w:t>
      </w:r>
      <w:r w:rsidRPr="00BC0078">
        <w:rPr>
          <w:rFonts w:ascii="Times New Roman" w:hAnsi="Times New Roman" w:cs="Times New Roman"/>
          <w:sz w:val="24"/>
          <w:szCs w:val="24"/>
        </w:rPr>
        <w:t xml:space="preserve"> after 7, 14 and 21 days were determined by SEM-EDX and ATR-IR. </w:t>
      </w:r>
    </w:p>
    <w:p w:rsidR="004413C5" w:rsidRPr="00BC0078" w:rsidRDefault="004413C5" w:rsidP="00DE2003">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The evolution of hydrogen gas was monitored by placing the samples in DMEM at 37</w:t>
      </w:r>
      <w:r w:rsidR="00EB4937" w:rsidRPr="00BC0078">
        <w:rPr>
          <w:rFonts w:ascii="Times New Roman" w:hAnsi="Times New Roman" w:cs="Times New Roman"/>
          <w:sz w:val="24"/>
          <w:szCs w:val="24"/>
        </w:rPr>
        <w:t xml:space="preserve"> </w:t>
      </w:r>
      <w:r w:rsidRPr="00BC0078">
        <w:rPr>
          <w:rFonts w:ascii="Times New Roman" w:hAnsi="Times New Roman" w:cs="Times New Roman"/>
          <w:sz w:val="24"/>
          <w:szCs w:val="24"/>
        </w:rPr>
        <w:t>±</w:t>
      </w:r>
      <w:r w:rsidR="00EB4937"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0.5 </w:t>
      </w:r>
      <w:r w:rsidR="00973FF1" w:rsidRPr="00BC0078">
        <w:rPr>
          <w:rFonts w:ascii="Times New Roman" w:cs="Times New Roman"/>
          <w:sz w:val="24"/>
          <w:szCs w:val="24"/>
        </w:rPr>
        <w:t>°</w:t>
      </w:r>
      <w:r w:rsidR="00973FF1" w:rsidRPr="00BC0078">
        <w:rPr>
          <w:rFonts w:ascii="Times New Roman" w:hAnsi="Times New Roman" w:cs="Times New Roman"/>
          <w:sz w:val="24"/>
          <w:szCs w:val="24"/>
        </w:rPr>
        <w:t xml:space="preserve">C </w:t>
      </w:r>
      <w:r w:rsidRPr="00BC0078">
        <w:rPr>
          <w:rFonts w:ascii="Times New Roman" w:hAnsi="Times New Roman" w:cs="Times New Roman"/>
          <w:sz w:val="24"/>
          <w:szCs w:val="24"/>
        </w:rPr>
        <w:t>under an inverted funnel connected to graduated burette and measuring the medium level up</w:t>
      </w:r>
      <w:r w:rsidR="009C2268" w:rsidRPr="00BC0078">
        <w:rPr>
          <w:rFonts w:ascii="Times New Roman" w:hAnsi="Times New Roman" w:cs="Times New Roman"/>
          <w:sz w:val="24"/>
          <w:szCs w:val="24"/>
        </w:rPr>
        <w:t xml:space="preserve"> </w:t>
      </w:r>
      <w:r w:rsidRPr="00BC0078">
        <w:rPr>
          <w:rFonts w:ascii="Times New Roman" w:hAnsi="Times New Roman" w:cs="Times New Roman"/>
          <w:sz w:val="24"/>
          <w:szCs w:val="24"/>
        </w:rPr>
        <w:t>to 14 days.  The ratio of surface area-to-the volume of DMEM was kept constant at 10 cm</w:t>
      </w:r>
      <w:r w:rsidRPr="00BC0078">
        <w:rPr>
          <w:rFonts w:ascii="Times New Roman" w:hAnsi="Times New Roman" w:cs="Times New Roman"/>
          <w:sz w:val="24"/>
          <w:szCs w:val="24"/>
          <w:vertAlign w:val="superscript"/>
        </w:rPr>
        <w:t>2</w:t>
      </w:r>
      <w:r w:rsidRPr="00BC0078">
        <w:rPr>
          <w:rFonts w:ascii="Times New Roman" w:hAnsi="Times New Roman" w:cs="Times New Roman"/>
          <w:sz w:val="24"/>
          <w:szCs w:val="24"/>
        </w:rPr>
        <w:t>. L</w:t>
      </w:r>
      <w:r w:rsidRPr="00BC0078">
        <w:rPr>
          <w:rFonts w:ascii="Times New Roman" w:hAnsi="Times New Roman" w:cs="Times New Roman"/>
          <w:sz w:val="24"/>
          <w:szCs w:val="24"/>
          <w:vertAlign w:val="superscript"/>
        </w:rPr>
        <w:t>-1</w:t>
      </w:r>
      <w:r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DE2003" w:rsidRPr="00BC0078">
        <w:rPr>
          <w:rFonts w:ascii="Times New Roman" w:hAnsi="Times New Roman" w:cs="Times New Roman"/>
          <w:sz w:val="24"/>
          <w:szCs w:val="24"/>
        </w:rPr>
        <w:instrText xml:space="preserve"> ADDIN EN.CITE &lt;EndNote&gt;&lt;Cite&gt;&lt;Author&gt;Kirkland&lt;/Author&gt;&lt;Year&gt;2012&lt;/Year&gt;&lt;RecNum&gt;732&lt;/RecNum&gt;&lt;DisplayText&gt;&lt;style face="superscript"&gt;18, 19&lt;/style&gt;&lt;/DisplayText&gt;&lt;record&gt;&lt;rec-number&gt;732&lt;/rec-number&gt;&lt;foreign-keys&gt;&lt;key app="EN" db-id="pdswat9vmzawzrexe2mvtvxsee5zarx9p22r" timestamp="1479867171"&gt;732&lt;/key&gt;&lt;/foreign-keys&gt;&lt;ref-type name="Journal Article"&gt;17&lt;/ref-type&gt;&lt;contributors&gt;&lt;authors&gt;&lt;author&gt;Kirkland, NT&lt;/author&gt;&lt;author&gt;Birbilis, Nick&lt;/author&gt;&lt;author&gt;Staiger, MP&lt;/author&gt;&lt;/authors&gt;&lt;/contributors&gt;&lt;titles&gt;&lt;title&gt;Assessing the corrosion of biodegradable magnesium implants: a critical review of current methodologies and their limitations&lt;/title&gt;&lt;secondary-title&gt;Acta biomaterialia&lt;/secondary-title&gt;&lt;/titles&gt;&lt;periodical&gt;&lt;full-title&gt;Acta Biomater&lt;/full-title&gt;&lt;abbr-1&gt;Acta biomaterialia&lt;/abbr-1&gt;&lt;/periodical&gt;&lt;pages&gt;925-936&lt;/pages&gt;&lt;volume&gt;8&lt;/volume&gt;&lt;number&gt;3&lt;/number&gt;&lt;dates&gt;&lt;year&gt;2012&lt;/year&gt;&lt;/dates&gt;&lt;isbn&gt;1742-7061&lt;/isbn&gt;&lt;urls&gt;&lt;/urls&gt;&lt;/record&gt;&lt;/Cite&gt;&lt;Cite&gt;&lt;Author&gt;Bobe&lt;/Author&gt;&lt;Year&gt;2013&lt;/Year&gt;&lt;RecNum&gt;613&lt;/RecNum&gt;&lt;record&gt;&lt;rec-number&gt;613&lt;/rec-number&gt;&lt;foreign-keys&gt;&lt;key app="EN" db-id="pdswat9vmzawzrexe2mvtvxsee5zarx9p22r" timestamp="1470360635"&gt;613&lt;/key&gt;&lt;/foreign-keys&gt;&lt;ref-type name="Journal Article"&gt;17&lt;/ref-type&gt;&lt;contributors&gt;&lt;authors&gt;&lt;author&gt;Bobe, K&lt;/author&gt;&lt;author&gt;Willbold, E&lt;/author&gt;&lt;author&gt;Morgenthal, I&lt;/author&gt;&lt;author&gt;Andersen, O&lt;/author&gt;&lt;author&gt;Studnitzky, T&lt;/author&gt;&lt;author&gt;Nellesen, J&lt;/author&gt;&lt;author&gt;Tillmann, W&lt;/author&gt;&lt;author&gt;Vogt, C&lt;/author&gt;&lt;author&gt;Vano, K&lt;/author&gt;&lt;author&gt;Witte, F&lt;/author&gt;&lt;/authors&gt;&lt;/contributors&gt;&lt;titles&gt;&lt;title&gt;In vitro and in vivo evaluation of biodegradable, open-porous scaffolds made of sintered magnesium W4 short fibres&lt;/title&gt;&lt;secondary-title&gt;Acta biomaterialia&lt;/secondary-title&gt;&lt;/titles&gt;&lt;periodical&gt;&lt;full-title&gt;Acta Biomater&lt;/full-title&gt;&lt;abbr-1&gt;Acta biomaterialia&lt;/abbr-1&gt;&lt;/periodical&gt;&lt;pages&gt;8611-8623&lt;/pages&gt;&lt;volume&gt;9&lt;/volume&gt;&lt;number&gt;10&lt;/number&gt;&lt;dates&gt;&lt;year&gt;2013&lt;/year&gt;&lt;/dates&gt;&lt;isbn&gt;1742-7061&lt;/isbn&gt;&lt;urls&gt;&lt;/urls&gt;&lt;/record&gt;&lt;/Cite&gt;&lt;/EndNote&gt;</w:instrText>
      </w:r>
      <w:r w:rsidR="00D45123" w:rsidRPr="00BC0078">
        <w:rPr>
          <w:rFonts w:ascii="Times New Roman" w:hAnsi="Times New Roman" w:cs="Times New Roman"/>
          <w:sz w:val="24"/>
          <w:szCs w:val="24"/>
        </w:rPr>
        <w:fldChar w:fldCharType="separate"/>
      </w:r>
      <w:r w:rsidR="00B45523" w:rsidRPr="00BC0078">
        <w:rPr>
          <w:rFonts w:ascii="Times New Roman" w:hAnsi="Times New Roman" w:cs="Times New Roman"/>
          <w:noProof/>
          <w:sz w:val="24"/>
          <w:szCs w:val="24"/>
          <w:vertAlign w:val="superscript"/>
        </w:rPr>
        <w:t>18, 19</w:t>
      </w:r>
      <w:r w:rsidR="00D45123" w:rsidRPr="00BC0078">
        <w:rPr>
          <w:rFonts w:ascii="Times New Roman" w:hAnsi="Times New Roman" w:cs="Times New Roman"/>
          <w:sz w:val="24"/>
          <w:szCs w:val="24"/>
        </w:rPr>
        <w:fldChar w:fldCharType="end"/>
      </w:r>
      <w:r w:rsidRPr="00BC0078">
        <w:rPr>
          <w:rFonts w:ascii="Times New Roman" w:hAnsi="Times New Roman" w:cs="Times New Roman"/>
          <w:sz w:val="24"/>
          <w:szCs w:val="24"/>
        </w:rPr>
        <w:t xml:space="preserve">. </w:t>
      </w:r>
    </w:p>
    <w:p w:rsidR="004413C5" w:rsidRPr="00BC0078" w:rsidRDefault="004413C5" w:rsidP="004413C5">
      <w:pPr>
        <w:pStyle w:val="Heading2"/>
        <w:spacing w:line="480" w:lineRule="auto"/>
        <w:rPr>
          <w:rFonts w:ascii="Times New Roman" w:hAnsi="Times New Roman"/>
          <w:b/>
          <w:color w:val="auto"/>
          <w:sz w:val="24"/>
          <w:szCs w:val="24"/>
        </w:rPr>
      </w:pPr>
      <w:r w:rsidRPr="00BC0078">
        <w:rPr>
          <w:rFonts w:ascii="Times New Roman" w:hAnsi="Times New Roman"/>
          <w:b/>
          <w:color w:val="auto"/>
          <w:sz w:val="22"/>
          <w:szCs w:val="22"/>
        </w:rPr>
        <w:t xml:space="preserve"> </w:t>
      </w:r>
      <w:bookmarkStart w:id="18" w:name="_Toc456118499"/>
      <w:bookmarkStart w:id="19" w:name="_Toc461440661"/>
      <w:r w:rsidRPr="00BC0078">
        <w:rPr>
          <w:rFonts w:ascii="Times New Roman" w:hAnsi="Times New Roman"/>
          <w:b/>
          <w:color w:val="auto"/>
          <w:sz w:val="24"/>
          <w:szCs w:val="24"/>
        </w:rPr>
        <w:t>Cytocompatibility</w:t>
      </w:r>
      <w:bookmarkEnd w:id="18"/>
      <w:bookmarkEnd w:id="19"/>
      <w:r w:rsidRPr="00BC0078">
        <w:rPr>
          <w:rFonts w:ascii="Times New Roman" w:hAnsi="Times New Roman"/>
          <w:b/>
          <w:color w:val="auto"/>
          <w:sz w:val="24"/>
          <w:szCs w:val="24"/>
        </w:rPr>
        <w:t xml:space="preserve">  </w:t>
      </w:r>
    </w:p>
    <w:p w:rsidR="004413C5" w:rsidRPr="00BC0078" w:rsidRDefault="004413C5" w:rsidP="004413C5">
      <w:pPr>
        <w:pStyle w:val="Heading3"/>
        <w:spacing w:line="480" w:lineRule="auto"/>
        <w:rPr>
          <w:rFonts w:ascii="Times New Roman" w:hAnsi="Times New Roman"/>
          <w:b/>
          <w:color w:val="auto"/>
        </w:rPr>
      </w:pPr>
      <w:bookmarkStart w:id="20" w:name="_Toc456118500"/>
      <w:bookmarkStart w:id="21" w:name="_Toc461440662"/>
      <w:r w:rsidRPr="00BC0078">
        <w:rPr>
          <w:rFonts w:ascii="Times New Roman" w:hAnsi="Times New Roman"/>
          <w:b/>
          <w:color w:val="auto"/>
        </w:rPr>
        <w:t>Indirect cell viability test</w:t>
      </w:r>
      <w:bookmarkEnd w:id="20"/>
      <w:bookmarkEnd w:id="21"/>
      <w:r w:rsidRPr="00BC0078">
        <w:rPr>
          <w:rFonts w:ascii="Times New Roman" w:hAnsi="Times New Roman"/>
          <w:b/>
          <w:color w:val="auto"/>
        </w:rPr>
        <w:t xml:space="preserve"> </w:t>
      </w:r>
    </w:p>
    <w:p w:rsidR="004413C5" w:rsidRPr="00BC0078" w:rsidRDefault="004413C5" w:rsidP="00B45523">
      <w:pPr>
        <w:pStyle w:val="BodyTextIndent"/>
        <w:ind w:left="0"/>
      </w:pPr>
      <w:r w:rsidRPr="00BC0078">
        <w:t xml:space="preserve">The MTT assay was used to determine the cytotoxicity of surface modified AZ31 samples. The test was performed by using an indirect method, where the extracts were used for culturing the cells. Initially, each face of the samples </w:t>
      </w:r>
      <w:proofErr w:type="gramStart"/>
      <w:r w:rsidRPr="00BC0078">
        <w:t>were</w:t>
      </w:r>
      <w:proofErr w:type="gramEnd"/>
      <w:r w:rsidRPr="00BC0078">
        <w:t xml:space="preserve"> sterilised by UV radiation for 40 minutes. The samples (10 x 20 mm) were placed in serum and antibiotic free DMEM at 37 </w:t>
      </w:r>
      <w:r w:rsidR="005742F2" w:rsidRPr="00BC0078">
        <w:t xml:space="preserve">°C </w:t>
      </w:r>
      <w:r w:rsidRPr="00BC0078">
        <w:t xml:space="preserve">in </w:t>
      </w:r>
      <w:r w:rsidR="005742F2" w:rsidRPr="00BC0078">
        <w:t xml:space="preserve">a </w:t>
      </w:r>
      <w:r w:rsidRPr="00BC0078">
        <w:t>5% CO</w:t>
      </w:r>
      <w:r w:rsidRPr="00BC0078">
        <w:rPr>
          <w:vertAlign w:val="subscript"/>
        </w:rPr>
        <w:t>2</w:t>
      </w:r>
      <w:r w:rsidRPr="00BC0078">
        <w:t xml:space="preserve"> humidified atmosphere for 72 h with surface area/extract medium ratio 1.25 ml. cm</w:t>
      </w:r>
      <w:r w:rsidRPr="00BC0078">
        <w:rPr>
          <w:vertAlign w:val="superscript"/>
        </w:rPr>
        <w:t>-2</w:t>
      </w:r>
      <w:r w:rsidRPr="00BC0078">
        <w:t xml:space="preserve"> </w:t>
      </w:r>
      <w:r w:rsidR="00F82296" w:rsidRPr="00BC0078">
        <w:t xml:space="preserve">in accordance to ISO 10993-12 </w:t>
      </w:r>
      <w:r w:rsidR="00D45123" w:rsidRPr="00BC0078">
        <w:fldChar w:fldCharType="begin"/>
      </w:r>
      <w:r w:rsidR="00B45523" w:rsidRPr="00BC0078">
        <w:instrText xml:space="preserve"> ADDIN EN.CITE &lt;EndNote&gt;&lt;Cite&gt;&lt;Author&gt;Chou&lt;/Author&gt;&lt;Year&gt;2013&lt;/Year&gt;&lt;RecNum&gt;614&lt;/RecNum&gt;&lt;DisplayText&gt;&lt;style face="superscript"&gt;20&lt;/style&gt;&lt;/DisplayText&gt;&lt;record&gt;&lt;rec-number&gt;614&lt;/rec-number&gt;&lt;foreign-keys&gt;&lt;key app="EN" db-id="pdswat9vmzawzrexe2mvtvxsee5zarx9p22r" timestamp="1470360821"&gt;614&lt;/key&gt;&lt;/foreign-keys&gt;&lt;ref-type name="Journal Article"&gt;17&lt;/ref-type&gt;&lt;contributors&gt;&lt;authors&gt;&lt;author&gt;Chou, Da-Tren&lt;/author&gt;&lt;author&gt;Hong, Daeho&lt;/author&gt;&lt;author&gt;Saha, Partha&lt;/author&gt;&lt;author&gt;Ferrero, Jordan&lt;/author&gt;&lt;author&gt;Lee, Boeun&lt;/author&gt;&lt;author&gt;Tan, Zongqing&lt;/author&gt;&lt;author&gt;Dong, Zhongyun&lt;/author&gt;&lt;author&gt;Kumta, Prashant N&lt;/author&gt;&lt;/authors&gt;&lt;/contributors&gt;&lt;titles&gt;&lt;title&gt;In vitro and in vivo corrosion, cytocompatibility and mechanical properties of biodegradable Mg–Y–Ca–Zr alloys as implant materials&lt;/title&gt;&lt;secondary-title&gt;Acta biomaterialia&lt;/secondary-title&gt;&lt;/titles&gt;&lt;periodical&gt;&lt;full-title&gt;Acta Biomater&lt;/full-title&gt;&lt;abbr-1&gt;Acta biomaterialia&lt;/abbr-1&gt;&lt;/periodical&gt;&lt;pages&gt;8518-8533&lt;/pages&gt;&lt;volume&gt;9&lt;/volume&gt;&lt;number&gt;10&lt;/number&gt;&lt;dates&gt;&lt;year&gt;2013&lt;/year&gt;&lt;/dates&gt;&lt;isbn&gt;1742-7061&lt;/isbn&gt;&lt;urls&gt;&lt;/urls&gt;&lt;/record&gt;&lt;/Cite&gt;&lt;/EndNote&gt;</w:instrText>
      </w:r>
      <w:r w:rsidR="00D45123" w:rsidRPr="00BC0078">
        <w:fldChar w:fldCharType="separate"/>
      </w:r>
      <w:r w:rsidR="00B45523" w:rsidRPr="00BC0078">
        <w:rPr>
          <w:noProof/>
          <w:vertAlign w:val="superscript"/>
        </w:rPr>
        <w:t>20</w:t>
      </w:r>
      <w:r w:rsidR="00D45123" w:rsidRPr="00BC0078">
        <w:fldChar w:fldCharType="end"/>
      </w:r>
      <w:r w:rsidRPr="00BC0078">
        <w:t xml:space="preserve">. The extracted medium was centrifuged (Eppendorf) at </w:t>
      </w:r>
      <w:r w:rsidR="005742F2" w:rsidRPr="00BC0078">
        <w:t xml:space="preserve">a </w:t>
      </w:r>
      <w:r w:rsidRPr="00BC0078">
        <w:t>relative centrifugal force (RCF) of 15294 g for 10 min</w:t>
      </w:r>
      <w:r w:rsidR="00EB4937" w:rsidRPr="00BC0078">
        <w:t>utes</w:t>
      </w:r>
      <w:r w:rsidRPr="00BC0078">
        <w:t xml:space="preserve"> and supernatant was filtered through 0.22 </w:t>
      </w:r>
      <w:proofErr w:type="spellStart"/>
      <w:r w:rsidRPr="00BC0078">
        <w:t>μm</w:t>
      </w:r>
      <w:proofErr w:type="spellEnd"/>
      <w:r w:rsidRPr="00BC0078">
        <w:t xml:space="preserve"> filter (Millipore, Merck). All extract</w:t>
      </w:r>
      <w:r w:rsidR="00973FF1" w:rsidRPr="00BC0078">
        <w:t>s were</w:t>
      </w:r>
      <w:r w:rsidRPr="00BC0078">
        <w:t xml:space="preserve"> stored at 4 </w:t>
      </w:r>
      <w:r w:rsidRPr="00BC0078">
        <w:rPr>
          <w:rFonts w:hAnsi="Calibri"/>
        </w:rPr>
        <w:t>⁰</w:t>
      </w:r>
      <w:r w:rsidRPr="00BC0078">
        <w:t xml:space="preserve">C for further use.  </w:t>
      </w:r>
    </w:p>
    <w:p w:rsidR="004413C5" w:rsidRPr="00BC0078" w:rsidRDefault="004413C5" w:rsidP="00B45523">
      <w:pPr>
        <w:pStyle w:val="BodyTextIndent"/>
        <w:ind w:left="0"/>
      </w:pPr>
      <w:r w:rsidRPr="00BC0078">
        <w:t xml:space="preserve">The murine pre-osteoblast cell line (MC3T3-E1) was utilized for </w:t>
      </w:r>
      <w:r w:rsidRPr="00BC0078">
        <w:rPr>
          <w:i/>
        </w:rPr>
        <w:t xml:space="preserve">in vitro </w:t>
      </w:r>
      <w:r w:rsidRPr="00BC0078">
        <w:t xml:space="preserve">cytotoxicity experiments. Cells were cultured under 37 </w:t>
      </w:r>
      <w:r w:rsidR="005742F2" w:rsidRPr="00BC0078">
        <w:t>°C</w:t>
      </w:r>
      <w:r w:rsidRPr="00BC0078">
        <w:t>, 5% CO</w:t>
      </w:r>
      <w:r w:rsidRPr="00BC0078">
        <w:rPr>
          <w:vertAlign w:val="subscript"/>
        </w:rPr>
        <w:t>2</w:t>
      </w:r>
      <w:r w:rsidRPr="00BC0078">
        <w:t xml:space="preserve"> and 95% relative humidity in DMEM containing 10% </w:t>
      </w:r>
      <w:proofErr w:type="spellStart"/>
      <w:r w:rsidR="00177D13" w:rsidRPr="00BC0078">
        <w:t>f</w:t>
      </w:r>
      <w:r w:rsidR="005B2D9D" w:rsidRPr="00BC0078">
        <w:t>etal</w:t>
      </w:r>
      <w:proofErr w:type="spellEnd"/>
      <w:r w:rsidRPr="00BC0078">
        <w:t xml:space="preserve"> bovine serum and 1% penicillin and streptomycin. Cells were seeded in 96 well-</w:t>
      </w:r>
      <w:r w:rsidR="00B90BE5" w:rsidRPr="00BC0078">
        <w:t xml:space="preserve">plates with the cell density of </w:t>
      </w:r>
      <w:r w:rsidRPr="00BC0078">
        <w:t>10</w:t>
      </w:r>
      <w:r w:rsidR="00C74091" w:rsidRPr="00BC0078">
        <w:rPr>
          <w:vertAlign w:val="superscript"/>
        </w:rPr>
        <w:t>4</w:t>
      </w:r>
      <w:r w:rsidRPr="00BC0078">
        <w:rPr>
          <w:vertAlign w:val="superscript"/>
        </w:rPr>
        <w:t xml:space="preserve"> </w:t>
      </w:r>
      <w:r w:rsidRPr="00BC0078">
        <w:t>cells</w:t>
      </w:r>
      <w:r w:rsidR="00EB4937" w:rsidRPr="00BC0078">
        <w:t>.</w:t>
      </w:r>
      <w:r w:rsidRPr="00BC0078">
        <w:t>ml</w:t>
      </w:r>
      <w:r w:rsidR="00EB4937" w:rsidRPr="00BC0078">
        <w:rPr>
          <w:vertAlign w:val="superscript"/>
        </w:rPr>
        <w:t>-1</w:t>
      </w:r>
      <w:r w:rsidRPr="00BC0078">
        <w:t xml:space="preserve"> and incubated for 24 h</w:t>
      </w:r>
      <w:r w:rsidR="005B2D9D" w:rsidRPr="00BC0078">
        <w:t xml:space="preserve">. </w:t>
      </w:r>
      <w:r w:rsidRPr="00BC0078">
        <w:t xml:space="preserve">After 24 h, </w:t>
      </w:r>
      <w:r w:rsidR="005742F2" w:rsidRPr="00BC0078">
        <w:t xml:space="preserve">the </w:t>
      </w:r>
      <w:r w:rsidRPr="00BC0078">
        <w:t xml:space="preserve">culture medium was replaced with extracted medium of different dilutions (50%, 25% and </w:t>
      </w:r>
      <w:r w:rsidRPr="00BC0078">
        <w:lastRenderedPageBreak/>
        <w:t>10%) added with 10% FBS, 1% penicillin and streptomycin</w:t>
      </w:r>
      <w:r w:rsidR="00B002A4" w:rsidRPr="00BC0078">
        <w:t xml:space="preserve"> (P/S)</w:t>
      </w:r>
      <w:r w:rsidRPr="00BC0078">
        <w:t xml:space="preserve"> and incubated for 1, 3 and 5 days.</w:t>
      </w:r>
      <w:r w:rsidR="005B2D9D" w:rsidRPr="00BC0078">
        <w:t xml:space="preserve"> The culture </w:t>
      </w:r>
      <w:r w:rsidR="008D16B7" w:rsidRPr="00BC0078">
        <w:t>medium with 10% DMSO and without extracted medium was</w:t>
      </w:r>
      <w:r w:rsidR="005742F2" w:rsidRPr="00BC0078">
        <w:t xml:space="preserve"> </w:t>
      </w:r>
      <w:r w:rsidR="005B2D9D" w:rsidRPr="00BC0078">
        <w:t xml:space="preserve">considered as positive and negative controls respectively. </w:t>
      </w:r>
      <w:r w:rsidRPr="00BC0078">
        <w:t xml:space="preserve"> After the incubation, the extracted medium was replaced with fresh culture medium containing MTT dye (100 </w:t>
      </w:r>
      <w:proofErr w:type="spellStart"/>
      <w:r w:rsidRPr="00BC0078">
        <w:t>μl</w:t>
      </w:r>
      <w:proofErr w:type="spellEnd"/>
      <w:r w:rsidRPr="00BC0078">
        <w:t xml:space="preserve"> </w:t>
      </w:r>
      <w:r w:rsidR="005B2D9D" w:rsidRPr="00BC0078">
        <w:t>serum free</w:t>
      </w:r>
      <w:r w:rsidRPr="00BC0078">
        <w:t xml:space="preserve"> medium</w:t>
      </w:r>
      <w:r w:rsidR="00966077" w:rsidRPr="00BC0078">
        <w:t xml:space="preserve"> with </w:t>
      </w:r>
      <w:r w:rsidRPr="00BC0078">
        <w:t xml:space="preserve">25 </w:t>
      </w:r>
      <w:proofErr w:type="spellStart"/>
      <w:r w:rsidR="00EB4937" w:rsidRPr="00BC0078">
        <w:t>μl</w:t>
      </w:r>
      <w:proofErr w:type="spellEnd"/>
      <w:r w:rsidR="00EB4937" w:rsidRPr="00BC0078">
        <w:t xml:space="preserve"> of 5 mg.</w:t>
      </w:r>
      <w:r w:rsidRPr="00BC0078">
        <w:t>ml</w:t>
      </w:r>
      <w:r w:rsidR="00EB4937" w:rsidRPr="00BC0078">
        <w:rPr>
          <w:vertAlign w:val="superscript"/>
        </w:rPr>
        <w:t>-1</w:t>
      </w:r>
      <w:r w:rsidRPr="00BC0078">
        <w:t xml:space="preserve"> M</w:t>
      </w:r>
      <w:r w:rsidR="00EB4937" w:rsidRPr="00BC0078">
        <w:t>TT dissolved in PBS) for 4 h</w:t>
      </w:r>
      <w:r w:rsidRPr="00BC0078">
        <w:t xml:space="preserve"> to prevent the interference of magnesiu</w:t>
      </w:r>
      <w:r w:rsidR="00F82296" w:rsidRPr="00BC0078">
        <w:t>m ions with</w:t>
      </w:r>
      <w:r w:rsidR="00414E5D" w:rsidRPr="00BC0078">
        <w:t xml:space="preserve"> the</w:t>
      </w:r>
      <w:r w:rsidR="00F82296" w:rsidRPr="00BC0078">
        <w:t xml:space="preserve"> tetrazolium salt </w:t>
      </w:r>
      <w:r w:rsidR="00D45123" w:rsidRPr="00BC0078">
        <w:fldChar w:fldCharType="begin"/>
      </w:r>
      <w:r w:rsidR="00B45523" w:rsidRPr="00BC0078">
        <w:instrText xml:space="preserve"> ADDIN EN.CITE &lt;EndNote&gt;&lt;Cite&gt;&lt;Author&gt;Chou&lt;/Author&gt;&lt;Year&gt;2013&lt;/Year&gt;&lt;RecNum&gt;614&lt;/RecNum&gt;&lt;DisplayText&gt;&lt;style face="superscript"&gt;20&lt;/style&gt;&lt;/DisplayText&gt;&lt;record&gt;&lt;rec-number&gt;614&lt;/rec-number&gt;&lt;foreign-keys&gt;&lt;key app="EN" db-id="pdswat9vmzawzrexe2mvtvxsee5zarx9p22r" timestamp="1470360821"&gt;614&lt;/key&gt;&lt;/foreign-keys&gt;&lt;ref-type name="Journal Article"&gt;17&lt;/ref-type&gt;&lt;contributors&gt;&lt;authors&gt;&lt;author&gt;Chou, Da-Tren&lt;/author&gt;&lt;author&gt;Hong, Daeho&lt;/author&gt;&lt;author&gt;Saha, Partha&lt;/author&gt;&lt;author&gt;Ferrero, Jordan&lt;/author&gt;&lt;author&gt;Lee, Boeun&lt;/author&gt;&lt;author&gt;Tan, Zongqing&lt;/author&gt;&lt;author&gt;Dong, Zhongyun&lt;/author&gt;&lt;author&gt;Kumta, Prashant N&lt;/author&gt;&lt;/authors&gt;&lt;/contributors&gt;&lt;titles&gt;&lt;title&gt;In vitro and in vivo corrosion, cytocompatibility and mechanical properties of biodegradable Mg–Y–Ca–Zr alloys as implant materials&lt;/title&gt;&lt;secondary-title&gt;Acta biomaterialia&lt;/secondary-title&gt;&lt;/titles&gt;&lt;periodical&gt;&lt;full-title&gt;Acta Biomater&lt;/full-title&gt;&lt;abbr-1&gt;Acta biomaterialia&lt;/abbr-1&gt;&lt;/periodical&gt;&lt;pages&gt;8518-8533&lt;/pages&gt;&lt;volume&gt;9&lt;/volume&gt;&lt;number&gt;10&lt;/number&gt;&lt;dates&gt;&lt;year&gt;2013&lt;/year&gt;&lt;/dates&gt;&lt;isbn&gt;1742-7061&lt;/isbn&gt;&lt;urls&gt;&lt;/urls&gt;&lt;/record&gt;&lt;/Cite&gt;&lt;/EndNote&gt;</w:instrText>
      </w:r>
      <w:r w:rsidR="00D45123" w:rsidRPr="00BC0078">
        <w:fldChar w:fldCharType="separate"/>
      </w:r>
      <w:r w:rsidR="00B45523" w:rsidRPr="00BC0078">
        <w:rPr>
          <w:noProof/>
          <w:vertAlign w:val="superscript"/>
        </w:rPr>
        <w:t>20</w:t>
      </w:r>
      <w:r w:rsidR="00D45123" w:rsidRPr="00BC0078">
        <w:fldChar w:fldCharType="end"/>
      </w:r>
      <w:r w:rsidRPr="00BC0078">
        <w:t xml:space="preserve">. The culture medium with MTT was discarded after the incubation and 100 </w:t>
      </w:r>
      <w:proofErr w:type="spellStart"/>
      <w:r w:rsidRPr="00BC0078">
        <w:t>μl</w:t>
      </w:r>
      <w:proofErr w:type="spellEnd"/>
      <w:r w:rsidRPr="00BC0078">
        <w:t xml:space="preserve"> of DMSO was added in</w:t>
      </w:r>
      <w:r w:rsidR="00414E5D" w:rsidRPr="00BC0078">
        <w:t>to</w:t>
      </w:r>
      <w:r w:rsidRPr="00BC0078">
        <w:t xml:space="preserve"> each well to dissolve </w:t>
      </w:r>
      <w:r w:rsidR="00414E5D" w:rsidRPr="00BC0078">
        <w:t xml:space="preserve">the </w:t>
      </w:r>
      <w:r w:rsidRPr="00BC0078">
        <w:t xml:space="preserve">formazan crystal. The absorbance of the samples was recorded using the Synergy multi-mode micro-plate reader at a wavelength of 570 nm. To determine the percentage cell viability, </w:t>
      </w:r>
      <w:r w:rsidR="00414E5D" w:rsidRPr="00BC0078">
        <w:t xml:space="preserve">the </w:t>
      </w:r>
      <w:r w:rsidRPr="00BC0078">
        <w:t>following equation was used:</w:t>
      </w:r>
    </w:p>
    <w:p w:rsidR="004413C5" w:rsidRPr="00BC0078" w:rsidRDefault="004413C5" w:rsidP="004413C5">
      <w:pPr>
        <w:pStyle w:val="BodyTextIndent"/>
        <w:ind w:left="284"/>
      </w:pPr>
      <w:r w:rsidRPr="00BC0078">
        <w:t>Percent</w:t>
      </w:r>
      <w:r w:rsidR="004639EA" w:rsidRPr="00BC0078">
        <w:t>age</w:t>
      </w:r>
      <w:r w:rsidRPr="00BC0078">
        <w:t xml:space="preserve"> cell viability (%) = Absorbance</w:t>
      </w:r>
      <w:r w:rsidRPr="00BC0078">
        <w:rPr>
          <w:vertAlign w:val="subscript"/>
        </w:rPr>
        <w:t xml:space="preserve"> (sample)</w:t>
      </w:r>
      <w:r w:rsidRPr="00BC0078">
        <w:t>/ Absorbance</w:t>
      </w:r>
      <w:r w:rsidRPr="00BC0078">
        <w:rPr>
          <w:vertAlign w:val="subscript"/>
        </w:rPr>
        <w:t xml:space="preserve"> (negative control)</w:t>
      </w:r>
      <w:r w:rsidRPr="00BC0078">
        <w:t xml:space="preserve"> x 100</w:t>
      </w:r>
    </w:p>
    <w:p w:rsidR="004413C5" w:rsidRPr="00BC0078" w:rsidRDefault="004413C5" w:rsidP="004413C5">
      <w:pPr>
        <w:pStyle w:val="Heading3"/>
        <w:spacing w:line="480" w:lineRule="auto"/>
        <w:rPr>
          <w:rFonts w:ascii="Times New Roman" w:hAnsi="Times New Roman"/>
          <w:b/>
          <w:color w:val="auto"/>
        </w:rPr>
      </w:pPr>
      <w:bookmarkStart w:id="22" w:name="_Toc456118501"/>
      <w:bookmarkStart w:id="23" w:name="_Toc461440663"/>
      <w:r w:rsidRPr="00BC0078">
        <w:rPr>
          <w:rFonts w:ascii="Times New Roman" w:hAnsi="Times New Roman"/>
          <w:b/>
          <w:color w:val="auto"/>
        </w:rPr>
        <w:t>Live/dead cell staining</w:t>
      </w:r>
      <w:bookmarkEnd w:id="22"/>
      <w:bookmarkEnd w:id="23"/>
    </w:p>
    <w:p w:rsidR="004413C5" w:rsidRPr="00BC0078" w:rsidRDefault="004413C5" w:rsidP="00547302">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 xml:space="preserve">Cells were seeded </w:t>
      </w:r>
      <w:r w:rsidR="00C74091" w:rsidRPr="00BC0078">
        <w:rPr>
          <w:rFonts w:ascii="Times New Roman" w:hAnsi="Times New Roman" w:cs="Times New Roman"/>
          <w:sz w:val="24"/>
          <w:szCs w:val="24"/>
        </w:rPr>
        <w:t>(2.5x 10</w:t>
      </w:r>
      <w:r w:rsidR="00C74091" w:rsidRPr="00BC0078">
        <w:rPr>
          <w:rFonts w:ascii="Times New Roman" w:hAnsi="Times New Roman" w:cs="Times New Roman"/>
          <w:sz w:val="24"/>
          <w:szCs w:val="24"/>
          <w:vertAlign w:val="superscript"/>
        </w:rPr>
        <w:t>4</w:t>
      </w:r>
      <w:r w:rsidR="00EB4937" w:rsidRPr="00BC0078">
        <w:rPr>
          <w:rFonts w:ascii="Times New Roman" w:hAnsi="Times New Roman" w:cs="Times New Roman"/>
          <w:sz w:val="24"/>
          <w:szCs w:val="24"/>
        </w:rPr>
        <w:t xml:space="preserve"> cells.</w:t>
      </w:r>
      <w:r w:rsidR="00C74091" w:rsidRPr="00BC0078">
        <w:rPr>
          <w:rFonts w:ascii="Times New Roman" w:hAnsi="Times New Roman" w:cs="Times New Roman"/>
          <w:sz w:val="24"/>
          <w:szCs w:val="24"/>
        </w:rPr>
        <w:t>cm</w:t>
      </w:r>
      <w:r w:rsidR="00EB4937" w:rsidRPr="00BC0078">
        <w:rPr>
          <w:rFonts w:ascii="Times New Roman" w:hAnsi="Times New Roman" w:cs="Times New Roman"/>
          <w:sz w:val="24"/>
          <w:szCs w:val="24"/>
          <w:vertAlign w:val="superscript"/>
        </w:rPr>
        <w:t>-</w:t>
      </w:r>
      <w:proofErr w:type="gramStart"/>
      <w:r w:rsidR="00C74091" w:rsidRPr="00BC0078">
        <w:rPr>
          <w:rFonts w:ascii="Times New Roman" w:hAnsi="Times New Roman" w:cs="Times New Roman"/>
          <w:sz w:val="24"/>
          <w:szCs w:val="24"/>
          <w:vertAlign w:val="superscript"/>
        </w:rPr>
        <w:t>2</w:t>
      </w:r>
      <w:r w:rsidR="00EB4937" w:rsidRPr="00BC0078">
        <w:rPr>
          <w:rFonts w:ascii="Times New Roman" w:hAnsi="Times New Roman" w:cs="Times New Roman"/>
          <w:sz w:val="24"/>
          <w:szCs w:val="24"/>
          <w:vertAlign w:val="superscript"/>
        </w:rPr>
        <w:t xml:space="preserve"> </w:t>
      </w:r>
      <w:r w:rsidR="00C74091" w:rsidRPr="00BC0078">
        <w:rPr>
          <w:rFonts w:ascii="Times New Roman" w:hAnsi="Times New Roman" w:cs="Times New Roman"/>
          <w:sz w:val="24"/>
          <w:szCs w:val="24"/>
        </w:rPr>
        <w:t>)</w:t>
      </w:r>
      <w:proofErr w:type="gramEnd"/>
      <w:r w:rsidR="005E64E4"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and maintained as described </w:t>
      </w:r>
      <w:r w:rsidR="00414E5D" w:rsidRPr="00BC0078">
        <w:rPr>
          <w:rFonts w:ascii="Times New Roman" w:hAnsi="Times New Roman" w:cs="Times New Roman"/>
          <w:sz w:val="24"/>
          <w:szCs w:val="24"/>
        </w:rPr>
        <w:t xml:space="preserve">earlier </w:t>
      </w:r>
      <w:r w:rsidRPr="00BC0078">
        <w:rPr>
          <w:rFonts w:ascii="Times New Roman" w:hAnsi="Times New Roman" w:cs="Times New Roman"/>
          <w:sz w:val="24"/>
          <w:szCs w:val="24"/>
        </w:rPr>
        <w:t xml:space="preserve"> for 1, 3 and 5 days before the live-dead staining w</w:t>
      </w:r>
      <w:r w:rsidR="00B002A4" w:rsidRPr="00BC0078">
        <w:rPr>
          <w:rFonts w:ascii="Times New Roman" w:hAnsi="Times New Roman" w:cs="Times New Roman"/>
          <w:sz w:val="24"/>
          <w:szCs w:val="24"/>
        </w:rPr>
        <w:t>as</w:t>
      </w:r>
      <w:r w:rsidRPr="00BC0078">
        <w:rPr>
          <w:rFonts w:ascii="Times New Roman" w:hAnsi="Times New Roman" w:cs="Times New Roman"/>
          <w:sz w:val="24"/>
          <w:szCs w:val="24"/>
        </w:rPr>
        <w:t xml:space="preserve"> performed. </w:t>
      </w:r>
      <w:r w:rsidR="005E64E4" w:rsidRPr="00BC0078">
        <w:rPr>
          <w:rFonts w:ascii="Times New Roman" w:hAnsi="Times New Roman" w:cs="Times New Roman"/>
          <w:sz w:val="24"/>
          <w:szCs w:val="24"/>
        </w:rPr>
        <w:t>Calcein AM (</w:t>
      </w:r>
      <w:proofErr w:type="spellStart"/>
      <w:r w:rsidR="005E64E4" w:rsidRPr="00BC0078">
        <w:rPr>
          <w:rFonts w:ascii="Times New Roman" w:hAnsi="Times New Roman" w:cs="Times New Roman"/>
          <w:sz w:val="24"/>
          <w:szCs w:val="24"/>
        </w:rPr>
        <w:t>eBioscience</w:t>
      </w:r>
      <w:proofErr w:type="spellEnd"/>
      <w:r w:rsidR="005E64E4" w:rsidRPr="00BC0078">
        <w:rPr>
          <w:rFonts w:ascii="Times New Roman" w:hAnsi="Times New Roman" w:cs="Times New Roman"/>
          <w:sz w:val="24"/>
          <w:szCs w:val="24"/>
        </w:rPr>
        <w:t xml:space="preserve"> 65-0853</w:t>
      </w:r>
      <w:r w:rsidR="00147FDD" w:rsidRPr="00BC0078">
        <w:rPr>
          <w:rFonts w:ascii="Times New Roman" w:hAnsi="Times New Roman" w:cs="Times New Roman"/>
          <w:sz w:val="24"/>
          <w:szCs w:val="24"/>
        </w:rPr>
        <w:t>) and propidium i</w:t>
      </w:r>
      <w:r w:rsidRPr="00BC0078">
        <w:rPr>
          <w:rFonts w:ascii="Times New Roman" w:hAnsi="Times New Roman" w:cs="Times New Roman"/>
          <w:sz w:val="24"/>
          <w:szCs w:val="24"/>
        </w:rPr>
        <w:t>odide (</w:t>
      </w:r>
      <w:proofErr w:type="spellStart"/>
      <w:r w:rsidRPr="00BC0078">
        <w:rPr>
          <w:rFonts w:ascii="Times New Roman" w:hAnsi="Times New Roman" w:cs="Times New Roman"/>
          <w:sz w:val="24"/>
          <w:szCs w:val="24"/>
        </w:rPr>
        <w:t>eBioscience</w:t>
      </w:r>
      <w:proofErr w:type="spellEnd"/>
      <w:r w:rsidRPr="00BC0078">
        <w:rPr>
          <w:rFonts w:ascii="Times New Roman" w:hAnsi="Times New Roman" w:cs="Times New Roman"/>
          <w:sz w:val="24"/>
          <w:szCs w:val="24"/>
        </w:rPr>
        <w:t xml:space="preserve"> 00-6990) were dissolved </w:t>
      </w:r>
      <w:r w:rsidR="005E64E4" w:rsidRPr="00BC0078">
        <w:rPr>
          <w:rFonts w:ascii="Times New Roman" w:hAnsi="Times New Roman" w:cs="Times New Roman"/>
          <w:sz w:val="24"/>
          <w:szCs w:val="24"/>
        </w:rPr>
        <w:t xml:space="preserve">in DMSO (1mg/ml) and used </w:t>
      </w:r>
      <w:r w:rsidR="00414E5D" w:rsidRPr="00BC0078">
        <w:rPr>
          <w:rFonts w:ascii="Times New Roman" w:hAnsi="Times New Roman" w:cs="Times New Roman"/>
          <w:sz w:val="24"/>
          <w:szCs w:val="24"/>
        </w:rPr>
        <w:t xml:space="preserve">at a </w:t>
      </w:r>
      <w:r w:rsidR="00147FDD" w:rsidRPr="00BC0078">
        <w:rPr>
          <w:rFonts w:ascii="Times New Roman" w:hAnsi="Times New Roman" w:cs="Times New Roman"/>
          <w:sz w:val="24"/>
          <w:szCs w:val="24"/>
        </w:rPr>
        <w:t>1:</w:t>
      </w:r>
      <w:r w:rsidRPr="00BC0078">
        <w:rPr>
          <w:rFonts w:ascii="Times New Roman" w:hAnsi="Times New Roman" w:cs="Times New Roman"/>
          <w:sz w:val="24"/>
          <w:szCs w:val="24"/>
        </w:rPr>
        <w:t xml:space="preserve">500 </w:t>
      </w:r>
      <w:r w:rsidR="00147FDD" w:rsidRPr="00BC0078">
        <w:rPr>
          <w:rFonts w:ascii="Times New Roman" w:hAnsi="Times New Roman" w:cs="Times New Roman"/>
          <w:sz w:val="24"/>
          <w:szCs w:val="24"/>
        </w:rPr>
        <w:t xml:space="preserve">ratio </w:t>
      </w:r>
      <w:r w:rsidR="00B002A4" w:rsidRPr="00BC0078">
        <w:rPr>
          <w:rFonts w:ascii="Times New Roman" w:hAnsi="Times New Roman" w:cs="Times New Roman"/>
          <w:sz w:val="24"/>
          <w:szCs w:val="24"/>
        </w:rPr>
        <w:t>in DMEM containing 1</w:t>
      </w:r>
      <w:r w:rsidRPr="00BC0078">
        <w:rPr>
          <w:rFonts w:ascii="Times New Roman" w:hAnsi="Times New Roman" w:cs="Times New Roman"/>
          <w:sz w:val="24"/>
          <w:szCs w:val="24"/>
        </w:rPr>
        <w:t>0%</w:t>
      </w:r>
      <w:r w:rsidR="00C03271" w:rsidRPr="00BC0078">
        <w:rPr>
          <w:rFonts w:ascii="Times New Roman" w:hAnsi="Times New Roman" w:cs="Times New Roman"/>
          <w:sz w:val="24"/>
          <w:szCs w:val="24"/>
        </w:rPr>
        <w:t xml:space="preserve"> </w:t>
      </w:r>
      <w:r w:rsidR="00B002A4" w:rsidRPr="00BC0078">
        <w:rPr>
          <w:rFonts w:ascii="Times New Roman" w:hAnsi="Times New Roman" w:cs="Times New Roman"/>
          <w:sz w:val="24"/>
          <w:szCs w:val="24"/>
        </w:rPr>
        <w:t xml:space="preserve">FBS and </w:t>
      </w:r>
      <w:r w:rsidRPr="00BC0078">
        <w:rPr>
          <w:rFonts w:ascii="Times New Roman" w:hAnsi="Times New Roman" w:cs="Times New Roman"/>
          <w:sz w:val="24"/>
          <w:szCs w:val="24"/>
        </w:rPr>
        <w:t>1%</w:t>
      </w:r>
      <w:r w:rsidR="00C03271"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P/S. </w:t>
      </w:r>
      <w:r w:rsidR="00147FDD" w:rsidRPr="00BC0078">
        <w:rPr>
          <w:rFonts w:ascii="Times New Roman" w:hAnsi="Times New Roman" w:cs="Times New Roman"/>
          <w:sz w:val="24"/>
          <w:szCs w:val="24"/>
        </w:rPr>
        <w:t>Cell</w:t>
      </w:r>
      <w:r w:rsidR="00B002A4" w:rsidRPr="00BC0078">
        <w:rPr>
          <w:rFonts w:ascii="Times New Roman" w:hAnsi="Times New Roman" w:cs="Times New Roman"/>
          <w:sz w:val="24"/>
          <w:szCs w:val="24"/>
        </w:rPr>
        <w:t>s</w:t>
      </w:r>
      <w:r w:rsidR="00147FDD" w:rsidRPr="00BC0078">
        <w:rPr>
          <w:rFonts w:ascii="Times New Roman" w:hAnsi="Times New Roman" w:cs="Times New Roman"/>
          <w:sz w:val="24"/>
          <w:szCs w:val="24"/>
        </w:rPr>
        <w:t xml:space="preserve"> cultured on the experimental substrates were </w:t>
      </w:r>
      <w:r w:rsidR="00547302" w:rsidRPr="00BC0078">
        <w:rPr>
          <w:rFonts w:ascii="Times New Roman" w:hAnsi="Times New Roman" w:cs="Times New Roman"/>
          <w:sz w:val="24"/>
          <w:szCs w:val="24"/>
        </w:rPr>
        <w:t xml:space="preserve">washed </w:t>
      </w:r>
      <w:r w:rsidR="00147FDD" w:rsidRPr="00BC0078">
        <w:rPr>
          <w:rFonts w:ascii="Times New Roman" w:hAnsi="Times New Roman" w:cs="Times New Roman"/>
          <w:sz w:val="24"/>
          <w:szCs w:val="24"/>
        </w:rPr>
        <w:t>with PBS and incubated in</w:t>
      </w:r>
      <w:r w:rsidR="00414E5D" w:rsidRPr="00BC0078">
        <w:rPr>
          <w:rFonts w:ascii="Times New Roman" w:hAnsi="Times New Roman" w:cs="Times New Roman"/>
          <w:sz w:val="24"/>
          <w:szCs w:val="24"/>
        </w:rPr>
        <w:t xml:space="preserve"> a</w:t>
      </w:r>
      <w:r w:rsidR="00147FDD" w:rsidRPr="00BC0078">
        <w:rPr>
          <w:rFonts w:ascii="Times New Roman" w:hAnsi="Times New Roman" w:cs="Times New Roman"/>
          <w:sz w:val="24"/>
          <w:szCs w:val="24"/>
        </w:rPr>
        <w:t xml:space="preserve"> </w:t>
      </w:r>
      <w:r w:rsidR="00547302" w:rsidRPr="00BC0078">
        <w:rPr>
          <w:rFonts w:ascii="Times New Roman" w:hAnsi="Times New Roman" w:cs="Times New Roman"/>
          <w:sz w:val="24"/>
          <w:szCs w:val="24"/>
        </w:rPr>
        <w:t xml:space="preserve">fluorescent dye </w:t>
      </w:r>
      <w:proofErr w:type="gramStart"/>
      <w:r w:rsidR="00547302" w:rsidRPr="00BC0078">
        <w:rPr>
          <w:rFonts w:ascii="Times New Roman" w:hAnsi="Times New Roman" w:cs="Times New Roman"/>
          <w:sz w:val="24"/>
          <w:szCs w:val="24"/>
        </w:rPr>
        <w:t xml:space="preserve">for </w:t>
      </w:r>
      <w:r w:rsidR="00147FDD" w:rsidRPr="00BC0078">
        <w:rPr>
          <w:rFonts w:ascii="Times New Roman" w:hAnsi="Times New Roman" w:cs="Times New Roman"/>
          <w:sz w:val="24"/>
          <w:szCs w:val="24"/>
        </w:rPr>
        <w:t xml:space="preserve"> </w:t>
      </w:r>
      <w:r w:rsidR="00547302" w:rsidRPr="00BC0078">
        <w:rPr>
          <w:rFonts w:ascii="Times New Roman" w:hAnsi="Times New Roman" w:cs="Times New Roman"/>
          <w:sz w:val="24"/>
          <w:szCs w:val="24"/>
        </w:rPr>
        <w:t>20</w:t>
      </w:r>
      <w:proofErr w:type="gramEnd"/>
      <w:r w:rsidR="00547302" w:rsidRPr="00BC0078">
        <w:rPr>
          <w:rFonts w:ascii="Times New Roman" w:hAnsi="Times New Roman" w:cs="Times New Roman"/>
          <w:sz w:val="24"/>
          <w:szCs w:val="24"/>
        </w:rPr>
        <w:t xml:space="preserve"> minutes at 37</w:t>
      </w:r>
      <w:r w:rsidR="00962ABC" w:rsidRPr="00BC0078">
        <w:rPr>
          <w:rFonts w:ascii="Times New Roman" w:hAnsi="Times New Roman" w:cs="Times New Roman"/>
          <w:sz w:val="24"/>
          <w:szCs w:val="24"/>
        </w:rPr>
        <w:t xml:space="preserve"> </w:t>
      </w:r>
      <w:r w:rsidR="00547302" w:rsidRPr="00BC0078">
        <w:rPr>
          <w:rFonts w:ascii="Times New Roman" w:hAnsi="Times New Roman" w:cs="Times New Roman"/>
          <w:sz w:val="24"/>
          <w:szCs w:val="24"/>
        </w:rPr>
        <w:t>°C. After incubation, the cells were rinsed with PBS and imaged using an Olympus IX83 epifluorescence microscope fitted with a 10X objective lens</w:t>
      </w:r>
      <w:r w:rsidRPr="00BC0078">
        <w:rPr>
          <w:rFonts w:ascii="Times New Roman" w:hAnsi="Times New Roman" w:cs="Times New Roman"/>
          <w:sz w:val="24"/>
          <w:szCs w:val="24"/>
        </w:rPr>
        <w:t>. For each substrate, images were taken fro</w:t>
      </w:r>
      <w:r w:rsidR="00966077" w:rsidRPr="00BC0078">
        <w:rPr>
          <w:rFonts w:ascii="Times New Roman" w:hAnsi="Times New Roman" w:cs="Times New Roman"/>
          <w:sz w:val="24"/>
          <w:szCs w:val="24"/>
        </w:rPr>
        <w:t>m two to fou</w:t>
      </w:r>
      <w:r w:rsidR="00547302" w:rsidRPr="00BC0078">
        <w:rPr>
          <w:rFonts w:ascii="Times New Roman" w:hAnsi="Times New Roman" w:cs="Times New Roman"/>
          <w:sz w:val="24"/>
          <w:szCs w:val="24"/>
        </w:rPr>
        <w:t>r sites</w:t>
      </w:r>
      <w:r w:rsidRPr="00BC0078">
        <w:rPr>
          <w:rFonts w:ascii="Times New Roman" w:hAnsi="Times New Roman" w:cs="Times New Roman"/>
          <w:sz w:val="24"/>
          <w:szCs w:val="24"/>
        </w:rPr>
        <w:t xml:space="preserve"> to determine cell adhesion. </w:t>
      </w:r>
    </w:p>
    <w:p w:rsidR="004413C5" w:rsidRPr="00BC0078" w:rsidRDefault="004413C5" w:rsidP="004413C5">
      <w:pPr>
        <w:pStyle w:val="Heading3"/>
        <w:spacing w:line="480" w:lineRule="auto"/>
        <w:rPr>
          <w:rFonts w:ascii="Times New Roman" w:hAnsi="Times New Roman"/>
          <w:b/>
          <w:color w:val="auto"/>
        </w:rPr>
      </w:pPr>
      <w:bookmarkStart w:id="24" w:name="_Toc456118502"/>
      <w:bookmarkStart w:id="25" w:name="_Toc461440664"/>
      <w:r w:rsidRPr="00BC0078">
        <w:rPr>
          <w:rFonts w:ascii="Times New Roman" w:hAnsi="Times New Roman"/>
          <w:b/>
          <w:color w:val="auto"/>
        </w:rPr>
        <w:t>Cellular morphology imaging by SEM</w:t>
      </w:r>
      <w:bookmarkEnd w:id="24"/>
      <w:bookmarkEnd w:id="25"/>
    </w:p>
    <w:p w:rsidR="004413C5" w:rsidRPr="00BC0078" w:rsidRDefault="004413C5" w:rsidP="00062577">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The morphology of osteoblast cells on coated and uncoated AZ31 Mg allo</w:t>
      </w:r>
      <w:r w:rsidR="00E51970" w:rsidRPr="00BC0078">
        <w:rPr>
          <w:rFonts w:ascii="Times New Roman" w:hAnsi="Times New Roman" w:cs="Times New Roman"/>
          <w:sz w:val="24"/>
          <w:szCs w:val="24"/>
        </w:rPr>
        <w:t xml:space="preserve">y substrates </w:t>
      </w:r>
      <w:r w:rsidR="00C74091" w:rsidRPr="00BC0078">
        <w:rPr>
          <w:rFonts w:ascii="Times New Roman" w:hAnsi="Times New Roman" w:cs="Times New Roman"/>
          <w:sz w:val="24"/>
          <w:szCs w:val="24"/>
        </w:rPr>
        <w:t>was</w:t>
      </w:r>
      <w:r w:rsidR="00E51970" w:rsidRPr="00BC0078">
        <w:rPr>
          <w:rFonts w:ascii="Times New Roman" w:hAnsi="Times New Roman" w:cs="Times New Roman"/>
          <w:sz w:val="24"/>
          <w:szCs w:val="24"/>
        </w:rPr>
        <w:t xml:space="preserve"> observed </w:t>
      </w:r>
      <w:r w:rsidR="001F44B7" w:rsidRPr="00BC0078">
        <w:rPr>
          <w:rFonts w:ascii="Times New Roman" w:hAnsi="Times New Roman" w:cs="Times New Roman"/>
          <w:sz w:val="24"/>
          <w:szCs w:val="24"/>
        </w:rPr>
        <w:t xml:space="preserve">after </w:t>
      </w:r>
      <w:r w:rsidR="00062577" w:rsidRPr="00BC0078">
        <w:rPr>
          <w:rFonts w:ascii="Times New Roman" w:hAnsi="Times New Roman" w:cs="Times New Roman"/>
          <w:sz w:val="24"/>
          <w:szCs w:val="24"/>
        </w:rPr>
        <w:t xml:space="preserve">1, </w:t>
      </w:r>
      <w:proofErr w:type="gramStart"/>
      <w:r w:rsidR="00062577" w:rsidRPr="00BC0078">
        <w:rPr>
          <w:rFonts w:ascii="Times New Roman" w:hAnsi="Times New Roman" w:cs="Times New Roman"/>
          <w:sz w:val="24"/>
          <w:szCs w:val="24"/>
        </w:rPr>
        <w:t xml:space="preserve">3 and </w:t>
      </w:r>
      <w:r w:rsidR="00E51970" w:rsidRPr="00BC0078">
        <w:rPr>
          <w:rFonts w:ascii="Times New Roman" w:hAnsi="Times New Roman" w:cs="Times New Roman"/>
          <w:sz w:val="24"/>
          <w:szCs w:val="24"/>
        </w:rPr>
        <w:t>5</w:t>
      </w:r>
      <w:r w:rsidRPr="00BC0078">
        <w:rPr>
          <w:rFonts w:ascii="Times New Roman" w:hAnsi="Times New Roman" w:cs="Times New Roman"/>
          <w:sz w:val="24"/>
          <w:szCs w:val="24"/>
        </w:rPr>
        <w:t xml:space="preserve"> days</w:t>
      </w:r>
      <w:proofErr w:type="gramEnd"/>
      <w:r w:rsidR="001F44B7" w:rsidRPr="00BC0078">
        <w:rPr>
          <w:rFonts w:ascii="Times New Roman" w:hAnsi="Times New Roman" w:cs="Times New Roman"/>
          <w:sz w:val="24"/>
          <w:szCs w:val="24"/>
        </w:rPr>
        <w:t xml:space="preserve"> culture</w:t>
      </w:r>
      <w:r w:rsidRPr="00BC0078">
        <w:rPr>
          <w:rFonts w:ascii="Times New Roman" w:hAnsi="Times New Roman" w:cs="Times New Roman"/>
          <w:sz w:val="24"/>
          <w:szCs w:val="24"/>
        </w:rPr>
        <w:t>. Osteob</w:t>
      </w:r>
      <w:r w:rsidR="00E51970" w:rsidRPr="00BC0078">
        <w:rPr>
          <w:rFonts w:ascii="Times New Roman" w:hAnsi="Times New Roman" w:cs="Times New Roman"/>
          <w:sz w:val="24"/>
          <w:szCs w:val="24"/>
        </w:rPr>
        <w:t>last cells at</w:t>
      </w:r>
      <w:r w:rsidR="00414E5D" w:rsidRPr="00BC0078">
        <w:rPr>
          <w:rFonts w:ascii="Times New Roman" w:hAnsi="Times New Roman" w:cs="Times New Roman"/>
          <w:sz w:val="24"/>
          <w:szCs w:val="24"/>
        </w:rPr>
        <w:t xml:space="preserve"> a</w:t>
      </w:r>
      <w:r w:rsidR="00E51970" w:rsidRPr="00BC0078">
        <w:rPr>
          <w:rFonts w:ascii="Times New Roman" w:hAnsi="Times New Roman" w:cs="Times New Roman"/>
          <w:sz w:val="24"/>
          <w:szCs w:val="24"/>
        </w:rPr>
        <w:t xml:space="preserve"> density of 2.5</w:t>
      </w:r>
      <w:r w:rsidRPr="00BC0078">
        <w:rPr>
          <w:rFonts w:ascii="Times New Roman" w:hAnsi="Times New Roman" w:cs="Times New Roman"/>
          <w:sz w:val="24"/>
          <w:szCs w:val="24"/>
        </w:rPr>
        <w:t>x 10</w:t>
      </w:r>
      <w:r w:rsidRPr="00BC0078">
        <w:rPr>
          <w:rFonts w:ascii="Times New Roman" w:hAnsi="Times New Roman" w:cs="Times New Roman"/>
          <w:sz w:val="24"/>
          <w:szCs w:val="24"/>
          <w:vertAlign w:val="superscript"/>
        </w:rPr>
        <w:t>4</w:t>
      </w:r>
      <w:r w:rsidR="00E51970" w:rsidRPr="00BC0078">
        <w:rPr>
          <w:rFonts w:ascii="Times New Roman" w:hAnsi="Times New Roman" w:cs="Times New Roman"/>
          <w:sz w:val="24"/>
          <w:szCs w:val="24"/>
        </w:rPr>
        <w:t xml:space="preserve"> cell</w:t>
      </w:r>
      <w:r w:rsidR="00C74091" w:rsidRPr="00BC0078">
        <w:rPr>
          <w:rFonts w:ascii="Times New Roman" w:hAnsi="Times New Roman" w:cs="Times New Roman"/>
          <w:sz w:val="24"/>
          <w:szCs w:val="24"/>
        </w:rPr>
        <w:t>s</w:t>
      </w:r>
      <w:r w:rsidR="003D4DF5" w:rsidRPr="00BC0078">
        <w:rPr>
          <w:rFonts w:ascii="Times New Roman" w:hAnsi="Times New Roman" w:cs="Times New Roman"/>
          <w:sz w:val="24"/>
          <w:szCs w:val="24"/>
        </w:rPr>
        <w:t>.</w:t>
      </w:r>
      <w:r w:rsidR="00E51970" w:rsidRPr="00BC0078">
        <w:rPr>
          <w:rFonts w:ascii="Times New Roman" w:hAnsi="Times New Roman" w:cs="Times New Roman"/>
          <w:sz w:val="24"/>
          <w:szCs w:val="24"/>
        </w:rPr>
        <w:t>cm</w:t>
      </w:r>
      <w:r w:rsidR="003D4DF5" w:rsidRPr="00BC0078">
        <w:rPr>
          <w:rFonts w:ascii="Times New Roman" w:hAnsi="Times New Roman" w:cs="Times New Roman"/>
          <w:sz w:val="24"/>
          <w:szCs w:val="24"/>
          <w:vertAlign w:val="superscript"/>
        </w:rPr>
        <w:t>-</w:t>
      </w:r>
      <w:r w:rsidR="00E51970" w:rsidRPr="00BC0078">
        <w:rPr>
          <w:rFonts w:ascii="Times New Roman" w:hAnsi="Times New Roman" w:cs="Times New Roman"/>
          <w:sz w:val="24"/>
          <w:szCs w:val="24"/>
          <w:vertAlign w:val="superscript"/>
        </w:rPr>
        <w:t>2</w:t>
      </w:r>
      <w:r w:rsidRPr="00BC0078">
        <w:rPr>
          <w:rFonts w:ascii="Times New Roman" w:hAnsi="Times New Roman" w:cs="Times New Roman"/>
          <w:sz w:val="24"/>
          <w:szCs w:val="24"/>
        </w:rPr>
        <w:t xml:space="preserve"> were seeded on</w:t>
      </w:r>
      <w:r w:rsidR="004639EA" w:rsidRPr="00BC0078">
        <w:rPr>
          <w:rFonts w:ascii="Times New Roman" w:hAnsi="Times New Roman" w:cs="Times New Roman"/>
          <w:sz w:val="24"/>
          <w:szCs w:val="24"/>
        </w:rPr>
        <w:t>to</w:t>
      </w:r>
      <w:r w:rsidRPr="00BC0078">
        <w:rPr>
          <w:rFonts w:ascii="Times New Roman" w:hAnsi="Times New Roman" w:cs="Times New Roman"/>
          <w:sz w:val="24"/>
          <w:szCs w:val="24"/>
        </w:rPr>
        <w:t xml:space="preserve"> the substrates (10 x 20 mm) in complete DMEM medium (1cm</w:t>
      </w:r>
      <w:r w:rsidRPr="00BC0078">
        <w:rPr>
          <w:rFonts w:ascii="Times New Roman" w:hAnsi="Times New Roman" w:cs="Times New Roman"/>
          <w:sz w:val="24"/>
          <w:szCs w:val="24"/>
          <w:vertAlign w:val="superscript"/>
        </w:rPr>
        <w:t>2</w:t>
      </w:r>
      <w:r w:rsidR="00C74091" w:rsidRPr="00BC0078">
        <w:rPr>
          <w:rFonts w:ascii="Times New Roman" w:hAnsi="Times New Roman" w:cs="Times New Roman"/>
          <w:sz w:val="24"/>
          <w:szCs w:val="24"/>
        </w:rPr>
        <w:t xml:space="preserve"> = 1.25 ml)</w:t>
      </w:r>
      <w:r w:rsidR="00062577" w:rsidRPr="00BC0078">
        <w:rPr>
          <w:rFonts w:ascii="Times New Roman" w:hAnsi="Times New Roman" w:cs="Times New Roman"/>
          <w:sz w:val="24"/>
          <w:szCs w:val="24"/>
        </w:rPr>
        <w:t>.</w:t>
      </w:r>
      <w:r w:rsidRPr="00BC0078">
        <w:rPr>
          <w:rFonts w:ascii="Times New Roman" w:hAnsi="Times New Roman" w:cs="Times New Roman"/>
          <w:sz w:val="24"/>
          <w:szCs w:val="24"/>
        </w:rPr>
        <w:t xml:space="preserve"> The </w:t>
      </w:r>
      <w:r w:rsidRPr="00BC0078">
        <w:rPr>
          <w:rFonts w:ascii="Times New Roman" w:hAnsi="Times New Roman" w:cs="Times New Roman"/>
          <w:sz w:val="24"/>
          <w:szCs w:val="24"/>
        </w:rPr>
        <w:lastRenderedPageBreak/>
        <w:t>medium was refreshed every day. After incubation, samples were washed with PBS, fixed</w:t>
      </w:r>
      <w:r w:rsidR="004639EA" w:rsidRPr="00BC0078">
        <w:rPr>
          <w:rFonts w:ascii="Times New Roman" w:hAnsi="Times New Roman" w:cs="Times New Roman"/>
          <w:sz w:val="24"/>
          <w:szCs w:val="24"/>
        </w:rPr>
        <w:t xml:space="preserve"> with 4 %v/v formaldehyde</w:t>
      </w:r>
      <w:r w:rsidRPr="00BC0078">
        <w:rPr>
          <w:rFonts w:ascii="Times New Roman" w:hAnsi="Times New Roman" w:cs="Times New Roman"/>
          <w:sz w:val="24"/>
          <w:szCs w:val="24"/>
        </w:rPr>
        <w:t xml:space="preserve"> and dehydrated in alcohol gradients. The samples were sputter coated with Au-Pd and observed in SEM.</w:t>
      </w:r>
    </w:p>
    <w:p w:rsidR="00D07581" w:rsidRPr="00BC0078" w:rsidRDefault="00D07581" w:rsidP="004413C5">
      <w:pPr>
        <w:pStyle w:val="Heading3"/>
        <w:spacing w:line="480" w:lineRule="auto"/>
        <w:rPr>
          <w:rFonts w:ascii="Times New Roman" w:hAnsi="Times New Roman"/>
          <w:b/>
          <w:color w:val="auto"/>
        </w:rPr>
      </w:pPr>
      <w:bookmarkStart w:id="26" w:name="_Toc461440665"/>
      <w:bookmarkStart w:id="27" w:name="_Toc456118503"/>
      <w:r w:rsidRPr="00BC0078">
        <w:rPr>
          <w:rFonts w:ascii="Times New Roman" w:hAnsi="Times New Roman"/>
          <w:b/>
          <w:color w:val="auto"/>
        </w:rPr>
        <w:t>DNA quantification</w:t>
      </w:r>
      <w:bookmarkEnd w:id="26"/>
    </w:p>
    <w:p w:rsidR="00D07581" w:rsidRPr="00BC0078" w:rsidRDefault="00D07581" w:rsidP="00D07581">
      <w:pPr>
        <w:spacing w:line="480" w:lineRule="auto"/>
        <w:jc w:val="both"/>
        <w:rPr>
          <w:rFonts w:asciiTheme="majorBidi" w:hAnsiTheme="majorBidi" w:cstheme="majorBidi"/>
          <w:sz w:val="24"/>
          <w:szCs w:val="24"/>
          <w:lang w:val="en-GB"/>
        </w:rPr>
      </w:pPr>
      <w:r w:rsidRPr="00BC0078">
        <w:rPr>
          <w:rFonts w:asciiTheme="majorBidi" w:hAnsiTheme="majorBidi" w:cstheme="majorBidi"/>
          <w:sz w:val="24"/>
          <w:szCs w:val="24"/>
          <w:lang w:val="en-GB"/>
        </w:rPr>
        <w:t xml:space="preserve">The DNA quantification of MC3T3E1 osteoblast cells was assessed as a measure of cell proliferation. </w:t>
      </w:r>
      <w:r w:rsidR="003D4DF5" w:rsidRPr="00BC0078">
        <w:rPr>
          <w:rFonts w:asciiTheme="majorBidi" w:hAnsiTheme="majorBidi" w:cstheme="majorBidi"/>
          <w:sz w:val="24"/>
          <w:szCs w:val="24"/>
          <w:lang w:val="en-GB"/>
        </w:rPr>
        <w:t>C</w:t>
      </w:r>
      <w:r w:rsidR="00AF4A74" w:rsidRPr="00BC0078">
        <w:rPr>
          <w:rFonts w:asciiTheme="majorBidi" w:hAnsiTheme="majorBidi" w:cstheme="majorBidi"/>
          <w:sz w:val="24"/>
          <w:szCs w:val="24"/>
          <w:lang w:val="en-GB"/>
        </w:rPr>
        <w:t>ells were cultured</w:t>
      </w:r>
      <w:r w:rsidR="003D4DF5" w:rsidRPr="00BC0078">
        <w:rPr>
          <w:rFonts w:asciiTheme="majorBidi" w:hAnsiTheme="majorBidi" w:cstheme="majorBidi"/>
          <w:sz w:val="24"/>
          <w:szCs w:val="24"/>
          <w:lang w:val="en-GB"/>
        </w:rPr>
        <w:t xml:space="preserve"> onto the coated and uncoated AZ31 substrates at a density of 2.5x 10</w:t>
      </w:r>
      <w:r w:rsidR="003D4DF5" w:rsidRPr="00BC0078">
        <w:rPr>
          <w:rFonts w:asciiTheme="majorBidi" w:hAnsiTheme="majorBidi" w:cstheme="majorBidi"/>
          <w:sz w:val="24"/>
          <w:szCs w:val="24"/>
          <w:vertAlign w:val="superscript"/>
          <w:lang w:val="en-GB"/>
        </w:rPr>
        <w:t>4</w:t>
      </w:r>
      <w:r w:rsidR="003D4DF5" w:rsidRPr="00BC0078">
        <w:rPr>
          <w:rFonts w:asciiTheme="majorBidi" w:hAnsiTheme="majorBidi" w:cstheme="majorBidi"/>
          <w:sz w:val="24"/>
          <w:szCs w:val="24"/>
          <w:lang w:val="en-GB"/>
        </w:rPr>
        <w:t xml:space="preserve"> cells.cm</w:t>
      </w:r>
      <w:r w:rsidR="003D4DF5" w:rsidRPr="00BC0078">
        <w:rPr>
          <w:rFonts w:asciiTheme="majorBidi" w:hAnsiTheme="majorBidi" w:cstheme="majorBidi"/>
          <w:sz w:val="24"/>
          <w:szCs w:val="24"/>
          <w:vertAlign w:val="superscript"/>
          <w:lang w:val="en-GB"/>
        </w:rPr>
        <w:t>-2</w:t>
      </w:r>
      <w:r w:rsidR="00AF4A74" w:rsidRPr="00BC0078">
        <w:rPr>
          <w:rFonts w:asciiTheme="majorBidi" w:hAnsiTheme="majorBidi" w:cstheme="majorBidi"/>
          <w:sz w:val="24"/>
          <w:szCs w:val="24"/>
          <w:lang w:val="en-GB"/>
        </w:rPr>
        <w:t xml:space="preserve"> for 3, 7 and 14 days in a differentiation medium.</w:t>
      </w:r>
      <w:r w:rsidRPr="00BC0078">
        <w:rPr>
          <w:rFonts w:asciiTheme="majorBidi" w:hAnsiTheme="majorBidi" w:cstheme="majorBidi"/>
          <w:sz w:val="24"/>
          <w:szCs w:val="24"/>
          <w:lang w:val="en-GB"/>
        </w:rPr>
        <w:t xml:space="preserve"> The differentiation medium was prepared by adding 50 µM ascorbic acid, 100 </w:t>
      </w:r>
      <w:proofErr w:type="spellStart"/>
      <w:r w:rsidRPr="00BC0078">
        <w:rPr>
          <w:rFonts w:asciiTheme="majorBidi" w:hAnsiTheme="majorBidi" w:cstheme="majorBidi"/>
          <w:sz w:val="24"/>
          <w:szCs w:val="24"/>
          <w:lang w:val="en-GB"/>
        </w:rPr>
        <w:t>nM</w:t>
      </w:r>
      <w:proofErr w:type="spellEnd"/>
      <w:r w:rsidRPr="00BC0078">
        <w:rPr>
          <w:rFonts w:asciiTheme="majorBidi" w:hAnsiTheme="majorBidi" w:cstheme="majorBidi"/>
          <w:sz w:val="24"/>
          <w:szCs w:val="24"/>
          <w:lang w:val="en-GB"/>
        </w:rPr>
        <w:t xml:space="preserve"> dexamethasone and 10 mM β-glycerophosphate in DMEM. After 3, 7 and 14 days of culture, substrates were rinsed with PBS and cells were lysed by using cell lysis buffer (10mM Tris-HCl, 0.5 mM MgCl</w:t>
      </w:r>
      <w:r w:rsidRPr="00BC0078">
        <w:rPr>
          <w:rFonts w:asciiTheme="majorBidi" w:hAnsiTheme="majorBidi" w:cstheme="majorBidi"/>
          <w:sz w:val="24"/>
          <w:szCs w:val="24"/>
          <w:vertAlign w:val="subscript"/>
          <w:lang w:val="en-GB"/>
        </w:rPr>
        <w:t>2</w:t>
      </w:r>
      <w:r w:rsidRPr="00BC0078">
        <w:rPr>
          <w:rFonts w:asciiTheme="majorBidi" w:hAnsiTheme="majorBidi" w:cstheme="majorBidi"/>
          <w:sz w:val="24"/>
          <w:szCs w:val="24"/>
          <w:lang w:val="en-GB"/>
        </w:rPr>
        <w:t>, 0.1% Triton X-100 at pH 7.4). The fluorescent dye, bis-</w:t>
      </w:r>
      <w:proofErr w:type="spellStart"/>
      <w:r w:rsidRPr="00BC0078">
        <w:rPr>
          <w:rFonts w:asciiTheme="majorBidi" w:hAnsiTheme="majorBidi" w:cstheme="majorBidi"/>
          <w:sz w:val="24"/>
          <w:szCs w:val="24"/>
          <w:lang w:val="en-GB"/>
        </w:rPr>
        <w:t>Benzimide</w:t>
      </w:r>
      <w:proofErr w:type="spellEnd"/>
      <w:r w:rsidRPr="00BC0078">
        <w:rPr>
          <w:rFonts w:asciiTheme="majorBidi" w:hAnsiTheme="majorBidi" w:cstheme="majorBidi"/>
          <w:sz w:val="24"/>
          <w:szCs w:val="24"/>
          <w:lang w:val="en-GB"/>
        </w:rPr>
        <w:t xml:space="preserve"> H 33258 (Hoechst 33258, Sigma Aldrich) was used to measure </w:t>
      </w:r>
      <w:r w:rsidR="003D4DF5" w:rsidRPr="00BC0078">
        <w:rPr>
          <w:rFonts w:asciiTheme="majorBidi" w:hAnsiTheme="majorBidi" w:cstheme="majorBidi"/>
          <w:sz w:val="24"/>
          <w:szCs w:val="24"/>
          <w:lang w:val="en-GB"/>
        </w:rPr>
        <w:t xml:space="preserve">the </w:t>
      </w:r>
      <w:r w:rsidRPr="00BC0078">
        <w:rPr>
          <w:rFonts w:asciiTheme="majorBidi" w:hAnsiTheme="majorBidi" w:cstheme="majorBidi"/>
          <w:sz w:val="24"/>
          <w:szCs w:val="24"/>
          <w:lang w:val="en-GB"/>
        </w:rPr>
        <w:t xml:space="preserve">cellular DNA according to </w:t>
      </w:r>
      <w:r w:rsidR="0088690C" w:rsidRPr="00BC0078">
        <w:rPr>
          <w:rFonts w:asciiTheme="majorBidi" w:hAnsiTheme="majorBidi" w:cstheme="majorBidi"/>
          <w:sz w:val="24"/>
          <w:szCs w:val="24"/>
          <w:lang w:val="en-GB"/>
        </w:rPr>
        <w:t>manufacturer’s</w:t>
      </w:r>
      <w:r w:rsidRPr="00BC0078">
        <w:rPr>
          <w:rFonts w:asciiTheme="majorBidi" w:hAnsiTheme="majorBidi" w:cstheme="majorBidi"/>
          <w:sz w:val="24"/>
          <w:szCs w:val="24"/>
          <w:lang w:val="en-GB"/>
        </w:rPr>
        <w:t xml:space="preserve"> instruction (DNA quantification kit, Fluorescence assay, Sigma Aldrich). Calf thymus DNA was used for the standard curve and fluorescence level was measured using </w:t>
      </w:r>
      <w:r w:rsidR="00E91013" w:rsidRPr="00BC0078">
        <w:rPr>
          <w:rFonts w:asciiTheme="majorBidi" w:hAnsiTheme="majorBidi" w:cstheme="majorBidi"/>
          <w:sz w:val="24"/>
          <w:szCs w:val="24"/>
          <w:lang w:val="en-GB"/>
        </w:rPr>
        <w:t xml:space="preserve">a </w:t>
      </w:r>
      <w:r w:rsidRPr="00BC0078">
        <w:rPr>
          <w:rFonts w:asciiTheme="majorBidi" w:hAnsiTheme="majorBidi" w:cstheme="majorBidi"/>
          <w:sz w:val="24"/>
          <w:szCs w:val="24"/>
          <w:lang w:val="en-GB"/>
        </w:rPr>
        <w:t>Spectramax-M3 microplate reader (Molecular Devices).</w:t>
      </w:r>
    </w:p>
    <w:p w:rsidR="00D07581" w:rsidRPr="00BC0078" w:rsidRDefault="00D07581" w:rsidP="00D07581">
      <w:pPr>
        <w:pStyle w:val="Heading3"/>
        <w:spacing w:line="480" w:lineRule="auto"/>
        <w:rPr>
          <w:rFonts w:asciiTheme="majorBidi" w:hAnsiTheme="majorBidi" w:cstheme="majorBidi"/>
          <w:b/>
          <w:bCs/>
          <w:color w:val="000000" w:themeColor="text1"/>
        </w:rPr>
      </w:pPr>
      <w:bookmarkStart w:id="28" w:name="_Toc461440666"/>
      <w:r w:rsidRPr="00BC0078">
        <w:rPr>
          <w:rFonts w:asciiTheme="majorBidi" w:hAnsiTheme="majorBidi" w:cstheme="majorBidi"/>
          <w:b/>
          <w:bCs/>
          <w:color w:val="000000" w:themeColor="text1"/>
        </w:rPr>
        <w:t>Alkaline phosphatase (ALP) assay</w:t>
      </w:r>
      <w:bookmarkEnd w:id="28"/>
      <w:r w:rsidR="00E91013" w:rsidRPr="00BC0078">
        <w:rPr>
          <w:rFonts w:asciiTheme="majorBidi" w:hAnsiTheme="majorBidi" w:cstheme="majorBidi"/>
          <w:b/>
          <w:bCs/>
          <w:color w:val="000000" w:themeColor="text1"/>
        </w:rPr>
        <w:t xml:space="preserve"> </w:t>
      </w:r>
    </w:p>
    <w:p w:rsidR="00D07581" w:rsidRPr="00BC0078" w:rsidRDefault="00D07581" w:rsidP="00D07581">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lang w:val="en-GB"/>
        </w:rPr>
        <w:t xml:space="preserve">The differentiation of osteoblast cells was determined by measuring intracellular ALP activity using para-nitrophenyl substrate (p-NPP, Sigma). After 3, </w:t>
      </w:r>
      <w:proofErr w:type="gramStart"/>
      <w:r w:rsidRPr="00BC0078">
        <w:rPr>
          <w:rFonts w:ascii="Times New Roman" w:hAnsi="Times New Roman" w:cs="Times New Roman"/>
          <w:sz w:val="24"/>
          <w:szCs w:val="24"/>
          <w:lang w:val="en-GB"/>
        </w:rPr>
        <w:t>7 and 14 days</w:t>
      </w:r>
      <w:proofErr w:type="gramEnd"/>
      <w:r w:rsidRPr="00BC0078">
        <w:rPr>
          <w:rFonts w:ascii="Times New Roman" w:hAnsi="Times New Roman" w:cs="Times New Roman"/>
          <w:sz w:val="24"/>
          <w:szCs w:val="24"/>
          <w:lang w:val="en-GB"/>
        </w:rPr>
        <w:t xml:space="preserve"> cells </w:t>
      </w:r>
      <w:r w:rsidR="00E91013" w:rsidRPr="00BC0078">
        <w:rPr>
          <w:rFonts w:ascii="Times New Roman" w:hAnsi="Times New Roman" w:cs="Times New Roman"/>
          <w:sz w:val="24"/>
          <w:szCs w:val="24"/>
          <w:lang w:val="en-GB"/>
        </w:rPr>
        <w:t xml:space="preserve">were </w:t>
      </w:r>
      <w:r w:rsidRPr="00BC0078">
        <w:rPr>
          <w:rFonts w:ascii="Times New Roman" w:hAnsi="Times New Roman" w:cs="Times New Roman"/>
          <w:sz w:val="24"/>
          <w:szCs w:val="24"/>
          <w:lang w:val="en-GB"/>
        </w:rPr>
        <w:t>cul</w:t>
      </w:r>
      <w:r w:rsidR="00E613E6" w:rsidRPr="00BC0078">
        <w:rPr>
          <w:rFonts w:ascii="Times New Roman" w:hAnsi="Times New Roman" w:cs="Times New Roman"/>
          <w:sz w:val="24"/>
          <w:szCs w:val="24"/>
          <w:lang w:val="en-GB"/>
        </w:rPr>
        <w:t xml:space="preserve">tured in </w:t>
      </w:r>
      <w:r w:rsidR="00E91013" w:rsidRPr="00BC0078">
        <w:rPr>
          <w:rFonts w:ascii="Times New Roman" w:hAnsi="Times New Roman" w:cs="Times New Roman"/>
          <w:sz w:val="24"/>
          <w:szCs w:val="24"/>
          <w:lang w:val="en-GB"/>
        </w:rPr>
        <w:t xml:space="preserve">the </w:t>
      </w:r>
      <w:r w:rsidR="00E613E6" w:rsidRPr="00BC0078">
        <w:rPr>
          <w:rFonts w:ascii="Times New Roman" w:hAnsi="Times New Roman" w:cs="Times New Roman"/>
          <w:sz w:val="24"/>
          <w:szCs w:val="24"/>
          <w:lang w:val="en-GB"/>
        </w:rPr>
        <w:t xml:space="preserve">differentiation medium, </w:t>
      </w:r>
      <w:r w:rsidR="00E91013" w:rsidRPr="00BC0078">
        <w:rPr>
          <w:rFonts w:ascii="Times New Roman" w:hAnsi="Times New Roman" w:cs="Times New Roman"/>
          <w:sz w:val="24"/>
          <w:szCs w:val="24"/>
          <w:lang w:val="en-GB"/>
        </w:rPr>
        <w:t>and then</w:t>
      </w:r>
      <w:r w:rsidRPr="00BC0078">
        <w:rPr>
          <w:rFonts w:ascii="Times New Roman" w:hAnsi="Times New Roman" w:cs="Times New Roman"/>
          <w:sz w:val="24"/>
          <w:szCs w:val="24"/>
          <w:lang w:val="en-GB"/>
        </w:rPr>
        <w:t xml:space="preserve"> were lysed and incubated with p-NPP substrate for 1 h at 37 </w:t>
      </w:r>
      <w:r w:rsidR="00E91013" w:rsidRPr="00BC0078">
        <w:rPr>
          <w:rFonts w:ascii="Times New Roman" w:cs="Times New Roman"/>
          <w:sz w:val="24"/>
          <w:szCs w:val="24"/>
        </w:rPr>
        <w:t>°</w:t>
      </w:r>
      <w:r w:rsidR="00E91013" w:rsidRPr="00BC0078">
        <w:rPr>
          <w:rFonts w:ascii="Times New Roman" w:hAnsi="Times New Roman" w:cs="Times New Roman"/>
          <w:sz w:val="24"/>
          <w:szCs w:val="24"/>
        </w:rPr>
        <w:t>C</w:t>
      </w:r>
      <w:r w:rsidRPr="00BC0078">
        <w:rPr>
          <w:rFonts w:ascii="Times New Roman" w:hAnsi="Times New Roman" w:cs="Times New Roman"/>
          <w:sz w:val="24"/>
          <w:szCs w:val="24"/>
          <w:lang w:val="en-GB"/>
        </w:rPr>
        <w:t xml:space="preserve">. The enzymatic reaction was stopped by adding 1N NaOH and the ALP activity was determined by measuring the absorbance of para-nitrophenol (p-NP) at 405 nm wavelength using </w:t>
      </w:r>
      <w:r w:rsidRPr="00BC0078">
        <w:rPr>
          <w:rFonts w:ascii="Times New Roman" w:hAnsi="Times New Roman" w:cs="Times New Roman"/>
          <w:sz w:val="24"/>
          <w:szCs w:val="24"/>
        </w:rPr>
        <w:t xml:space="preserve">micro-plate reader. A standard curve of different p-NP concentrations </w:t>
      </w:r>
      <w:proofErr w:type="gramStart"/>
      <w:r w:rsidRPr="00BC0078">
        <w:rPr>
          <w:rFonts w:ascii="Times New Roman" w:hAnsi="Times New Roman" w:cs="Times New Roman"/>
          <w:sz w:val="24"/>
          <w:szCs w:val="24"/>
        </w:rPr>
        <w:t>were</w:t>
      </w:r>
      <w:proofErr w:type="gramEnd"/>
      <w:r w:rsidRPr="00BC0078">
        <w:rPr>
          <w:rFonts w:ascii="Times New Roman" w:hAnsi="Times New Roman" w:cs="Times New Roman"/>
          <w:sz w:val="24"/>
          <w:szCs w:val="24"/>
        </w:rPr>
        <w:t xml:space="preserve"> prepared by </w:t>
      </w:r>
      <w:r w:rsidR="003D4DF5" w:rsidRPr="00BC0078">
        <w:rPr>
          <w:rFonts w:ascii="Times New Roman" w:hAnsi="Times New Roman" w:cs="Times New Roman"/>
          <w:sz w:val="24"/>
          <w:szCs w:val="24"/>
        </w:rPr>
        <w:t>diluting in 0.02N NaOH. The chromogenic para-nitrophenol product</w:t>
      </w:r>
      <w:r w:rsidRPr="00BC0078">
        <w:rPr>
          <w:rFonts w:ascii="Times New Roman" w:hAnsi="Times New Roman" w:cs="Times New Roman"/>
          <w:sz w:val="24"/>
          <w:szCs w:val="24"/>
        </w:rPr>
        <w:t xml:space="preserve"> formed was normalised against total protein concentration and the total protein co</w:t>
      </w:r>
      <w:r w:rsidR="003D4DF5" w:rsidRPr="00BC0078">
        <w:rPr>
          <w:rFonts w:ascii="Times New Roman" w:hAnsi="Times New Roman" w:cs="Times New Roman"/>
          <w:sz w:val="24"/>
          <w:szCs w:val="24"/>
        </w:rPr>
        <w:t>ntent was measured using the bicinchoninic acid (BCA) protein assay k</w:t>
      </w:r>
      <w:r w:rsidRPr="00BC0078">
        <w:rPr>
          <w:rFonts w:ascii="Times New Roman" w:hAnsi="Times New Roman" w:cs="Times New Roman"/>
          <w:sz w:val="24"/>
          <w:szCs w:val="24"/>
        </w:rPr>
        <w:t>it (Sigma Aldrich).</w:t>
      </w:r>
    </w:p>
    <w:p w:rsidR="004413C5" w:rsidRPr="00BC0078" w:rsidRDefault="004413C5" w:rsidP="004413C5">
      <w:pPr>
        <w:pStyle w:val="Heading3"/>
        <w:spacing w:line="480" w:lineRule="auto"/>
        <w:rPr>
          <w:rFonts w:ascii="Times New Roman" w:hAnsi="Times New Roman"/>
          <w:b/>
          <w:color w:val="auto"/>
        </w:rPr>
      </w:pPr>
      <w:bookmarkStart w:id="29" w:name="_Toc461440667"/>
      <w:r w:rsidRPr="00BC0078">
        <w:rPr>
          <w:rFonts w:ascii="Times New Roman" w:hAnsi="Times New Roman"/>
          <w:b/>
          <w:color w:val="auto"/>
        </w:rPr>
        <w:lastRenderedPageBreak/>
        <w:t>Statistical analysis</w:t>
      </w:r>
      <w:bookmarkEnd w:id="27"/>
      <w:bookmarkEnd w:id="29"/>
    </w:p>
    <w:p w:rsidR="004413C5" w:rsidRPr="00BC0078" w:rsidRDefault="00AB19AC" w:rsidP="004413C5">
      <w:pPr>
        <w:spacing w:line="480" w:lineRule="auto"/>
        <w:jc w:val="both"/>
        <w:rPr>
          <w:rFonts w:ascii="Times New Roman" w:hAnsi="Times New Roman" w:cs="Times New Roman"/>
          <w:sz w:val="24"/>
          <w:szCs w:val="24"/>
          <w:lang w:val="en-GB"/>
        </w:rPr>
      </w:pPr>
      <w:proofErr w:type="gramStart"/>
      <w:r w:rsidRPr="00BC0078">
        <w:rPr>
          <w:rFonts w:ascii="Times New Roman" w:hAnsi="Times New Roman" w:cs="Times New Roman"/>
          <w:sz w:val="24"/>
          <w:szCs w:val="24"/>
          <w:lang w:val="en-GB"/>
        </w:rPr>
        <w:t xml:space="preserve">All </w:t>
      </w:r>
      <w:r w:rsidR="00E91013" w:rsidRPr="00BC0078">
        <w:rPr>
          <w:rFonts w:ascii="Times New Roman" w:hAnsi="Times New Roman" w:cs="Times New Roman"/>
          <w:sz w:val="24"/>
          <w:szCs w:val="24"/>
          <w:lang w:val="en-GB"/>
        </w:rPr>
        <w:t>of</w:t>
      </w:r>
      <w:proofErr w:type="gramEnd"/>
      <w:r w:rsidR="00E91013" w:rsidRPr="00BC0078">
        <w:rPr>
          <w:rFonts w:ascii="Times New Roman" w:hAnsi="Times New Roman" w:cs="Times New Roman"/>
          <w:sz w:val="24"/>
          <w:szCs w:val="24"/>
          <w:lang w:val="en-GB"/>
        </w:rPr>
        <w:t xml:space="preserve"> the </w:t>
      </w:r>
      <w:r w:rsidR="004413C5" w:rsidRPr="00BC0078">
        <w:rPr>
          <w:rFonts w:ascii="Times New Roman" w:hAnsi="Times New Roman" w:cs="Times New Roman"/>
          <w:sz w:val="24"/>
          <w:szCs w:val="24"/>
          <w:lang w:val="en-GB"/>
        </w:rPr>
        <w:t>experiments were conducted in triplicates.  All data are expressed as mean</w:t>
      </w:r>
      <w:r w:rsidR="004639EA" w:rsidRPr="00BC0078">
        <w:rPr>
          <w:rFonts w:ascii="Times New Roman" w:hAnsi="Times New Roman" w:cs="Times New Roman"/>
          <w:sz w:val="24"/>
          <w:szCs w:val="24"/>
          <w:lang w:val="en-GB"/>
        </w:rPr>
        <w:t xml:space="preserve"> </w:t>
      </w:r>
      <w:r w:rsidR="004413C5" w:rsidRPr="00BC0078">
        <w:rPr>
          <w:rFonts w:ascii="Times New Roman" w:hAnsi="Times New Roman" w:cs="Times New Roman"/>
          <w:sz w:val="24"/>
          <w:szCs w:val="24"/>
          <w:lang w:val="en-GB"/>
        </w:rPr>
        <w:t xml:space="preserve">± S.D. </w:t>
      </w:r>
      <w:r w:rsidR="00E91013" w:rsidRPr="00BC0078">
        <w:rPr>
          <w:rFonts w:ascii="Times New Roman" w:hAnsi="Times New Roman" w:cs="Times New Roman"/>
          <w:sz w:val="24"/>
          <w:szCs w:val="24"/>
          <w:lang w:val="en-GB"/>
        </w:rPr>
        <w:t>The d</w:t>
      </w:r>
      <w:r w:rsidR="004413C5" w:rsidRPr="00BC0078">
        <w:rPr>
          <w:rFonts w:ascii="Times New Roman" w:hAnsi="Times New Roman" w:cs="Times New Roman"/>
          <w:sz w:val="24"/>
          <w:szCs w:val="24"/>
          <w:lang w:val="en-GB"/>
        </w:rPr>
        <w:t>ifference</w:t>
      </w:r>
      <w:r w:rsidR="00E91013" w:rsidRPr="00BC0078">
        <w:rPr>
          <w:rFonts w:ascii="Times New Roman" w:hAnsi="Times New Roman" w:cs="Times New Roman"/>
          <w:sz w:val="24"/>
          <w:szCs w:val="24"/>
          <w:lang w:val="en-GB"/>
        </w:rPr>
        <w:t>s</w:t>
      </w:r>
      <w:r w:rsidR="004413C5" w:rsidRPr="00BC0078">
        <w:rPr>
          <w:rFonts w:ascii="Times New Roman" w:hAnsi="Times New Roman" w:cs="Times New Roman"/>
          <w:sz w:val="24"/>
          <w:szCs w:val="24"/>
          <w:lang w:val="en-GB"/>
        </w:rPr>
        <w:t xml:space="preserve"> between the groups were analysed using one-way analysis of variance (ANOVA) followed by </w:t>
      </w:r>
      <w:r w:rsidR="00FD4816" w:rsidRPr="00BC0078">
        <w:rPr>
          <w:rFonts w:ascii="Times New Roman" w:hAnsi="Times New Roman" w:cs="Times New Roman"/>
          <w:sz w:val="24"/>
          <w:szCs w:val="24"/>
          <w:lang w:val="en-GB"/>
        </w:rPr>
        <w:t>Tukey</w:t>
      </w:r>
      <w:r w:rsidR="00B90BE5" w:rsidRPr="00BC0078">
        <w:rPr>
          <w:rFonts w:ascii="Times New Roman" w:hAnsi="Times New Roman" w:cs="Times New Roman"/>
          <w:sz w:val="24"/>
          <w:szCs w:val="24"/>
          <w:lang w:val="en-GB"/>
        </w:rPr>
        <w:t xml:space="preserve"> </w:t>
      </w:r>
      <w:r w:rsidR="004413C5" w:rsidRPr="00BC0078">
        <w:rPr>
          <w:rFonts w:ascii="Times New Roman" w:hAnsi="Times New Roman" w:cs="Times New Roman"/>
          <w:sz w:val="24"/>
          <w:szCs w:val="24"/>
          <w:lang w:val="en-GB"/>
        </w:rPr>
        <w:t>post hoc test. Statistically significance was considered at **</w:t>
      </w:r>
      <w:r w:rsidR="003D4DF5" w:rsidRPr="00BC0078">
        <w:rPr>
          <w:rFonts w:ascii="Times New Roman" w:hAnsi="Times New Roman" w:cs="Times New Roman"/>
          <w:sz w:val="24"/>
          <w:szCs w:val="24"/>
          <w:lang w:val="en-GB"/>
        </w:rPr>
        <w:t>p</w:t>
      </w:r>
      <w:r w:rsidR="004413C5" w:rsidRPr="00BC0078">
        <w:rPr>
          <w:rFonts w:ascii="Times New Roman" w:hAnsi="Times New Roman" w:cs="Times New Roman"/>
          <w:sz w:val="24"/>
          <w:szCs w:val="24"/>
          <w:lang w:val="en-GB"/>
        </w:rPr>
        <w:t xml:space="preserve"> &lt; 0.01</w:t>
      </w:r>
      <w:r w:rsidR="00B90BE5" w:rsidRPr="00BC0078">
        <w:rPr>
          <w:rFonts w:ascii="Times New Roman" w:hAnsi="Times New Roman" w:cs="Times New Roman"/>
          <w:sz w:val="24"/>
          <w:szCs w:val="24"/>
          <w:lang w:val="en-GB"/>
        </w:rPr>
        <w:t xml:space="preserve"> and *p</w:t>
      </w:r>
      <w:r w:rsidR="003D4DF5" w:rsidRPr="00BC0078">
        <w:rPr>
          <w:rFonts w:ascii="Times New Roman" w:hAnsi="Times New Roman" w:cs="Times New Roman"/>
          <w:sz w:val="24"/>
          <w:szCs w:val="24"/>
          <w:lang w:val="en-GB"/>
        </w:rPr>
        <w:t xml:space="preserve"> </w:t>
      </w:r>
      <w:r w:rsidR="00B90BE5" w:rsidRPr="00BC0078">
        <w:rPr>
          <w:rFonts w:ascii="Times New Roman" w:hAnsi="Times New Roman" w:cs="Times New Roman"/>
          <w:sz w:val="24"/>
          <w:szCs w:val="24"/>
          <w:lang w:val="en-GB"/>
        </w:rPr>
        <w:t>&lt;</w:t>
      </w:r>
      <w:r w:rsidR="003D4DF5" w:rsidRPr="00BC0078">
        <w:rPr>
          <w:rFonts w:ascii="Times New Roman" w:hAnsi="Times New Roman" w:cs="Times New Roman"/>
          <w:sz w:val="24"/>
          <w:szCs w:val="24"/>
          <w:lang w:val="en-GB"/>
        </w:rPr>
        <w:t xml:space="preserve"> </w:t>
      </w:r>
      <w:r w:rsidR="00B90BE5" w:rsidRPr="00BC0078">
        <w:rPr>
          <w:rFonts w:ascii="Times New Roman" w:hAnsi="Times New Roman" w:cs="Times New Roman"/>
          <w:sz w:val="24"/>
          <w:szCs w:val="24"/>
          <w:lang w:val="en-GB"/>
        </w:rPr>
        <w:t>0.05</w:t>
      </w:r>
      <w:r w:rsidR="004413C5" w:rsidRPr="00BC0078">
        <w:rPr>
          <w:rFonts w:ascii="Times New Roman" w:hAnsi="Times New Roman" w:cs="Times New Roman"/>
          <w:sz w:val="24"/>
          <w:szCs w:val="24"/>
          <w:lang w:val="en-GB"/>
        </w:rPr>
        <w:t xml:space="preserve">. </w:t>
      </w:r>
    </w:p>
    <w:p w:rsidR="004413C5" w:rsidRPr="00BC0078" w:rsidRDefault="004413C5" w:rsidP="004413C5">
      <w:pPr>
        <w:pStyle w:val="Heading1"/>
        <w:spacing w:line="480" w:lineRule="auto"/>
        <w:rPr>
          <w:rFonts w:ascii="Times New Roman" w:hAnsi="Times New Roman"/>
          <w:b/>
          <w:color w:val="auto"/>
          <w:sz w:val="24"/>
          <w:szCs w:val="24"/>
        </w:rPr>
      </w:pPr>
      <w:bookmarkStart w:id="30" w:name="_Toc456118504"/>
      <w:bookmarkStart w:id="31" w:name="_Toc461440668"/>
      <w:r w:rsidRPr="00BC0078">
        <w:rPr>
          <w:rFonts w:ascii="Times New Roman" w:hAnsi="Times New Roman"/>
          <w:b/>
          <w:color w:val="auto"/>
          <w:sz w:val="24"/>
          <w:szCs w:val="24"/>
        </w:rPr>
        <w:t>Results and Discussion</w:t>
      </w:r>
      <w:bookmarkEnd w:id="30"/>
      <w:bookmarkEnd w:id="31"/>
    </w:p>
    <w:p w:rsidR="004413C5" w:rsidRPr="00BC0078" w:rsidRDefault="004413C5" w:rsidP="004413C5">
      <w:pPr>
        <w:pStyle w:val="Heading2"/>
        <w:spacing w:line="480" w:lineRule="auto"/>
        <w:rPr>
          <w:rFonts w:ascii="Times New Roman" w:hAnsi="Times New Roman"/>
          <w:b/>
          <w:color w:val="auto"/>
          <w:sz w:val="24"/>
          <w:szCs w:val="24"/>
        </w:rPr>
      </w:pPr>
      <w:bookmarkStart w:id="32" w:name="_Toc456118505"/>
      <w:bookmarkStart w:id="33" w:name="_Toc461440669"/>
      <w:r w:rsidRPr="00BC0078">
        <w:rPr>
          <w:rFonts w:ascii="Times New Roman" w:hAnsi="Times New Roman"/>
          <w:b/>
          <w:color w:val="auto"/>
          <w:sz w:val="24"/>
          <w:szCs w:val="24"/>
        </w:rPr>
        <w:t>Characterisation of surface modified AZ31 Mg alloy</w:t>
      </w:r>
      <w:bookmarkEnd w:id="32"/>
      <w:bookmarkEnd w:id="33"/>
    </w:p>
    <w:p w:rsidR="002F3E84" w:rsidRPr="00BC0078" w:rsidRDefault="004413C5" w:rsidP="00184DE8">
      <w:pPr>
        <w:pStyle w:val="RSCB04AHeadingSection"/>
        <w:spacing w:before="0" w:line="480" w:lineRule="auto"/>
        <w:jc w:val="both"/>
        <w:rPr>
          <w:rFonts w:ascii="Times New Roman" w:hAnsi="Times New Roman" w:cs="Times New Roman"/>
          <w:b w:val="0"/>
          <w:szCs w:val="24"/>
        </w:rPr>
      </w:pPr>
      <w:r w:rsidRPr="00BC0078">
        <w:rPr>
          <w:rFonts w:ascii="Times New Roman" w:hAnsi="Times New Roman" w:cs="Times New Roman"/>
          <w:b w:val="0"/>
          <w:szCs w:val="24"/>
        </w:rPr>
        <w:t xml:space="preserve">The ATR-IR spectrum of </w:t>
      </w:r>
      <w:r w:rsidR="00AF5FC7" w:rsidRPr="00BC0078">
        <w:rPr>
          <w:rFonts w:ascii="Times New Roman" w:hAnsi="Times New Roman" w:cs="Times New Roman"/>
          <w:b w:val="0"/>
          <w:szCs w:val="24"/>
        </w:rPr>
        <w:t xml:space="preserve">the </w:t>
      </w:r>
      <w:r w:rsidRPr="00BC0078">
        <w:rPr>
          <w:rFonts w:ascii="Times New Roman" w:hAnsi="Times New Roman" w:cs="Times New Roman"/>
          <w:b w:val="0"/>
          <w:szCs w:val="24"/>
        </w:rPr>
        <w:t>surface modified AZ31 Mg alloy</w:t>
      </w:r>
      <w:r w:rsidR="00762C13" w:rsidRPr="00BC0078">
        <w:rPr>
          <w:rFonts w:ascii="Times New Roman" w:hAnsi="Times New Roman" w:cs="Times New Roman"/>
          <w:b w:val="0"/>
          <w:szCs w:val="24"/>
        </w:rPr>
        <w:t>s</w:t>
      </w:r>
      <w:r w:rsidRPr="00BC0078">
        <w:rPr>
          <w:rFonts w:ascii="Times New Roman" w:hAnsi="Times New Roman" w:cs="Times New Roman"/>
          <w:b w:val="0"/>
          <w:szCs w:val="24"/>
        </w:rPr>
        <w:t xml:space="preserve"> </w:t>
      </w:r>
      <w:r w:rsidR="00762C13" w:rsidRPr="00BC0078">
        <w:rPr>
          <w:rFonts w:ascii="Times New Roman" w:hAnsi="Times New Roman" w:cs="Times New Roman"/>
          <w:b w:val="0"/>
          <w:szCs w:val="24"/>
        </w:rPr>
        <w:t xml:space="preserve">are </w:t>
      </w:r>
      <w:r w:rsidR="005F1ADA" w:rsidRPr="00BC0078">
        <w:rPr>
          <w:rFonts w:ascii="Times New Roman" w:hAnsi="Times New Roman" w:cs="Times New Roman"/>
          <w:b w:val="0"/>
          <w:szCs w:val="24"/>
        </w:rPr>
        <w:t>show</w:t>
      </w:r>
      <w:r w:rsidR="001F44B7" w:rsidRPr="00BC0078">
        <w:rPr>
          <w:rFonts w:ascii="Times New Roman" w:hAnsi="Times New Roman" w:cs="Times New Roman"/>
          <w:b w:val="0"/>
          <w:szCs w:val="24"/>
        </w:rPr>
        <w:t>n</w:t>
      </w:r>
      <w:r w:rsidR="00762C13" w:rsidRPr="00BC0078">
        <w:rPr>
          <w:rFonts w:ascii="Times New Roman" w:hAnsi="Times New Roman" w:cs="Times New Roman"/>
          <w:b w:val="0"/>
          <w:szCs w:val="24"/>
        </w:rPr>
        <w:t xml:space="preserve"> </w:t>
      </w:r>
      <w:r w:rsidRPr="00BC0078">
        <w:rPr>
          <w:rFonts w:ascii="Times New Roman" w:hAnsi="Times New Roman" w:cs="Times New Roman"/>
          <w:b w:val="0"/>
          <w:szCs w:val="24"/>
        </w:rPr>
        <w:t xml:space="preserve">in </w:t>
      </w:r>
      <w:r w:rsidR="004223D2" w:rsidRPr="00BC0078">
        <w:rPr>
          <w:rFonts w:ascii="Times New Roman" w:hAnsi="Times New Roman" w:cs="Times New Roman"/>
          <w:b w:val="0"/>
          <w:szCs w:val="24"/>
        </w:rPr>
        <w:t>Fig</w:t>
      </w:r>
      <w:r w:rsidR="00762C13" w:rsidRPr="00BC0078">
        <w:rPr>
          <w:rFonts w:ascii="Times New Roman" w:hAnsi="Times New Roman" w:cs="Times New Roman"/>
          <w:b w:val="0"/>
          <w:szCs w:val="24"/>
        </w:rPr>
        <w:t xml:space="preserve"> </w:t>
      </w:r>
      <w:r w:rsidR="00A50CE0" w:rsidRPr="00BC0078">
        <w:rPr>
          <w:rFonts w:ascii="Times New Roman" w:hAnsi="Times New Roman" w:cs="Times New Roman"/>
          <w:b w:val="0"/>
          <w:szCs w:val="24"/>
        </w:rPr>
        <w:t>2</w:t>
      </w:r>
      <w:r w:rsidRPr="00BC0078">
        <w:rPr>
          <w:rFonts w:ascii="Times New Roman" w:hAnsi="Times New Roman" w:cs="Times New Roman"/>
          <w:b w:val="0"/>
          <w:szCs w:val="24"/>
        </w:rPr>
        <w:t xml:space="preserve">. </w:t>
      </w:r>
      <w:r w:rsidR="00AF5FC7" w:rsidRPr="00BC0078">
        <w:rPr>
          <w:rFonts w:ascii="Times New Roman" w:hAnsi="Times New Roman" w:cs="Times New Roman"/>
          <w:b w:val="0"/>
          <w:szCs w:val="24"/>
        </w:rPr>
        <w:t xml:space="preserve">To facilitate the </w:t>
      </w:r>
      <w:proofErr w:type="spellStart"/>
      <w:r w:rsidR="00AF5FC7" w:rsidRPr="00BC0078">
        <w:rPr>
          <w:rFonts w:ascii="Times New Roman" w:hAnsi="Times New Roman" w:cs="Times New Roman"/>
          <w:b w:val="0"/>
          <w:szCs w:val="24"/>
        </w:rPr>
        <w:t>organosilane</w:t>
      </w:r>
      <w:proofErr w:type="spellEnd"/>
      <w:r w:rsidR="00AF5FC7" w:rsidRPr="00BC0078">
        <w:rPr>
          <w:rFonts w:ascii="Times New Roman" w:hAnsi="Times New Roman" w:cs="Times New Roman"/>
          <w:b w:val="0"/>
          <w:szCs w:val="24"/>
        </w:rPr>
        <w:t xml:space="preserve"> coating, the</w:t>
      </w:r>
      <w:r w:rsidRPr="00BC0078">
        <w:rPr>
          <w:rFonts w:ascii="Times New Roman" w:hAnsi="Times New Roman" w:cs="Times New Roman"/>
          <w:b w:val="0"/>
          <w:szCs w:val="24"/>
        </w:rPr>
        <w:t xml:space="preserve"> AZ31 Mg alloy was </w:t>
      </w:r>
      <w:r w:rsidR="008214EC" w:rsidRPr="00BC0078">
        <w:rPr>
          <w:rFonts w:ascii="Times New Roman" w:hAnsi="Times New Roman" w:cs="Times New Roman"/>
          <w:b w:val="0"/>
          <w:szCs w:val="24"/>
        </w:rPr>
        <w:t>passivated</w:t>
      </w:r>
      <w:r w:rsidRPr="00BC0078">
        <w:rPr>
          <w:rFonts w:ascii="Times New Roman" w:hAnsi="Times New Roman" w:cs="Times New Roman"/>
          <w:b w:val="0"/>
          <w:szCs w:val="24"/>
        </w:rPr>
        <w:t xml:space="preserve"> with sodium hydroxide</w:t>
      </w:r>
      <w:r w:rsidR="003D4DF5" w:rsidRPr="00BC0078">
        <w:rPr>
          <w:rFonts w:ascii="Times New Roman" w:hAnsi="Times New Roman" w:cs="Times New Roman"/>
          <w:b w:val="0"/>
          <w:szCs w:val="24"/>
        </w:rPr>
        <w:t xml:space="preserve"> </w:t>
      </w:r>
      <w:r w:rsidRPr="00BC0078">
        <w:rPr>
          <w:rFonts w:ascii="Times New Roman" w:hAnsi="Times New Roman" w:cs="Times New Roman"/>
          <w:b w:val="0"/>
          <w:szCs w:val="24"/>
        </w:rPr>
        <w:t xml:space="preserve">to generate hydroxide layer (AZ31-OH) </w:t>
      </w:r>
      <w:r w:rsidR="003D4DF5" w:rsidRPr="00BC0078">
        <w:rPr>
          <w:rFonts w:ascii="Times New Roman" w:hAnsi="Times New Roman" w:cs="Times New Roman"/>
          <w:b w:val="0"/>
          <w:szCs w:val="24"/>
        </w:rPr>
        <w:t xml:space="preserve">on the surface </w:t>
      </w:r>
      <w:r w:rsidRPr="00BC0078">
        <w:rPr>
          <w:rFonts w:ascii="Times New Roman" w:hAnsi="Times New Roman" w:cs="Times New Roman"/>
          <w:b w:val="0"/>
          <w:szCs w:val="24"/>
        </w:rPr>
        <w:t>which is indicated by band at 3694 cm</w:t>
      </w:r>
      <w:r w:rsidRPr="00BC0078">
        <w:rPr>
          <w:rFonts w:ascii="Times New Roman" w:hAnsi="Times New Roman" w:cs="Times New Roman"/>
          <w:b w:val="0"/>
          <w:szCs w:val="24"/>
          <w:vertAlign w:val="superscript"/>
        </w:rPr>
        <w:t>-1</w:t>
      </w:r>
      <w:r w:rsidR="00F82296"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B45523" w:rsidRPr="00BC0078">
        <w:rPr>
          <w:rFonts w:ascii="Times New Roman" w:hAnsi="Times New Roman" w:cs="Times New Roman"/>
          <w:b w:val="0"/>
          <w:szCs w:val="24"/>
        </w:rPr>
        <w:instrText xml:space="preserve"> ADDIN EN.CITE &lt;EndNote&gt;&lt;Cite&gt;&lt;Author&gt;Kunjukunju&lt;/Author&gt;&lt;Year&gt;2013&lt;/Year&gt;&lt;RecNum&gt;640&lt;/RecNum&gt;&lt;DisplayText&gt;&lt;style face="superscript"&gt;15&lt;/style&gt;&lt;/DisplayText&gt;&lt;record&gt;&lt;rec-number&gt;640&lt;/rec-number&gt;&lt;foreign-keys&gt;&lt;key app="EN" db-id="pdswat9vmzawzrexe2mvtvxsee5zarx9p22r" timestamp="1472149936"&gt;640&lt;/key&gt;&lt;/foreign-keys&gt;&lt;ref-type name="Journal Article"&gt;17&lt;/ref-type&gt;&lt;contributors&gt;&lt;authors&gt;&lt;author&gt;Kunjukunju, Sangeetha&lt;/author&gt;&lt;author&gt;Roy, Abhijit&lt;/author&gt;&lt;author&gt;Ramanathan, Madhumati&lt;/author&gt;&lt;author&gt;Lee, Boeun&lt;/author&gt;&lt;author&gt;Candiello, Joe E&lt;/author&gt;&lt;author&gt;Kumta, Prashant N&lt;/author&gt;&lt;/authors&gt;&lt;/contributors&gt;&lt;titles&gt;&lt;title&gt;A layer-by-layer approach to natural polymer-derived bioactive coatings on magnesium alloys&lt;/title&gt;&lt;secondary-title&gt;Acta biomaterialia&lt;/secondary-title&gt;&lt;/titles&gt;&lt;periodical&gt;&lt;full-title&gt;Acta Biomater&lt;/full-title&gt;&lt;abbr-1&gt;Acta biomaterialia&lt;/abbr-1&gt;&lt;/periodical&gt;&lt;pages&gt;8690-8703&lt;/pages&gt;&lt;volume&gt;9&lt;/volume&gt;&lt;number&gt;10&lt;/number&gt;&lt;dates&gt;&lt;year&gt;2013&lt;/year&gt;&lt;/dates&gt;&lt;isbn&gt;1742-7061&lt;/isbn&gt;&lt;urls&gt;&lt;/urls&gt;&lt;/record&gt;&lt;/Cite&gt;&lt;/EndNote&gt;</w:instrText>
      </w:r>
      <w:r w:rsidR="00D45123" w:rsidRPr="00BC0078">
        <w:rPr>
          <w:rFonts w:ascii="Times New Roman" w:hAnsi="Times New Roman" w:cs="Times New Roman"/>
          <w:b w:val="0"/>
          <w:szCs w:val="24"/>
        </w:rPr>
        <w:fldChar w:fldCharType="separate"/>
      </w:r>
      <w:r w:rsidR="00B45523" w:rsidRPr="00BC0078">
        <w:rPr>
          <w:rFonts w:ascii="Times New Roman" w:hAnsi="Times New Roman" w:cs="Times New Roman"/>
          <w:b w:val="0"/>
          <w:noProof/>
          <w:szCs w:val="24"/>
          <w:vertAlign w:val="superscript"/>
        </w:rPr>
        <w:t>15</w:t>
      </w:r>
      <w:r w:rsidR="00D45123" w:rsidRPr="00BC0078">
        <w:rPr>
          <w:rFonts w:ascii="Times New Roman" w:hAnsi="Times New Roman" w:cs="Times New Roman"/>
          <w:b w:val="0"/>
          <w:szCs w:val="24"/>
        </w:rPr>
        <w:fldChar w:fldCharType="end"/>
      </w:r>
      <w:r w:rsidR="00F82296" w:rsidRPr="00BC0078">
        <w:rPr>
          <w:rFonts w:ascii="Times New Roman" w:hAnsi="Times New Roman" w:cs="Times New Roman"/>
          <w:b w:val="0"/>
          <w:szCs w:val="24"/>
        </w:rPr>
        <w:t xml:space="preserve">. </w:t>
      </w:r>
      <w:r w:rsidR="003D4DF5" w:rsidRPr="00BC0078">
        <w:rPr>
          <w:rFonts w:ascii="Times New Roman" w:hAnsi="Times New Roman" w:cs="Times New Roman"/>
          <w:b w:val="0"/>
          <w:szCs w:val="24"/>
        </w:rPr>
        <w:t xml:space="preserve">The MTES-TEOS coating on the passivated was evident by </w:t>
      </w:r>
      <w:r w:rsidR="00ED7450" w:rsidRPr="00BC0078">
        <w:rPr>
          <w:rFonts w:ascii="Times New Roman" w:hAnsi="Times New Roman" w:cs="Times New Roman"/>
          <w:b w:val="0"/>
          <w:szCs w:val="24"/>
        </w:rPr>
        <w:t>IR bands around 1045-11</w:t>
      </w:r>
      <w:r w:rsidRPr="00BC0078">
        <w:rPr>
          <w:rFonts w:ascii="Times New Roman" w:hAnsi="Times New Roman" w:cs="Times New Roman"/>
          <w:b w:val="0"/>
          <w:szCs w:val="24"/>
        </w:rPr>
        <w:t>27 cm</w:t>
      </w:r>
      <w:r w:rsidRPr="00BC0078">
        <w:rPr>
          <w:rFonts w:ascii="Times New Roman" w:hAnsi="Times New Roman" w:cs="Times New Roman"/>
          <w:b w:val="0"/>
          <w:szCs w:val="24"/>
          <w:vertAlign w:val="superscript"/>
        </w:rPr>
        <w:t>-1</w:t>
      </w:r>
      <w:r w:rsidRPr="00BC0078">
        <w:rPr>
          <w:rFonts w:ascii="Times New Roman" w:hAnsi="Times New Roman" w:cs="Times New Roman"/>
          <w:b w:val="0"/>
          <w:szCs w:val="24"/>
        </w:rPr>
        <w:t>and 1270 cm</w:t>
      </w:r>
      <w:r w:rsidRPr="00BC0078">
        <w:rPr>
          <w:rFonts w:ascii="Times New Roman" w:hAnsi="Times New Roman" w:cs="Times New Roman"/>
          <w:b w:val="0"/>
          <w:szCs w:val="24"/>
          <w:vertAlign w:val="superscript"/>
        </w:rPr>
        <w:t>-1</w:t>
      </w:r>
      <w:r w:rsidR="008214EC" w:rsidRPr="00BC0078">
        <w:rPr>
          <w:rFonts w:ascii="Times New Roman" w:hAnsi="Times New Roman" w:cs="Times New Roman"/>
          <w:b w:val="0"/>
          <w:szCs w:val="24"/>
        </w:rPr>
        <w:t xml:space="preserve">, </w:t>
      </w:r>
      <w:r w:rsidRPr="00BC0078">
        <w:rPr>
          <w:rFonts w:ascii="Times New Roman" w:hAnsi="Times New Roman" w:cs="Times New Roman"/>
          <w:b w:val="0"/>
          <w:szCs w:val="24"/>
        </w:rPr>
        <w:t>correspond</w:t>
      </w:r>
      <w:r w:rsidR="008214EC" w:rsidRPr="00BC0078">
        <w:rPr>
          <w:rFonts w:ascii="Times New Roman" w:hAnsi="Times New Roman" w:cs="Times New Roman"/>
          <w:b w:val="0"/>
          <w:szCs w:val="24"/>
        </w:rPr>
        <w:t>ing</w:t>
      </w:r>
      <w:r w:rsidRPr="00BC0078">
        <w:rPr>
          <w:rFonts w:ascii="Times New Roman" w:hAnsi="Times New Roman" w:cs="Times New Roman"/>
          <w:b w:val="0"/>
          <w:szCs w:val="24"/>
        </w:rPr>
        <w:t xml:space="preserve"> to Si-O asymmetric stretching of Si-O-Si bond </w:t>
      </w:r>
      <w:r w:rsidR="00D45123" w:rsidRPr="00BC0078">
        <w:rPr>
          <w:rFonts w:ascii="Times New Roman" w:hAnsi="Times New Roman" w:cs="Times New Roman"/>
          <w:b w:val="0"/>
          <w:szCs w:val="24"/>
        </w:rPr>
        <w:fldChar w:fldCharType="begin"/>
      </w:r>
      <w:r w:rsidR="00B45523" w:rsidRPr="00BC0078">
        <w:rPr>
          <w:rFonts w:ascii="Times New Roman" w:hAnsi="Times New Roman" w:cs="Times New Roman"/>
          <w:b w:val="0"/>
          <w:szCs w:val="24"/>
        </w:rPr>
        <w:instrText xml:space="preserve"> ADDIN EN.CITE &lt;EndNote&gt;&lt;Cite&gt;&lt;Author&gt;Song&lt;/Author&gt;&lt;Year&gt;2003&lt;/Year&gt;&lt;RecNum&gt;701&lt;/RecNum&gt;&lt;DisplayText&gt;&lt;style face="superscript"&gt;13&lt;/style&gt;&lt;/DisplayText&gt;&lt;record&gt;&lt;rec-number&gt;701&lt;/rec-number&gt;&lt;foreign-keys&gt;&lt;key app="EN" db-id="pdswat9vmzawzrexe2mvtvxsee5zarx9p22r" timestamp="1479815463"&gt;701&lt;/key&gt;&lt;/foreign-keys&gt;&lt;ref-type name="Journal Article"&gt;17&lt;/ref-type&gt;&lt;contributors&gt;&lt;authors&gt;&lt;author&gt;Song, Jun&lt;/author&gt;&lt;author&gt;Van Ooij, WJ&lt;/author&gt;&lt;/authors&gt;&lt;/contributors&gt;&lt;titles&gt;&lt;title&gt;Bonding and corrosion protection mechanisms of γ-APS and BTSE silane films on aluminum substrates&lt;/title&gt;&lt;secondary-title&gt;Journal of adhesion science and technology&lt;/secondary-title&gt;&lt;/titles&gt;&lt;periodical&gt;&lt;full-title&gt;Journal of adhesion science and technology&lt;/full-title&gt;&lt;/periodical&gt;&lt;pages&gt;2191-2221&lt;/pages&gt;&lt;volume&gt;17&lt;/volume&gt;&lt;number&gt;16&lt;/number&gt;&lt;dates&gt;&lt;year&gt;2003&lt;/year&gt;&lt;/dates&gt;&lt;isbn&gt;0169-4243&lt;/isbn&gt;&lt;urls&gt;&lt;/urls&gt;&lt;/record&gt;&lt;/Cite&gt;&lt;/EndNote&gt;</w:instrText>
      </w:r>
      <w:r w:rsidR="00D45123" w:rsidRPr="00BC0078">
        <w:rPr>
          <w:rFonts w:ascii="Times New Roman" w:hAnsi="Times New Roman" w:cs="Times New Roman"/>
          <w:b w:val="0"/>
          <w:szCs w:val="24"/>
        </w:rPr>
        <w:fldChar w:fldCharType="separate"/>
      </w:r>
      <w:r w:rsidR="00B45523" w:rsidRPr="00BC0078">
        <w:rPr>
          <w:rFonts w:ascii="Times New Roman" w:hAnsi="Times New Roman" w:cs="Times New Roman"/>
          <w:b w:val="0"/>
          <w:noProof/>
          <w:szCs w:val="24"/>
          <w:vertAlign w:val="superscript"/>
        </w:rPr>
        <w:t>13</w:t>
      </w:r>
      <w:r w:rsidR="00D45123" w:rsidRPr="00BC0078">
        <w:rPr>
          <w:rFonts w:ascii="Times New Roman" w:hAnsi="Times New Roman" w:cs="Times New Roman"/>
          <w:b w:val="0"/>
          <w:szCs w:val="24"/>
        </w:rPr>
        <w:fldChar w:fldCharType="end"/>
      </w:r>
      <w:r w:rsidR="00005EDB" w:rsidRPr="00BC0078">
        <w:rPr>
          <w:rFonts w:ascii="Times New Roman" w:hAnsi="Times New Roman" w:cs="Times New Roman"/>
          <w:b w:val="0"/>
          <w:szCs w:val="24"/>
        </w:rPr>
        <w:t xml:space="preserve"> </w:t>
      </w:r>
      <w:r w:rsidRPr="00BC0078">
        <w:rPr>
          <w:rFonts w:ascii="Times New Roman" w:hAnsi="Times New Roman" w:cs="Times New Roman"/>
          <w:b w:val="0"/>
          <w:szCs w:val="24"/>
        </w:rPr>
        <w:t>and absorption vibration of Si-CH</w:t>
      </w:r>
      <w:r w:rsidRPr="00BC0078">
        <w:rPr>
          <w:rFonts w:ascii="Times New Roman" w:hAnsi="Times New Roman" w:cs="Times New Roman"/>
          <w:b w:val="0"/>
          <w:szCs w:val="24"/>
          <w:vertAlign w:val="subscript"/>
        </w:rPr>
        <w:t>3</w:t>
      </w:r>
      <w:r w:rsidRPr="00BC0078">
        <w:rPr>
          <w:rFonts w:ascii="Times New Roman" w:hAnsi="Times New Roman" w:cs="Times New Roman"/>
          <w:b w:val="0"/>
          <w:szCs w:val="24"/>
        </w:rPr>
        <w:t xml:space="preserve"> of MTES respectively</w:t>
      </w:r>
      <w:r w:rsidR="00005EDB"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184DE8" w:rsidRPr="00BC0078">
        <w:rPr>
          <w:rFonts w:ascii="Times New Roman" w:hAnsi="Times New Roman" w:cs="Times New Roman"/>
          <w:b w:val="0"/>
          <w:szCs w:val="24"/>
        </w:rPr>
        <w:instrText xml:space="preserve"> ADDIN EN.CITE &lt;EndNote&gt;&lt;Cite&gt;&lt;Author&gt;Wang&lt;/Author&gt;&lt;Year&gt;2012&lt;/Year&gt;&lt;RecNum&gt;726&lt;/RecNum&gt;&lt;DisplayText&gt;&lt;style face="superscript"&gt;9&lt;/style&gt;&lt;/DisplayText&gt;&lt;record&gt;&lt;rec-number&gt;726&lt;/rec-number&gt;&lt;foreign-keys&gt;&lt;key app="EN" db-id="pdswat9vmzawzrexe2mvtvxsee5zarx9p22r" timestamp="1479865345"&gt;726&lt;/key&gt;&lt;/foreign-keys&gt;&lt;ref-type name="Journal Article"&gt;17&lt;/ref-type&gt;&lt;contributors&gt;&lt;authors&gt;&lt;author&gt;Wang, Shaohua&lt;/author&gt;&lt;author&gt;Guo, Xingwu&lt;/author&gt;&lt;author&gt;Xie, Yijun&lt;/author&gt;&lt;author&gt;Liu, Lihua&lt;/author&gt;&lt;author&gt;Yang, Haiyan&lt;/author&gt;&lt;author&gt;Zhu, Rongyu&lt;/author&gt;&lt;author&gt;Gong, Jia&lt;/author&gt;&lt;author&gt;Peng, Liming&lt;/author&gt;&lt;author&gt;Ding, Wenjiang&lt;/author&gt;&lt;/authors&gt;&lt;/contributors&gt;&lt;titles&gt;&lt;title&gt;Preparation of superhydrophobic silica film on Mg–Nd–Zn–Zr magnesium alloy with enhanced corrosion resistance by combining micro-arc oxidation and sol–gel method&lt;/title&gt;&lt;secondary-title&gt;Surface and Coatings Technology&lt;/secondary-title&gt;&lt;/titles&gt;&lt;periodical&gt;&lt;full-title&gt;Surface and Coatings Technology&lt;/full-title&gt;&lt;/periodical&gt;&lt;pages&gt;192-201&lt;/pages&gt;&lt;volume&gt;213&lt;/volume&gt;&lt;dates&gt;&lt;year&gt;2012&lt;/year&gt;&lt;/dates&gt;&lt;isbn&gt;0257-8972&lt;/isbn&gt;&lt;urls&gt;&lt;/urls&gt;&lt;/record&gt;&lt;/Cite&gt;&lt;/EndNote&gt;</w:instrText>
      </w:r>
      <w:r w:rsidR="00D45123" w:rsidRPr="00BC0078">
        <w:rPr>
          <w:rFonts w:ascii="Times New Roman" w:hAnsi="Times New Roman" w:cs="Times New Roman"/>
          <w:b w:val="0"/>
          <w:szCs w:val="24"/>
        </w:rPr>
        <w:fldChar w:fldCharType="separate"/>
      </w:r>
      <w:r w:rsidR="00BD6157" w:rsidRPr="00BC0078">
        <w:rPr>
          <w:rFonts w:ascii="Times New Roman" w:hAnsi="Times New Roman" w:cs="Times New Roman"/>
          <w:b w:val="0"/>
          <w:noProof/>
          <w:szCs w:val="24"/>
          <w:vertAlign w:val="superscript"/>
        </w:rPr>
        <w:t>9</w:t>
      </w:r>
      <w:r w:rsidR="00D45123" w:rsidRPr="00BC0078">
        <w:rPr>
          <w:rFonts w:ascii="Times New Roman" w:hAnsi="Times New Roman" w:cs="Times New Roman"/>
          <w:b w:val="0"/>
          <w:szCs w:val="24"/>
        </w:rPr>
        <w:fldChar w:fldCharType="end"/>
      </w:r>
      <w:r w:rsidRPr="00BC0078">
        <w:rPr>
          <w:rFonts w:ascii="Times New Roman" w:hAnsi="Times New Roman" w:cs="Times New Roman"/>
          <w:b w:val="0"/>
          <w:szCs w:val="24"/>
        </w:rPr>
        <w:t xml:space="preserve">. Subsequent coating with APTES increases the intensity of siloxane band with </w:t>
      </w:r>
      <w:r w:rsidR="001F44B7" w:rsidRPr="00BC0078">
        <w:rPr>
          <w:rFonts w:ascii="Times New Roman" w:hAnsi="Times New Roman" w:cs="Times New Roman"/>
          <w:b w:val="0"/>
          <w:szCs w:val="24"/>
        </w:rPr>
        <w:t xml:space="preserve">an </w:t>
      </w:r>
      <w:r w:rsidRPr="00BC0078">
        <w:rPr>
          <w:rFonts w:ascii="Times New Roman" w:hAnsi="Times New Roman" w:cs="Times New Roman"/>
          <w:b w:val="0"/>
          <w:szCs w:val="24"/>
        </w:rPr>
        <w:t xml:space="preserve">appearance of </w:t>
      </w:r>
      <w:r w:rsidR="001F44B7" w:rsidRPr="00BC0078">
        <w:rPr>
          <w:rFonts w:ascii="Times New Roman" w:hAnsi="Times New Roman" w:cs="Times New Roman"/>
          <w:b w:val="0"/>
          <w:szCs w:val="24"/>
        </w:rPr>
        <w:t xml:space="preserve">a </w:t>
      </w:r>
      <w:r w:rsidRPr="00BC0078">
        <w:rPr>
          <w:rFonts w:ascii="Times New Roman" w:hAnsi="Times New Roman" w:cs="Times New Roman"/>
          <w:b w:val="0"/>
          <w:szCs w:val="24"/>
        </w:rPr>
        <w:t>new band at 1570 cm</w:t>
      </w:r>
      <w:r w:rsidRPr="00BC0078">
        <w:rPr>
          <w:rFonts w:ascii="Times New Roman" w:hAnsi="Times New Roman" w:cs="Times New Roman"/>
          <w:b w:val="0"/>
          <w:szCs w:val="24"/>
          <w:vertAlign w:val="superscript"/>
        </w:rPr>
        <w:t>-1</w:t>
      </w:r>
      <w:r w:rsidRPr="00BC0078">
        <w:rPr>
          <w:rFonts w:ascii="Times New Roman" w:hAnsi="Times New Roman" w:cs="Times New Roman"/>
          <w:b w:val="0"/>
          <w:szCs w:val="24"/>
        </w:rPr>
        <w:t xml:space="preserve">, </w:t>
      </w:r>
      <w:r w:rsidR="001F44B7" w:rsidRPr="00BC0078">
        <w:rPr>
          <w:rFonts w:ascii="Times New Roman" w:hAnsi="Times New Roman" w:cs="Times New Roman"/>
          <w:b w:val="0"/>
          <w:szCs w:val="24"/>
        </w:rPr>
        <w:t xml:space="preserve">which </w:t>
      </w:r>
      <w:r w:rsidRPr="00BC0078">
        <w:rPr>
          <w:rFonts w:ascii="Times New Roman" w:hAnsi="Times New Roman" w:cs="Times New Roman"/>
          <w:b w:val="0"/>
          <w:szCs w:val="24"/>
        </w:rPr>
        <w:t>is assigned to vibrational mode of amine group</w:t>
      </w:r>
      <w:r w:rsidR="00005EDB"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B45523" w:rsidRPr="00BC0078">
        <w:rPr>
          <w:rFonts w:ascii="Times New Roman" w:hAnsi="Times New Roman" w:cs="Times New Roman"/>
          <w:b w:val="0"/>
          <w:szCs w:val="24"/>
        </w:rPr>
        <w:instrText xml:space="preserve"> ADDIN EN.CITE &lt;EndNote&gt;&lt;Cite&gt;&lt;Author&gt;Song&lt;/Author&gt;&lt;Year&gt;2003&lt;/Year&gt;&lt;RecNum&gt;701&lt;/RecNum&gt;&lt;DisplayText&gt;&lt;style face="superscript"&gt;13&lt;/style&gt;&lt;/DisplayText&gt;&lt;record&gt;&lt;rec-number&gt;701&lt;/rec-number&gt;&lt;foreign-keys&gt;&lt;key app="EN" db-id="pdswat9vmzawzrexe2mvtvxsee5zarx9p22r" timestamp="1479815463"&gt;701&lt;/key&gt;&lt;/foreign-keys&gt;&lt;ref-type name="Journal Article"&gt;17&lt;/ref-type&gt;&lt;contributors&gt;&lt;authors&gt;&lt;author&gt;Song, Jun&lt;/author&gt;&lt;author&gt;Van Ooij, WJ&lt;/author&gt;&lt;/authors&gt;&lt;/contributors&gt;&lt;titles&gt;&lt;title&gt;Bonding and corrosion protection mechanisms of γ-APS and BTSE silane films on aluminum substrates&lt;/title&gt;&lt;secondary-title&gt;Journal of adhesion science and technology&lt;/secondary-title&gt;&lt;/titles&gt;&lt;periodical&gt;&lt;full-title&gt;Journal of adhesion science and technology&lt;/full-title&gt;&lt;/periodical&gt;&lt;pages&gt;2191-2221&lt;/pages&gt;&lt;volume&gt;17&lt;/volume&gt;&lt;number&gt;16&lt;/number&gt;&lt;dates&gt;&lt;year&gt;2003&lt;/year&gt;&lt;/dates&gt;&lt;isbn&gt;0169-4243&lt;/isbn&gt;&lt;urls&gt;&lt;/urls&gt;&lt;/record&gt;&lt;/Cite&gt;&lt;/EndNote&gt;</w:instrText>
      </w:r>
      <w:r w:rsidR="00D45123" w:rsidRPr="00BC0078">
        <w:rPr>
          <w:rFonts w:ascii="Times New Roman" w:hAnsi="Times New Roman" w:cs="Times New Roman"/>
          <w:b w:val="0"/>
          <w:szCs w:val="24"/>
        </w:rPr>
        <w:fldChar w:fldCharType="separate"/>
      </w:r>
      <w:r w:rsidR="00B45523" w:rsidRPr="00BC0078">
        <w:rPr>
          <w:rFonts w:ascii="Times New Roman" w:hAnsi="Times New Roman" w:cs="Times New Roman"/>
          <w:b w:val="0"/>
          <w:noProof/>
          <w:szCs w:val="24"/>
          <w:vertAlign w:val="superscript"/>
        </w:rPr>
        <w:t>13</w:t>
      </w:r>
      <w:r w:rsidR="00D45123" w:rsidRPr="00BC0078">
        <w:rPr>
          <w:rFonts w:ascii="Times New Roman" w:hAnsi="Times New Roman" w:cs="Times New Roman"/>
          <w:b w:val="0"/>
          <w:szCs w:val="24"/>
        </w:rPr>
        <w:fldChar w:fldCharType="end"/>
      </w:r>
      <w:r w:rsidRPr="00BC0078">
        <w:rPr>
          <w:rFonts w:ascii="Times New Roman" w:hAnsi="Times New Roman" w:cs="Times New Roman"/>
          <w:b w:val="0"/>
          <w:szCs w:val="24"/>
        </w:rPr>
        <w:t>. The bands at 3295 cm</w:t>
      </w:r>
      <w:r w:rsidRPr="00BC0078">
        <w:rPr>
          <w:rFonts w:ascii="Times New Roman" w:hAnsi="Times New Roman" w:cs="Times New Roman"/>
          <w:b w:val="0"/>
          <w:szCs w:val="24"/>
          <w:vertAlign w:val="superscript"/>
        </w:rPr>
        <w:t>-1</w:t>
      </w:r>
      <w:r w:rsidRPr="00BC0078">
        <w:rPr>
          <w:rFonts w:ascii="Times New Roman" w:hAnsi="Times New Roman" w:cs="Times New Roman"/>
          <w:b w:val="0"/>
          <w:szCs w:val="24"/>
        </w:rPr>
        <w:t>and 3368 cm</w:t>
      </w:r>
      <w:r w:rsidRPr="00BC0078">
        <w:rPr>
          <w:rFonts w:ascii="Times New Roman" w:hAnsi="Times New Roman" w:cs="Times New Roman"/>
          <w:b w:val="0"/>
          <w:szCs w:val="24"/>
          <w:vertAlign w:val="superscript"/>
        </w:rPr>
        <w:t xml:space="preserve">-1 </w:t>
      </w:r>
      <w:r w:rsidRPr="00BC0078">
        <w:rPr>
          <w:rFonts w:ascii="Times New Roman" w:hAnsi="Times New Roman" w:cs="Times New Roman"/>
          <w:b w:val="0"/>
          <w:szCs w:val="24"/>
        </w:rPr>
        <w:t xml:space="preserve">are related to </w:t>
      </w:r>
      <w:r w:rsidR="001F44B7" w:rsidRPr="00BC0078">
        <w:rPr>
          <w:rFonts w:ascii="Times New Roman" w:hAnsi="Times New Roman" w:cs="Times New Roman"/>
          <w:b w:val="0"/>
          <w:szCs w:val="24"/>
        </w:rPr>
        <w:t xml:space="preserve">the </w:t>
      </w:r>
      <w:r w:rsidRPr="00BC0078">
        <w:rPr>
          <w:rFonts w:ascii="Times New Roman" w:hAnsi="Times New Roman" w:cs="Times New Roman"/>
          <w:b w:val="0"/>
          <w:szCs w:val="24"/>
        </w:rPr>
        <w:t>asymmetric and symmetric stretching modes of NH</w:t>
      </w:r>
      <w:r w:rsidRPr="00BC0078">
        <w:rPr>
          <w:rFonts w:ascii="Times New Roman" w:hAnsi="Times New Roman" w:cs="Times New Roman"/>
          <w:b w:val="0"/>
          <w:szCs w:val="24"/>
          <w:vertAlign w:val="subscript"/>
        </w:rPr>
        <w:t>2</w:t>
      </w:r>
      <w:r w:rsidRPr="00BC0078">
        <w:rPr>
          <w:rFonts w:ascii="Times New Roman" w:hAnsi="Times New Roman" w:cs="Times New Roman"/>
          <w:b w:val="0"/>
          <w:szCs w:val="24"/>
        </w:rPr>
        <w:t xml:space="preserve"> group respectively</w:t>
      </w:r>
      <w:r w:rsidR="00005EDB"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B45523" w:rsidRPr="00BC0078">
        <w:rPr>
          <w:rFonts w:ascii="Times New Roman" w:hAnsi="Times New Roman" w:cs="Times New Roman"/>
          <w:b w:val="0"/>
          <w:szCs w:val="24"/>
        </w:rPr>
        <w:instrText xml:space="preserve"> ADDIN EN.CITE &lt;EndNote&gt;&lt;Cite&gt;&lt;Author&gt;Majoul&lt;/Author&gt;&lt;Year&gt;2015&lt;/Year&gt;&lt;RecNum&gt;618&lt;/RecNum&gt;&lt;DisplayText&gt;&lt;style face="superscript"&gt;21&lt;/style&gt;&lt;/DisplayText&gt;&lt;record&gt;&lt;rec-number&gt;618&lt;/rec-number&gt;&lt;foreign-keys&gt;&lt;key app="EN" db-id="pdswat9vmzawzrexe2mvtvxsee5zarx9p22r" timestamp="1470361482"&gt;618&lt;/key&gt;&lt;/foreign-keys&gt;&lt;ref-type name="Journal Article"&gt;17&lt;/ref-type&gt;&lt;contributors&gt;&lt;authors&gt;&lt;author&gt;Majoul, N&lt;/author&gt;&lt;author&gt;Aouida, S&lt;/author&gt;&lt;author&gt;Bessaïs, B&lt;/author&gt;&lt;/authors&gt;&lt;/contributors&gt;&lt;titles&gt;&lt;title&gt;Progress of porous silicon APTES-functionalization by FTIR investigations&lt;/title&gt;&lt;secondary-title&gt;Applied Surface Science&lt;/secondary-title&gt;&lt;/titles&gt;&lt;periodical&gt;&lt;full-title&gt;Applied Surface Science&lt;/full-title&gt;&lt;/periodical&gt;&lt;pages&gt;388-391&lt;/pages&gt;&lt;volume&gt;331&lt;/volume&gt;&lt;dates&gt;&lt;year&gt;2015&lt;/year&gt;&lt;/dates&gt;&lt;isbn&gt;0169-4332&lt;/isbn&gt;&lt;urls&gt;&lt;/urls&gt;&lt;/record&gt;&lt;/Cite&gt;&lt;/EndNote&gt;</w:instrText>
      </w:r>
      <w:r w:rsidR="00D45123" w:rsidRPr="00BC0078">
        <w:rPr>
          <w:rFonts w:ascii="Times New Roman" w:hAnsi="Times New Roman" w:cs="Times New Roman"/>
          <w:b w:val="0"/>
          <w:szCs w:val="24"/>
        </w:rPr>
        <w:fldChar w:fldCharType="separate"/>
      </w:r>
      <w:r w:rsidR="00B45523" w:rsidRPr="00BC0078">
        <w:rPr>
          <w:rFonts w:ascii="Times New Roman" w:hAnsi="Times New Roman" w:cs="Times New Roman"/>
          <w:b w:val="0"/>
          <w:noProof/>
          <w:szCs w:val="24"/>
          <w:vertAlign w:val="superscript"/>
        </w:rPr>
        <w:t>21</w:t>
      </w:r>
      <w:r w:rsidR="00D45123" w:rsidRPr="00BC0078">
        <w:rPr>
          <w:rFonts w:ascii="Times New Roman" w:hAnsi="Times New Roman" w:cs="Times New Roman"/>
          <w:b w:val="0"/>
          <w:szCs w:val="24"/>
        </w:rPr>
        <w:fldChar w:fldCharType="end"/>
      </w:r>
      <w:r w:rsidR="00935239" w:rsidRPr="00BC0078">
        <w:rPr>
          <w:rFonts w:ascii="Times New Roman" w:hAnsi="Times New Roman" w:cs="Times New Roman"/>
          <w:b w:val="0"/>
          <w:szCs w:val="24"/>
        </w:rPr>
        <w:t>.</w:t>
      </w:r>
      <w:r w:rsidR="00872752" w:rsidRPr="00BC0078">
        <w:rPr>
          <w:rFonts w:ascii="Times New Roman" w:hAnsi="Times New Roman" w:cs="Times New Roman"/>
          <w:b w:val="0"/>
          <w:szCs w:val="24"/>
        </w:rPr>
        <w:t xml:space="preserve"> </w:t>
      </w:r>
      <w:r w:rsidR="00526ECD" w:rsidRPr="00BC0078">
        <w:rPr>
          <w:rFonts w:ascii="Times New Roman" w:hAnsi="Times New Roman" w:cs="Times New Roman"/>
          <w:b w:val="0"/>
          <w:szCs w:val="24"/>
        </w:rPr>
        <w:t>Broadening of the band at 1570 cm</w:t>
      </w:r>
      <w:r w:rsidR="00526ECD" w:rsidRPr="00BC0078">
        <w:rPr>
          <w:rFonts w:ascii="Times New Roman" w:hAnsi="Times New Roman" w:cs="Times New Roman"/>
          <w:b w:val="0"/>
          <w:szCs w:val="24"/>
          <w:vertAlign w:val="superscript"/>
        </w:rPr>
        <w:t>-1</w:t>
      </w:r>
      <w:r w:rsidR="00526ECD" w:rsidRPr="00BC0078">
        <w:rPr>
          <w:rFonts w:ascii="Times New Roman" w:hAnsi="Times New Roman" w:cs="Times New Roman"/>
          <w:b w:val="0"/>
          <w:szCs w:val="24"/>
        </w:rPr>
        <w:t xml:space="preserve"> was observed when the amine functionalised silane substrate was coated with PLGA and most of the amine peaks became obscured , indicating the presence of an electrostatic interaction occurred </w:t>
      </w:r>
      <w:r w:rsidR="00D45123" w:rsidRPr="00BC0078">
        <w:rPr>
          <w:rFonts w:ascii="Times New Roman" w:hAnsi="Times New Roman" w:cs="Times New Roman"/>
          <w:b w:val="0"/>
          <w:szCs w:val="24"/>
        </w:rPr>
        <w:fldChar w:fldCharType="begin">
          <w:fldData xml:space="preserve">PEVuZE5vdGU+PENpdGU+PEF1dGhvcj5NaW5hcmRpPC9BdXRob3I+PFllYXI+MjAxNTwvWWVhcj48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</w:fldData>
        </w:fldChar>
      </w:r>
      <w:r w:rsidR="00B45523" w:rsidRPr="00BC0078">
        <w:rPr>
          <w:rFonts w:ascii="Times New Roman" w:hAnsi="Times New Roman" w:cs="Times New Roman"/>
          <w:b w:val="0"/>
          <w:szCs w:val="24"/>
        </w:rPr>
        <w:instrText xml:space="preserve"> ADDIN EN.CITE </w:instrText>
      </w:r>
      <w:r w:rsidR="00D45123" w:rsidRPr="00BC0078">
        <w:rPr>
          <w:rFonts w:ascii="Times New Roman" w:hAnsi="Times New Roman" w:cs="Times New Roman"/>
          <w:b w:val="0"/>
          <w:szCs w:val="24"/>
        </w:rPr>
        <w:fldChar w:fldCharType="begin">
          <w:fldData xml:space="preserve">PEVuZE5vdGU+PENpdGU+PEF1dGhvcj5NaW5hcmRpPC9BdXRob3I+PFllYXI+MjAxNTwvWWVhcj48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</w:fldData>
        </w:fldChar>
      </w:r>
      <w:r w:rsidR="00B45523" w:rsidRPr="00BC0078">
        <w:rPr>
          <w:rFonts w:ascii="Times New Roman" w:hAnsi="Times New Roman" w:cs="Times New Roman"/>
          <w:b w:val="0"/>
          <w:szCs w:val="24"/>
        </w:rPr>
        <w:instrText xml:space="preserve"> ADDIN EN.CITE.DATA </w:instrText>
      </w:r>
      <w:r w:rsidR="00D45123" w:rsidRPr="00BC0078">
        <w:rPr>
          <w:rFonts w:ascii="Times New Roman" w:hAnsi="Times New Roman" w:cs="Times New Roman"/>
          <w:b w:val="0"/>
          <w:szCs w:val="24"/>
        </w:rPr>
      </w:r>
      <w:r w:rsidR="00D45123" w:rsidRPr="00BC0078">
        <w:rPr>
          <w:rFonts w:ascii="Times New Roman" w:hAnsi="Times New Roman" w:cs="Times New Roman"/>
          <w:b w:val="0"/>
          <w:szCs w:val="24"/>
        </w:rPr>
        <w:fldChar w:fldCharType="end"/>
      </w:r>
      <w:r w:rsidR="00D45123" w:rsidRPr="00BC0078">
        <w:rPr>
          <w:rFonts w:ascii="Times New Roman" w:hAnsi="Times New Roman" w:cs="Times New Roman"/>
          <w:b w:val="0"/>
          <w:szCs w:val="24"/>
        </w:rPr>
      </w:r>
      <w:r w:rsidR="00D45123" w:rsidRPr="00BC0078">
        <w:rPr>
          <w:rFonts w:ascii="Times New Roman" w:hAnsi="Times New Roman" w:cs="Times New Roman"/>
          <w:b w:val="0"/>
          <w:szCs w:val="24"/>
        </w:rPr>
        <w:fldChar w:fldCharType="separate"/>
      </w:r>
      <w:r w:rsidR="00B45523" w:rsidRPr="00BC0078">
        <w:rPr>
          <w:rFonts w:ascii="Times New Roman" w:hAnsi="Times New Roman" w:cs="Times New Roman"/>
          <w:b w:val="0"/>
          <w:noProof/>
          <w:szCs w:val="24"/>
          <w:vertAlign w:val="superscript"/>
        </w:rPr>
        <w:t>22, 23</w:t>
      </w:r>
      <w:r w:rsidR="00D45123" w:rsidRPr="00BC0078">
        <w:rPr>
          <w:rFonts w:ascii="Times New Roman" w:hAnsi="Times New Roman" w:cs="Times New Roman"/>
          <w:b w:val="0"/>
          <w:szCs w:val="24"/>
        </w:rPr>
        <w:fldChar w:fldCharType="end"/>
      </w:r>
      <w:r w:rsidRPr="00BC0078">
        <w:rPr>
          <w:rFonts w:ascii="Times New Roman" w:hAnsi="Times New Roman" w:cs="Times New Roman"/>
          <w:b w:val="0"/>
          <w:szCs w:val="24"/>
        </w:rPr>
        <w:t>.</w:t>
      </w:r>
      <w:r w:rsidR="00ED763E" w:rsidRPr="00BC0078">
        <w:rPr>
          <w:rFonts w:ascii="Times New Roman" w:hAnsi="Times New Roman" w:cs="Times New Roman"/>
          <w:b w:val="0"/>
          <w:szCs w:val="24"/>
        </w:rPr>
        <w:t xml:space="preserve"> The presence of </w:t>
      </w:r>
      <w:r w:rsidR="00526ECD" w:rsidRPr="00BC0078">
        <w:rPr>
          <w:rFonts w:ascii="Times New Roman" w:hAnsi="Times New Roman" w:cs="Times New Roman"/>
          <w:b w:val="0"/>
          <w:szCs w:val="24"/>
        </w:rPr>
        <w:t xml:space="preserve">the </w:t>
      </w:r>
      <w:r w:rsidR="00ED763E" w:rsidRPr="00BC0078">
        <w:rPr>
          <w:rFonts w:ascii="Times New Roman" w:hAnsi="Times New Roman" w:cs="Times New Roman"/>
          <w:b w:val="0"/>
          <w:szCs w:val="24"/>
        </w:rPr>
        <w:t>Si-CH</w:t>
      </w:r>
      <w:r w:rsidR="00ED763E" w:rsidRPr="00BC0078">
        <w:rPr>
          <w:rFonts w:ascii="Times New Roman" w:hAnsi="Times New Roman" w:cs="Times New Roman"/>
          <w:b w:val="0"/>
          <w:szCs w:val="24"/>
          <w:vertAlign w:val="subscript"/>
        </w:rPr>
        <w:t xml:space="preserve">3 </w:t>
      </w:r>
      <w:r w:rsidR="00ED763E" w:rsidRPr="00BC0078">
        <w:rPr>
          <w:rFonts w:ascii="Times New Roman" w:hAnsi="Times New Roman" w:cs="Times New Roman"/>
          <w:b w:val="0"/>
          <w:szCs w:val="24"/>
        </w:rPr>
        <w:t>band (1270 cm</w:t>
      </w:r>
      <w:r w:rsidR="00ED763E" w:rsidRPr="00BC0078">
        <w:rPr>
          <w:rFonts w:ascii="Times New Roman" w:hAnsi="Times New Roman" w:cs="Times New Roman"/>
          <w:b w:val="0"/>
          <w:szCs w:val="24"/>
          <w:vertAlign w:val="superscript"/>
        </w:rPr>
        <w:t>-1</w:t>
      </w:r>
      <w:r w:rsidR="00ED763E" w:rsidRPr="00BC0078">
        <w:rPr>
          <w:rFonts w:ascii="Times New Roman" w:hAnsi="Times New Roman" w:cs="Times New Roman"/>
          <w:b w:val="0"/>
          <w:szCs w:val="24"/>
        </w:rPr>
        <w:t xml:space="preserve">) in </w:t>
      </w:r>
      <w:r w:rsidR="00F11539" w:rsidRPr="00BC0078">
        <w:rPr>
          <w:rFonts w:ascii="Times New Roman" w:hAnsi="Times New Roman" w:cs="Times New Roman"/>
          <w:b w:val="0"/>
          <w:szCs w:val="24"/>
        </w:rPr>
        <w:t xml:space="preserve">all coated </w:t>
      </w:r>
      <w:r w:rsidR="00ED763E" w:rsidRPr="00BC0078">
        <w:rPr>
          <w:rFonts w:ascii="Times New Roman" w:hAnsi="Times New Roman" w:cs="Times New Roman"/>
          <w:b w:val="0"/>
          <w:szCs w:val="24"/>
        </w:rPr>
        <w:t>substrate</w:t>
      </w:r>
      <w:r w:rsidR="001F44B7" w:rsidRPr="00BC0078">
        <w:rPr>
          <w:rFonts w:ascii="Times New Roman" w:hAnsi="Times New Roman" w:cs="Times New Roman"/>
          <w:b w:val="0"/>
          <w:szCs w:val="24"/>
        </w:rPr>
        <w:t>s</w:t>
      </w:r>
      <w:r w:rsidR="00ED763E" w:rsidRPr="00BC0078">
        <w:rPr>
          <w:rFonts w:ascii="Times New Roman" w:hAnsi="Times New Roman" w:cs="Times New Roman"/>
          <w:b w:val="0"/>
          <w:szCs w:val="24"/>
        </w:rPr>
        <w:t xml:space="preserve"> indicate</w:t>
      </w:r>
      <w:r w:rsidR="00526ECD" w:rsidRPr="00BC0078">
        <w:rPr>
          <w:rFonts w:ascii="Times New Roman" w:hAnsi="Times New Roman" w:cs="Times New Roman"/>
          <w:b w:val="0"/>
          <w:szCs w:val="24"/>
        </w:rPr>
        <w:t xml:space="preserve">s the presence of methyl groups which imparts some hydrophobicity to the coating </w:t>
      </w:r>
      <w:r w:rsidR="00D45123" w:rsidRPr="00BC0078">
        <w:rPr>
          <w:rFonts w:ascii="Times New Roman" w:hAnsi="Times New Roman" w:cs="Times New Roman"/>
          <w:b w:val="0"/>
          <w:szCs w:val="24"/>
        </w:rPr>
        <w:fldChar w:fldCharType="begin"/>
      </w:r>
      <w:r w:rsidR="00B45523" w:rsidRPr="00BC0078">
        <w:rPr>
          <w:rFonts w:ascii="Times New Roman" w:hAnsi="Times New Roman" w:cs="Times New Roman"/>
          <w:b w:val="0"/>
          <w:szCs w:val="24"/>
        </w:rPr>
        <w:instrText xml:space="preserve"> ADDIN EN.CITE &lt;EndNote&gt;&lt;Cite&gt;&lt;Author&gt;Gallardo&lt;/Author&gt;&lt;Year&gt;2000&lt;/Year&gt;&lt;RecNum&gt;630&lt;/RecNum&gt;&lt;DisplayText&gt;&lt;style face="superscript"&gt;24, 25&lt;/style&gt;&lt;/DisplayText&gt;&lt;record&gt;&lt;rec-number&gt;630&lt;/rec-number&gt;&lt;foreign-keys&gt;&lt;key app="EN" db-id="pdswat9vmzawzrexe2mvtvxsee5zarx9p22r" timestamp="1470517572"&gt;630&lt;/key&gt;&lt;/foreign-keys&gt;&lt;ref-type name="Journal Article"&gt;17&lt;/ref-type&gt;&lt;contributors&gt;&lt;authors&gt;&lt;author&gt;Gallardo, J&lt;/author&gt;&lt;author&gt;Galliano, P&lt;/author&gt;&lt;author&gt;Duran, A&lt;/author&gt;&lt;/authors&gt;&lt;/contributors&gt;&lt;titles&gt;&lt;title&gt;Thermal evolution of hybrid sol-gel silica coatings: A structural analysis&lt;/title&gt;&lt;secondary-title&gt;Journal of Sol-Gel Science and Technology&lt;/secondary-title&gt;&lt;/titles&gt;&lt;periodical&gt;&lt;full-title&gt;Journal of Sol-Gel Science and Technology&lt;/full-title&gt;&lt;/periodical&gt;&lt;pages&gt;393-397&lt;/pages&gt;&lt;volume&gt;19&lt;/volume&gt;&lt;number&gt;1-3&lt;/number&gt;&lt;dates&gt;&lt;year&gt;2000&lt;/year&gt;&lt;/dates&gt;&lt;isbn&gt;0928-0707&lt;/isbn&gt;&lt;urls&gt;&lt;/urls&gt;&lt;/record&gt;&lt;/Cite&gt;&lt;Cite&gt;&lt;Author&gt;Supplit&lt;/Author&gt;&lt;Year&gt;2007&lt;/Year&gt;&lt;RecNum&gt;632&lt;/RecNum&gt;&lt;record&gt;&lt;rec-number&gt;632&lt;/rec-number&gt;&lt;foreign-keys&gt;&lt;key app="EN" db-id="pdswat9vmzawzrexe2mvtvxsee5zarx9p22r" timestamp="1470519155"&gt;632&lt;/key&gt;&lt;/foreign-keys&gt;&lt;ref-type name="Journal Article"&gt;17&lt;/ref-type&gt;&lt;contributors&gt;&lt;authors&gt;&lt;author&gt;Supplit, Ralf&lt;/author&gt;&lt;author&gt;Koch, Thomas&lt;/author&gt;&lt;author&gt;Schubert, Ulrich&lt;/author&gt;&lt;/authors&gt;&lt;/contributors&gt;&lt;titles&gt;&lt;title&gt;Evaluation of the anti-corrosive effect of acid pickling and sol–gel coating on magnesium AZ31 alloy&lt;/title&gt;&lt;secondary-title&gt;Corrosion Science&lt;/secondary-title&gt;&lt;/titles&gt;&lt;periodical&gt;&lt;full-title&gt;Corrosion Science&lt;/full-title&gt;&lt;/periodical&gt;&lt;pages&gt;3015-3023&lt;/pages&gt;&lt;volume&gt;49&lt;/volume&gt;&lt;number&gt;7&lt;/number&gt;&lt;dates&gt;&lt;year&gt;2007&lt;/year&gt;&lt;/dates&gt;&lt;isbn&gt;0010-938X&lt;/isbn&gt;&lt;urls&gt;&lt;/urls&gt;&lt;/record&gt;&lt;/Cite&gt;&lt;/EndNote&gt;</w:instrText>
      </w:r>
      <w:r w:rsidR="00D45123" w:rsidRPr="00BC0078">
        <w:rPr>
          <w:rFonts w:ascii="Times New Roman" w:hAnsi="Times New Roman" w:cs="Times New Roman"/>
          <w:b w:val="0"/>
          <w:szCs w:val="24"/>
        </w:rPr>
        <w:fldChar w:fldCharType="separate"/>
      </w:r>
      <w:r w:rsidR="00B45523" w:rsidRPr="00BC0078">
        <w:rPr>
          <w:rFonts w:ascii="Times New Roman" w:hAnsi="Times New Roman" w:cs="Times New Roman"/>
          <w:b w:val="0"/>
          <w:noProof/>
          <w:szCs w:val="24"/>
          <w:vertAlign w:val="superscript"/>
        </w:rPr>
        <w:t>24, 25</w:t>
      </w:r>
      <w:r w:rsidR="00D45123" w:rsidRPr="00BC0078">
        <w:rPr>
          <w:rFonts w:ascii="Times New Roman" w:hAnsi="Times New Roman" w:cs="Times New Roman"/>
          <w:b w:val="0"/>
          <w:szCs w:val="24"/>
        </w:rPr>
        <w:fldChar w:fldCharType="end"/>
      </w:r>
      <w:r w:rsidR="00F11539" w:rsidRPr="00BC0078">
        <w:rPr>
          <w:rFonts w:ascii="Times New Roman" w:hAnsi="Times New Roman" w:cs="Times New Roman"/>
          <w:b w:val="0"/>
          <w:szCs w:val="24"/>
        </w:rPr>
        <w:t xml:space="preserve">. </w:t>
      </w:r>
      <w:r w:rsidRPr="00BC0078">
        <w:rPr>
          <w:rFonts w:ascii="Times New Roman" w:hAnsi="Times New Roman" w:cs="Times New Roman"/>
          <w:b w:val="0"/>
          <w:szCs w:val="24"/>
        </w:rPr>
        <w:t xml:space="preserve"> </w:t>
      </w:r>
    </w:p>
    <w:p w:rsidR="002F3E84" w:rsidRPr="00BC0078" w:rsidRDefault="008214EC" w:rsidP="00184DE8">
      <w:pPr>
        <w:pStyle w:val="RSCB04AHeadingSection"/>
        <w:spacing w:line="480" w:lineRule="auto"/>
        <w:jc w:val="both"/>
        <w:rPr>
          <w:rFonts w:ascii="Times New Roman" w:hAnsi="Times New Roman" w:cs="Times New Roman"/>
          <w:b w:val="0"/>
          <w:szCs w:val="24"/>
        </w:rPr>
      </w:pPr>
      <w:r w:rsidRPr="00BC0078">
        <w:rPr>
          <w:rFonts w:ascii="Times New Roman" w:hAnsi="Times New Roman" w:cs="Times New Roman"/>
          <w:b w:val="0"/>
          <w:szCs w:val="24"/>
        </w:rPr>
        <w:t xml:space="preserve">The effect </w:t>
      </w:r>
      <w:r w:rsidR="004413C5" w:rsidRPr="00BC0078">
        <w:rPr>
          <w:rFonts w:ascii="Times New Roman" w:hAnsi="Times New Roman" w:cs="Times New Roman"/>
          <w:b w:val="0"/>
          <w:szCs w:val="24"/>
        </w:rPr>
        <w:t xml:space="preserve">of the surface modifications was observed </w:t>
      </w:r>
      <w:r w:rsidRPr="00BC0078">
        <w:rPr>
          <w:rFonts w:ascii="Times New Roman" w:hAnsi="Times New Roman" w:cs="Times New Roman"/>
          <w:b w:val="0"/>
          <w:szCs w:val="24"/>
        </w:rPr>
        <w:t>by the</w:t>
      </w:r>
      <w:r w:rsidR="004413C5" w:rsidRPr="00BC0078">
        <w:rPr>
          <w:rFonts w:ascii="Times New Roman" w:hAnsi="Times New Roman" w:cs="Times New Roman"/>
          <w:b w:val="0"/>
          <w:szCs w:val="24"/>
        </w:rPr>
        <w:t xml:space="preserve"> surface wettability of AZ31 modified substrates, as characterized by static water contact angle measurement showed in </w:t>
      </w:r>
      <w:r w:rsidR="004223D2" w:rsidRPr="00BC0078">
        <w:rPr>
          <w:rFonts w:ascii="Times New Roman" w:hAnsi="Times New Roman" w:cs="Times New Roman"/>
          <w:b w:val="0"/>
          <w:szCs w:val="24"/>
        </w:rPr>
        <w:t>Fig</w:t>
      </w:r>
      <w:r w:rsidR="00A50CE0" w:rsidRPr="00BC0078">
        <w:rPr>
          <w:rFonts w:ascii="Times New Roman" w:hAnsi="Times New Roman" w:cs="Times New Roman"/>
          <w:b w:val="0"/>
          <w:szCs w:val="24"/>
        </w:rPr>
        <w:t>-3</w:t>
      </w:r>
      <w:r w:rsidR="004413C5" w:rsidRPr="00BC0078">
        <w:rPr>
          <w:rFonts w:ascii="Times New Roman" w:hAnsi="Times New Roman" w:cs="Times New Roman"/>
          <w:b w:val="0"/>
          <w:szCs w:val="24"/>
        </w:rPr>
        <w:t xml:space="preserve">. The </w:t>
      </w:r>
      <w:r w:rsidRPr="00BC0078">
        <w:rPr>
          <w:rFonts w:ascii="Times New Roman" w:hAnsi="Times New Roman" w:cs="Times New Roman"/>
          <w:b w:val="0"/>
          <w:szCs w:val="24"/>
        </w:rPr>
        <w:t>bare</w:t>
      </w:r>
      <w:r w:rsidR="004413C5" w:rsidRPr="00BC0078">
        <w:rPr>
          <w:rFonts w:ascii="Times New Roman" w:hAnsi="Times New Roman" w:cs="Times New Roman"/>
          <w:b w:val="0"/>
          <w:szCs w:val="24"/>
        </w:rPr>
        <w:t xml:space="preserve"> AZ31 surface </w:t>
      </w:r>
      <w:r w:rsidR="001F44B7" w:rsidRPr="00BC0078">
        <w:rPr>
          <w:rFonts w:ascii="Times New Roman" w:hAnsi="Times New Roman" w:cs="Times New Roman"/>
          <w:b w:val="0"/>
          <w:szCs w:val="24"/>
        </w:rPr>
        <w:t xml:space="preserve">presents with a </w:t>
      </w:r>
      <w:r w:rsidR="004413C5" w:rsidRPr="00BC0078">
        <w:rPr>
          <w:rFonts w:ascii="Times New Roman" w:hAnsi="Times New Roman" w:cs="Times New Roman"/>
          <w:b w:val="0"/>
          <w:szCs w:val="24"/>
        </w:rPr>
        <w:t>water contact angle of 74.6 ± 0.9</w:t>
      </w:r>
      <w:r w:rsidR="008967E5" w:rsidRPr="00BC0078">
        <w:rPr>
          <w:rFonts w:cs="Times New Roman"/>
          <w:b w:val="0"/>
          <w:szCs w:val="24"/>
        </w:rPr>
        <w:t>°</w:t>
      </w:r>
      <w:r w:rsidR="004413C5" w:rsidRPr="00BC0078">
        <w:rPr>
          <w:rFonts w:ascii="Times New Roman" w:hAnsi="Times New Roman" w:cs="Times New Roman"/>
          <w:b w:val="0"/>
          <w:szCs w:val="24"/>
        </w:rPr>
        <w:t xml:space="preserve">. The </w:t>
      </w:r>
      <w:r w:rsidR="004413C5" w:rsidRPr="00BC0078">
        <w:rPr>
          <w:rFonts w:ascii="Times New Roman" w:hAnsi="Times New Roman" w:cs="Times New Roman"/>
          <w:b w:val="0"/>
          <w:szCs w:val="24"/>
        </w:rPr>
        <w:lastRenderedPageBreak/>
        <w:t>treatment with NaOH increases the surface hydrophilic</w:t>
      </w:r>
      <w:r w:rsidR="004639EA" w:rsidRPr="00BC0078">
        <w:rPr>
          <w:rFonts w:ascii="Times New Roman" w:hAnsi="Times New Roman" w:cs="Times New Roman"/>
          <w:b w:val="0"/>
          <w:szCs w:val="24"/>
        </w:rPr>
        <w:t>ity</w:t>
      </w:r>
      <w:r w:rsidR="0081296C" w:rsidRPr="00BC0078">
        <w:rPr>
          <w:rFonts w:ascii="Times New Roman" w:hAnsi="Times New Roman" w:cs="Times New Roman"/>
          <w:b w:val="0"/>
          <w:szCs w:val="24"/>
        </w:rPr>
        <w:t xml:space="preserve"> of </w:t>
      </w:r>
      <w:r w:rsidRPr="00BC0078">
        <w:rPr>
          <w:rFonts w:ascii="Times New Roman" w:hAnsi="Times New Roman" w:cs="Times New Roman"/>
          <w:b w:val="0"/>
          <w:szCs w:val="24"/>
        </w:rPr>
        <w:t>bare</w:t>
      </w:r>
      <w:r w:rsidR="0081296C" w:rsidRPr="00BC0078">
        <w:rPr>
          <w:rFonts w:ascii="Times New Roman" w:hAnsi="Times New Roman" w:cs="Times New Roman"/>
          <w:b w:val="0"/>
          <w:szCs w:val="24"/>
        </w:rPr>
        <w:t xml:space="preserve"> AZ31</w:t>
      </w:r>
      <w:r w:rsidR="004639EA" w:rsidRPr="00BC0078">
        <w:rPr>
          <w:rFonts w:ascii="Times New Roman" w:hAnsi="Times New Roman" w:cs="Times New Roman"/>
          <w:b w:val="0"/>
          <w:szCs w:val="24"/>
        </w:rPr>
        <w:t xml:space="preserve"> due to the presence </w:t>
      </w:r>
      <w:r w:rsidR="001F44B7" w:rsidRPr="00BC0078">
        <w:rPr>
          <w:rFonts w:ascii="Times New Roman" w:hAnsi="Times New Roman" w:cs="Times New Roman"/>
          <w:b w:val="0"/>
          <w:szCs w:val="24"/>
        </w:rPr>
        <w:t xml:space="preserve">of </w:t>
      </w:r>
      <w:r w:rsidR="008967E5" w:rsidRPr="00BC0078">
        <w:rPr>
          <w:rFonts w:ascii="Times New Roman" w:hAnsi="Times New Roman" w:cs="Times New Roman"/>
          <w:b w:val="0"/>
          <w:szCs w:val="24"/>
        </w:rPr>
        <w:t>a</w:t>
      </w:r>
      <w:r w:rsidR="001F44B7" w:rsidRPr="00BC0078">
        <w:rPr>
          <w:rFonts w:ascii="Times New Roman" w:hAnsi="Times New Roman" w:cs="Times New Roman"/>
          <w:b w:val="0"/>
          <w:szCs w:val="24"/>
        </w:rPr>
        <w:t xml:space="preserve"> </w:t>
      </w:r>
      <w:r w:rsidR="004639EA" w:rsidRPr="00BC0078">
        <w:rPr>
          <w:rFonts w:ascii="Times New Roman" w:hAnsi="Times New Roman" w:cs="Times New Roman"/>
          <w:b w:val="0"/>
          <w:szCs w:val="24"/>
        </w:rPr>
        <w:t>hydroxyl</w:t>
      </w:r>
      <w:r w:rsidR="004413C5" w:rsidRPr="00BC0078">
        <w:rPr>
          <w:rFonts w:ascii="Times New Roman" w:hAnsi="Times New Roman" w:cs="Times New Roman"/>
          <w:b w:val="0"/>
          <w:szCs w:val="24"/>
        </w:rPr>
        <w:t xml:space="preserve"> layer with a water contact angle of 29.1 ± 1.8</w:t>
      </w:r>
      <w:r w:rsidR="008967E5" w:rsidRPr="00BC0078">
        <w:rPr>
          <w:rFonts w:cs="Times New Roman"/>
          <w:b w:val="0"/>
          <w:szCs w:val="24"/>
        </w:rPr>
        <w:t>°</w:t>
      </w:r>
      <w:r w:rsidR="004413C5" w:rsidRPr="00BC0078">
        <w:rPr>
          <w:rFonts w:ascii="Times New Roman" w:hAnsi="Times New Roman" w:cs="Times New Roman"/>
          <w:b w:val="0"/>
          <w:szCs w:val="24"/>
        </w:rPr>
        <w:t>.  As expected, the MTES-TEOS coating increases the surface hydrophobicity due to the presence</w:t>
      </w:r>
      <w:r w:rsidRPr="00BC0078">
        <w:rPr>
          <w:rFonts w:ascii="Times New Roman" w:hAnsi="Times New Roman" w:cs="Times New Roman"/>
          <w:b w:val="0"/>
          <w:szCs w:val="24"/>
        </w:rPr>
        <w:t xml:space="preserve"> of</w:t>
      </w:r>
      <w:r w:rsidR="004413C5" w:rsidRPr="00BC0078">
        <w:rPr>
          <w:rFonts w:ascii="Times New Roman" w:hAnsi="Times New Roman" w:cs="Times New Roman"/>
          <w:b w:val="0"/>
          <w:szCs w:val="24"/>
        </w:rPr>
        <w:t xml:space="preserve"> </w:t>
      </w:r>
      <w:r w:rsidR="008967E5" w:rsidRPr="00BC0078">
        <w:rPr>
          <w:rFonts w:ascii="Times New Roman" w:hAnsi="Times New Roman" w:cs="Times New Roman"/>
          <w:b w:val="0"/>
          <w:szCs w:val="24"/>
        </w:rPr>
        <w:t>the methyl</w:t>
      </w:r>
      <w:r w:rsidR="004413C5" w:rsidRPr="00BC0078">
        <w:rPr>
          <w:rFonts w:ascii="Times New Roman" w:hAnsi="Times New Roman" w:cs="Times New Roman"/>
          <w:b w:val="0"/>
          <w:szCs w:val="24"/>
        </w:rPr>
        <w:t xml:space="preserve"> group</w:t>
      </w:r>
      <w:r w:rsidR="008967E5" w:rsidRPr="00BC0078">
        <w:rPr>
          <w:rFonts w:ascii="Times New Roman" w:hAnsi="Times New Roman" w:cs="Times New Roman"/>
          <w:b w:val="0"/>
          <w:szCs w:val="24"/>
        </w:rPr>
        <w:t>s</w:t>
      </w:r>
      <w:r w:rsidR="004413C5" w:rsidRPr="00BC0078">
        <w:rPr>
          <w:rFonts w:ascii="Times New Roman" w:hAnsi="Times New Roman" w:cs="Times New Roman"/>
          <w:b w:val="0"/>
          <w:szCs w:val="24"/>
        </w:rPr>
        <w:t xml:space="preserve"> </w:t>
      </w:r>
      <w:r w:rsidR="00872752" w:rsidRPr="00BC0078">
        <w:rPr>
          <w:rFonts w:ascii="Times New Roman" w:hAnsi="Times New Roman" w:cs="Times New Roman"/>
          <w:b w:val="0"/>
          <w:szCs w:val="24"/>
        </w:rPr>
        <w:t xml:space="preserve">and siloxane bond </w:t>
      </w:r>
      <w:r w:rsidR="004413C5" w:rsidRPr="00BC0078">
        <w:rPr>
          <w:rFonts w:ascii="Times New Roman" w:hAnsi="Times New Roman" w:cs="Times New Roman"/>
          <w:b w:val="0"/>
          <w:szCs w:val="24"/>
        </w:rPr>
        <w:t>with a water contact angle of 77.9 ± 1.3</w:t>
      </w:r>
      <w:r w:rsidR="008967E5" w:rsidRPr="00BC0078">
        <w:rPr>
          <w:rFonts w:cs="Times New Roman"/>
          <w:b w:val="0"/>
          <w:szCs w:val="24"/>
        </w:rPr>
        <w:t>°</w:t>
      </w:r>
      <w:r w:rsidR="00872752" w:rsidRPr="00BC0078">
        <w:rPr>
          <w:rFonts w:cs="Times New Roman"/>
          <w:b w:val="0"/>
          <w:szCs w:val="24"/>
        </w:rPr>
        <w:t xml:space="preserve"> </w:t>
      </w:r>
      <w:r w:rsidR="00D45123" w:rsidRPr="00BC0078">
        <w:rPr>
          <w:rFonts w:cs="Times New Roman"/>
          <w:b w:val="0"/>
          <w:szCs w:val="24"/>
        </w:rPr>
        <w:fldChar w:fldCharType="begin"/>
      </w:r>
      <w:r w:rsidR="00184DE8" w:rsidRPr="00BC0078">
        <w:rPr>
          <w:rFonts w:cs="Times New Roman"/>
          <w:b w:val="0"/>
          <w:szCs w:val="24"/>
        </w:rPr>
        <w:instrText xml:space="preserve"> ADDIN EN.CITE &lt;EndNote&gt;&lt;Cite&gt;&lt;Author&gt;Song&lt;/Author&gt;&lt;Year&gt;2003&lt;/Year&gt;&lt;RecNum&gt;701&lt;/RecNum&gt;&lt;DisplayText&gt;&lt;style face="superscript"&gt;9, 13&lt;/style&gt;&lt;/DisplayText&gt;&lt;record&gt;&lt;rec-number&gt;701&lt;/rec-number&gt;&lt;foreign-keys&gt;&lt;key app="EN" db-id="pdswat9vmzawzrexe2mvtvxsee5zarx9p22r" timestamp="1479815463"&gt;701&lt;/key&gt;&lt;/foreign-keys&gt;&lt;ref-type name="Journal Article"&gt;17&lt;/ref-type&gt;&lt;contributors&gt;&lt;authors&gt;&lt;author&gt;Song, Jun&lt;/author&gt;&lt;author&gt;Van Ooij, WJ&lt;/author&gt;&lt;/authors&gt;&lt;/contributors&gt;&lt;titles&gt;&lt;title&gt;Bonding and corrosion protection mechanisms of γ-APS and BTSE silane films on aluminum substrates&lt;/title&gt;&lt;secondary-title&gt;Journal of adhesion science and technology&lt;/secondary-title&gt;&lt;/titles&gt;&lt;periodical&gt;&lt;full-title&gt;Journal of adhesion science and technology&lt;/full-title&gt;&lt;/periodical&gt;&lt;pages&gt;2191-2221&lt;/pages&gt;&lt;volume&gt;17&lt;/volume&gt;&lt;number&gt;16&lt;/number&gt;&lt;dates&gt;&lt;year&gt;2003&lt;/year&gt;&lt;/dates&gt;&lt;isbn&gt;0169-4243&lt;/isbn&gt;&lt;urls&gt;&lt;/urls&gt;&lt;/record&gt;&lt;/Cite&gt;&lt;Cite&gt;&lt;Author&gt;Wang&lt;/Author&gt;&lt;Year&gt;2012&lt;/Year&gt;&lt;RecNum&gt;726&lt;/RecNum&gt;&lt;record&gt;&lt;rec-number&gt;726&lt;/rec-number&gt;&lt;foreign-keys&gt;&lt;key app="EN" db-id="pdswat9vmzawzrexe2mvtvxsee5zarx9p22r" timestamp="1479865345"&gt;726&lt;/key&gt;&lt;/foreign-keys&gt;&lt;ref-type name="Journal Article"&gt;17&lt;/ref-type&gt;&lt;contributors&gt;&lt;authors&gt;&lt;author&gt;Wang, Shaohua&lt;/author&gt;&lt;author&gt;Guo, Xingwu&lt;/author&gt;&lt;author&gt;Xie, Yijun&lt;/author&gt;&lt;author&gt;Liu, Lihua&lt;/author&gt;&lt;author&gt;Yang, Haiyan&lt;/author&gt;&lt;author&gt;Zhu, Rongyu&lt;/author&gt;&lt;author&gt;Gong, Jia&lt;/author&gt;&lt;author&gt;Peng, Liming&lt;/author&gt;&lt;author&gt;Ding, Wenjiang&lt;/author&gt;&lt;/authors&gt;&lt;/contributors&gt;&lt;titles&gt;&lt;title&gt;Preparation of superhydrophobic silica film on Mg–Nd–Zn–Zr magnesium alloy with enhanced corrosion resistance by combining micro-arc oxidation and sol–gel method&lt;/title&gt;&lt;secondary-title&gt;Surface and Coatings Technology&lt;/secondary-title&gt;&lt;/titles&gt;&lt;periodical&gt;&lt;full-title&gt;Surface and Coatings Technology&lt;/full-title&gt;&lt;/periodical&gt;&lt;pages&gt;192-201&lt;/pages&gt;&lt;volume&gt;213&lt;/volume&gt;&lt;dates&gt;&lt;year&gt;2012&lt;/year&gt;&lt;/dates&gt;&lt;isbn&gt;0257-8972&lt;/isbn&gt;&lt;urls&gt;&lt;/urls&gt;&lt;/record&gt;&lt;/Cite&gt;&lt;/EndNote&gt;</w:instrText>
      </w:r>
      <w:r w:rsidR="00D45123" w:rsidRPr="00BC0078">
        <w:rPr>
          <w:rFonts w:cs="Times New Roman"/>
          <w:b w:val="0"/>
          <w:szCs w:val="24"/>
        </w:rPr>
        <w:fldChar w:fldCharType="separate"/>
      </w:r>
      <w:r w:rsidR="00B45523" w:rsidRPr="00BC0078">
        <w:rPr>
          <w:rFonts w:cs="Times New Roman"/>
          <w:b w:val="0"/>
          <w:noProof/>
          <w:szCs w:val="24"/>
          <w:vertAlign w:val="superscript"/>
        </w:rPr>
        <w:t>9, 13</w:t>
      </w:r>
      <w:r w:rsidR="00D45123" w:rsidRPr="00BC0078">
        <w:rPr>
          <w:rFonts w:cs="Times New Roman"/>
          <w:b w:val="0"/>
          <w:szCs w:val="24"/>
        </w:rPr>
        <w:fldChar w:fldCharType="end"/>
      </w:r>
      <w:r w:rsidR="0081296C" w:rsidRPr="00BC0078">
        <w:rPr>
          <w:rFonts w:ascii="Times New Roman" w:hAnsi="Times New Roman" w:cs="Times New Roman"/>
          <w:b w:val="0"/>
          <w:szCs w:val="24"/>
        </w:rPr>
        <w:t xml:space="preserve">. </w:t>
      </w:r>
      <w:r w:rsidRPr="00BC0078">
        <w:rPr>
          <w:rFonts w:ascii="Times New Roman" w:hAnsi="Times New Roman" w:cs="Times New Roman"/>
          <w:b w:val="0"/>
          <w:szCs w:val="24"/>
        </w:rPr>
        <w:t>Subsequent coating with APTES (</w:t>
      </w:r>
      <w:r w:rsidR="004413C5" w:rsidRPr="00BC0078">
        <w:rPr>
          <w:rFonts w:ascii="Times New Roman" w:hAnsi="Times New Roman" w:cs="Times New Roman"/>
          <w:b w:val="0"/>
          <w:szCs w:val="24"/>
        </w:rPr>
        <w:t>AZ31-MT-A</w:t>
      </w:r>
      <w:r w:rsidRPr="00BC0078">
        <w:rPr>
          <w:rFonts w:ascii="Times New Roman" w:hAnsi="Times New Roman" w:cs="Times New Roman"/>
          <w:b w:val="0"/>
          <w:szCs w:val="24"/>
        </w:rPr>
        <w:t>)</w:t>
      </w:r>
      <w:r w:rsidR="004413C5" w:rsidRPr="00BC0078">
        <w:rPr>
          <w:rFonts w:ascii="Times New Roman" w:hAnsi="Times New Roman" w:cs="Times New Roman"/>
          <w:b w:val="0"/>
          <w:szCs w:val="24"/>
        </w:rPr>
        <w:t xml:space="preserve"> decreases </w:t>
      </w:r>
      <w:r w:rsidRPr="00BC0078">
        <w:rPr>
          <w:rFonts w:ascii="Times New Roman" w:hAnsi="Times New Roman" w:cs="Times New Roman"/>
          <w:b w:val="0"/>
          <w:szCs w:val="24"/>
        </w:rPr>
        <w:t xml:space="preserve">the contact angle </w:t>
      </w:r>
      <w:r w:rsidR="004413C5" w:rsidRPr="00BC0078">
        <w:rPr>
          <w:rFonts w:ascii="Times New Roman" w:hAnsi="Times New Roman" w:cs="Times New Roman"/>
          <w:b w:val="0"/>
          <w:szCs w:val="24"/>
        </w:rPr>
        <w:t>to 46.4 ± 2.1</w:t>
      </w:r>
      <w:r w:rsidR="00227BEF" w:rsidRPr="00BC0078">
        <w:rPr>
          <w:rFonts w:cs="Times New Roman"/>
          <w:b w:val="0"/>
          <w:szCs w:val="24"/>
        </w:rPr>
        <w:t>°</w:t>
      </w:r>
      <w:r w:rsidR="004413C5" w:rsidRPr="00BC0078">
        <w:rPr>
          <w:rFonts w:ascii="Times New Roman" w:hAnsi="Times New Roman" w:cs="Times New Roman"/>
          <w:b w:val="0"/>
          <w:szCs w:val="24"/>
        </w:rPr>
        <w:t xml:space="preserve"> which is attributed to the presence of amine group on the surface</w:t>
      </w:r>
      <w:r w:rsidR="00005EDB" w:rsidRPr="00BC0078">
        <w:rPr>
          <w:rFonts w:ascii="Times New Roman" w:hAnsi="Times New Roman" w:cs="Times New Roman"/>
          <w:b w:val="0"/>
          <w:szCs w:val="24"/>
        </w:rPr>
        <w:t xml:space="preserve"> </w:t>
      </w:r>
      <w:r w:rsidR="00D45123" w:rsidRPr="00BC0078">
        <w:rPr>
          <w:rFonts w:ascii="Times New Roman" w:hAnsi="Times New Roman" w:cs="Times New Roman"/>
          <w:b w:val="0"/>
          <w:szCs w:val="24"/>
        </w:rPr>
        <w:fldChar w:fldCharType="begin"/>
      </w:r>
      <w:r w:rsidR="00B45523" w:rsidRPr="00BC0078">
        <w:rPr>
          <w:rFonts w:ascii="Times New Roman" w:hAnsi="Times New Roman" w:cs="Times New Roman"/>
          <w:b w:val="0"/>
          <w:szCs w:val="24"/>
        </w:rPr>
        <w:instrText xml:space="preserve"> ADDIN EN.CITE &lt;EndNote&gt;&lt;Cite&gt;&lt;Author&gt;Liu&lt;/Author&gt;&lt;Year&gt;2013&lt;/Year&gt;&lt;RecNum&gt;693&lt;/RecNum&gt;&lt;DisplayText&gt;&lt;style face="superscript"&gt;16&lt;/style&gt;&lt;/DisplayText&gt;&lt;record&gt;&lt;rec-number&gt;693&lt;/rec-number&gt;&lt;foreign-keys&gt;&lt;key app="EN" db-id="pdswat9vmzawzrexe2mvtvxsee5zarx9p22r" timestamp="1479763732"&gt;693&lt;/key&gt;&lt;/foreign-keys&gt;&lt;ref-type name="Journal Article"&gt;17&lt;/ref-type&gt;&lt;contributors&gt;&lt;authors&gt;&lt;author&gt;Liu, Xiao&lt;/author&gt;&lt;author&gt;Yue, Zhilian&lt;/author&gt;&lt;author&gt;Romeo, Tony&lt;/author&gt;&lt;author&gt;Weber, Jan&lt;/author&gt;&lt;author&gt;Scheuermann, Torsten&lt;/author&gt;&lt;author&gt;Moulton, Simon&lt;/author&gt;&lt;author&gt;Wallace, Gordon&lt;/author&gt;&lt;/authors&gt;&lt;/contributors&gt;&lt;titles&gt;&lt;title&gt;Biofunctionalized anti-corrosive silane coatings for magnesium alloys&lt;/title&gt;&lt;secondary-title&gt;Acta biomaterialia&lt;/secondary-title&gt;&lt;/titles&gt;&lt;periodical&gt;&lt;full-title&gt;Acta Biomater&lt;/full-title&gt;&lt;abbr-1&gt;Acta biomaterialia&lt;/abbr-1&gt;&lt;/periodical&gt;&lt;pages&gt;8671-8677&lt;/pages&gt;&lt;volume&gt;9&lt;/volume&gt;&lt;number&gt;10&lt;/number&gt;&lt;dates&gt;&lt;year&gt;2013&lt;/year&gt;&lt;/dates&gt;&lt;isbn&gt;1742-7061&lt;/isbn&gt;&lt;urls&gt;&lt;/urls&gt;&lt;/record&gt;&lt;/Cite&gt;&lt;/EndNote&gt;</w:instrText>
      </w:r>
      <w:r w:rsidR="00D45123" w:rsidRPr="00BC0078">
        <w:rPr>
          <w:rFonts w:ascii="Times New Roman" w:hAnsi="Times New Roman" w:cs="Times New Roman"/>
          <w:b w:val="0"/>
          <w:szCs w:val="24"/>
        </w:rPr>
        <w:fldChar w:fldCharType="separate"/>
      </w:r>
      <w:r w:rsidR="00B45523" w:rsidRPr="00BC0078">
        <w:rPr>
          <w:rFonts w:ascii="Times New Roman" w:hAnsi="Times New Roman" w:cs="Times New Roman"/>
          <w:b w:val="0"/>
          <w:noProof/>
          <w:szCs w:val="24"/>
          <w:vertAlign w:val="superscript"/>
        </w:rPr>
        <w:t>16</w:t>
      </w:r>
      <w:r w:rsidR="00D45123" w:rsidRPr="00BC0078">
        <w:rPr>
          <w:rFonts w:ascii="Times New Roman" w:hAnsi="Times New Roman" w:cs="Times New Roman"/>
          <w:b w:val="0"/>
          <w:szCs w:val="24"/>
        </w:rPr>
        <w:fldChar w:fldCharType="end"/>
      </w:r>
      <w:r w:rsidR="004413C5" w:rsidRPr="00BC0078">
        <w:rPr>
          <w:rFonts w:ascii="Times New Roman" w:hAnsi="Times New Roman" w:cs="Times New Roman"/>
          <w:b w:val="0"/>
          <w:szCs w:val="24"/>
        </w:rPr>
        <w:t xml:space="preserve">. Further modification with PLGA re-establishes the relative hydrophobicity with </w:t>
      </w:r>
      <w:r w:rsidR="008967E5" w:rsidRPr="00BC0078">
        <w:rPr>
          <w:rFonts w:ascii="Times New Roman" w:hAnsi="Times New Roman" w:cs="Times New Roman"/>
          <w:b w:val="0"/>
          <w:szCs w:val="24"/>
        </w:rPr>
        <w:t xml:space="preserve">an </w:t>
      </w:r>
      <w:r w:rsidR="004413C5" w:rsidRPr="00BC0078">
        <w:rPr>
          <w:rFonts w:ascii="Times New Roman" w:hAnsi="Times New Roman" w:cs="Times New Roman"/>
          <w:b w:val="0"/>
          <w:szCs w:val="24"/>
        </w:rPr>
        <w:t>increase in water contact angle to 68.2 ± 1.5</w:t>
      </w:r>
      <w:r w:rsidR="008967E5" w:rsidRPr="00BC0078">
        <w:rPr>
          <w:rFonts w:cs="Times New Roman"/>
          <w:b w:val="0"/>
          <w:szCs w:val="24"/>
        </w:rPr>
        <w:t>°</w:t>
      </w:r>
      <w:r w:rsidR="004413C5" w:rsidRPr="00BC0078">
        <w:rPr>
          <w:rFonts w:ascii="Times New Roman" w:hAnsi="Times New Roman" w:cs="Times New Roman"/>
          <w:b w:val="0"/>
          <w:szCs w:val="24"/>
        </w:rPr>
        <w:t xml:space="preserve">. </w:t>
      </w:r>
      <w:r w:rsidR="006E0E89" w:rsidRPr="00BC0078">
        <w:rPr>
          <w:rFonts w:ascii="Times New Roman" w:hAnsi="Times New Roman" w:cs="Times New Roman"/>
          <w:b w:val="0"/>
          <w:szCs w:val="24"/>
        </w:rPr>
        <w:t xml:space="preserve">It can be observed that </w:t>
      </w:r>
      <w:r w:rsidR="008967E5" w:rsidRPr="00BC0078">
        <w:rPr>
          <w:rFonts w:ascii="Times New Roman" w:hAnsi="Times New Roman" w:cs="Times New Roman"/>
          <w:b w:val="0"/>
          <w:szCs w:val="24"/>
        </w:rPr>
        <w:t>the surfaces</w:t>
      </w:r>
      <w:r w:rsidR="006E0E89" w:rsidRPr="00BC0078">
        <w:rPr>
          <w:rFonts w:ascii="Times New Roman" w:hAnsi="Times New Roman" w:cs="Times New Roman"/>
          <w:b w:val="0"/>
          <w:szCs w:val="24"/>
        </w:rPr>
        <w:t xml:space="preserve"> are significantly different </w:t>
      </w:r>
      <w:r w:rsidR="008967E5" w:rsidRPr="00BC0078">
        <w:rPr>
          <w:rFonts w:ascii="Times New Roman" w:hAnsi="Times New Roman" w:cs="Times New Roman"/>
          <w:b w:val="0"/>
          <w:szCs w:val="24"/>
        </w:rPr>
        <w:t>(p</w:t>
      </w:r>
      <w:r w:rsidR="00AA5832" w:rsidRPr="00BC0078">
        <w:rPr>
          <w:rFonts w:ascii="Times New Roman" w:hAnsi="Times New Roman" w:cs="Times New Roman"/>
          <w:b w:val="0"/>
          <w:i/>
          <w:szCs w:val="24"/>
        </w:rPr>
        <w:t xml:space="preserve"> </w:t>
      </w:r>
      <w:r w:rsidR="008967E5" w:rsidRPr="00BC0078">
        <w:rPr>
          <w:rFonts w:ascii="Times New Roman" w:hAnsi="Times New Roman" w:cs="Times New Roman"/>
          <w:b w:val="0"/>
          <w:szCs w:val="24"/>
        </w:rPr>
        <w:t xml:space="preserve">&lt; 0.01) </w:t>
      </w:r>
      <w:r w:rsidR="006E0E89" w:rsidRPr="00BC0078">
        <w:rPr>
          <w:rFonts w:ascii="Times New Roman" w:hAnsi="Times New Roman" w:cs="Times New Roman"/>
          <w:b w:val="0"/>
          <w:szCs w:val="24"/>
        </w:rPr>
        <w:t>at each stage</w:t>
      </w:r>
      <w:r w:rsidR="003872A9" w:rsidRPr="00BC0078">
        <w:rPr>
          <w:rFonts w:ascii="Times New Roman" w:hAnsi="Times New Roman" w:cs="Times New Roman"/>
          <w:b w:val="0"/>
          <w:szCs w:val="24"/>
        </w:rPr>
        <w:t xml:space="preserve"> of </w:t>
      </w:r>
      <w:r w:rsidR="008967E5" w:rsidRPr="00BC0078">
        <w:rPr>
          <w:rFonts w:ascii="Times New Roman" w:hAnsi="Times New Roman" w:cs="Times New Roman"/>
          <w:b w:val="0"/>
          <w:szCs w:val="24"/>
        </w:rPr>
        <w:t xml:space="preserve">the </w:t>
      </w:r>
      <w:r w:rsidR="003872A9" w:rsidRPr="00BC0078">
        <w:rPr>
          <w:rFonts w:ascii="Times New Roman" w:hAnsi="Times New Roman" w:cs="Times New Roman"/>
          <w:b w:val="0"/>
          <w:szCs w:val="24"/>
        </w:rPr>
        <w:t>functionalization</w:t>
      </w:r>
      <w:r w:rsidR="006E0E89" w:rsidRPr="00BC0078">
        <w:rPr>
          <w:rFonts w:ascii="Times New Roman" w:hAnsi="Times New Roman" w:cs="Times New Roman"/>
          <w:b w:val="0"/>
          <w:szCs w:val="24"/>
        </w:rPr>
        <w:t>.</w:t>
      </w:r>
      <w:r w:rsidR="008967E5" w:rsidRPr="00BC0078">
        <w:rPr>
          <w:rFonts w:ascii="Times New Roman" w:hAnsi="Times New Roman" w:cs="Times New Roman"/>
          <w:b w:val="0"/>
          <w:szCs w:val="24"/>
        </w:rPr>
        <w:t xml:space="preserve"> These results along with ATR-IR analysis confirm the sequential functionalization of the AZ31 alloy coating.</w:t>
      </w:r>
      <w:r w:rsidR="006E0E89" w:rsidRPr="00BC0078">
        <w:rPr>
          <w:rFonts w:ascii="Times New Roman" w:hAnsi="Times New Roman" w:cs="Times New Roman"/>
          <w:b w:val="0"/>
          <w:szCs w:val="24"/>
        </w:rPr>
        <w:t xml:space="preserve"> </w:t>
      </w:r>
      <w:r w:rsidR="008967E5" w:rsidRPr="00BC0078">
        <w:rPr>
          <w:rFonts w:ascii="Times New Roman" w:hAnsi="Times New Roman" w:cs="Times New Roman"/>
          <w:b w:val="0"/>
          <w:szCs w:val="24"/>
        </w:rPr>
        <w:t xml:space="preserve"> </w:t>
      </w:r>
    </w:p>
    <w:p w:rsidR="004413C5" w:rsidRPr="00BC0078" w:rsidRDefault="00577801" w:rsidP="009478C5">
      <w:pPr>
        <w:pStyle w:val="RSCB04AHeadingSection"/>
        <w:spacing w:line="480" w:lineRule="auto"/>
        <w:jc w:val="both"/>
        <w:rPr>
          <w:rFonts w:ascii="Times New Roman" w:hAnsi="Times New Roman" w:cs="Times New Roman"/>
          <w:b w:val="0"/>
          <w:szCs w:val="24"/>
        </w:rPr>
      </w:pPr>
      <w:r w:rsidRPr="00BC0078">
        <w:rPr>
          <w:rFonts w:ascii="Times New Roman" w:hAnsi="Times New Roman" w:cs="Times New Roman"/>
          <w:b w:val="0"/>
          <w:szCs w:val="24"/>
        </w:rPr>
        <w:t>The surface morphology and coating thickness of modified AZ31 substrates w</w:t>
      </w:r>
      <w:r w:rsidR="009B3E63" w:rsidRPr="00BC0078">
        <w:rPr>
          <w:rFonts w:ascii="Times New Roman" w:hAnsi="Times New Roman" w:cs="Times New Roman"/>
          <w:b w:val="0"/>
          <w:szCs w:val="24"/>
        </w:rPr>
        <w:t>ere</w:t>
      </w:r>
      <w:r w:rsidRPr="00BC0078">
        <w:rPr>
          <w:rFonts w:ascii="Times New Roman" w:hAnsi="Times New Roman" w:cs="Times New Roman"/>
          <w:b w:val="0"/>
          <w:szCs w:val="24"/>
        </w:rPr>
        <w:t xml:space="preserve"> observed by SEM. </w:t>
      </w:r>
      <w:r w:rsidR="004223D2" w:rsidRPr="00BC0078">
        <w:rPr>
          <w:rFonts w:ascii="Times New Roman" w:hAnsi="Times New Roman" w:cs="Times New Roman"/>
          <w:b w:val="0"/>
          <w:szCs w:val="24"/>
        </w:rPr>
        <w:t>Fig</w:t>
      </w:r>
      <w:r w:rsidR="00A50CE0" w:rsidRPr="00BC0078">
        <w:rPr>
          <w:rFonts w:ascii="Times New Roman" w:hAnsi="Times New Roman" w:cs="Times New Roman"/>
          <w:b w:val="0"/>
          <w:szCs w:val="24"/>
        </w:rPr>
        <w:t xml:space="preserve"> 4</w:t>
      </w:r>
      <w:r w:rsidR="004413C5" w:rsidRPr="00BC0078">
        <w:rPr>
          <w:rFonts w:ascii="Times New Roman" w:hAnsi="Times New Roman" w:cs="Times New Roman"/>
          <w:b w:val="0"/>
          <w:szCs w:val="24"/>
        </w:rPr>
        <w:t xml:space="preserve">, shows the images of </w:t>
      </w:r>
      <w:r w:rsidRPr="00BC0078">
        <w:rPr>
          <w:rFonts w:ascii="Times New Roman" w:hAnsi="Times New Roman" w:cs="Times New Roman"/>
          <w:b w:val="0"/>
          <w:szCs w:val="24"/>
        </w:rPr>
        <w:t>uncoated</w:t>
      </w:r>
      <w:r w:rsidR="008F3FEE" w:rsidRPr="00BC0078">
        <w:rPr>
          <w:rFonts w:ascii="Times New Roman" w:hAnsi="Times New Roman" w:cs="Times New Roman"/>
          <w:b w:val="0"/>
          <w:szCs w:val="24"/>
        </w:rPr>
        <w:t xml:space="preserve"> </w:t>
      </w:r>
      <w:r w:rsidRPr="00BC0078">
        <w:rPr>
          <w:rFonts w:ascii="Times New Roman" w:hAnsi="Times New Roman" w:cs="Times New Roman"/>
          <w:b w:val="0"/>
          <w:szCs w:val="24"/>
        </w:rPr>
        <w:t xml:space="preserve">and coated </w:t>
      </w:r>
      <w:r w:rsidR="004413C5" w:rsidRPr="00BC0078">
        <w:rPr>
          <w:rFonts w:ascii="Times New Roman" w:hAnsi="Times New Roman" w:cs="Times New Roman"/>
          <w:b w:val="0"/>
          <w:szCs w:val="24"/>
        </w:rPr>
        <w:t xml:space="preserve">substrates </w:t>
      </w:r>
      <w:r w:rsidRPr="00BC0078">
        <w:rPr>
          <w:rFonts w:ascii="Times New Roman" w:hAnsi="Times New Roman" w:cs="Times New Roman"/>
          <w:b w:val="0"/>
          <w:szCs w:val="24"/>
        </w:rPr>
        <w:t xml:space="preserve">(a) </w:t>
      </w:r>
      <w:r w:rsidR="004413C5" w:rsidRPr="00BC0078">
        <w:rPr>
          <w:rFonts w:ascii="Times New Roman" w:hAnsi="Times New Roman" w:cs="Times New Roman"/>
          <w:b w:val="0"/>
          <w:szCs w:val="24"/>
        </w:rPr>
        <w:t>AZ31</w:t>
      </w:r>
      <w:r w:rsidRPr="00BC0078">
        <w:rPr>
          <w:rFonts w:ascii="Times New Roman" w:hAnsi="Times New Roman" w:cs="Times New Roman"/>
          <w:b w:val="0"/>
          <w:szCs w:val="24"/>
        </w:rPr>
        <w:t xml:space="preserve"> (polished), (b) </w:t>
      </w:r>
      <w:r w:rsidR="004413C5" w:rsidRPr="00BC0078">
        <w:rPr>
          <w:rFonts w:ascii="Times New Roman" w:hAnsi="Times New Roman" w:cs="Times New Roman"/>
          <w:b w:val="0"/>
          <w:szCs w:val="24"/>
        </w:rPr>
        <w:t>AZ31-MT</w:t>
      </w:r>
      <w:r w:rsidRPr="00BC0078">
        <w:rPr>
          <w:rFonts w:ascii="Times New Roman" w:hAnsi="Times New Roman" w:cs="Times New Roman"/>
          <w:b w:val="0"/>
          <w:szCs w:val="24"/>
        </w:rPr>
        <w:t>, (c)</w:t>
      </w:r>
      <w:r w:rsidR="004413C5" w:rsidRPr="00BC0078">
        <w:rPr>
          <w:rFonts w:ascii="Times New Roman" w:hAnsi="Times New Roman" w:cs="Times New Roman"/>
          <w:b w:val="0"/>
          <w:szCs w:val="24"/>
        </w:rPr>
        <w:t xml:space="preserve"> AZ31-</w:t>
      </w:r>
      <w:r w:rsidRPr="00BC0078">
        <w:rPr>
          <w:rFonts w:ascii="Times New Roman" w:hAnsi="Times New Roman" w:cs="Times New Roman"/>
          <w:b w:val="0"/>
          <w:szCs w:val="24"/>
        </w:rPr>
        <w:t xml:space="preserve">MT-A, </w:t>
      </w:r>
      <w:r w:rsidR="004465FE" w:rsidRPr="00BC0078">
        <w:rPr>
          <w:rFonts w:ascii="Times New Roman" w:hAnsi="Times New Roman" w:cs="Times New Roman"/>
          <w:b w:val="0"/>
          <w:szCs w:val="24"/>
        </w:rPr>
        <w:t xml:space="preserve">(d) AZ31-MT-A-P and </w:t>
      </w:r>
      <w:r w:rsidRPr="00BC0078">
        <w:rPr>
          <w:rFonts w:ascii="Times New Roman" w:hAnsi="Times New Roman" w:cs="Times New Roman"/>
          <w:b w:val="0"/>
          <w:szCs w:val="24"/>
        </w:rPr>
        <w:t>(e)</w:t>
      </w:r>
      <w:r w:rsidR="004413C5" w:rsidRPr="00BC0078">
        <w:rPr>
          <w:rFonts w:ascii="Times New Roman" w:hAnsi="Times New Roman" w:cs="Times New Roman"/>
          <w:b w:val="0"/>
          <w:szCs w:val="24"/>
        </w:rPr>
        <w:t xml:space="preserve"> </w:t>
      </w:r>
      <w:r w:rsidR="009B3E63" w:rsidRPr="00BC0078">
        <w:rPr>
          <w:rFonts w:ascii="Times New Roman" w:hAnsi="Times New Roman" w:cs="Times New Roman"/>
          <w:b w:val="0"/>
          <w:szCs w:val="24"/>
        </w:rPr>
        <w:t>cross-section</w:t>
      </w:r>
      <w:r w:rsidR="004413C5" w:rsidRPr="00BC0078">
        <w:rPr>
          <w:rFonts w:ascii="Times New Roman" w:hAnsi="Times New Roman" w:cs="Times New Roman"/>
          <w:b w:val="0"/>
          <w:szCs w:val="24"/>
        </w:rPr>
        <w:t xml:space="preserve"> of AZ3</w:t>
      </w:r>
      <w:r w:rsidR="004639EA" w:rsidRPr="00BC0078">
        <w:rPr>
          <w:rFonts w:ascii="Times New Roman" w:hAnsi="Times New Roman" w:cs="Times New Roman"/>
          <w:b w:val="0"/>
          <w:szCs w:val="24"/>
        </w:rPr>
        <w:t>1-MT-A-P.</w:t>
      </w:r>
      <w:r w:rsidRPr="00BC0078">
        <w:rPr>
          <w:rFonts w:ascii="Times New Roman" w:hAnsi="Times New Roman" w:cs="Times New Roman"/>
          <w:b w:val="0"/>
          <w:szCs w:val="24"/>
        </w:rPr>
        <w:t xml:space="preserve"> The coated substrates (Fig 4: (b</w:t>
      </w:r>
      <w:r w:rsidR="006651FA" w:rsidRPr="00BC0078">
        <w:rPr>
          <w:rFonts w:ascii="Times New Roman" w:hAnsi="Times New Roman" w:cs="Times New Roman"/>
          <w:b w:val="0"/>
          <w:szCs w:val="24"/>
        </w:rPr>
        <w:t>)-(d</w:t>
      </w:r>
      <w:r w:rsidRPr="00BC0078">
        <w:rPr>
          <w:rFonts w:ascii="Times New Roman" w:hAnsi="Times New Roman" w:cs="Times New Roman"/>
          <w:b w:val="0"/>
          <w:szCs w:val="24"/>
        </w:rPr>
        <w:t xml:space="preserve">)) showed </w:t>
      </w:r>
      <w:r w:rsidR="006651FA" w:rsidRPr="00BC0078">
        <w:rPr>
          <w:rFonts w:ascii="Times New Roman" w:hAnsi="Times New Roman" w:cs="Times New Roman"/>
          <w:b w:val="0"/>
          <w:szCs w:val="24"/>
        </w:rPr>
        <w:t xml:space="preserve">homogenous and </w:t>
      </w:r>
      <w:r w:rsidRPr="00BC0078">
        <w:rPr>
          <w:rFonts w:ascii="Times New Roman" w:hAnsi="Times New Roman" w:cs="Times New Roman"/>
          <w:b w:val="0"/>
          <w:szCs w:val="24"/>
        </w:rPr>
        <w:t>crack free surface</w:t>
      </w:r>
      <w:r w:rsidR="006651FA" w:rsidRPr="00BC0078">
        <w:rPr>
          <w:rFonts w:ascii="Times New Roman" w:hAnsi="Times New Roman" w:cs="Times New Roman"/>
          <w:b w:val="0"/>
          <w:szCs w:val="24"/>
        </w:rPr>
        <w:t>. In addition, delamination of coatings has not been observed in AZ31 coated surface. Fig 4 (e) shows the cross-section of AZ31-MT-A-P substrate with the coating thickness of 1.61 µm.</w:t>
      </w:r>
      <w:r w:rsidR="008F3FEE" w:rsidRPr="00BC0078">
        <w:rPr>
          <w:rFonts w:ascii="Times New Roman" w:hAnsi="Times New Roman" w:cs="Times New Roman"/>
          <w:b w:val="0"/>
          <w:szCs w:val="24"/>
        </w:rPr>
        <w:t xml:space="preserve"> There was no significant difference was observed in AZ31-OH with respect to polished AZ31 (SEM image is not shown).  </w:t>
      </w:r>
      <w:r w:rsidR="004413C5" w:rsidRPr="00BC0078">
        <w:rPr>
          <w:rFonts w:ascii="Times New Roman" w:hAnsi="Times New Roman" w:cs="Times New Roman"/>
          <w:b w:val="0"/>
          <w:szCs w:val="24"/>
        </w:rPr>
        <w:t>Therefore, the combine</w:t>
      </w:r>
      <w:r w:rsidR="001F44B7" w:rsidRPr="00BC0078">
        <w:rPr>
          <w:rFonts w:ascii="Times New Roman" w:hAnsi="Times New Roman" w:cs="Times New Roman"/>
          <w:b w:val="0"/>
          <w:szCs w:val="24"/>
        </w:rPr>
        <w:t>d</w:t>
      </w:r>
      <w:r w:rsidR="004413C5" w:rsidRPr="00BC0078">
        <w:rPr>
          <w:rFonts w:ascii="Times New Roman" w:hAnsi="Times New Roman" w:cs="Times New Roman"/>
          <w:b w:val="0"/>
          <w:szCs w:val="24"/>
        </w:rPr>
        <w:t xml:space="preserve"> results of </w:t>
      </w:r>
      <w:r w:rsidR="004639EA" w:rsidRPr="00BC0078">
        <w:rPr>
          <w:rFonts w:ascii="Times New Roman" w:hAnsi="Times New Roman" w:cs="Times New Roman"/>
          <w:b w:val="0"/>
          <w:szCs w:val="24"/>
        </w:rPr>
        <w:t>ATR-</w:t>
      </w:r>
      <w:r w:rsidR="004413C5" w:rsidRPr="00BC0078">
        <w:rPr>
          <w:rFonts w:ascii="Times New Roman" w:hAnsi="Times New Roman" w:cs="Times New Roman"/>
          <w:b w:val="0"/>
          <w:szCs w:val="24"/>
        </w:rPr>
        <w:t>IR, contact angle measurement and SEM analysis confirm the successful assemb</w:t>
      </w:r>
      <w:r w:rsidR="008F3FEE" w:rsidRPr="00BC0078">
        <w:rPr>
          <w:rFonts w:ascii="Times New Roman" w:hAnsi="Times New Roman" w:cs="Times New Roman"/>
          <w:b w:val="0"/>
          <w:szCs w:val="24"/>
        </w:rPr>
        <w:t>ly of</w:t>
      </w:r>
      <w:r w:rsidR="004413C5" w:rsidRPr="00BC0078">
        <w:rPr>
          <w:rFonts w:ascii="Times New Roman" w:hAnsi="Times New Roman" w:cs="Times New Roman"/>
          <w:b w:val="0"/>
          <w:szCs w:val="24"/>
        </w:rPr>
        <w:t xml:space="preserve"> </w:t>
      </w:r>
      <w:r w:rsidR="008F3FEE" w:rsidRPr="00BC0078">
        <w:rPr>
          <w:rFonts w:ascii="Times New Roman" w:hAnsi="Times New Roman" w:cs="Times New Roman"/>
          <w:b w:val="0"/>
          <w:szCs w:val="24"/>
        </w:rPr>
        <w:t xml:space="preserve">PLGA-silane </w:t>
      </w:r>
      <w:r w:rsidR="004413C5" w:rsidRPr="00BC0078">
        <w:rPr>
          <w:rFonts w:ascii="Times New Roman" w:hAnsi="Times New Roman" w:cs="Times New Roman"/>
          <w:b w:val="0"/>
          <w:szCs w:val="24"/>
        </w:rPr>
        <w:t>coating on the surface of AZ31 substrates.</w:t>
      </w:r>
    </w:p>
    <w:p w:rsidR="004413C5" w:rsidRPr="00BC0078" w:rsidRDefault="004413C5" w:rsidP="009478C5">
      <w:pPr>
        <w:pStyle w:val="Heading2"/>
        <w:spacing w:line="480" w:lineRule="auto"/>
        <w:rPr>
          <w:rFonts w:ascii="Times New Roman" w:hAnsi="Times New Roman"/>
          <w:b/>
          <w:color w:val="auto"/>
          <w:sz w:val="24"/>
          <w:szCs w:val="24"/>
        </w:rPr>
      </w:pPr>
      <w:bookmarkStart w:id="34" w:name="_Toc456118506"/>
      <w:bookmarkStart w:id="35" w:name="_Toc461440670"/>
      <w:r w:rsidRPr="00BC0078">
        <w:rPr>
          <w:rFonts w:ascii="Times New Roman" w:hAnsi="Times New Roman"/>
          <w:b/>
          <w:color w:val="auto"/>
          <w:sz w:val="24"/>
          <w:szCs w:val="24"/>
        </w:rPr>
        <w:t>In vitro corrosion and degradation behaviour of AZ31 substrates</w:t>
      </w:r>
      <w:bookmarkEnd w:id="34"/>
      <w:bookmarkEnd w:id="35"/>
    </w:p>
    <w:p w:rsidR="00125809" w:rsidRPr="00BC0078" w:rsidRDefault="004413C5" w:rsidP="009478C5">
      <w:pPr>
        <w:pStyle w:val="Heading3"/>
        <w:spacing w:line="480" w:lineRule="auto"/>
        <w:rPr>
          <w:rFonts w:ascii="Times New Roman" w:hAnsi="Times New Roman"/>
          <w:b/>
          <w:color w:val="auto"/>
        </w:rPr>
      </w:pPr>
      <w:bookmarkStart w:id="36" w:name="_Toc456118507"/>
      <w:bookmarkStart w:id="37" w:name="_Toc461440671"/>
      <w:r w:rsidRPr="00BC0078">
        <w:rPr>
          <w:rFonts w:ascii="Times New Roman" w:hAnsi="Times New Roman"/>
          <w:b/>
          <w:color w:val="auto"/>
        </w:rPr>
        <w:t>Electrochemical corrosion measurements</w:t>
      </w:r>
      <w:bookmarkEnd w:id="36"/>
      <w:bookmarkEnd w:id="37"/>
    </w:p>
    <w:p w:rsidR="00D12B16" w:rsidRPr="00BC0078" w:rsidRDefault="00125809" w:rsidP="00294919">
      <w:pPr>
        <w:spacing w:line="480" w:lineRule="auto"/>
        <w:jc w:val="both"/>
        <w:rPr>
          <w:rFonts w:ascii="Times New Roman" w:hAnsi="Times New Roman" w:cs="Times New Roman"/>
          <w:color w:val="000000" w:themeColor="text1"/>
          <w:sz w:val="24"/>
          <w:szCs w:val="24"/>
        </w:rPr>
      </w:pPr>
      <w:r w:rsidRPr="00BC0078">
        <w:rPr>
          <w:rFonts w:ascii="Times New Roman" w:hAnsi="Times New Roman" w:cs="Times New Roman"/>
        </w:rPr>
        <w:t>Fig 5</w:t>
      </w:r>
      <w:r w:rsidR="00493969" w:rsidRPr="00BC0078">
        <w:rPr>
          <w:rFonts w:ascii="Times New Roman" w:hAnsi="Times New Roman" w:cs="Times New Roman"/>
        </w:rPr>
        <w:t xml:space="preserve"> </w:t>
      </w:r>
      <w:r w:rsidRPr="00BC0078">
        <w:rPr>
          <w:rFonts w:ascii="Times New Roman" w:hAnsi="Times New Roman" w:cs="Times New Roman"/>
        </w:rPr>
        <w:t xml:space="preserve">shows the </w:t>
      </w:r>
      <w:proofErr w:type="spellStart"/>
      <w:r w:rsidRPr="00BC0078">
        <w:rPr>
          <w:rFonts w:ascii="Times New Roman" w:hAnsi="Times New Roman" w:cs="Times New Roman"/>
        </w:rPr>
        <w:t>potentiodynamic</w:t>
      </w:r>
      <w:proofErr w:type="spellEnd"/>
      <w:r w:rsidRPr="00BC0078">
        <w:rPr>
          <w:rFonts w:ascii="Times New Roman" w:hAnsi="Times New Roman" w:cs="Times New Roman"/>
        </w:rPr>
        <w:t xml:space="preserve"> plots for the uncoated and coated AZ31 alloys in DMEM at </w:t>
      </w:r>
      <w:r w:rsidR="00676BE9" w:rsidRPr="00BC0078">
        <w:rPr>
          <w:rFonts w:ascii="Times New Roman" w:hAnsi="Times New Roman" w:cs="Times New Roman"/>
        </w:rPr>
        <w:t xml:space="preserve">37 </w:t>
      </w:r>
      <w:r w:rsidR="00676BE9" w:rsidRPr="00BC0078">
        <w:rPr>
          <w:rFonts w:ascii="Cambria Math" w:hAnsi="Cambria Math" w:cs="Cambria Math"/>
        </w:rPr>
        <w:t>⁰</w:t>
      </w:r>
      <w:r w:rsidR="00676BE9" w:rsidRPr="00BC0078">
        <w:rPr>
          <w:rFonts w:ascii="Times New Roman" w:hAnsi="Times New Roman" w:cs="Times New Roman"/>
        </w:rPr>
        <w:t xml:space="preserve">C. </w:t>
      </w:r>
      <w:r w:rsidR="002F3F59" w:rsidRPr="00BC0078">
        <w:rPr>
          <w:rFonts w:ascii="Times New Roman" w:hAnsi="Times New Roman" w:cs="Times New Roman"/>
        </w:rPr>
        <w:t>The corrosion current density (</w:t>
      </w:r>
      <w:proofErr w:type="spellStart"/>
      <w:r w:rsidR="002F3F59" w:rsidRPr="00BC0078">
        <w:rPr>
          <w:rFonts w:ascii="Times New Roman" w:hAnsi="Times New Roman" w:cs="Times New Roman"/>
        </w:rPr>
        <w:t>i</w:t>
      </w:r>
      <w:r w:rsidR="002F3F59" w:rsidRPr="00BC0078">
        <w:rPr>
          <w:rFonts w:ascii="Times New Roman" w:hAnsi="Times New Roman" w:cs="Times New Roman"/>
          <w:vertAlign w:val="subscript"/>
        </w:rPr>
        <w:t>corr</w:t>
      </w:r>
      <w:proofErr w:type="spellEnd"/>
      <w:r w:rsidR="002F3F59" w:rsidRPr="00BC0078">
        <w:rPr>
          <w:rFonts w:ascii="Times New Roman" w:hAnsi="Times New Roman" w:cs="Times New Roman"/>
        </w:rPr>
        <w:t xml:space="preserve">) and corrosion potential obtained from </w:t>
      </w:r>
      <w:proofErr w:type="spellStart"/>
      <w:r w:rsidR="002F3F59" w:rsidRPr="00BC0078">
        <w:rPr>
          <w:rFonts w:ascii="Times New Roman" w:hAnsi="Times New Roman" w:cs="Times New Roman"/>
        </w:rPr>
        <w:t>potentiodynamic</w:t>
      </w:r>
      <w:proofErr w:type="spellEnd"/>
      <w:r w:rsidR="002F3F59" w:rsidRPr="00BC0078">
        <w:rPr>
          <w:rFonts w:ascii="Times New Roman" w:hAnsi="Times New Roman" w:cs="Times New Roman"/>
        </w:rPr>
        <w:t xml:space="preserve"> </w:t>
      </w:r>
      <w:r w:rsidR="002F3F59" w:rsidRPr="00BC0078">
        <w:rPr>
          <w:rFonts w:ascii="Times New Roman" w:hAnsi="Times New Roman" w:cs="Times New Roman"/>
        </w:rPr>
        <w:lastRenderedPageBreak/>
        <w:t xml:space="preserve">polarization curves are presented in </w:t>
      </w:r>
      <w:r w:rsidR="00294919" w:rsidRPr="00BC0078">
        <w:rPr>
          <w:rFonts w:ascii="Times New Roman" w:hAnsi="Times New Roman" w:cs="Times New Roman"/>
          <w:color w:val="000000" w:themeColor="text1"/>
          <w:sz w:val="24"/>
          <w:szCs w:val="24"/>
        </w:rPr>
        <w:t xml:space="preserve">Table 2. </w:t>
      </w:r>
      <w:r w:rsidR="004413C5" w:rsidRPr="00BC0078">
        <w:rPr>
          <w:rFonts w:ascii="Times New Roman" w:hAnsi="Times New Roman" w:cs="Times New Roman"/>
          <w:color w:val="000000" w:themeColor="text1"/>
          <w:sz w:val="24"/>
          <w:szCs w:val="24"/>
        </w:rPr>
        <w:t>All</w:t>
      </w:r>
      <w:r w:rsidR="004413C5" w:rsidRPr="00BC0078">
        <w:rPr>
          <w:rFonts w:ascii="Times New Roman" w:hAnsi="Times New Roman" w:cs="Times New Roman"/>
          <w:color w:val="000000"/>
          <w:sz w:val="24"/>
          <w:szCs w:val="24"/>
        </w:rPr>
        <w:t xml:space="preserve"> three coated substrates AZ31-MT, AZ31-MT-A and AZ31-MT-A-P as well </w:t>
      </w:r>
      <w:r w:rsidR="008562CF" w:rsidRPr="00BC0078">
        <w:rPr>
          <w:rFonts w:ascii="Times New Roman" w:hAnsi="Times New Roman" w:cs="Times New Roman"/>
          <w:color w:val="000000"/>
          <w:sz w:val="24"/>
          <w:szCs w:val="24"/>
        </w:rPr>
        <w:t xml:space="preserve">as </w:t>
      </w:r>
      <w:proofErr w:type="gramStart"/>
      <w:r w:rsidR="008562CF" w:rsidRPr="00BC0078">
        <w:rPr>
          <w:rFonts w:ascii="Times New Roman" w:hAnsi="Times New Roman" w:cs="Times New Roman"/>
          <w:color w:val="000000"/>
          <w:sz w:val="24"/>
          <w:szCs w:val="24"/>
        </w:rPr>
        <w:t xml:space="preserve">the </w:t>
      </w:r>
      <w:r w:rsidR="004413C5" w:rsidRPr="00BC0078">
        <w:rPr>
          <w:rFonts w:ascii="Times New Roman" w:hAnsi="Times New Roman" w:cs="Times New Roman"/>
          <w:color w:val="000000"/>
          <w:sz w:val="24"/>
          <w:szCs w:val="24"/>
        </w:rPr>
        <w:t xml:space="preserve"> AZ</w:t>
      </w:r>
      <w:proofErr w:type="gramEnd"/>
      <w:r w:rsidR="004413C5" w:rsidRPr="00BC0078">
        <w:rPr>
          <w:rFonts w:ascii="Times New Roman" w:hAnsi="Times New Roman" w:cs="Times New Roman"/>
          <w:color w:val="000000"/>
          <w:sz w:val="24"/>
          <w:szCs w:val="24"/>
        </w:rPr>
        <w:t>31-OH conversion coating showed lower corrosion current densities along with the</w:t>
      </w:r>
      <w:r w:rsidR="008562CF" w:rsidRPr="00BC0078">
        <w:rPr>
          <w:rFonts w:ascii="Times New Roman" w:hAnsi="Times New Roman" w:cs="Times New Roman"/>
          <w:color w:val="000000"/>
          <w:sz w:val="24"/>
          <w:szCs w:val="24"/>
        </w:rPr>
        <w:t xml:space="preserve"> a </w:t>
      </w:r>
      <w:r w:rsidR="007E72ED" w:rsidRPr="00BC0078">
        <w:rPr>
          <w:rFonts w:ascii="Times New Roman" w:hAnsi="Times New Roman" w:cs="Times New Roman"/>
          <w:color w:val="000000"/>
          <w:sz w:val="24"/>
          <w:szCs w:val="24"/>
        </w:rPr>
        <w:t>progressively</w:t>
      </w:r>
      <w:r w:rsidR="004413C5" w:rsidRPr="00BC0078">
        <w:rPr>
          <w:rFonts w:ascii="Times New Roman" w:hAnsi="Times New Roman" w:cs="Times New Roman"/>
          <w:color w:val="000000"/>
          <w:sz w:val="24"/>
          <w:szCs w:val="24"/>
        </w:rPr>
        <w:t xml:space="preserve"> more anodic corrosion potential than the uncoated AZ31 alloy</w:t>
      </w:r>
      <w:r w:rsidR="004413C5" w:rsidRPr="00BC0078">
        <w:rPr>
          <w:rFonts w:ascii="Times New Roman" w:hAnsi="Times New Roman" w:cs="Times New Roman"/>
          <w:color w:val="000000" w:themeColor="text1"/>
          <w:sz w:val="24"/>
          <w:szCs w:val="24"/>
        </w:rPr>
        <w:t xml:space="preserve">. </w:t>
      </w:r>
      <w:r w:rsidR="00D12B16" w:rsidRPr="00BC0078">
        <w:rPr>
          <w:rFonts w:ascii="Times New Roman" w:hAnsi="Times New Roman" w:cs="Times New Roman"/>
          <w:color w:val="000000" w:themeColor="text1"/>
          <w:sz w:val="24"/>
          <w:szCs w:val="24"/>
        </w:rPr>
        <w:t>The</w:t>
      </w:r>
      <w:r w:rsidR="00D12B16" w:rsidRPr="00BC0078">
        <w:rPr>
          <w:rFonts w:ascii="Times New Roman" w:hAnsi="Times New Roman" w:cs="Times New Roman"/>
          <w:color w:val="FF0000"/>
          <w:sz w:val="24"/>
          <w:szCs w:val="24"/>
        </w:rPr>
        <w:t xml:space="preserve"> </w:t>
      </w:r>
      <w:r w:rsidR="00D12B16" w:rsidRPr="00BC0078">
        <w:rPr>
          <w:rFonts w:ascii="Times New Roman" w:hAnsi="Times New Roman" w:cs="Times New Roman"/>
          <w:color w:val="000000" w:themeColor="text1"/>
          <w:sz w:val="24"/>
          <w:szCs w:val="24"/>
        </w:rPr>
        <w:t xml:space="preserve">maximum improvement can be seen in AZ31-MT-A-P coated substrate, as observed by decrease in corrosion current density by </w:t>
      </w:r>
      <w:r w:rsidR="00F60DB5" w:rsidRPr="00BC0078">
        <w:rPr>
          <w:rFonts w:ascii="Times New Roman" w:hAnsi="Times New Roman" w:cs="Times New Roman"/>
          <w:color w:val="000000" w:themeColor="text1"/>
          <w:sz w:val="24"/>
          <w:szCs w:val="24"/>
        </w:rPr>
        <w:t xml:space="preserve">nearly 1.8 </w:t>
      </w:r>
      <w:r w:rsidR="00493969" w:rsidRPr="00BC0078">
        <w:rPr>
          <w:rFonts w:ascii="Times New Roman" w:hAnsi="Times New Roman" w:cs="Times New Roman"/>
          <w:color w:val="000000" w:themeColor="text1"/>
          <w:sz w:val="24"/>
          <w:szCs w:val="24"/>
        </w:rPr>
        <w:t>orders</w:t>
      </w:r>
      <w:r w:rsidR="00F60DB5" w:rsidRPr="00BC0078">
        <w:rPr>
          <w:rFonts w:ascii="Times New Roman" w:hAnsi="Times New Roman" w:cs="Times New Roman"/>
          <w:color w:val="000000" w:themeColor="text1"/>
          <w:sz w:val="24"/>
          <w:szCs w:val="24"/>
        </w:rPr>
        <w:t xml:space="preserve"> of magnitude</w:t>
      </w:r>
      <w:r w:rsidR="00D12B16" w:rsidRPr="00BC0078">
        <w:rPr>
          <w:rFonts w:ascii="Times New Roman" w:hAnsi="Times New Roman" w:cs="Times New Roman"/>
          <w:color w:val="000000" w:themeColor="text1"/>
          <w:sz w:val="24"/>
          <w:szCs w:val="24"/>
        </w:rPr>
        <w:t xml:space="preserve"> when compared with the uncoated equivalent. Also, the corrosion potential</w:t>
      </w:r>
      <w:r w:rsidR="00F60DB5" w:rsidRPr="00BC0078">
        <w:rPr>
          <w:rFonts w:ascii="Times New Roman" w:hAnsi="Times New Roman" w:cs="Times New Roman"/>
          <w:color w:val="000000" w:themeColor="text1"/>
          <w:sz w:val="24"/>
          <w:szCs w:val="24"/>
        </w:rPr>
        <w:t xml:space="preserve"> (</w:t>
      </w:r>
      <w:proofErr w:type="spellStart"/>
      <w:r w:rsidR="00F60DB5" w:rsidRPr="00BC0078">
        <w:rPr>
          <w:rFonts w:ascii="Times New Roman" w:hAnsi="Times New Roman" w:cs="Times New Roman"/>
          <w:color w:val="000000" w:themeColor="text1"/>
          <w:sz w:val="24"/>
          <w:szCs w:val="24"/>
        </w:rPr>
        <w:t>E</w:t>
      </w:r>
      <w:r w:rsidR="00F60DB5" w:rsidRPr="00BC0078">
        <w:rPr>
          <w:rFonts w:ascii="Times New Roman" w:hAnsi="Times New Roman" w:cs="Times New Roman"/>
          <w:color w:val="000000" w:themeColor="text1"/>
          <w:sz w:val="24"/>
          <w:szCs w:val="24"/>
          <w:vertAlign w:val="subscript"/>
        </w:rPr>
        <w:t>corr</w:t>
      </w:r>
      <w:proofErr w:type="spellEnd"/>
      <w:r w:rsidR="00F60DB5" w:rsidRPr="00BC0078">
        <w:rPr>
          <w:rFonts w:ascii="Times New Roman" w:hAnsi="Times New Roman" w:cs="Times New Roman"/>
          <w:color w:val="000000" w:themeColor="text1"/>
          <w:sz w:val="24"/>
          <w:szCs w:val="24"/>
        </w:rPr>
        <w:t>)</w:t>
      </w:r>
      <w:r w:rsidR="00D12B16" w:rsidRPr="00BC0078">
        <w:rPr>
          <w:rFonts w:ascii="Times New Roman" w:hAnsi="Times New Roman" w:cs="Times New Roman"/>
          <w:color w:val="000000" w:themeColor="text1"/>
          <w:sz w:val="24"/>
          <w:szCs w:val="24"/>
        </w:rPr>
        <w:t xml:space="preserve"> </w:t>
      </w:r>
      <w:r w:rsidR="00F60DB5" w:rsidRPr="00BC0078">
        <w:rPr>
          <w:rFonts w:ascii="Times New Roman" w:hAnsi="Times New Roman" w:cs="Times New Roman"/>
          <w:color w:val="000000" w:themeColor="text1"/>
          <w:sz w:val="24"/>
          <w:szCs w:val="24"/>
        </w:rPr>
        <w:t xml:space="preserve">of AZ31-MT-A-P substrate was ~120 mV more noble as compared to the </w:t>
      </w:r>
      <w:r w:rsidR="0026052D" w:rsidRPr="00BC0078">
        <w:rPr>
          <w:rFonts w:ascii="Times New Roman" w:hAnsi="Times New Roman" w:cs="Times New Roman"/>
          <w:color w:val="000000" w:themeColor="text1"/>
          <w:sz w:val="24"/>
          <w:szCs w:val="24"/>
        </w:rPr>
        <w:t xml:space="preserve">bare AZ31 alloy, implying less susceptibility to corrosion. </w:t>
      </w:r>
      <w:r w:rsidR="00D833E6" w:rsidRPr="00BC0078">
        <w:rPr>
          <w:rFonts w:ascii="Times New Roman" w:hAnsi="Times New Roman" w:cs="Times New Roman"/>
          <w:color w:val="000000" w:themeColor="text1"/>
          <w:sz w:val="24"/>
          <w:szCs w:val="24"/>
        </w:rPr>
        <w:t xml:space="preserve">Further, the corrosion resistance of PLGA coating at 4% w/v loading has also been performed (SI: 1), which showed lower corrosion resistance when compared to 2% PLGA coated AZ31-MT-A substrates. Similar results were also reported by Li </w:t>
      </w:r>
      <w:r w:rsidR="00D833E6" w:rsidRPr="00BC0078">
        <w:rPr>
          <w:rFonts w:ascii="Times New Roman" w:hAnsi="Times New Roman" w:cs="Times New Roman"/>
          <w:i/>
          <w:color w:val="000000" w:themeColor="text1"/>
          <w:sz w:val="24"/>
          <w:szCs w:val="24"/>
        </w:rPr>
        <w:t>et al.,</w:t>
      </w:r>
      <w:r w:rsidR="00D833E6" w:rsidRPr="00BC0078">
        <w:rPr>
          <w:rFonts w:ascii="Times New Roman" w:hAnsi="Times New Roman" w:cs="Times New Roman"/>
          <w:color w:val="000000" w:themeColor="text1"/>
          <w:sz w:val="24"/>
          <w:szCs w:val="24"/>
        </w:rPr>
        <w:t xml:space="preserve"> who explained that the a high concentrated loading of PLGA produces thick poor quality coatings </w:t>
      </w:r>
      <w:r w:rsidR="00D45123" w:rsidRPr="00BC0078">
        <w:rPr>
          <w:rFonts w:ascii="Times New Roman" w:hAnsi="Times New Roman" w:cs="Times New Roman"/>
          <w:color w:val="000000" w:themeColor="text1"/>
          <w:sz w:val="24"/>
          <w:szCs w:val="24"/>
        </w:rPr>
        <w:fldChar w:fldCharType="begin"/>
      </w:r>
      <w:r w:rsidR="00B45523" w:rsidRPr="00BC0078">
        <w:rPr>
          <w:rFonts w:ascii="Times New Roman" w:hAnsi="Times New Roman" w:cs="Times New Roman"/>
          <w:color w:val="000000" w:themeColor="text1"/>
          <w:sz w:val="24"/>
          <w:szCs w:val="24"/>
        </w:rPr>
        <w:instrText xml:space="preserve"> ADDIN EN.CITE &lt;EndNote&gt;&lt;Cite&gt;&lt;Author&gt;Li&lt;/Author&gt;&lt;Year&gt;2010&lt;/Year&gt;&lt;RecNum&gt;639&lt;/RecNum&gt;&lt;DisplayText&gt;&lt;style face="superscript"&gt;26&lt;/style&gt;&lt;/DisplayText&gt;&lt;record&gt;&lt;rec-number&gt;639&lt;/rec-number&gt;&lt;foreign-keys&gt;&lt;key app="EN" db-id="pdswat9vmzawzrexe2mvtvxsee5zarx9p22r" timestamp="1472149659"&gt;639&lt;/key&gt;&lt;/foreign-keys&gt;&lt;ref-type name="Journal Article"&gt;17&lt;/ref-type&gt;&lt;contributors&gt;&lt;authors&gt;&lt;author&gt;Li, JN&lt;/author&gt;&lt;author&gt;Cao, P&lt;/author&gt;&lt;author&gt;Zhang, XN&lt;/author&gt;&lt;author&gt;Zhang, SX&lt;/author&gt;&lt;author&gt;He, YH&lt;/author&gt;&lt;/authors&gt;&lt;/contributors&gt;&lt;titles&gt;&lt;title&gt;In vitro degradation and cell attachment of a PLGA coated biodegradable Mg–6Zn based alloy&lt;/title&gt;&lt;secondary-title&gt;Journal of Materials Science&lt;/secondary-title&gt;&lt;/titles&gt;&lt;periodical&gt;&lt;full-title&gt;Journal of materials science&lt;/full-title&gt;&lt;/periodical&gt;&lt;pages&gt;6038-6045&lt;/pages&gt;&lt;volume&gt;45&lt;/volume&gt;&lt;number&gt;22&lt;/number&gt;&lt;dates&gt;&lt;year&gt;2010&lt;/year&gt;&lt;/dates&gt;&lt;isbn&gt;0022-2461&lt;/isbn&gt;&lt;urls&gt;&lt;/urls&gt;&lt;/record&gt;&lt;/Cite&gt;&lt;/EndNote&gt;</w:instrText>
      </w:r>
      <w:r w:rsidR="00D45123" w:rsidRPr="00BC0078">
        <w:rPr>
          <w:rFonts w:ascii="Times New Roman" w:hAnsi="Times New Roman" w:cs="Times New Roman"/>
          <w:color w:val="000000" w:themeColor="text1"/>
          <w:sz w:val="24"/>
          <w:szCs w:val="24"/>
        </w:rPr>
        <w:fldChar w:fldCharType="separate"/>
      </w:r>
      <w:r w:rsidR="00B45523" w:rsidRPr="00BC0078">
        <w:rPr>
          <w:rFonts w:ascii="Times New Roman" w:hAnsi="Times New Roman" w:cs="Times New Roman"/>
          <w:noProof/>
          <w:color w:val="000000" w:themeColor="text1"/>
          <w:sz w:val="24"/>
          <w:szCs w:val="24"/>
          <w:vertAlign w:val="superscript"/>
        </w:rPr>
        <w:t>26</w:t>
      </w:r>
      <w:r w:rsidR="00D45123" w:rsidRPr="00BC0078">
        <w:rPr>
          <w:rFonts w:ascii="Times New Roman" w:hAnsi="Times New Roman" w:cs="Times New Roman"/>
          <w:color w:val="000000" w:themeColor="text1"/>
          <w:sz w:val="24"/>
          <w:szCs w:val="24"/>
        </w:rPr>
        <w:fldChar w:fldCharType="end"/>
      </w:r>
      <w:r w:rsidR="00D833E6" w:rsidRPr="00BC0078">
        <w:rPr>
          <w:rFonts w:ascii="Times New Roman" w:hAnsi="Times New Roman" w:cs="Times New Roman"/>
          <w:color w:val="000000" w:themeColor="text1"/>
          <w:sz w:val="24"/>
          <w:szCs w:val="24"/>
        </w:rPr>
        <w:t xml:space="preserve">. Hence, the improved performance of AZ31-MT-A-P in terms of corrosion resistance over uncoated AZ31 was expected. </w:t>
      </w:r>
    </w:p>
    <w:p w:rsidR="00D80CE6" w:rsidRPr="00BC0078" w:rsidRDefault="0026052D" w:rsidP="00D04DB8">
      <w:pPr>
        <w:pStyle w:val="BodyTextIndent3"/>
        <w:ind w:left="0"/>
      </w:pPr>
      <w:r w:rsidRPr="00BC0078">
        <w:t xml:space="preserve">The EIS measurements </w:t>
      </w:r>
      <w:r w:rsidR="00D80383" w:rsidRPr="00BC0078">
        <w:t xml:space="preserve">are used to study the corrosion behaviour </w:t>
      </w:r>
      <w:r w:rsidRPr="00BC0078">
        <w:t xml:space="preserve">of uncoated and coated AZ31 substrates </w:t>
      </w:r>
      <w:r w:rsidR="00D80383" w:rsidRPr="00BC0078">
        <w:t xml:space="preserve">as </w:t>
      </w:r>
      <w:r w:rsidR="00DF52D4" w:rsidRPr="00BC0078">
        <w:t>represented</w:t>
      </w:r>
      <w:r w:rsidRPr="00BC0078">
        <w:t xml:space="preserve"> in Bode plot in Fig </w:t>
      </w:r>
      <w:r w:rsidR="001E6695" w:rsidRPr="00BC0078">
        <w:t>6</w:t>
      </w:r>
      <w:r w:rsidR="00665BDC" w:rsidRPr="00BC0078">
        <w:t xml:space="preserve"> (a)</w:t>
      </w:r>
      <w:r w:rsidR="001E6695" w:rsidRPr="00BC0078">
        <w:t>.</w:t>
      </w:r>
      <w:r w:rsidR="00D80383" w:rsidRPr="00BC0078">
        <w:t xml:space="preserve"> </w:t>
      </w:r>
      <w:r w:rsidR="00FD7CC8" w:rsidRPr="00BC0078">
        <w:t>Fig 6 (a) clearly shows that the magnitude of impedance at lowest frequency (</w:t>
      </w:r>
      <w:r w:rsidR="00FD7CC8" w:rsidRPr="00BC0078">
        <w:rPr>
          <w:rFonts w:asciiTheme="majorHAnsi" w:hAnsiTheme="majorHAnsi" w:cstheme="majorHAnsi"/>
        </w:rPr>
        <w:t>IZI</w:t>
      </w:r>
      <w:r w:rsidR="00FD7CC8" w:rsidRPr="00BC0078">
        <w:rPr>
          <w:vertAlign w:val="subscript"/>
        </w:rPr>
        <w:t>0.01Hz</w:t>
      </w:r>
      <w:r w:rsidR="00FD7CC8" w:rsidRPr="00BC0078">
        <w:t>) gradually increases, while phase bode plot displays increase in the broad crest wave toward -90º with every step of coating, suggesting improvement in corrosion resistance of AZ31 Mg alloy. Such features have been observed in corrosion resistant coating on Mg alloys</w:t>
      </w:r>
      <w:r w:rsidR="00184DE8" w:rsidRPr="00BC0078">
        <w:t xml:space="preserve"> </w:t>
      </w:r>
      <w:r w:rsidR="00D45123" w:rsidRPr="00BC0078">
        <w:fldChar w:fldCharType="begin">
          <w:fldData xml:space="preserve">PEVuZE5vdGU+PENpdGU+PEF1dGhvcj5KaWE8L0F1dGhvcj48WWVhcj4yMDE2PC9ZZWFyPjxSZWNO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</w:fldData>
        </w:fldChar>
      </w:r>
      <w:r w:rsidR="00184DE8" w:rsidRPr="00BC0078">
        <w:instrText xml:space="preserve"> ADDIN EN.CITE </w:instrText>
      </w:r>
      <w:r w:rsidR="00D45123" w:rsidRPr="00BC0078">
        <w:fldChar w:fldCharType="begin">
          <w:fldData xml:space="preserve">PEVuZE5vdGU+PENpdGU+PEF1dGhvcj5KaWE8L0F1dGhvcj48WWVhcj4yMDE2PC9ZZWFyPjxSZWNO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</w:fldData>
        </w:fldChar>
      </w:r>
      <w:r w:rsidR="00184DE8" w:rsidRPr="00BC0078">
        <w:instrText xml:space="preserve"> ADDIN EN.CITE.DATA </w:instrText>
      </w:r>
      <w:r w:rsidR="00D45123" w:rsidRPr="00BC0078">
        <w:fldChar w:fldCharType="end"/>
      </w:r>
      <w:r w:rsidR="00D45123" w:rsidRPr="00BC0078">
        <w:fldChar w:fldCharType="separate"/>
      </w:r>
      <w:r w:rsidR="00184DE8" w:rsidRPr="00BC0078">
        <w:rPr>
          <w:noProof/>
          <w:vertAlign w:val="superscript"/>
        </w:rPr>
        <w:t>9, 27, 28</w:t>
      </w:r>
      <w:r w:rsidR="00D45123" w:rsidRPr="00BC0078">
        <w:fldChar w:fldCharType="end"/>
      </w:r>
      <w:r w:rsidR="00FD7CC8" w:rsidRPr="00BC0078">
        <w:t xml:space="preserve">. </w:t>
      </w:r>
      <w:r w:rsidR="00D80CE6" w:rsidRPr="00BC0078">
        <w:t xml:space="preserve">The </w:t>
      </w:r>
      <w:r w:rsidR="00D80CE6" w:rsidRPr="00BC0078">
        <w:rPr>
          <w:rFonts w:asciiTheme="majorHAnsi" w:hAnsiTheme="majorHAnsi" w:cstheme="majorHAnsi"/>
        </w:rPr>
        <w:t>IZI</w:t>
      </w:r>
      <w:r w:rsidR="00D80CE6" w:rsidRPr="00BC0078">
        <w:rPr>
          <w:vertAlign w:val="subscript"/>
        </w:rPr>
        <w:t xml:space="preserve">0.01Hz </w:t>
      </w:r>
      <w:r w:rsidR="00D80CE6" w:rsidRPr="00BC0078">
        <w:t>value of passivated AZ31-OH substrate is ~7.4 x 10</w:t>
      </w:r>
      <w:r w:rsidR="00D80CE6" w:rsidRPr="00BC0078">
        <w:rPr>
          <w:vertAlign w:val="superscript"/>
        </w:rPr>
        <w:t>3</w:t>
      </w:r>
      <w:r w:rsidR="00D80CE6" w:rsidRPr="00BC0078">
        <w:t xml:space="preserve"> Ω.cm2, which is slightly higher than the AZ31 alone AZ31 (~4.8 x 10</w:t>
      </w:r>
      <w:r w:rsidR="00D80CE6" w:rsidRPr="00BC0078">
        <w:rPr>
          <w:vertAlign w:val="superscript"/>
        </w:rPr>
        <w:t>3</w:t>
      </w:r>
      <w:r w:rsidR="00D80CE6" w:rsidRPr="00BC0078">
        <w:t xml:space="preserve"> Ω.cm</w:t>
      </w:r>
      <w:r w:rsidR="00D80CE6" w:rsidRPr="00BC0078">
        <w:rPr>
          <w:vertAlign w:val="superscript"/>
        </w:rPr>
        <w:t>2</w:t>
      </w:r>
      <w:r w:rsidR="00D80CE6" w:rsidRPr="00BC0078">
        <w:t xml:space="preserve">). With further modification, the progressive increase </w:t>
      </w:r>
      <w:proofErr w:type="gramStart"/>
      <w:r w:rsidR="00D80CE6" w:rsidRPr="00BC0078">
        <w:t xml:space="preserve">in  </w:t>
      </w:r>
      <w:r w:rsidR="00D80CE6" w:rsidRPr="00BC0078">
        <w:rPr>
          <w:rFonts w:asciiTheme="majorHAnsi" w:hAnsiTheme="majorHAnsi" w:cstheme="majorHAnsi"/>
        </w:rPr>
        <w:t>IZI</w:t>
      </w:r>
      <w:proofErr w:type="gramEnd"/>
      <w:r w:rsidR="00D80CE6" w:rsidRPr="00BC0078">
        <w:rPr>
          <w:rFonts w:asciiTheme="majorHAnsi" w:hAnsiTheme="majorHAnsi" w:cstheme="majorHAnsi"/>
          <w:vertAlign w:val="subscript"/>
        </w:rPr>
        <w:t>0.01Hz</w:t>
      </w:r>
      <w:r w:rsidR="00D80CE6" w:rsidRPr="00BC0078">
        <w:rPr>
          <w:vertAlign w:val="subscript"/>
        </w:rPr>
        <w:t xml:space="preserve">  </w:t>
      </w:r>
      <w:r w:rsidR="00D80CE6" w:rsidRPr="00BC0078">
        <w:t>value of ~2.2 x10</w:t>
      </w:r>
      <w:r w:rsidR="00D80CE6" w:rsidRPr="00BC0078">
        <w:rPr>
          <w:vertAlign w:val="superscript"/>
        </w:rPr>
        <w:t>5</w:t>
      </w:r>
      <w:r w:rsidR="00D80CE6" w:rsidRPr="00BC0078">
        <w:t xml:space="preserve"> Ω.cm</w:t>
      </w:r>
      <w:r w:rsidR="00D80CE6" w:rsidRPr="00BC0078">
        <w:rPr>
          <w:vertAlign w:val="superscript"/>
        </w:rPr>
        <w:t>2</w:t>
      </w:r>
      <w:r w:rsidR="00D80CE6" w:rsidRPr="00BC0078">
        <w:t xml:space="preserve"> for AZ31-MT to ~ 5.8 x 10</w:t>
      </w:r>
      <w:r w:rsidR="00D80CE6" w:rsidRPr="00BC0078">
        <w:rPr>
          <w:vertAlign w:val="superscript"/>
        </w:rPr>
        <w:t>5</w:t>
      </w:r>
      <w:r w:rsidR="00D80CE6" w:rsidRPr="00BC0078">
        <w:t xml:space="preserve"> Ω.cm</w:t>
      </w:r>
      <w:r w:rsidR="00D80CE6" w:rsidRPr="00BC0078">
        <w:rPr>
          <w:vertAlign w:val="superscript"/>
        </w:rPr>
        <w:t>2</w:t>
      </w:r>
      <w:r w:rsidR="00166A4B" w:rsidRPr="00BC0078">
        <w:t xml:space="preserve"> and ~1.4</w:t>
      </w:r>
      <w:r w:rsidR="00D80CE6" w:rsidRPr="00BC0078">
        <w:t>4 x10</w:t>
      </w:r>
      <w:r w:rsidR="00D80CE6" w:rsidRPr="00BC0078">
        <w:rPr>
          <w:vertAlign w:val="superscript"/>
        </w:rPr>
        <w:t>6</w:t>
      </w:r>
      <w:r w:rsidR="00D80CE6" w:rsidRPr="00BC0078">
        <w:t xml:space="preserve"> Ω.cm</w:t>
      </w:r>
      <w:r w:rsidR="00D80CE6" w:rsidRPr="00BC0078">
        <w:rPr>
          <w:vertAlign w:val="superscript"/>
        </w:rPr>
        <w:t>2</w:t>
      </w:r>
      <w:r w:rsidR="00D80CE6" w:rsidRPr="00BC0078">
        <w:t xml:space="preserve"> for AZ31-MT-A and AZ31-MT-A-P have been observed respectively. </w:t>
      </w:r>
    </w:p>
    <w:p w:rsidR="00E331B9" w:rsidRPr="00BC0078" w:rsidRDefault="00D80CE6" w:rsidP="00D04DB8">
      <w:pPr>
        <w:pStyle w:val="BodyTextIndent3"/>
        <w:ind w:left="0"/>
      </w:pPr>
      <w:r w:rsidRPr="00BC0078">
        <w:lastRenderedPageBreak/>
        <w:t xml:space="preserve">In addition, phase angle Bode plots for all coated samples were characterised with </w:t>
      </w:r>
      <w:proofErr w:type="gramStart"/>
      <w:r w:rsidRPr="00BC0078">
        <w:t>two time</w:t>
      </w:r>
      <w:proofErr w:type="gramEnd"/>
      <w:r w:rsidRPr="00BC0078">
        <w:t xml:space="preserve"> constants. </w:t>
      </w:r>
      <w:r w:rsidR="00AB23CD" w:rsidRPr="00BC0078">
        <w:t xml:space="preserve">One time constant at high frequencies referring to capacitive response </w:t>
      </w:r>
      <w:r w:rsidR="00C970FA" w:rsidRPr="00BC0078">
        <w:t xml:space="preserve">or barrier part of </w:t>
      </w:r>
      <w:r w:rsidR="00AB23CD" w:rsidRPr="00BC0078">
        <w:t>the organo-silane (MT and MTA) and PLGA (MT-A-P) coatings, and the second time constant at low frequencies assign</w:t>
      </w:r>
      <w:r w:rsidR="00FC3A27" w:rsidRPr="00BC0078">
        <w:t>e</w:t>
      </w:r>
      <w:r w:rsidR="00AB23CD" w:rsidRPr="00BC0078">
        <w:t xml:space="preserve">d to the diffusion process of electrolyte in the coatings. </w:t>
      </w:r>
      <w:r w:rsidR="00FC3A27" w:rsidRPr="00BC0078">
        <w:t>The AZ31 and AZ31-OH substrates are characterised by two capacitive responses</w:t>
      </w:r>
      <w:r w:rsidR="002C025D" w:rsidRPr="00BC0078">
        <w:t xml:space="preserve"> at higher and medium frequencies (suppressed response) </w:t>
      </w:r>
      <w:r w:rsidR="00FC3A27" w:rsidRPr="00BC0078">
        <w:t>with additional inductance at very low fr</w:t>
      </w:r>
      <w:r w:rsidR="00C970FA" w:rsidRPr="00BC0078">
        <w:t xml:space="preserve">equency (&lt; 0.1Hz). </w:t>
      </w:r>
      <w:r w:rsidR="00FC3A27" w:rsidRPr="00BC0078">
        <w:t>This low frequency inductance  is commonly observed in uncoated Mg alloys, indicating the presence of surface adsorbed species like Mg(OH)</w:t>
      </w:r>
      <w:r w:rsidR="00FC3A27" w:rsidRPr="00BC0078">
        <w:rPr>
          <w:vertAlign w:val="superscript"/>
        </w:rPr>
        <w:t>+</w:t>
      </w:r>
      <w:r w:rsidR="00FC3A27" w:rsidRPr="00BC0078">
        <w:t xml:space="preserve"> and Mg(OH)</w:t>
      </w:r>
      <w:r w:rsidR="00FC3A27" w:rsidRPr="00BC0078">
        <w:rPr>
          <w:vertAlign w:val="subscript"/>
        </w:rPr>
        <w:t>2</w:t>
      </w:r>
      <w:r w:rsidR="00FC3A27" w:rsidRPr="00BC0078">
        <w:t xml:space="preserve"> </w:t>
      </w:r>
      <w:r w:rsidR="00D45123" w:rsidRPr="00BC0078">
        <w:rPr>
          <w:vertAlign w:val="superscript"/>
        </w:rPr>
        <w:fldChar w:fldCharType="begin"/>
      </w:r>
      <w:r w:rsidR="00D04DB8" w:rsidRPr="00BC0078">
        <w:rPr>
          <w:vertAlign w:val="superscript"/>
        </w:rPr>
        <w:instrText xml:space="preserve"> ADDIN EN.CITE &lt;EndNote&gt;&lt;Cite&gt;&lt;Author&gt;Dinodi&lt;/Author&gt;&lt;Year&gt;2013&lt;/Year&gt;&lt;RecNum&gt;687&lt;/RecNum&gt;&lt;DisplayText&gt;&lt;style face="superscript"&gt;29, 30&lt;/style&gt;&lt;/DisplayText&gt;&lt;record&gt;&lt;rec-number&gt;687&lt;/rec-number&gt;&lt;foreign-keys&gt;&lt;key app="EN" db-id="pdswat9vmzawzrexe2mvtvxsee5zarx9p22r" timestamp="1479758200"&gt;687&lt;/key&gt;&lt;/foreign-keys&gt;&lt;ref-type name="Journal Article"&gt;17&lt;/ref-type&gt;&lt;contributors&gt;&lt;authors&gt;&lt;author&gt;Dinodi, Nandini&lt;/author&gt;&lt;author&gt;Shetty, A Nityananda&lt;/author&gt;&lt;/authors&gt;&lt;/contributors&gt;&lt;titles&gt;&lt;title&gt;Electrochemical investigations on the corrosion behaviour of magnesium alloy ZE41 in a combined medium of chloride and sulphate&lt;/title&gt;&lt;secondary-title&gt;Journal of Magnesium and Alloys&lt;/secondary-title&gt;&lt;/titles&gt;&lt;periodical&gt;&lt;full-title&gt;Journal of Magnesium and Alloys&lt;/full-title&gt;&lt;/periodical&gt;&lt;pages&gt;201-209&lt;/pages&gt;&lt;volume&gt;1&lt;/volume&gt;&lt;number&gt;3&lt;/number&gt;&lt;dates&gt;&lt;year&gt;2013&lt;/year&gt;&lt;/dates&gt;&lt;isbn&gt;2213-9567&lt;/isbn&gt;&lt;urls&gt;&lt;/urls&gt;&lt;/record&gt;&lt;/Cite&gt;&lt;Cite&gt;&lt;Author&gt;King&lt;/Author&gt;&lt;Year&gt;2014&lt;/Year&gt;&lt;RecNum&gt;731&lt;/RecNum&gt;&lt;record&gt;&lt;rec-number&gt;731&lt;/rec-number&gt;&lt;foreign-keys&gt;&lt;key app="EN" db-id="pdswat9vmzawzrexe2mvtvxsee5zarx9p22r" timestamp="1479866770"&gt;731&lt;/key&gt;&lt;/foreign-keys&gt;&lt;ref-type name="Journal Article"&gt;17&lt;/ref-type&gt;&lt;contributors&gt;&lt;authors&gt;&lt;author&gt;King, AD&lt;/author&gt;&lt;author&gt;Birbilis, Nick&lt;/author&gt;&lt;author&gt;Scully, JR&lt;/author&gt;&lt;/authors&gt;&lt;/contributors&gt;&lt;titles&gt;&lt;title&gt;Accurate electrochemical measurement of magnesium corrosion rates; a combined impedance, mass-loss and hydrogen collection study&lt;/title&gt;&lt;secondary-title&gt;Electrochimica Acta&lt;/secondary-title&gt;&lt;/titles&gt;&lt;periodical&gt;&lt;full-title&gt;Electrochimica Acta&lt;/full-title&gt;&lt;/periodical&gt;&lt;pages&gt;394-406&lt;/pages&gt;&lt;volume&gt;121&lt;/volume&gt;&lt;dates&gt;&lt;year&gt;2014&lt;/year&gt;&lt;/dates&gt;&lt;isbn&gt;0013-4686&lt;/isbn&gt;&lt;urls&gt;&lt;/urls&gt;&lt;/record&gt;&lt;/Cite&gt;&lt;/EndNote&gt;</w:instrText>
      </w:r>
      <w:r w:rsidR="00D45123" w:rsidRPr="00BC0078">
        <w:rPr>
          <w:vertAlign w:val="superscript"/>
        </w:rPr>
        <w:fldChar w:fldCharType="separate"/>
      </w:r>
      <w:r w:rsidR="00D04DB8" w:rsidRPr="00BC0078">
        <w:rPr>
          <w:noProof/>
          <w:vertAlign w:val="superscript"/>
        </w:rPr>
        <w:t>29, 30</w:t>
      </w:r>
      <w:r w:rsidR="00D45123" w:rsidRPr="00BC0078">
        <w:rPr>
          <w:vertAlign w:val="superscript"/>
        </w:rPr>
        <w:fldChar w:fldCharType="end"/>
      </w:r>
      <w:r w:rsidR="00FC3A27" w:rsidRPr="00BC0078">
        <w:t xml:space="preserve">. </w:t>
      </w:r>
      <w:r w:rsidR="00C970FA" w:rsidRPr="00BC0078">
        <w:t>Although, interpretation of EIS data for magnesium alloy is controversial, the current</w:t>
      </w:r>
      <w:r w:rsidR="003744AA" w:rsidRPr="00BC0078">
        <w:t xml:space="preserve"> explanation has been adopted </w:t>
      </w:r>
      <w:r w:rsidR="00D45123" w:rsidRPr="00BC0078">
        <w:fldChar w:fldCharType="begin">
          <w:fldData xml:space="preserve">PEVuZE5vdGU+PENpdGU+PEF1dGhvcj5HYXVyPC9BdXRob3I+PFllYXI+MjAxNDwvWWVhcj48UmVj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</w:fldData>
        </w:fldChar>
      </w:r>
      <w:r w:rsidR="00D04DB8" w:rsidRPr="00BC0078">
        <w:instrText xml:space="preserve"> ADDIN EN.CITE </w:instrText>
      </w:r>
      <w:r w:rsidR="00D45123" w:rsidRPr="00BC0078">
        <w:fldChar w:fldCharType="begin">
          <w:fldData xml:space="preserve">PEVuZE5vdGU+PENpdGU+PEF1dGhvcj5HYXVyPC9BdXRob3I+PFllYXI+MjAxNDwvWWVhcj48UmVj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</w:fldData>
        </w:fldChar>
      </w:r>
      <w:r w:rsidR="00D04DB8" w:rsidRPr="00BC0078">
        <w:instrText xml:space="preserve"> ADDIN EN.CITE.DATA </w:instrText>
      </w:r>
      <w:r w:rsidR="00D45123" w:rsidRPr="00BC0078">
        <w:fldChar w:fldCharType="end"/>
      </w:r>
      <w:r w:rsidR="00D45123" w:rsidRPr="00BC0078">
        <w:fldChar w:fldCharType="separate"/>
      </w:r>
      <w:r w:rsidR="00D04DB8" w:rsidRPr="00BC0078">
        <w:rPr>
          <w:noProof/>
          <w:vertAlign w:val="superscript"/>
        </w:rPr>
        <w:t>27, 30, 31</w:t>
      </w:r>
      <w:r w:rsidR="00D45123" w:rsidRPr="00BC0078">
        <w:fldChar w:fldCharType="end"/>
      </w:r>
      <w:r w:rsidR="00C970FA" w:rsidRPr="00BC0078">
        <w:t xml:space="preserve">. </w:t>
      </w:r>
    </w:p>
    <w:p w:rsidR="009166AD" w:rsidRPr="00BC0078" w:rsidRDefault="002C025D" w:rsidP="00D04DB8">
      <w:pPr>
        <w:pStyle w:val="BodyTextIndent3"/>
        <w:ind w:left="0"/>
      </w:pPr>
      <w:r w:rsidRPr="00BC0078">
        <w:t xml:space="preserve">The EIS spectra of coated and uncoated substrates were analysed based on the electrical equivalent circuits which fit best with the experimental data, composed of </w:t>
      </w:r>
      <w:proofErr w:type="gramStart"/>
      <w:r w:rsidRPr="00BC0078">
        <w:t>two time</w:t>
      </w:r>
      <w:proofErr w:type="gramEnd"/>
      <w:r w:rsidRPr="00BC0078">
        <w:t xml:space="preserve"> constants respectively as shown in Fig 6 (b) and (c) respectively. The equivalent circuit consists of R</w:t>
      </w:r>
      <w:r w:rsidRPr="00BC0078">
        <w:rPr>
          <w:vertAlign w:val="subscript"/>
        </w:rPr>
        <w:t>s</w:t>
      </w:r>
      <w:r w:rsidRPr="00BC0078">
        <w:t xml:space="preserve"> (solution resistance), </w:t>
      </w:r>
      <w:proofErr w:type="spellStart"/>
      <w:r w:rsidRPr="00BC0078">
        <w:t>C</w:t>
      </w:r>
      <w:r w:rsidRPr="00BC0078">
        <w:rPr>
          <w:vertAlign w:val="subscript"/>
        </w:rPr>
        <w:t>coat</w:t>
      </w:r>
      <w:proofErr w:type="spellEnd"/>
      <w:r w:rsidRPr="00BC0078">
        <w:t xml:space="preserve"> one of the constant phase element (CPE) components, expresses coating capacitance and </w:t>
      </w:r>
      <w:proofErr w:type="spellStart"/>
      <w:r w:rsidRPr="00BC0078">
        <w:t>R</w:t>
      </w:r>
      <w:r w:rsidRPr="00BC0078">
        <w:rPr>
          <w:vertAlign w:val="subscript"/>
        </w:rPr>
        <w:t>coat</w:t>
      </w:r>
      <w:proofErr w:type="spellEnd"/>
      <w:r w:rsidRPr="00BC0078">
        <w:rPr>
          <w:vertAlign w:val="subscript"/>
        </w:rPr>
        <w:t xml:space="preserve"> </w:t>
      </w:r>
      <w:r w:rsidRPr="00BC0078">
        <w:t xml:space="preserve">is resistance of coating. </w:t>
      </w:r>
      <w:proofErr w:type="spellStart"/>
      <w:r w:rsidRPr="00BC0078">
        <w:t>C</w:t>
      </w:r>
      <w:r w:rsidRPr="00BC0078">
        <w:rPr>
          <w:vertAlign w:val="subscript"/>
        </w:rPr>
        <w:t>dl</w:t>
      </w:r>
      <w:proofErr w:type="spellEnd"/>
      <w:r w:rsidRPr="00BC0078">
        <w:t>, another component of CPE, represents the capacitance of electrical double layer at vulnerable region and a charge transfer resistance R</w:t>
      </w:r>
      <w:r w:rsidRPr="00BC0078">
        <w:rPr>
          <w:vertAlign w:val="subscript"/>
        </w:rPr>
        <w:t>ct</w:t>
      </w:r>
      <w:r w:rsidRPr="00BC0078">
        <w:t xml:space="preserve">. </w:t>
      </w:r>
      <w:r w:rsidR="00C970FA" w:rsidRPr="00BC0078">
        <w:t xml:space="preserve">For </w:t>
      </w:r>
      <w:r w:rsidR="009166AD" w:rsidRPr="00BC0078">
        <w:t>AZ31 and AZ31-OH substrates, all CPEs and resistances are related to the hydroxide film on the surface.</w:t>
      </w:r>
      <w:r w:rsidR="00426214" w:rsidRPr="00BC0078">
        <w:t xml:space="preserve"> </w:t>
      </w:r>
      <w:r w:rsidR="009166AD" w:rsidRPr="00BC0078">
        <w:t xml:space="preserve">The </w:t>
      </w:r>
      <w:r w:rsidR="00C970FA" w:rsidRPr="00BC0078">
        <w:t>R</w:t>
      </w:r>
      <w:r w:rsidR="00C970FA" w:rsidRPr="00BC0078">
        <w:rPr>
          <w:vertAlign w:val="subscript"/>
        </w:rPr>
        <w:t>L</w:t>
      </w:r>
      <w:r w:rsidR="00C970FA" w:rsidRPr="00BC0078">
        <w:t xml:space="preserve"> and L represent the inductive resistance and inductance respectively for AZ31 and AZ31-OH substrate. However,</w:t>
      </w:r>
      <w:r w:rsidR="009166AD" w:rsidRPr="00BC0078">
        <w:t xml:space="preserve"> data of these two components has not been shown as </w:t>
      </w:r>
      <w:proofErr w:type="spellStart"/>
      <w:r w:rsidR="009166AD" w:rsidRPr="00BC0078">
        <w:t>C</w:t>
      </w:r>
      <w:r w:rsidR="009166AD" w:rsidRPr="00BC0078">
        <w:rPr>
          <w:vertAlign w:val="subscript"/>
        </w:rPr>
        <w:t>coat</w:t>
      </w:r>
      <w:proofErr w:type="spellEnd"/>
      <w:r w:rsidR="009166AD" w:rsidRPr="00BC0078">
        <w:t xml:space="preserve">, </w:t>
      </w:r>
      <w:proofErr w:type="spellStart"/>
      <w:r w:rsidR="009166AD" w:rsidRPr="00BC0078">
        <w:t>R</w:t>
      </w:r>
      <w:r w:rsidR="009166AD" w:rsidRPr="00BC0078">
        <w:rPr>
          <w:vertAlign w:val="subscript"/>
        </w:rPr>
        <w:t>coat</w:t>
      </w:r>
      <w:proofErr w:type="spellEnd"/>
      <w:r w:rsidR="009166AD" w:rsidRPr="00BC0078">
        <w:t xml:space="preserve">, </w:t>
      </w:r>
      <w:proofErr w:type="spellStart"/>
      <w:r w:rsidR="009166AD" w:rsidRPr="00BC0078">
        <w:t>C</w:t>
      </w:r>
      <w:r w:rsidR="009166AD" w:rsidRPr="00BC0078">
        <w:rPr>
          <w:vertAlign w:val="subscript"/>
        </w:rPr>
        <w:t>dl</w:t>
      </w:r>
      <w:proofErr w:type="spellEnd"/>
      <w:r w:rsidR="009166AD" w:rsidRPr="00BC0078">
        <w:t xml:space="preserve"> and </w:t>
      </w:r>
      <w:proofErr w:type="spellStart"/>
      <w:r w:rsidR="009166AD" w:rsidRPr="00BC0078">
        <w:t>R</w:t>
      </w:r>
      <w:r w:rsidR="009166AD" w:rsidRPr="00BC0078">
        <w:rPr>
          <w:vertAlign w:val="subscript"/>
        </w:rPr>
        <w:t>ct</w:t>
      </w:r>
      <w:proofErr w:type="spellEnd"/>
      <w:r w:rsidR="009166AD" w:rsidRPr="00BC0078">
        <w:t xml:space="preserve"> are the elements of interest which are comparable to corresponding coated substrates. Moreover, low frequency inductance has not been observed in any of the coated surface. The equivalent circuits were selected based on literature available for corrosion of uncoated and coated Mg alloys </w:t>
      </w:r>
      <w:r w:rsidR="00D45123" w:rsidRPr="00BC0078">
        <w:fldChar w:fldCharType="begin">
          <w:fldData xml:space="preserve">PEVuZE5vdGU+PENpdGU+PEF1dGhvcj5HYXVyPC9BdXRob3I+PFllYXI+MjAxNDwvWWVhcj48UmVj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</w:fldData>
        </w:fldChar>
      </w:r>
      <w:r w:rsidR="00D04DB8" w:rsidRPr="00BC0078">
        <w:instrText xml:space="preserve"> ADDIN EN.CITE </w:instrText>
      </w:r>
      <w:r w:rsidR="00D45123" w:rsidRPr="00BC0078">
        <w:fldChar w:fldCharType="begin">
          <w:fldData xml:space="preserve">PEVuZE5vdGU+PENpdGU+PEF1dGhvcj5HYXVyPC9BdXRob3I+PFllYXI+MjAxNDwvWWVhcj48UmVj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</w:fldData>
        </w:fldChar>
      </w:r>
      <w:r w:rsidR="00D04DB8" w:rsidRPr="00BC0078">
        <w:instrText xml:space="preserve"> ADDIN EN.CITE.DATA </w:instrText>
      </w:r>
      <w:r w:rsidR="00D45123" w:rsidRPr="00BC0078">
        <w:fldChar w:fldCharType="end"/>
      </w:r>
      <w:r w:rsidR="00D45123" w:rsidRPr="00BC0078">
        <w:fldChar w:fldCharType="separate"/>
      </w:r>
      <w:r w:rsidR="00D04DB8" w:rsidRPr="00BC0078">
        <w:rPr>
          <w:noProof/>
          <w:vertAlign w:val="superscript"/>
        </w:rPr>
        <w:t>31-33</w:t>
      </w:r>
      <w:r w:rsidR="00D45123" w:rsidRPr="00BC0078">
        <w:fldChar w:fldCharType="end"/>
      </w:r>
      <w:r w:rsidR="009166AD" w:rsidRPr="00BC0078">
        <w:t>. The fitting</w:t>
      </w:r>
      <w:r w:rsidR="0013263C" w:rsidRPr="00BC0078">
        <w:t xml:space="preserve"> parameters are given in Table 3</w:t>
      </w:r>
      <w:r w:rsidR="009166AD" w:rsidRPr="00BC0078">
        <w:t>.</w:t>
      </w:r>
    </w:p>
    <w:p w:rsidR="000B5ADC" w:rsidRPr="00BC0078" w:rsidRDefault="00A348AB" w:rsidP="00D04DB8">
      <w:pPr>
        <w:pStyle w:val="BodyTextIndent3"/>
        <w:ind w:left="0"/>
      </w:pPr>
      <w:r w:rsidRPr="00BC0078">
        <w:lastRenderedPageBreak/>
        <w:t xml:space="preserve">It is observed that the </w:t>
      </w:r>
      <w:proofErr w:type="spellStart"/>
      <w:r w:rsidRPr="00BC0078">
        <w:t>R</w:t>
      </w:r>
      <w:r w:rsidRPr="00BC0078">
        <w:rPr>
          <w:vertAlign w:val="subscript"/>
        </w:rPr>
        <w:t>coat</w:t>
      </w:r>
      <w:proofErr w:type="spellEnd"/>
      <w:r w:rsidRPr="00BC0078">
        <w:t xml:space="preserve"> and </w:t>
      </w:r>
      <w:proofErr w:type="spellStart"/>
      <w:r w:rsidRPr="00BC0078">
        <w:t>R</w:t>
      </w:r>
      <w:r w:rsidRPr="00BC0078">
        <w:rPr>
          <w:vertAlign w:val="subscript"/>
        </w:rPr>
        <w:t>ct</w:t>
      </w:r>
      <w:proofErr w:type="spellEnd"/>
      <w:r w:rsidRPr="00BC0078">
        <w:t xml:space="preserve"> for coated substrates gradually increase with every layer of coating on AZ31 Mg alloy. </w:t>
      </w:r>
      <w:proofErr w:type="spellStart"/>
      <w:r w:rsidRPr="00BC0078">
        <w:t>R</w:t>
      </w:r>
      <w:r w:rsidRPr="00BC0078">
        <w:rPr>
          <w:vertAlign w:val="subscript"/>
        </w:rPr>
        <w:t>ct</w:t>
      </w:r>
      <w:proofErr w:type="spellEnd"/>
      <w:r w:rsidRPr="00BC0078">
        <w:t xml:space="preserve"> which is a measure of corrosion resistance of alloy samples coated with silane or PLGA-silane, suggesting a substantial increase of corrosion resistance in case of AZ31-MT-A-P coated substrate (5.6467 x 10</w:t>
      </w:r>
      <w:r w:rsidRPr="00BC0078">
        <w:rPr>
          <w:vertAlign w:val="superscript"/>
        </w:rPr>
        <w:t>8</w:t>
      </w:r>
      <w:r w:rsidRPr="00BC0078">
        <w:t xml:space="preserve"> Ω.cm</w:t>
      </w:r>
      <w:r w:rsidRPr="00BC0078">
        <w:rPr>
          <w:vertAlign w:val="superscript"/>
        </w:rPr>
        <w:t>2</w:t>
      </w:r>
      <w:r w:rsidRPr="00BC0078">
        <w:t>) than AZ31 alloy (5</w:t>
      </w:r>
      <w:r w:rsidR="00F870E4" w:rsidRPr="00BC0078">
        <w:t>679</w:t>
      </w:r>
      <w:r w:rsidRPr="00BC0078">
        <w:t xml:space="preserve"> Ω.cm</w:t>
      </w:r>
      <w:r w:rsidRPr="00BC0078">
        <w:rPr>
          <w:vertAlign w:val="superscript"/>
        </w:rPr>
        <w:t>2</w:t>
      </w:r>
      <w:r w:rsidRPr="00BC0078">
        <w:t xml:space="preserve">). </w:t>
      </w:r>
      <w:r w:rsidR="00D04DB8" w:rsidRPr="00BC0078">
        <w:t>Once exposed to the electrolyte, a thin film of Mg (OH)</w:t>
      </w:r>
      <w:r w:rsidR="00D04DB8" w:rsidRPr="00BC0078">
        <w:rPr>
          <w:vertAlign w:val="subscript"/>
        </w:rPr>
        <w:t>2</w:t>
      </w:r>
      <w:r w:rsidR="00D04DB8" w:rsidRPr="00BC0078">
        <w:t xml:space="preserve"> can be developed on the AZ31 Mg alloy. This could acts as an initial passivation layer, but it may not withstand with electrolytic attack, especially chloride ions </w:t>
      </w:r>
      <w:r w:rsidR="00D45123" w:rsidRPr="00BC0078">
        <w:fldChar w:fldCharType="begin"/>
      </w:r>
      <w:r w:rsidR="00D04DB8" w:rsidRPr="00BC0078">
        <w:instrText xml:space="preserve"> ADDIN EN.CITE &lt;EndNote&gt;&lt;Cite&gt;&lt;Author&gt;Ostrowski&lt;/Author&gt;&lt;Year&gt;2013&lt;/Year&gt;&lt;RecNum&gt;717&lt;/RecNum&gt;&lt;DisplayText&gt;&lt;style face="superscript"&gt;23&lt;/style&gt;&lt;/DisplayText&gt;&lt;record&gt;&lt;rec-number&gt;717&lt;/rec-number&gt;&lt;foreign-keys&gt;&lt;key app="EN" db-id="xdd9vaff2et5tpessdt5d0vqzwtfxz5f5dxr" timestamp="1479845621"&gt;717&lt;/key&gt;&lt;key app="ENWeb" db-id=""&gt;0&lt;/key&gt;&lt;/foreign-keys&gt;&lt;ref-type name="Journal Article"&gt;17&lt;/ref-type&gt;&lt;contributors&gt;&lt;authors&gt;&lt;author&gt;Ostrowski, Nicole&lt;/author&gt;&lt;author&gt;Lee, Boeun&lt;/author&gt;&lt;author&gt;Enick, Nathan&lt;/author&gt;&lt;author&gt;Carlson, Benjamin&lt;/author&gt;&lt;author&gt;Kunjukunju, Sangeetha&lt;/author&gt;&lt;author&gt;Roy, Abhijit&lt;/author&gt;&lt;author&gt;Kumta, Prashant N&lt;/author&gt;&lt;/authors&gt;&lt;/contributors&gt;&lt;titles&gt;&lt;title&gt;Corrosion protection and improved cytocompatibility of biodegradable polymeric layer-by-layer coatings on AZ31 magnesium alloys&lt;/title&gt;&lt;secondary-title&gt;Acta biomaterialia&lt;/secondary-title&gt;&lt;/titles&gt;&lt;pages&gt;8704-8713&lt;/pages&gt;&lt;volume&gt;9&lt;/volume&gt;&lt;number&gt;10&lt;/number&gt;&lt;dates&gt;&lt;year&gt;2013&lt;/year&gt;&lt;/dates&gt;&lt;isbn&gt;1742-7061&lt;/isbn&gt;&lt;urls&gt;&lt;/urls&gt;&lt;/record&gt;&lt;/Cite&gt;&lt;/EndNote&gt;</w:instrText>
      </w:r>
      <w:r w:rsidR="00D45123" w:rsidRPr="00BC0078">
        <w:fldChar w:fldCharType="separate"/>
      </w:r>
      <w:r w:rsidR="00D04DB8" w:rsidRPr="00BC0078">
        <w:rPr>
          <w:noProof/>
          <w:vertAlign w:val="superscript"/>
        </w:rPr>
        <w:t>23</w:t>
      </w:r>
      <w:r w:rsidR="00D45123" w:rsidRPr="00BC0078">
        <w:fldChar w:fldCharType="end"/>
      </w:r>
      <w:r w:rsidR="00D04DB8" w:rsidRPr="00BC0078">
        <w:t>. Though, alkaline passivated AZ31-OH showed enhanced corrosion resistance as</w:t>
      </w:r>
      <w:r w:rsidR="00A03A6C" w:rsidRPr="00BC0078">
        <w:t xml:space="preserve"> compared to AZ31 alloy (Table 3</w:t>
      </w:r>
      <w:r w:rsidR="00D04DB8" w:rsidRPr="00BC0078">
        <w:t xml:space="preserve">), but it also susceptible to the </w:t>
      </w:r>
      <w:r w:rsidR="005014FC" w:rsidRPr="00BC0078">
        <w:t>degradation</w:t>
      </w:r>
      <w:r w:rsidR="00D04DB8" w:rsidRPr="00BC0078">
        <w:t xml:space="preserve"> in corrosive medium </w:t>
      </w:r>
      <w:r w:rsidR="00D45123" w:rsidRPr="00BC0078">
        <w:fldChar w:fldCharType="begin"/>
      </w:r>
      <w:r w:rsidR="00D04DB8" w:rsidRPr="00BC0078">
        <w:instrText xml:space="preserve"> ADDIN EN.CITE &lt;EndNote&gt;&lt;Cite&gt;&lt;Author&gt;Ostrowski&lt;/Author&gt;&lt;Year&gt;2013&lt;/Year&gt;&lt;RecNum&gt;717&lt;/RecNum&gt;&lt;DisplayText&gt;&lt;style face="superscript"&gt;23&lt;/style&gt;&lt;/DisplayText&gt;&lt;record&gt;&lt;rec-number&gt;717&lt;/rec-number&gt;&lt;foreign-keys&gt;&lt;key app="EN" db-id="xdd9vaff2et5tpessdt5d0vqzwtfxz5f5dxr" timestamp="1479845621"&gt;717&lt;/key&gt;&lt;key app="ENWeb" db-id=""&gt;0&lt;/key&gt;&lt;/foreign-keys&gt;&lt;ref-type name="Journal Article"&gt;17&lt;/ref-type&gt;&lt;contributors&gt;&lt;authors&gt;&lt;author&gt;Ostrowski, Nicole&lt;/author&gt;&lt;author&gt;Lee, Boeun&lt;/author&gt;&lt;author&gt;Enick, Nathan&lt;/author&gt;&lt;author&gt;Carlson, Benjamin&lt;/author&gt;&lt;author&gt;Kunjukunju, Sangeetha&lt;/author&gt;&lt;author&gt;Roy, Abhijit&lt;/author&gt;&lt;author&gt;Kumta, Prashant N&lt;/author&gt;&lt;/authors&gt;&lt;/contributors&gt;&lt;titles&gt;&lt;title&gt;Corrosion protection and improved cytocompatibility of biodegradable polymeric layer-by-layer coatings on AZ31 magnesium alloys&lt;/title&gt;&lt;secondary-title&gt;Acta biomaterialia&lt;/secondary-title&gt;&lt;/titles&gt;&lt;pages&gt;8704-8713&lt;/pages&gt;&lt;volume&gt;9&lt;/volume&gt;&lt;number&gt;10&lt;/number&gt;&lt;dates&gt;&lt;year&gt;2013&lt;/year&gt;&lt;/dates&gt;&lt;isbn&gt;1742-7061&lt;/isbn&gt;&lt;urls&gt;&lt;/urls&gt;&lt;/record&gt;&lt;/Cite&gt;&lt;/EndNote&gt;</w:instrText>
      </w:r>
      <w:r w:rsidR="00D45123" w:rsidRPr="00BC0078">
        <w:fldChar w:fldCharType="separate"/>
      </w:r>
      <w:r w:rsidR="00D04DB8" w:rsidRPr="00BC0078">
        <w:rPr>
          <w:noProof/>
          <w:vertAlign w:val="superscript"/>
        </w:rPr>
        <w:t>23</w:t>
      </w:r>
      <w:r w:rsidR="00D45123" w:rsidRPr="00BC0078">
        <w:fldChar w:fldCharType="end"/>
      </w:r>
      <w:r w:rsidR="00D04DB8" w:rsidRPr="00BC0078">
        <w:t xml:space="preserve">.  Therefore, the alkaline passivated surface has been widely used to facilitate the bonding of silane coating on the surface </w:t>
      </w:r>
      <w:r w:rsidR="00D45123" w:rsidRPr="00BC0078">
        <w:fldChar w:fldCharType="begin"/>
      </w:r>
      <w:r w:rsidR="00D04DB8" w:rsidRPr="00BC0078">
        <w:instrText xml:space="preserve"> ADDIN EN.CITE &lt;EndNote&gt;&lt;Cite&gt;&lt;Author&gt;Wang&lt;/Author&gt;&lt;Year&gt;2009&lt;/Year&gt;&lt;RecNum&gt;728&lt;/RecNum&gt;&lt;DisplayText&gt;&lt;style face="superscript"&gt;34, 35&lt;/style&gt;&lt;/DisplayText&gt;&lt;record&gt;&lt;rec-number&gt;728&lt;/rec-number&gt;&lt;foreign-keys&gt;&lt;key app="EN" db-id="pdswat9vmzawzrexe2mvtvxsee5zarx9p22r" timestamp="1479866081"&gt;728&lt;/key&gt;&lt;/foreign-keys&gt;&lt;ref-type name="Journal Article"&gt;17&lt;/ref-type&gt;&lt;contributors&gt;&lt;authors&gt;&lt;author&gt;Wang, Duhua&lt;/author&gt;&lt;author&gt;Bierwagen, Gordon P&lt;/author&gt;&lt;/authors&gt;&lt;/contributors&gt;&lt;titles&gt;&lt;title&gt;Sol–gel coatings on metals for corrosion protection&lt;/title&gt;&lt;secondary-title&gt;Progress in organic coatings&lt;/secondary-title&gt;&lt;/titles&gt;&lt;periodical&gt;&lt;full-title&gt;Progress in Organic Coatings&lt;/full-title&gt;&lt;/periodical&gt;&lt;pages&gt;327-338&lt;/pages&gt;&lt;volume&gt;64&lt;/volume&gt;&lt;number&gt;4&lt;/number&gt;&lt;dates&gt;&lt;year&gt;2009&lt;/year&gt;&lt;/dates&gt;&lt;isbn&gt;0300-9440&lt;/isbn&gt;&lt;urls&gt;&lt;/urls&gt;&lt;/record&gt;&lt;/Cite&gt;&lt;Cite&gt;&lt;Author&gt;Khramov&lt;/Author&gt;&lt;Year&gt;2009&lt;/Year&gt;&lt;RecNum&gt;729&lt;/RecNum&gt;&lt;record&gt;&lt;rec-number&gt;729&lt;/rec-number&gt;&lt;foreign-keys&gt;&lt;key app="EN" db-id="pdswat9vmzawzrexe2mvtvxsee5zarx9p22r" timestamp="1479866165"&gt;729&lt;/key&gt;&lt;/foreign-keys&gt;&lt;ref-type name="Journal Article"&gt;17&lt;/ref-type&gt;&lt;contributors&gt;&lt;authors&gt;&lt;author&gt;Khramov, AN&lt;/author&gt;&lt;author&gt;Johnson, JA&lt;/author&gt;&lt;/authors&gt;&lt;/contributors&gt;&lt;titles&gt;&lt;title&gt;Phosphonate-functionalized ORMOSIL coatings for magnesium alloys&lt;/title&gt;&lt;secondary-title&gt;Progress in Organic Coatings&lt;/secondary-title&gt;&lt;/titles&gt;&lt;periodical&gt;&lt;full-title&gt;Progress in Organic Coatings&lt;/full-title&gt;&lt;/periodical&gt;&lt;pages&gt;381-385&lt;/pages&gt;&lt;volume&gt;65&lt;/volume&gt;&lt;number&gt;3&lt;/number&gt;&lt;dates&gt;&lt;year&gt;2009&lt;/year&gt;&lt;/dates&gt;&lt;isbn&gt;0300-9440&lt;/isbn&gt;&lt;urls&gt;&lt;/urls&gt;&lt;/record&gt;&lt;/Cite&gt;&lt;/EndNote&gt;</w:instrText>
      </w:r>
      <w:r w:rsidR="00D45123" w:rsidRPr="00BC0078">
        <w:fldChar w:fldCharType="separate"/>
      </w:r>
      <w:r w:rsidR="00D04DB8" w:rsidRPr="00BC0078">
        <w:rPr>
          <w:noProof/>
          <w:vertAlign w:val="superscript"/>
        </w:rPr>
        <w:t>34, 35</w:t>
      </w:r>
      <w:r w:rsidR="00D45123" w:rsidRPr="00BC0078">
        <w:fldChar w:fldCharType="end"/>
      </w:r>
      <w:r w:rsidR="00D04DB8" w:rsidRPr="00BC0078">
        <w:t xml:space="preserve">.  </w:t>
      </w:r>
      <w:r w:rsidRPr="00BC0078">
        <w:t>The capacitance is related to the area of the capacitor. The relatively low capacitance (</w:t>
      </w:r>
      <w:proofErr w:type="spellStart"/>
      <w:r w:rsidRPr="00BC0078">
        <w:t>C</w:t>
      </w:r>
      <w:r w:rsidRPr="00BC0078">
        <w:rPr>
          <w:vertAlign w:val="subscript"/>
        </w:rPr>
        <w:t>coat</w:t>
      </w:r>
      <w:proofErr w:type="spellEnd"/>
      <w:r w:rsidRPr="00BC0078">
        <w:t xml:space="preserve"> and </w:t>
      </w:r>
      <w:proofErr w:type="spellStart"/>
      <w:r w:rsidRPr="00BC0078">
        <w:t>C</w:t>
      </w:r>
      <w:r w:rsidRPr="00BC0078">
        <w:rPr>
          <w:vertAlign w:val="subscript"/>
        </w:rPr>
        <w:t>dl</w:t>
      </w:r>
      <w:proofErr w:type="spellEnd"/>
      <w:r w:rsidRPr="00BC0078">
        <w:t xml:space="preserve">) has been observed in case of AZ31-MT-A-P as compared to </w:t>
      </w:r>
      <w:r w:rsidR="005014FC" w:rsidRPr="00BC0078">
        <w:t xml:space="preserve">the </w:t>
      </w:r>
      <w:r w:rsidRPr="00BC0078">
        <w:t xml:space="preserve">AZ31 bare alloy as well as those for other coated substrates, implying that the active area of corrosion with PLGA-silane coating is considerably decreased. As established from </w:t>
      </w:r>
      <w:proofErr w:type="spellStart"/>
      <w:r w:rsidRPr="00BC0078">
        <w:t>potentiodynamic</w:t>
      </w:r>
      <w:proofErr w:type="spellEnd"/>
      <w:r w:rsidRPr="00BC0078">
        <w:t xml:space="preserve"> polarization and EIS tests in DMEM, the PLGA– silane coating showed superior corrosion resistance compared to all other surface modifications. This enhanced corrosion resistance offered by silane and PLGA coatings could be attributed to the defect free coatings and combined physical barrier performance of the siloxane network of MT-A organo-silane and PLGA coating to electrolyte penetration </w:t>
      </w:r>
      <w:r w:rsidR="00D45123" w:rsidRPr="00BC0078">
        <w:fldChar w:fldCharType="begin"/>
      </w:r>
      <w:r w:rsidRPr="00BC0078">
        <w:instrText xml:space="preserve"> ADDIN EN.CITE &lt;EndNote&gt;&lt;Cite&gt;&lt;Author&gt;Liu&lt;/Author&gt;&lt;Year&gt;2013&lt;/Year&gt;&lt;RecNum&gt;693&lt;/RecNum&gt;&lt;DisplayText&gt;&lt;style face="superscript"&gt;12, 16&lt;/style&gt;&lt;/DisplayText&gt;&lt;record&gt;&lt;rec-number&gt;693&lt;/rec-number&gt;&lt;foreign-keys&gt;&lt;key app="EN" db-id="pdswat9vmzawzrexe2mvtvxsee5zarx9p22r" timestamp="1479763732"&gt;693&lt;/key&gt;&lt;/foreign-keys&gt;&lt;ref-type name="Journal Article"&gt;17&lt;/ref-type&gt;&lt;contributors&gt;&lt;authors&gt;&lt;author&gt;Liu, Xiao&lt;/author&gt;&lt;author&gt;Yue, Zhilian&lt;/author&gt;&lt;author&gt;Romeo, Tony&lt;/author&gt;&lt;author&gt;Weber, Jan&lt;/author&gt;&lt;author&gt;Scheuermann, Torsten&lt;/author&gt;&lt;author&gt;Moulton, Simon&lt;/author&gt;&lt;author&gt;Wallace, Gordon&lt;/author&gt;&lt;/authors&gt;&lt;/contributors&gt;&lt;titles&gt;&lt;title&gt;Biofunctionalized anti-corrosive silane coatings for magnesium alloys&lt;/title&gt;&lt;secondary-title&gt;Acta biomaterialia&lt;/secondary-title&gt;&lt;/titles&gt;&lt;periodical&gt;&lt;full-title&gt;Acta Biomater&lt;/full-title&gt;&lt;abbr-1&gt;Acta biomaterialia&lt;/abbr-1&gt;&lt;/periodical&gt;&lt;pages&gt;8671-8677&lt;/pages&gt;&lt;volume&gt;9&lt;/volume&gt;&lt;number&gt;10&lt;/number&gt;&lt;dates&gt;&lt;year&gt;2013&lt;/year&gt;&lt;/dates&gt;&lt;isbn&gt;1742-7061&lt;/isbn&gt;&lt;urls&gt;&lt;/urls&gt;&lt;/record&gt;&lt;/Cite&gt;&lt;Cite&gt;&lt;Author&gt;Ostrowski&lt;/Author&gt;&lt;Year&gt;2013&lt;/Year&gt;&lt;RecNum&gt;694&lt;/RecNum&gt;&lt;record&gt;&lt;rec-number&gt;694&lt;/rec-number&gt;&lt;foreign-keys&gt;&lt;key app="EN" db-id="pdswat9vmzawzrexe2mvtvxsee5zarx9p22r" timestamp="1479763825"&gt;694&lt;/key&gt;&lt;/foreign-keys&gt;&lt;ref-type name="Journal Article"&gt;17&lt;/ref-type&gt;&lt;contributors&gt;&lt;authors&gt;&lt;author&gt;Ostrowski, Nicole J&lt;/author&gt;&lt;author&gt;Lee, Boeun&lt;/author&gt;&lt;author&gt;Roy, Abhijit&lt;/author&gt;&lt;author&gt;Ramanathan, Madhumati&lt;/author&gt;&lt;author&gt;Kumta, Prashant N&lt;/author&gt;&lt;/authors&gt;&lt;/contributors&gt;&lt;titles&gt;&lt;title&gt;Biodegradable poly (lactide-co-glycolide) coatings on magnesium alloys for orthopedic applications&lt;/title&gt;&lt;secondary-title&gt;Journal of Materials Science: Materials in Medicine&lt;/secondary-title&gt;&lt;/titles&gt;&lt;periodical&gt;&lt;full-title&gt;Journal of Materials Science: Materials in Medicine&lt;/full-title&gt;&lt;/periodical&gt;&lt;pages&gt;85-96&lt;/pages&gt;&lt;volume&gt;24&lt;/volume&gt;&lt;number&gt;1&lt;/number&gt;&lt;dates&gt;&lt;year&gt;2013&lt;/year&gt;&lt;/dates&gt;&lt;isbn&gt;0957-4530&lt;/isbn&gt;&lt;urls&gt;&lt;/urls&gt;&lt;/record&gt;&lt;/Cite&gt;&lt;/EndNote&gt;</w:instrText>
      </w:r>
      <w:r w:rsidR="00D45123" w:rsidRPr="00BC0078">
        <w:fldChar w:fldCharType="separate"/>
      </w:r>
      <w:r w:rsidRPr="00BC0078">
        <w:rPr>
          <w:noProof/>
          <w:vertAlign w:val="superscript"/>
        </w:rPr>
        <w:t>12, 16</w:t>
      </w:r>
      <w:r w:rsidR="00D45123" w:rsidRPr="00BC0078">
        <w:fldChar w:fldCharType="end"/>
      </w:r>
      <w:r w:rsidRPr="00BC0078">
        <w:t xml:space="preserve">, which is in agreement with the SEM images, FTIR spectrum and lower capacitance values. This results in the slowdown of anodic dissolution reactions </w:t>
      </w:r>
      <m:oMath>
        <m:r>
          <m:rPr>
            <m:sty m:val="p"/>
          </m:rPr>
          <w:rPr>
            <w:rFonts w:ascii="Cambria Math" w:hAnsi="Cambria Math"/>
          </w:rPr>
          <m:t>(Mg→</m:t>
        </m:r>
        <m:sSup>
          <m:sSupPr>
            <m:ctrlPr>
              <w:rPr>
                <w:rFonts w:ascii="Cambria Math" w:hAnsi="Cambria Math"/>
              </w:rPr>
            </m:ctrlPr>
          </m:sSupPr>
          <m:e>
            <m:r>
              <m:rPr>
                <m:sty m:val="p"/>
              </m:rPr>
              <w:rPr>
                <w:rFonts w:ascii="Cambria Math" w:hAnsi="Cambria Math"/>
              </w:rPr>
              <m:t>Mg</m:t>
            </m:r>
          </m:e>
          <m:sup>
            <m:r>
              <m:rPr>
                <m:sty m:val="p"/>
              </m:rPr>
              <w:rPr>
                <w:rFonts w:ascii="Cambria Math" w:hAnsi="Cambria Math"/>
              </w:rPr>
              <m:t>2+</m:t>
            </m:r>
          </m:sup>
        </m:sSup>
        <m:r>
          <m:rPr>
            <m:sty m:val="p"/>
          </m:rPr>
          <w:rPr>
            <w:rFonts w:ascii="Cambria Math" w:hAnsi="Cambria Math"/>
          </w:rPr>
          <m:t>+</m:t>
        </m:r>
        <m:sSup>
          <m:sSupPr>
            <m:ctrlPr>
              <w:rPr>
                <w:rFonts w:ascii="Cambria Math" w:hAnsi="Cambria Math"/>
              </w:rPr>
            </m:ctrlPr>
          </m:sSupPr>
          <m:e>
            <m:r>
              <m:rPr>
                <m:sty m:val="p"/>
              </m:rPr>
              <w:rPr>
                <w:rFonts w:ascii="Cambria Math" w:hAnsi="Cambria Math"/>
              </w:rPr>
              <m:t>2e</m:t>
            </m:r>
          </m:e>
          <m:sup>
            <m:r>
              <m:rPr>
                <m:sty m:val="p"/>
              </m:rPr>
              <w:rPr>
                <w:rFonts w:ascii="Cambria Math" w:hAnsi="Cambria Math"/>
              </w:rPr>
              <m:t>-</m:t>
            </m:r>
          </m:sup>
        </m:sSup>
        <m:r>
          <m:rPr>
            <m:sty m:val="p"/>
          </m:rPr>
          <w:rPr>
            <w:rFonts w:ascii="Cambria Math" w:hAnsi="Cambria Math"/>
          </w:rPr>
          <m:t xml:space="preserve">) </m:t>
        </m:r>
      </m:oMath>
      <w:r w:rsidRPr="00BC0078">
        <w:t>and charge transfer associated with cathodic reactions</w:t>
      </w:r>
      <m:oMath>
        <m:r>
          <m:rPr>
            <m:sty m:val="p"/>
          </m:rPr>
          <w:rPr>
            <w:rFonts w:ascii="Cambria Math" w:hAnsi="Cambria Math"/>
          </w:rPr>
          <m:t>( 2</m:t>
        </m:r>
        <m:sSub>
          <m:sSubPr>
            <m:ctrlPr>
              <w:rPr>
                <w:rFonts w:ascii="Cambria Math" w:hAnsi="Cambria Math"/>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O+2</m:t>
        </m:r>
        <m:sSup>
          <m:sSupPr>
            <m:ctrlPr>
              <w:rPr>
                <w:rFonts w:ascii="Cambria Math" w:hAnsi="Cambria Math"/>
              </w:rPr>
            </m:ctrlPr>
          </m:sSupPr>
          <m:e>
            <m:r>
              <m:rPr>
                <m:sty m:val="p"/>
              </m:rPr>
              <w:rPr>
                <w:rFonts w:ascii="Cambria Math" w:hAnsi="Cambria Math"/>
              </w:rPr>
              <m:t>e</m:t>
            </m:r>
          </m:e>
          <m:sup>
            <m:r>
              <m:rPr>
                <m:sty m:val="p"/>
              </m:rPr>
              <w:rPr>
                <w:rFonts w:ascii="Cambria Math" w:hAnsi="Cambria Math"/>
              </w:rPr>
              <m:t>-</m:t>
            </m:r>
          </m:sup>
        </m:sSup>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+2</m:t>
        </m:r>
        <m:sSup>
          <m:sSupPr>
            <m:ctrlPr>
              <w:rPr>
                <w:rFonts w:ascii="Cambria Math" w:hAnsi="Cambria Math"/>
              </w:rPr>
            </m:ctrlPr>
          </m:sSupPr>
          <m:e>
            <m:r>
              <m:rPr>
                <m:sty m:val="p"/>
              </m:rPr>
              <w:rPr>
                <w:rFonts w:ascii="Cambria Math" w:hAnsi="Cambria Math"/>
              </w:rPr>
              <m:t>OH</m:t>
            </m:r>
          </m:e>
          <m:sup>
            <m:r>
              <m:rPr>
                <m:sty m:val="p"/>
              </m:rPr>
              <w:rPr>
                <w:rFonts w:ascii="Cambria Math" w:hAnsi="Cambria Math"/>
              </w:rPr>
              <m:t>-</m:t>
            </m:r>
          </m:sup>
        </m:sSup>
        <m:r>
          <m:rPr>
            <m:sty m:val="p"/>
          </m:rPr>
          <w:rPr>
            <w:rFonts w:ascii="Cambria Math" w:hAnsi="Cambria Math"/>
          </w:rPr>
          <m:t>)</m:t>
        </m:r>
      </m:oMath>
      <w:r w:rsidRPr="00BC0078">
        <w:t>, which blocks the mass transport of Mg</w:t>
      </w:r>
      <w:r w:rsidRPr="00BC0078">
        <w:rPr>
          <w:vertAlign w:val="superscript"/>
        </w:rPr>
        <w:t>2+</w:t>
      </w:r>
      <w:r w:rsidRPr="00BC0078">
        <w:t xml:space="preserve"> ions and release H</w:t>
      </w:r>
      <w:r w:rsidRPr="00BC0078">
        <w:rPr>
          <w:vertAlign w:val="subscript"/>
        </w:rPr>
        <w:t>2</w:t>
      </w:r>
      <w:r w:rsidRPr="00BC0078">
        <w:t xml:space="preserve"> gas </w:t>
      </w:r>
      <w:r w:rsidR="00D45123" w:rsidRPr="00BC0078">
        <w:fldChar w:fldCharType="begin"/>
      </w:r>
      <w:r w:rsidRPr="00BC0078">
        <w:instrText xml:space="preserve"> ADDIN EN.CITE &lt;EndNote&gt;&lt;Cite&gt;&lt;Author&gt;Liu&lt;/Author&gt;&lt;Year&gt;2013&lt;/Year&gt;&lt;RecNum&gt;693&lt;/RecNum&gt;&lt;DisplayText&gt;&lt;style face="superscript"&gt;16&lt;/style&gt;&lt;/DisplayText&gt;&lt;record&gt;&lt;rec-number&gt;693&lt;/rec-number&gt;&lt;foreign-keys&gt;&lt;key app="EN" db-id="pdswat9vmzawzrexe2mvtvxsee5zarx9p22r" timestamp="1479763732"&gt;693&lt;/key&gt;&lt;/foreign-keys&gt;&lt;ref-type name="Journal Article"&gt;17&lt;/ref-type&gt;&lt;contributors&gt;&lt;authors&gt;&lt;author&gt;Liu, Xiao&lt;/author&gt;&lt;author&gt;Yue, Zhilian&lt;/author&gt;&lt;author&gt;Romeo, Tony&lt;/author&gt;&lt;author&gt;Weber, Jan&lt;/author&gt;&lt;author&gt;Scheuermann, Torsten&lt;/author&gt;&lt;author&gt;Moulton, Simon&lt;/author&gt;&lt;author&gt;Wallace, Gordon&lt;/author&gt;&lt;/authors&gt;&lt;/contributors&gt;&lt;titles&gt;&lt;title&gt;Biofunctionalized anti-corrosive silane coatings for magnesium alloys&lt;/title&gt;&lt;secondary-title&gt;Acta biomaterialia&lt;/secondary-title&gt;&lt;/titles&gt;&lt;periodical&gt;&lt;full-title&gt;Acta Biomater&lt;/full-title&gt;&lt;abbr-1&gt;Acta biomaterialia&lt;/abbr-1&gt;&lt;/periodical&gt;&lt;pages&gt;8671-8677&lt;/pages&gt;&lt;volume&gt;9&lt;/volume&gt;&lt;number&gt;10&lt;/number&gt;&lt;dates&gt;&lt;year&gt;2013&lt;/year&gt;&lt;/dates&gt;&lt;isbn&gt;1742-7061&lt;/isbn&gt;&lt;urls&gt;&lt;/urls&gt;&lt;/record&gt;&lt;/Cite&gt;&lt;/EndNote&gt;</w:instrText>
      </w:r>
      <w:r w:rsidR="00D45123" w:rsidRPr="00BC0078">
        <w:fldChar w:fldCharType="separate"/>
      </w:r>
      <w:r w:rsidRPr="00BC0078">
        <w:rPr>
          <w:noProof/>
          <w:vertAlign w:val="superscript"/>
        </w:rPr>
        <w:t>16</w:t>
      </w:r>
      <w:r w:rsidR="00D45123" w:rsidRPr="00BC0078">
        <w:fldChar w:fldCharType="end"/>
      </w:r>
      <w:r w:rsidRPr="00BC0078">
        <w:t xml:space="preserve">, as observed from lower </w:t>
      </w:r>
      <w:proofErr w:type="spellStart"/>
      <w:r w:rsidRPr="00BC0078">
        <w:t>i</w:t>
      </w:r>
      <w:r w:rsidRPr="00BC0078">
        <w:rPr>
          <w:vertAlign w:val="subscript"/>
        </w:rPr>
        <w:t>corr</w:t>
      </w:r>
      <w:proofErr w:type="spellEnd"/>
      <w:r w:rsidRPr="00BC0078">
        <w:t xml:space="preserve"> values and anodic shift of </w:t>
      </w:r>
      <w:proofErr w:type="spellStart"/>
      <w:r w:rsidRPr="00BC0078">
        <w:t>E</w:t>
      </w:r>
      <w:r w:rsidRPr="00BC0078">
        <w:rPr>
          <w:vertAlign w:val="subscript"/>
        </w:rPr>
        <w:t>corr</w:t>
      </w:r>
      <w:proofErr w:type="spellEnd"/>
      <w:r w:rsidRPr="00BC0078">
        <w:rPr>
          <w:vertAlign w:val="subscript"/>
        </w:rPr>
        <w:t xml:space="preserve"> </w:t>
      </w:r>
      <w:r w:rsidRPr="00BC0078">
        <w:t>.</w:t>
      </w:r>
      <w:r w:rsidR="000B5ADC" w:rsidRPr="00BC0078">
        <w:t xml:space="preserve"> According to previous reports, these electrochemical corrosion studies for Mg based alloys should be complement by the other measurements such </w:t>
      </w:r>
      <w:r w:rsidR="00F870E4" w:rsidRPr="00BC0078">
        <w:t>as Mg</w:t>
      </w:r>
      <w:r w:rsidR="00F870E4" w:rsidRPr="00BC0078">
        <w:rPr>
          <w:vertAlign w:val="superscript"/>
        </w:rPr>
        <w:t xml:space="preserve">2+ </w:t>
      </w:r>
      <w:r w:rsidR="00F870E4" w:rsidRPr="00BC0078">
        <w:t xml:space="preserve">ion </w:t>
      </w:r>
      <w:r w:rsidR="000B5ADC" w:rsidRPr="00BC0078">
        <w:t>release rate and hydrogen gas evolution rate</w:t>
      </w:r>
      <w:r w:rsidR="0087460F" w:rsidRPr="00BC0078">
        <w:t xml:space="preserve"> </w:t>
      </w:r>
      <w:r w:rsidR="00D45123" w:rsidRPr="00BC0078">
        <w:fldChar w:fldCharType="begin">
          <w:fldData xml:space="preserve">PEVuZE5vdGU+PENpdGU+PEF1dGhvcj5LaXJrbGFuZDwvQXV0aG9yPjxZZWFyPjIwMTI8L1llYXI+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</w:fldData>
        </w:fldChar>
      </w:r>
      <w:r w:rsidR="00D04DB8" w:rsidRPr="00BC0078">
        <w:instrText xml:space="preserve"> ADDIN EN.CITE </w:instrText>
      </w:r>
      <w:r w:rsidR="00D45123" w:rsidRPr="00BC0078">
        <w:fldChar w:fldCharType="begin">
          <w:fldData xml:space="preserve">PEVuZE5vdGU+PENpdGU+PEF1dGhvcj5LaXJrbGFuZDwvQXV0aG9yPjxZZWFyPjIwMTI8L1llYXI+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</w:fldData>
        </w:fldChar>
      </w:r>
      <w:r w:rsidR="00D04DB8" w:rsidRPr="00BC0078">
        <w:instrText xml:space="preserve"> ADDIN EN.CITE.DATA </w:instrText>
      </w:r>
      <w:r w:rsidR="00D45123" w:rsidRPr="00BC0078">
        <w:fldChar w:fldCharType="end"/>
      </w:r>
      <w:r w:rsidR="00D45123" w:rsidRPr="00BC0078">
        <w:fldChar w:fldCharType="separate"/>
      </w:r>
      <w:r w:rsidR="00D04DB8" w:rsidRPr="00BC0078">
        <w:rPr>
          <w:noProof/>
          <w:vertAlign w:val="superscript"/>
        </w:rPr>
        <w:t>18, 30, 36</w:t>
      </w:r>
      <w:r w:rsidR="00D45123" w:rsidRPr="00BC0078">
        <w:fldChar w:fldCharType="end"/>
      </w:r>
      <w:r w:rsidR="000B5ADC" w:rsidRPr="00BC0078">
        <w:t xml:space="preserve">. Since, </w:t>
      </w:r>
      <w:r w:rsidR="000B5ADC" w:rsidRPr="00BC0078">
        <w:lastRenderedPageBreak/>
        <w:t xml:space="preserve">the AZ31-MT-A-P </w:t>
      </w:r>
      <w:r w:rsidR="00F870E4" w:rsidRPr="00BC0078">
        <w:t xml:space="preserve">coated </w:t>
      </w:r>
      <w:r w:rsidR="000B5ADC" w:rsidRPr="00BC0078">
        <w:t>substrate presents the greatest corrosion resistance, hereafter, further long term degradation and biocompatibilities studies have been performed with AZ31-MT-A-P substrate with the uncoated AZ</w:t>
      </w:r>
      <w:proofErr w:type="gramStart"/>
      <w:r w:rsidR="000B5ADC" w:rsidRPr="00BC0078">
        <w:t xml:space="preserve">31( </w:t>
      </w:r>
      <w:proofErr w:type="spellStart"/>
      <w:r w:rsidR="000B5ADC" w:rsidRPr="00BC0078">
        <w:t>i.e</w:t>
      </w:r>
      <w:proofErr w:type="spellEnd"/>
      <w:proofErr w:type="gramEnd"/>
      <w:r w:rsidR="000B5ADC" w:rsidRPr="00BC0078">
        <w:t xml:space="preserve"> without any modification) as a control.   </w:t>
      </w:r>
    </w:p>
    <w:p w:rsidR="004413C5" w:rsidRPr="00BC0078" w:rsidRDefault="004413C5" w:rsidP="004413C5">
      <w:pPr>
        <w:pStyle w:val="Heading3"/>
        <w:spacing w:line="480" w:lineRule="auto"/>
        <w:rPr>
          <w:rFonts w:ascii="Times New Roman" w:hAnsi="Times New Roman"/>
          <w:b/>
          <w:color w:val="auto"/>
        </w:rPr>
      </w:pPr>
      <w:bookmarkStart w:id="38" w:name="_Toc456118508"/>
      <w:bookmarkStart w:id="39" w:name="_Toc461440672"/>
      <w:r w:rsidRPr="00BC0078">
        <w:rPr>
          <w:rFonts w:ascii="Times New Roman" w:hAnsi="Times New Roman"/>
          <w:b/>
          <w:color w:val="auto"/>
        </w:rPr>
        <w:t xml:space="preserve">Immersion experiment, pH </w:t>
      </w:r>
      <w:proofErr w:type="gramStart"/>
      <w:r w:rsidRPr="00BC0078">
        <w:rPr>
          <w:rFonts w:ascii="Times New Roman" w:hAnsi="Times New Roman"/>
          <w:b/>
          <w:color w:val="auto"/>
        </w:rPr>
        <w:t>change</w:t>
      </w:r>
      <w:proofErr w:type="gramEnd"/>
      <w:r w:rsidRPr="00BC0078">
        <w:rPr>
          <w:rFonts w:ascii="Times New Roman" w:hAnsi="Times New Roman"/>
          <w:b/>
          <w:color w:val="auto"/>
        </w:rPr>
        <w:t xml:space="preserve"> and hydrogen gas evolution studies</w:t>
      </w:r>
      <w:bookmarkEnd w:id="38"/>
      <w:bookmarkEnd w:id="39"/>
    </w:p>
    <w:p w:rsidR="009478C5" w:rsidRPr="00BC0078" w:rsidRDefault="004413C5" w:rsidP="00A50CE0">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 xml:space="preserve">The </w:t>
      </w:r>
      <w:r w:rsidR="008F5BB7" w:rsidRPr="00BC0078">
        <w:rPr>
          <w:rFonts w:ascii="Times New Roman" w:hAnsi="Times New Roman" w:cs="Times New Roman"/>
          <w:sz w:val="24"/>
          <w:szCs w:val="24"/>
        </w:rPr>
        <w:t xml:space="preserve">rate </w:t>
      </w:r>
      <w:r w:rsidRPr="00BC0078">
        <w:rPr>
          <w:rFonts w:ascii="Times New Roman" w:hAnsi="Times New Roman" w:cs="Times New Roman"/>
          <w:sz w:val="24"/>
          <w:szCs w:val="24"/>
        </w:rPr>
        <w:t>of Mg</w:t>
      </w:r>
      <w:r w:rsidRPr="00BC0078">
        <w:rPr>
          <w:rFonts w:ascii="Times New Roman" w:hAnsi="Times New Roman" w:cs="Times New Roman"/>
          <w:sz w:val="24"/>
          <w:szCs w:val="24"/>
          <w:vertAlign w:val="superscript"/>
        </w:rPr>
        <w:t>2+</w:t>
      </w:r>
      <w:r w:rsidRPr="00BC0078">
        <w:rPr>
          <w:rFonts w:ascii="Times New Roman" w:hAnsi="Times New Roman" w:cs="Times New Roman"/>
          <w:sz w:val="24"/>
          <w:szCs w:val="24"/>
        </w:rPr>
        <w:t xml:space="preserve"> ions release from</w:t>
      </w:r>
      <w:r w:rsidR="002625B4" w:rsidRPr="00BC0078">
        <w:rPr>
          <w:rFonts w:ascii="Times New Roman" w:hAnsi="Times New Roman" w:cs="Times New Roman"/>
          <w:sz w:val="24"/>
          <w:szCs w:val="24"/>
        </w:rPr>
        <w:t xml:space="preserve"> the</w:t>
      </w:r>
      <w:r w:rsidRPr="00BC0078">
        <w:rPr>
          <w:rFonts w:ascii="Times New Roman" w:hAnsi="Times New Roman" w:cs="Times New Roman"/>
          <w:sz w:val="24"/>
          <w:szCs w:val="24"/>
        </w:rPr>
        <w:t xml:space="preserve"> coated and uncoated AZ31 samples in DMEM </w:t>
      </w:r>
      <w:proofErr w:type="spellStart"/>
      <w:r w:rsidR="00966D14" w:rsidRPr="00BC0078">
        <w:rPr>
          <w:rFonts w:ascii="Times New Roman" w:hAnsi="Times New Roman" w:cs="Times New Roman"/>
          <w:sz w:val="24"/>
          <w:szCs w:val="24"/>
        </w:rPr>
        <w:t>upto</w:t>
      </w:r>
      <w:proofErr w:type="spellEnd"/>
      <w:r w:rsidR="00966D14" w:rsidRPr="00BC0078">
        <w:rPr>
          <w:rFonts w:ascii="Times New Roman" w:hAnsi="Times New Roman" w:cs="Times New Roman"/>
          <w:sz w:val="24"/>
          <w:szCs w:val="24"/>
        </w:rPr>
        <w:t xml:space="preserve"> 21 days</w:t>
      </w:r>
      <w:r w:rsidRPr="00BC0078">
        <w:rPr>
          <w:rFonts w:ascii="Times New Roman" w:hAnsi="Times New Roman" w:cs="Times New Roman"/>
          <w:sz w:val="24"/>
          <w:szCs w:val="24"/>
        </w:rPr>
        <w:t xml:space="preserve"> </w:t>
      </w:r>
      <w:r w:rsidR="008F028A" w:rsidRPr="00BC0078">
        <w:rPr>
          <w:rFonts w:ascii="Times New Roman" w:hAnsi="Times New Roman" w:cs="Times New Roman"/>
          <w:sz w:val="24"/>
          <w:szCs w:val="24"/>
        </w:rPr>
        <w:t xml:space="preserve">was </w:t>
      </w:r>
      <w:r w:rsidRPr="00BC0078">
        <w:rPr>
          <w:rFonts w:ascii="Times New Roman" w:hAnsi="Times New Roman" w:cs="Times New Roman"/>
          <w:sz w:val="24"/>
          <w:szCs w:val="24"/>
        </w:rPr>
        <w:t>analysed by ICP-</w:t>
      </w:r>
      <w:r w:rsidR="008F5BB7" w:rsidRPr="00BC0078">
        <w:rPr>
          <w:rFonts w:ascii="Times New Roman" w:hAnsi="Times New Roman" w:cs="Times New Roman"/>
          <w:sz w:val="24"/>
          <w:szCs w:val="24"/>
        </w:rPr>
        <w:t>OES</w:t>
      </w:r>
      <w:r w:rsidRPr="00BC0078">
        <w:rPr>
          <w:rFonts w:ascii="Times New Roman" w:hAnsi="Times New Roman" w:cs="Times New Roman"/>
          <w:sz w:val="24"/>
          <w:szCs w:val="24"/>
        </w:rPr>
        <w:t xml:space="preserve"> as showed in </w:t>
      </w:r>
      <w:r w:rsidR="004223D2" w:rsidRPr="00BC0078">
        <w:rPr>
          <w:rFonts w:ascii="Times New Roman" w:hAnsi="Times New Roman" w:cs="Times New Roman"/>
          <w:sz w:val="24"/>
          <w:szCs w:val="24"/>
        </w:rPr>
        <w:t>Fig</w:t>
      </w:r>
      <w:r w:rsidRPr="00BC0078">
        <w:rPr>
          <w:rFonts w:ascii="Times New Roman" w:hAnsi="Times New Roman" w:cs="Times New Roman"/>
          <w:sz w:val="24"/>
          <w:szCs w:val="24"/>
        </w:rPr>
        <w:t xml:space="preserve"> </w:t>
      </w:r>
      <w:r w:rsidR="00CF5BF7" w:rsidRPr="00BC0078">
        <w:rPr>
          <w:rFonts w:ascii="Times New Roman" w:hAnsi="Times New Roman" w:cs="Times New Roman"/>
          <w:sz w:val="24"/>
          <w:szCs w:val="24"/>
        </w:rPr>
        <w:t>7</w:t>
      </w:r>
      <w:r w:rsidRPr="00BC0078">
        <w:rPr>
          <w:rFonts w:ascii="Times New Roman" w:hAnsi="Times New Roman" w:cs="Times New Roman"/>
          <w:sz w:val="24"/>
          <w:szCs w:val="24"/>
        </w:rPr>
        <w:t xml:space="preserve"> (a).  </w:t>
      </w:r>
      <w:r w:rsidR="00966D14" w:rsidRPr="00BC0078">
        <w:rPr>
          <w:rFonts w:ascii="Times New Roman" w:hAnsi="Times New Roman" w:cs="Times New Roman"/>
          <w:sz w:val="24"/>
          <w:szCs w:val="24"/>
        </w:rPr>
        <w:t>From the uncoated substrate, t</w:t>
      </w:r>
      <w:r w:rsidRPr="00BC0078">
        <w:rPr>
          <w:rFonts w:ascii="Times New Roman" w:hAnsi="Times New Roman" w:cs="Times New Roman"/>
          <w:sz w:val="24"/>
          <w:szCs w:val="24"/>
        </w:rPr>
        <w:t>he Mg</w:t>
      </w:r>
      <w:r w:rsidRPr="00BC0078">
        <w:rPr>
          <w:rFonts w:ascii="Times New Roman" w:hAnsi="Times New Roman" w:cs="Times New Roman"/>
          <w:sz w:val="24"/>
          <w:szCs w:val="24"/>
          <w:vertAlign w:val="superscript"/>
        </w:rPr>
        <w:t>2+</w:t>
      </w:r>
      <w:r w:rsidR="009C3AE0" w:rsidRPr="00BC0078">
        <w:rPr>
          <w:rFonts w:ascii="Times New Roman" w:hAnsi="Times New Roman" w:cs="Times New Roman"/>
          <w:sz w:val="24"/>
          <w:szCs w:val="24"/>
        </w:rPr>
        <w:t xml:space="preserve"> ion</w:t>
      </w:r>
      <w:r w:rsidRPr="00BC0078">
        <w:rPr>
          <w:rFonts w:ascii="Times New Roman" w:hAnsi="Times New Roman" w:cs="Times New Roman"/>
          <w:sz w:val="24"/>
          <w:szCs w:val="24"/>
        </w:rPr>
        <w:t xml:space="preserve"> </w:t>
      </w:r>
      <w:r w:rsidR="008F5BB7" w:rsidRPr="00BC0078">
        <w:rPr>
          <w:rFonts w:ascii="Times New Roman" w:hAnsi="Times New Roman" w:cs="Times New Roman"/>
          <w:sz w:val="24"/>
          <w:szCs w:val="24"/>
        </w:rPr>
        <w:t>release</w:t>
      </w:r>
      <w:r w:rsidR="00966D14" w:rsidRPr="00BC0078">
        <w:rPr>
          <w:rFonts w:ascii="Times New Roman" w:hAnsi="Times New Roman" w:cs="Times New Roman"/>
          <w:sz w:val="24"/>
          <w:szCs w:val="24"/>
        </w:rPr>
        <w:t xml:space="preserve"> </w:t>
      </w:r>
      <w:proofErr w:type="gramStart"/>
      <w:r w:rsidR="00966D14" w:rsidRPr="00BC0078">
        <w:rPr>
          <w:rFonts w:ascii="Times New Roman" w:hAnsi="Times New Roman" w:cs="Times New Roman"/>
          <w:sz w:val="24"/>
          <w:szCs w:val="24"/>
        </w:rPr>
        <w:t xml:space="preserve">rate </w:t>
      </w:r>
      <w:r w:rsidR="008F5BB7" w:rsidRPr="00BC0078">
        <w:rPr>
          <w:rFonts w:ascii="Times New Roman" w:hAnsi="Times New Roman" w:cs="Times New Roman"/>
          <w:sz w:val="24"/>
          <w:szCs w:val="24"/>
        </w:rPr>
        <w:t xml:space="preserve"> </w:t>
      </w:r>
      <w:proofErr w:type="spellStart"/>
      <w:r w:rsidR="00966D14" w:rsidRPr="00BC0078">
        <w:rPr>
          <w:rFonts w:ascii="Times New Roman" w:hAnsi="Times New Roman" w:cs="Times New Roman"/>
          <w:sz w:val="24"/>
          <w:szCs w:val="24"/>
        </w:rPr>
        <w:t>upto</w:t>
      </w:r>
      <w:proofErr w:type="spellEnd"/>
      <w:proofErr w:type="gramEnd"/>
      <w:r w:rsidR="008B070D" w:rsidRPr="00BC0078">
        <w:rPr>
          <w:rFonts w:ascii="Times New Roman" w:hAnsi="Times New Roman" w:cs="Times New Roman"/>
          <w:sz w:val="24"/>
          <w:szCs w:val="24"/>
        </w:rPr>
        <w:t xml:space="preserve"> day 7 </w:t>
      </w:r>
      <w:r w:rsidR="00966D14" w:rsidRPr="00BC0078">
        <w:rPr>
          <w:rFonts w:ascii="Times New Roman" w:hAnsi="Times New Roman" w:cs="Times New Roman"/>
          <w:sz w:val="24"/>
          <w:szCs w:val="24"/>
        </w:rPr>
        <w:t xml:space="preserve">increases </w:t>
      </w:r>
      <w:r w:rsidR="008B070D" w:rsidRPr="00BC0078">
        <w:rPr>
          <w:rFonts w:ascii="Times New Roman" w:hAnsi="Times New Roman" w:cs="Times New Roman"/>
          <w:sz w:val="24"/>
          <w:szCs w:val="24"/>
        </w:rPr>
        <w:t xml:space="preserve">from 0.068 </w:t>
      </w:r>
      <w:r w:rsidR="008B070D" w:rsidRPr="00BC0078">
        <w:rPr>
          <w:rFonts w:cs="Times New Roman"/>
          <w:sz w:val="24"/>
          <w:szCs w:val="24"/>
        </w:rPr>
        <w:t>±</w:t>
      </w:r>
      <w:r w:rsidR="008B070D" w:rsidRPr="00BC0078">
        <w:rPr>
          <w:rFonts w:ascii="Times New Roman" w:hAnsi="Times New Roman" w:cs="Times New Roman"/>
          <w:sz w:val="24"/>
          <w:szCs w:val="24"/>
        </w:rPr>
        <w:t xml:space="preserve"> 0.002 mM/h/</w:t>
      </w:r>
      <w:r w:rsidR="009474C5" w:rsidRPr="00BC0078">
        <w:rPr>
          <w:rFonts w:ascii="Times New Roman" w:hAnsi="Times New Roman" w:cs="Times New Roman"/>
          <w:sz w:val="24"/>
          <w:szCs w:val="24"/>
        </w:rPr>
        <w:t>c</w:t>
      </w:r>
      <w:r w:rsidR="008B070D" w:rsidRPr="00BC0078">
        <w:rPr>
          <w:rFonts w:ascii="Times New Roman" w:hAnsi="Times New Roman" w:cs="Times New Roman"/>
          <w:sz w:val="24"/>
          <w:szCs w:val="24"/>
        </w:rPr>
        <w:t>m</w:t>
      </w:r>
      <w:r w:rsidR="008B070D" w:rsidRPr="00BC0078">
        <w:rPr>
          <w:rFonts w:ascii="Times New Roman" w:hAnsi="Times New Roman" w:cs="Times New Roman"/>
          <w:sz w:val="24"/>
          <w:szCs w:val="24"/>
          <w:vertAlign w:val="superscript"/>
        </w:rPr>
        <w:t>2</w:t>
      </w:r>
      <w:r w:rsidR="008B070D" w:rsidRPr="00BC0078">
        <w:rPr>
          <w:rFonts w:ascii="Times New Roman" w:hAnsi="Times New Roman" w:cs="Times New Roman"/>
          <w:sz w:val="24"/>
          <w:szCs w:val="24"/>
        </w:rPr>
        <w:t xml:space="preserve"> to 0.125</w:t>
      </w:r>
      <w:r w:rsidR="00C0316E" w:rsidRPr="00BC0078">
        <w:rPr>
          <w:rFonts w:ascii="Times New Roman" w:hAnsi="Times New Roman" w:cs="Times New Roman"/>
          <w:sz w:val="24"/>
          <w:szCs w:val="24"/>
        </w:rPr>
        <w:t xml:space="preserve"> </w:t>
      </w:r>
      <w:r w:rsidR="008B070D" w:rsidRPr="00BC0078">
        <w:rPr>
          <w:rFonts w:cs="Times New Roman"/>
          <w:sz w:val="24"/>
          <w:szCs w:val="24"/>
        </w:rPr>
        <w:t>±</w:t>
      </w:r>
      <w:r w:rsidR="008B070D" w:rsidRPr="00BC0078">
        <w:rPr>
          <w:rFonts w:ascii="Times New Roman" w:hAnsi="Times New Roman" w:cs="Times New Roman"/>
          <w:sz w:val="24"/>
          <w:szCs w:val="24"/>
        </w:rPr>
        <w:t xml:space="preserve"> 0.003 mM/h/cm</w:t>
      </w:r>
      <w:r w:rsidR="008B070D" w:rsidRPr="00BC0078">
        <w:rPr>
          <w:rFonts w:ascii="Times New Roman" w:hAnsi="Times New Roman" w:cs="Times New Roman"/>
          <w:sz w:val="24"/>
          <w:szCs w:val="24"/>
          <w:vertAlign w:val="superscript"/>
        </w:rPr>
        <w:t>2</w:t>
      </w:r>
      <w:r w:rsidR="008B070D" w:rsidRPr="00BC0078">
        <w:rPr>
          <w:rFonts w:ascii="Times New Roman" w:hAnsi="Times New Roman" w:cs="Times New Roman"/>
          <w:sz w:val="24"/>
          <w:szCs w:val="24"/>
        </w:rPr>
        <w:t xml:space="preserve">, thereafter </w:t>
      </w:r>
      <w:r w:rsidR="009474C5" w:rsidRPr="00BC0078">
        <w:rPr>
          <w:rFonts w:ascii="Times New Roman" w:hAnsi="Times New Roman" w:cs="Times New Roman"/>
          <w:sz w:val="24"/>
          <w:szCs w:val="24"/>
        </w:rPr>
        <w:t xml:space="preserve">drastically </w:t>
      </w:r>
      <w:r w:rsidR="008B070D" w:rsidRPr="00BC0078">
        <w:rPr>
          <w:rFonts w:ascii="Times New Roman" w:hAnsi="Times New Roman" w:cs="Times New Roman"/>
          <w:sz w:val="24"/>
          <w:szCs w:val="24"/>
        </w:rPr>
        <w:t xml:space="preserve">decreases </w:t>
      </w:r>
      <w:r w:rsidR="009474C5" w:rsidRPr="00BC0078">
        <w:rPr>
          <w:rFonts w:ascii="Times New Roman" w:hAnsi="Times New Roman" w:cs="Times New Roman"/>
          <w:sz w:val="24"/>
          <w:szCs w:val="24"/>
        </w:rPr>
        <w:t xml:space="preserve">to </w:t>
      </w:r>
      <w:r w:rsidR="00A034B3" w:rsidRPr="00BC0078">
        <w:rPr>
          <w:rFonts w:ascii="Times New Roman" w:hAnsi="Times New Roman" w:cs="Times New Roman"/>
          <w:sz w:val="24"/>
          <w:szCs w:val="24"/>
        </w:rPr>
        <w:t>0.026</w:t>
      </w:r>
      <w:r w:rsidR="009474C5" w:rsidRPr="00BC0078">
        <w:rPr>
          <w:rFonts w:ascii="Times New Roman" w:hAnsi="Times New Roman" w:cs="Times New Roman"/>
          <w:sz w:val="24"/>
          <w:szCs w:val="24"/>
        </w:rPr>
        <w:t xml:space="preserve"> </w:t>
      </w:r>
      <w:r w:rsidR="009474C5" w:rsidRPr="00BC0078">
        <w:rPr>
          <w:rFonts w:cs="Times New Roman"/>
          <w:sz w:val="24"/>
          <w:szCs w:val="24"/>
        </w:rPr>
        <w:t>±</w:t>
      </w:r>
      <w:r w:rsidR="009474C5" w:rsidRPr="00BC0078">
        <w:rPr>
          <w:rFonts w:ascii="Times New Roman" w:hAnsi="Times New Roman" w:cs="Times New Roman"/>
          <w:sz w:val="24"/>
          <w:szCs w:val="24"/>
        </w:rPr>
        <w:t xml:space="preserve"> 0.003 mM/h/cm</w:t>
      </w:r>
      <w:r w:rsidR="009474C5" w:rsidRPr="00BC0078">
        <w:rPr>
          <w:rFonts w:ascii="Times New Roman" w:hAnsi="Times New Roman" w:cs="Times New Roman"/>
          <w:sz w:val="24"/>
          <w:szCs w:val="24"/>
          <w:vertAlign w:val="superscript"/>
        </w:rPr>
        <w:t xml:space="preserve">2 </w:t>
      </w:r>
      <w:r w:rsidR="009C3AE0" w:rsidRPr="00BC0078">
        <w:rPr>
          <w:rFonts w:ascii="Times New Roman" w:hAnsi="Times New Roman" w:cs="Times New Roman"/>
          <w:sz w:val="24"/>
          <w:szCs w:val="24"/>
        </w:rPr>
        <w:t>at</w:t>
      </w:r>
      <w:r w:rsidR="009474C5" w:rsidRPr="00BC0078">
        <w:rPr>
          <w:rFonts w:ascii="Times New Roman" w:hAnsi="Times New Roman" w:cs="Times New Roman"/>
          <w:sz w:val="24"/>
          <w:szCs w:val="24"/>
        </w:rPr>
        <w:t xml:space="preserve"> day 21. </w:t>
      </w:r>
      <w:r w:rsidR="00966D14" w:rsidRPr="00BC0078">
        <w:rPr>
          <w:rFonts w:ascii="Times New Roman" w:hAnsi="Times New Roman" w:cs="Times New Roman"/>
          <w:sz w:val="24"/>
          <w:szCs w:val="24"/>
        </w:rPr>
        <w:t>In contrast, t</w:t>
      </w:r>
      <w:r w:rsidR="00A034B3" w:rsidRPr="00BC0078">
        <w:rPr>
          <w:rFonts w:ascii="Times New Roman" w:hAnsi="Times New Roman" w:cs="Times New Roman"/>
          <w:sz w:val="24"/>
          <w:szCs w:val="24"/>
        </w:rPr>
        <w:t xml:space="preserve">he </w:t>
      </w:r>
      <w:r w:rsidR="009474C5" w:rsidRPr="00BC0078">
        <w:rPr>
          <w:rFonts w:ascii="Times New Roman" w:hAnsi="Times New Roman" w:cs="Times New Roman"/>
          <w:sz w:val="24"/>
          <w:szCs w:val="24"/>
        </w:rPr>
        <w:t>coated AZ31-MT-A-P substrate had a very slow and steady release of Mg</w:t>
      </w:r>
      <w:r w:rsidR="009474C5" w:rsidRPr="00BC0078">
        <w:rPr>
          <w:rFonts w:ascii="Times New Roman" w:hAnsi="Times New Roman" w:cs="Times New Roman"/>
          <w:sz w:val="24"/>
          <w:szCs w:val="24"/>
          <w:vertAlign w:val="superscript"/>
        </w:rPr>
        <w:t>2+</w:t>
      </w:r>
      <w:r w:rsidR="009474C5" w:rsidRPr="00BC0078">
        <w:rPr>
          <w:rFonts w:ascii="Times New Roman" w:hAnsi="Times New Roman" w:cs="Times New Roman"/>
          <w:sz w:val="24"/>
          <w:szCs w:val="24"/>
        </w:rPr>
        <w:t xml:space="preserve"> ions</w:t>
      </w:r>
      <w:r w:rsidR="00617999" w:rsidRPr="00BC0078">
        <w:rPr>
          <w:rFonts w:ascii="Times New Roman" w:hAnsi="Times New Roman" w:cs="Times New Roman"/>
          <w:sz w:val="24"/>
          <w:szCs w:val="24"/>
        </w:rPr>
        <w:t xml:space="preserve"> ranged from 0.024 ± 0.002 mM/h/cm</w:t>
      </w:r>
      <w:r w:rsidR="00617999" w:rsidRPr="00BC0078">
        <w:rPr>
          <w:rFonts w:ascii="Times New Roman" w:hAnsi="Times New Roman" w:cs="Times New Roman"/>
          <w:sz w:val="24"/>
          <w:szCs w:val="24"/>
          <w:vertAlign w:val="superscript"/>
        </w:rPr>
        <w:t>2</w:t>
      </w:r>
      <w:r w:rsidR="00617999" w:rsidRPr="00BC0078">
        <w:rPr>
          <w:rFonts w:ascii="Times New Roman" w:hAnsi="Times New Roman" w:cs="Times New Roman"/>
          <w:sz w:val="24"/>
          <w:szCs w:val="24"/>
        </w:rPr>
        <w:t xml:space="preserve"> to 0.009 ± 0.001 mM/h/cm</w:t>
      </w:r>
      <w:proofErr w:type="gramStart"/>
      <w:r w:rsidR="00617999" w:rsidRPr="00BC0078">
        <w:rPr>
          <w:rFonts w:ascii="Times New Roman" w:hAnsi="Times New Roman" w:cs="Times New Roman"/>
          <w:sz w:val="24"/>
          <w:szCs w:val="24"/>
          <w:vertAlign w:val="superscript"/>
        </w:rPr>
        <w:t xml:space="preserve">2 </w:t>
      </w:r>
      <w:r w:rsidR="00617999" w:rsidRPr="00BC0078">
        <w:rPr>
          <w:rFonts w:ascii="Times New Roman" w:hAnsi="Times New Roman" w:cs="Times New Roman"/>
          <w:sz w:val="24"/>
          <w:szCs w:val="24"/>
        </w:rPr>
        <w:t xml:space="preserve"> </w:t>
      </w:r>
      <w:r w:rsidR="009C3AE0" w:rsidRPr="00BC0078">
        <w:rPr>
          <w:rFonts w:ascii="Times New Roman" w:hAnsi="Times New Roman" w:cs="Times New Roman"/>
          <w:sz w:val="24"/>
          <w:szCs w:val="24"/>
        </w:rPr>
        <w:t>between</w:t>
      </w:r>
      <w:proofErr w:type="gramEnd"/>
      <w:r w:rsidR="009C3AE0" w:rsidRPr="00BC0078">
        <w:rPr>
          <w:rFonts w:ascii="Times New Roman" w:hAnsi="Times New Roman" w:cs="Times New Roman"/>
          <w:sz w:val="24"/>
          <w:szCs w:val="24"/>
        </w:rPr>
        <w:t xml:space="preserve"> </w:t>
      </w:r>
      <w:r w:rsidR="00617999" w:rsidRPr="00BC0078">
        <w:rPr>
          <w:rFonts w:ascii="Times New Roman" w:hAnsi="Times New Roman" w:cs="Times New Roman"/>
          <w:sz w:val="24"/>
          <w:szCs w:val="24"/>
        </w:rPr>
        <w:t xml:space="preserve">day 1 </w:t>
      </w:r>
      <w:r w:rsidR="009C3AE0" w:rsidRPr="00BC0078">
        <w:rPr>
          <w:rFonts w:ascii="Times New Roman" w:hAnsi="Times New Roman" w:cs="Times New Roman"/>
          <w:sz w:val="24"/>
          <w:szCs w:val="24"/>
        </w:rPr>
        <w:t>and</w:t>
      </w:r>
      <w:r w:rsidR="00617999" w:rsidRPr="00BC0078">
        <w:rPr>
          <w:rFonts w:ascii="Times New Roman" w:hAnsi="Times New Roman" w:cs="Times New Roman"/>
          <w:sz w:val="24"/>
          <w:szCs w:val="24"/>
        </w:rPr>
        <w:t xml:space="preserve"> 21 respectively. </w:t>
      </w:r>
      <w:r w:rsidR="00CB6E67" w:rsidRPr="00BC0078">
        <w:rPr>
          <w:rFonts w:ascii="Times New Roman" w:hAnsi="Times New Roman" w:cs="Times New Roman"/>
          <w:sz w:val="24"/>
          <w:szCs w:val="24"/>
        </w:rPr>
        <w:t xml:space="preserve"> It can be observed that the average rate of Mg</w:t>
      </w:r>
      <w:r w:rsidR="00CB6E67" w:rsidRPr="00BC0078">
        <w:rPr>
          <w:rFonts w:ascii="Times New Roman" w:hAnsi="Times New Roman" w:cs="Times New Roman"/>
          <w:sz w:val="24"/>
          <w:szCs w:val="24"/>
          <w:vertAlign w:val="superscript"/>
        </w:rPr>
        <w:t>2+</w:t>
      </w:r>
      <w:r w:rsidR="00CB6E67" w:rsidRPr="00BC0078">
        <w:rPr>
          <w:rFonts w:ascii="Times New Roman" w:hAnsi="Times New Roman" w:cs="Times New Roman"/>
          <w:sz w:val="24"/>
          <w:szCs w:val="24"/>
        </w:rPr>
        <w:t xml:space="preserve"> ions release from the coated surface is 0.016 mM/h/cm</w:t>
      </w:r>
      <w:r w:rsidR="00CB6E67" w:rsidRPr="00BC0078">
        <w:rPr>
          <w:rFonts w:ascii="Times New Roman" w:hAnsi="Times New Roman" w:cs="Times New Roman"/>
          <w:sz w:val="24"/>
          <w:szCs w:val="24"/>
          <w:vertAlign w:val="superscript"/>
        </w:rPr>
        <w:t>2</w:t>
      </w:r>
      <w:r w:rsidR="00CB6E67" w:rsidRPr="00BC0078">
        <w:rPr>
          <w:rFonts w:ascii="Times New Roman" w:hAnsi="Times New Roman" w:cs="Times New Roman"/>
          <w:sz w:val="24"/>
          <w:szCs w:val="24"/>
        </w:rPr>
        <w:t xml:space="preserve"> </w:t>
      </w:r>
      <w:r w:rsidR="009C3AE0" w:rsidRPr="00BC0078">
        <w:rPr>
          <w:rFonts w:ascii="Times New Roman" w:hAnsi="Times New Roman" w:cs="Times New Roman"/>
          <w:sz w:val="24"/>
          <w:szCs w:val="24"/>
        </w:rPr>
        <w:t xml:space="preserve">which </w:t>
      </w:r>
      <w:r w:rsidR="00166A4B" w:rsidRPr="00BC0078">
        <w:rPr>
          <w:rFonts w:ascii="Times New Roman" w:hAnsi="Times New Roman" w:cs="Times New Roman"/>
          <w:sz w:val="24"/>
          <w:szCs w:val="24"/>
        </w:rPr>
        <w:t>are</w:t>
      </w:r>
      <w:r w:rsidR="009C3AE0" w:rsidRPr="00BC0078">
        <w:rPr>
          <w:rFonts w:ascii="Times New Roman" w:hAnsi="Times New Roman" w:cs="Times New Roman"/>
          <w:sz w:val="24"/>
          <w:szCs w:val="24"/>
        </w:rPr>
        <w:t xml:space="preserve"> </w:t>
      </w:r>
      <w:r w:rsidR="00CB6E67" w:rsidRPr="00BC0078">
        <w:rPr>
          <w:rFonts w:ascii="Times New Roman" w:hAnsi="Times New Roman" w:cs="Times New Roman"/>
          <w:sz w:val="24"/>
          <w:szCs w:val="24"/>
        </w:rPr>
        <w:t>much lower than th</w:t>
      </w:r>
      <w:r w:rsidR="009C3AE0" w:rsidRPr="00BC0078">
        <w:rPr>
          <w:rFonts w:ascii="Times New Roman" w:hAnsi="Times New Roman" w:cs="Times New Roman"/>
          <w:sz w:val="24"/>
          <w:szCs w:val="24"/>
        </w:rPr>
        <w:t>e</w:t>
      </w:r>
      <w:r w:rsidR="00CB6E67" w:rsidRPr="00BC0078">
        <w:rPr>
          <w:rFonts w:ascii="Times New Roman" w:hAnsi="Times New Roman" w:cs="Times New Roman"/>
          <w:sz w:val="24"/>
          <w:szCs w:val="24"/>
        </w:rPr>
        <w:t xml:space="preserve"> release from uncoated surface 0.071 mM/h/cm</w:t>
      </w:r>
      <w:r w:rsidR="00CB6E67" w:rsidRPr="00BC0078">
        <w:rPr>
          <w:rFonts w:ascii="Times New Roman" w:hAnsi="Times New Roman" w:cs="Times New Roman"/>
          <w:sz w:val="24"/>
          <w:szCs w:val="24"/>
          <w:vertAlign w:val="superscript"/>
        </w:rPr>
        <w:t>2</w:t>
      </w:r>
      <w:r w:rsidR="00CB6E67"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These results </w:t>
      </w:r>
      <w:r w:rsidR="0025264D" w:rsidRPr="00BC0078">
        <w:rPr>
          <w:rFonts w:ascii="Times New Roman" w:hAnsi="Times New Roman" w:cs="Times New Roman"/>
          <w:sz w:val="24"/>
          <w:szCs w:val="24"/>
        </w:rPr>
        <w:t>clearly demonstrate</w:t>
      </w:r>
      <w:r w:rsidRPr="00BC0078">
        <w:rPr>
          <w:rFonts w:ascii="Times New Roman" w:hAnsi="Times New Roman" w:cs="Times New Roman"/>
          <w:sz w:val="24"/>
          <w:szCs w:val="24"/>
        </w:rPr>
        <w:t xml:space="preserve"> that </w:t>
      </w:r>
      <w:r w:rsidR="00617999" w:rsidRPr="00BC0078">
        <w:rPr>
          <w:rFonts w:ascii="Times New Roman" w:hAnsi="Times New Roman" w:cs="Times New Roman"/>
          <w:sz w:val="24"/>
          <w:szCs w:val="24"/>
        </w:rPr>
        <w:t>the release rate of</w:t>
      </w:r>
      <w:r w:rsidRPr="00BC0078">
        <w:rPr>
          <w:rFonts w:ascii="Times New Roman" w:hAnsi="Times New Roman" w:cs="Times New Roman"/>
          <w:sz w:val="24"/>
          <w:szCs w:val="24"/>
        </w:rPr>
        <w:t xml:space="preserve"> Mg</w:t>
      </w:r>
      <w:r w:rsidRPr="00BC0078">
        <w:rPr>
          <w:rFonts w:ascii="Times New Roman" w:hAnsi="Times New Roman" w:cs="Times New Roman"/>
          <w:sz w:val="24"/>
          <w:szCs w:val="24"/>
          <w:vertAlign w:val="superscript"/>
        </w:rPr>
        <w:t>2+</w:t>
      </w:r>
      <w:r w:rsidRPr="00BC0078">
        <w:rPr>
          <w:rFonts w:ascii="Times New Roman" w:hAnsi="Times New Roman" w:cs="Times New Roman"/>
          <w:sz w:val="24"/>
          <w:szCs w:val="24"/>
        </w:rPr>
        <w:t xml:space="preserve"> ions </w:t>
      </w:r>
      <w:r w:rsidR="00617999" w:rsidRPr="00BC0078">
        <w:rPr>
          <w:rFonts w:ascii="Times New Roman" w:hAnsi="Times New Roman" w:cs="Times New Roman"/>
          <w:sz w:val="24"/>
          <w:szCs w:val="24"/>
        </w:rPr>
        <w:t>from the</w:t>
      </w:r>
      <w:r w:rsidRPr="00BC0078">
        <w:rPr>
          <w:rFonts w:ascii="Times New Roman" w:hAnsi="Times New Roman" w:cs="Times New Roman"/>
          <w:sz w:val="24"/>
          <w:szCs w:val="24"/>
        </w:rPr>
        <w:t xml:space="preserve"> coated substrate was </w:t>
      </w:r>
      <w:r w:rsidR="002625B4" w:rsidRPr="00BC0078">
        <w:rPr>
          <w:rFonts w:ascii="Times New Roman" w:hAnsi="Times New Roman" w:cs="Times New Roman"/>
          <w:sz w:val="24"/>
          <w:szCs w:val="24"/>
        </w:rPr>
        <w:t xml:space="preserve">markedly </w:t>
      </w:r>
      <w:r w:rsidRPr="00BC0078">
        <w:rPr>
          <w:rFonts w:ascii="Times New Roman" w:hAnsi="Times New Roman" w:cs="Times New Roman"/>
          <w:sz w:val="24"/>
          <w:szCs w:val="24"/>
        </w:rPr>
        <w:t>reduced</w:t>
      </w:r>
      <w:r w:rsidR="0025264D"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compared to </w:t>
      </w:r>
      <w:r w:rsidR="00617999" w:rsidRPr="00BC0078">
        <w:rPr>
          <w:rFonts w:ascii="Times New Roman" w:hAnsi="Times New Roman" w:cs="Times New Roman"/>
          <w:sz w:val="24"/>
          <w:szCs w:val="24"/>
        </w:rPr>
        <w:t>uncoated one</w:t>
      </w:r>
      <w:r w:rsidRPr="00BC0078">
        <w:rPr>
          <w:rFonts w:ascii="Times New Roman" w:hAnsi="Times New Roman" w:cs="Times New Roman"/>
          <w:sz w:val="24"/>
          <w:szCs w:val="24"/>
        </w:rPr>
        <w:t>.</w:t>
      </w:r>
    </w:p>
    <w:p w:rsidR="002F3E84" w:rsidRPr="00BC0078" w:rsidRDefault="0025264D" w:rsidP="00A50CE0">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Further</w:t>
      </w:r>
      <w:r w:rsidR="009C3AE0" w:rsidRPr="00BC0078">
        <w:rPr>
          <w:rFonts w:ascii="Times New Roman" w:hAnsi="Times New Roman" w:cs="Times New Roman"/>
          <w:sz w:val="24"/>
          <w:szCs w:val="24"/>
        </w:rPr>
        <w:t>more</w:t>
      </w:r>
      <w:r w:rsidRPr="00BC0078">
        <w:rPr>
          <w:rFonts w:ascii="Times New Roman" w:hAnsi="Times New Roman" w:cs="Times New Roman"/>
          <w:sz w:val="24"/>
          <w:szCs w:val="24"/>
        </w:rPr>
        <w:t>, the</w:t>
      </w:r>
      <w:r w:rsidR="00A43126" w:rsidRPr="00BC0078">
        <w:rPr>
          <w:rFonts w:ascii="Times New Roman" w:hAnsi="Times New Roman" w:cs="Times New Roman"/>
          <w:sz w:val="24"/>
          <w:szCs w:val="24"/>
        </w:rPr>
        <w:t xml:space="preserve"> bulk</w:t>
      </w:r>
      <w:r w:rsidRPr="00BC0078">
        <w:rPr>
          <w:rFonts w:ascii="Times New Roman" w:hAnsi="Times New Roman" w:cs="Times New Roman"/>
          <w:sz w:val="24"/>
          <w:szCs w:val="24"/>
        </w:rPr>
        <w:t xml:space="preserve"> pH </w:t>
      </w:r>
      <w:proofErr w:type="gramStart"/>
      <w:r w:rsidRPr="00BC0078">
        <w:rPr>
          <w:rFonts w:ascii="Times New Roman" w:hAnsi="Times New Roman" w:cs="Times New Roman"/>
          <w:sz w:val="24"/>
          <w:szCs w:val="24"/>
        </w:rPr>
        <w:t>change</w:t>
      </w:r>
      <w:proofErr w:type="gramEnd"/>
      <w:r w:rsidRPr="00BC0078">
        <w:rPr>
          <w:rFonts w:ascii="Times New Roman" w:hAnsi="Times New Roman" w:cs="Times New Roman"/>
          <w:sz w:val="24"/>
          <w:szCs w:val="24"/>
        </w:rPr>
        <w:t xml:space="preserve"> of AZ31-MT-A-P and </w:t>
      </w:r>
      <w:r w:rsidR="008F028A" w:rsidRPr="00BC0078">
        <w:rPr>
          <w:rFonts w:ascii="Times New Roman" w:hAnsi="Times New Roman" w:cs="Times New Roman"/>
          <w:sz w:val="24"/>
          <w:szCs w:val="24"/>
        </w:rPr>
        <w:t xml:space="preserve">uncoated </w:t>
      </w:r>
      <w:r w:rsidRPr="00BC0078">
        <w:rPr>
          <w:rFonts w:ascii="Times New Roman" w:hAnsi="Times New Roman" w:cs="Times New Roman"/>
          <w:sz w:val="24"/>
          <w:szCs w:val="24"/>
        </w:rPr>
        <w:t xml:space="preserve">AZ31 in DMEM over a period </w:t>
      </w:r>
      <w:r w:rsidR="00617999" w:rsidRPr="00BC0078">
        <w:rPr>
          <w:rFonts w:ascii="Times New Roman" w:hAnsi="Times New Roman" w:cs="Times New Roman"/>
          <w:sz w:val="24"/>
          <w:szCs w:val="24"/>
        </w:rPr>
        <w:t>21 days</w:t>
      </w:r>
      <w:r w:rsidRPr="00BC0078">
        <w:rPr>
          <w:rFonts w:ascii="Times New Roman" w:hAnsi="Times New Roman" w:cs="Times New Roman"/>
          <w:sz w:val="24"/>
          <w:szCs w:val="24"/>
        </w:rPr>
        <w:t xml:space="preserve"> </w:t>
      </w:r>
      <w:r w:rsidR="008F028A" w:rsidRPr="00BC0078">
        <w:rPr>
          <w:rFonts w:ascii="Times New Roman" w:hAnsi="Times New Roman" w:cs="Times New Roman"/>
          <w:sz w:val="24"/>
          <w:szCs w:val="24"/>
        </w:rPr>
        <w:t>is shown</w:t>
      </w:r>
      <w:r w:rsidRPr="00BC0078">
        <w:rPr>
          <w:rFonts w:ascii="Times New Roman" w:hAnsi="Times New Roman" w:cs="Times New Roman"/>
          <w:sz w:val="24"/>
          <w:szCs w:val="24"/>
        </w:rPr>
        <w:t xml:space="preserve"> in </w:t>
      </w:r>
      <w:r w:rsidR="004223D2" w:rsidRPr="00BC0078">
        <w:rPr>
          <w:rFonts w:ascii="Times New Roman" w:hAnsi="Times New Roman" w:cs="Times New Roman"/>
          <w:sz w:val="24"/>
          <w:szCs w:val="24"/>
        </w:rPr>
        <w:t>Fig</w:t>
      </w:r>
      <w:r w:rsidRPr="00BC0078">
        <w:rPr>
          <w:rFonts w:ascii="Times New Roman" w:hAnsi="Times New Roman" w:cs="Times New Roman"/>
          <w:sz w:val="24"/>
          <w:szCs w:val="24"/>
        </w:rPr>
        <w:t xml:space="preserve"> </w:t>
      </w:r>
      <w:r w:rsidR="00CF5BF7" w:rsidRPr="00BC0078">
        <w:rPr>
          <w:rFonts w:ascii="Times New Roman" w:hAnsi="Times New Roman" w:cs="Times New Roman"/>
          <w:sz w:val="24"/>
          <w:szCs w:val="24"/>
        </w:rPr>
        <w:t>7</w:t>
      </w:r>
      <w:r w:rsidRPr="00BC0078">
        <w:rPr>
          <w:rFonts w:ascii="Times New Roman" w:hAnsi="Times New Roman" w:cs="Times New Roman"/>
          <w:sz w:val="24"/>
          <w:szCs w:val="24"/>
        </w:rPr>
        <w:t xml:space="preserve"> (b). </w:t>
      </w:r>
      <w:proofErr w:type="gramStart"/>
      <w:r w:rsidR="004413C5" w:rsidRPr="00BC0078">
        <w:rPr>
          <w:rFonts w:ascii="Times New Roman" w:hAnsi="Times New Roman" w:cs="Times New Roman"/>
          <w:sz w:val="24"/>
          <w:szCs w:val="24"/>
        </w:rPr>
        <w:t xml:space="preserve">It can be seen that </w:t>
      </w:r>
      <w:r w:rsidR="008F028A" w:rsidRPr="00BC0078">
        <w:rPr>
          <w:rFonts w:ascii="Times New Roman" w:hAnsi="Times New Roman" w:cs="Times New Roman"/>
          <w:sz w:val="24"/>
          <w:szCs w:val="24"/>
        </w:rPr>
        <w:t>the</w:t>
      </w:r>
      <w:proofErr w:type="gramEnd"/>
      <w:r w:rsidR="008F028A" w:rsidRPr="00BC0078">
        <w:rPr>
          <w:rFonts w:ascii="Times New Roman" w:hAnsi="Times New Roman" w:cs="Times New Roman"/>
          <w:sz w:val="24"/>
          <w:szCs w:val="24"/>
        </w:rPr>
        <w:t xml:space="preserve"> </w:t>
      </w:r>
      <w:r w:rsidR="004413C5" w:rsidRPr="00BC0078">
        <w:rPr>
          <w:rFonts w:ascii="Times New Roman" w:hAnsi="Times New Roman" w:cs="Times New Roman"/>
          <w:sz w:val="24"/>
          <w:szCs w:val="24"/>
        </w:rPr>
        <w:t xml:space="preserve">pH of </w:t>
      </w:r>
      <w:r w:rsidR="00A43126" w:rsidRPr="00BC0078">
        <w:rPr>
          <w:rFonts w:ascii="Times New Roman" w:hAnsi="Times New Roman" w:cs="Times New Roman"/>
          <w:sz w:val="24"/>
          <w:szCs w:val="24"/>
        </w:rPr>
        <w:t xml:space="preserve">DMEM for </w:t>
      </w:r>
      <w:r w:rsidR="004413C5" w:rsidRPr="00BC0078">
        <w:rPr>
          <w:rFonts w:ascii="Times New Roman" w:hAnsi="Times New Roman" w:cs="Times New Roman"/>
          <w:sz w:val="24"/>
          <w:szCs w:val="24"/>
        </w:rPr>
        <w:t>both the substrates are alkaline, but the coated AZ31-MT-A-P was less alkaline</w:t>
      </w:r>
      <w:r w:rsidR="009C3AE0" w:rsidRPr="00BC0078">
        <w:rPr>
          <w:rFonts w:ascii="Times New Roman" w:hAnsi="Times New Roman" w:cs="Times New Roman"/>
          <w:sz w:val="24"/>
          <w:szCs w:val="24"/>
        </w:rPr>
        <w:t xml:space="preserve"> when</w:t>
      </w:r>
      <w:r w:rsidR="004413C5" w:rsidRPr="00BC0078">
        <w:rPr>
          <w:rFonts w:ascii="Times New Roman" w:hAnsi="Times New Roman" w:cs="Times New Roman"/>
          <w:sz w:val="24"/>
          <w:szCs w:val="24"/>
        </w:rPr>
        <w:t xml:space="preserve"> compared to</w:t>
      </w:r>
      <w:r w:rsidR="009C3AE0" w:rsidRPr="00BC0078">
        <w:rPr>
          <w:rFonts w:ascii="Times New Roman" w:hAnsi="Times New Roman" w:cs="Times New Roman"/>
          <w:sz w:val="24"/>
          <w:szCs w:val="24"/>
        </w:rPr>
        <w:t xml:space="preserve"> uncoated</w:t>
      </w:r>
      <w:r w:rsidR="00D116CE" w:rsidRPr="00BC0078">
        <w:rPr>
          <w:rFonts w:ascii="Times New Roman" w:hAnsi="Times New Roman" w:cs="Times New Roman"/>
          <w:sz w:val="24"/>
          <w:szCs w:val="24"/>
        </w:rPr>
        <w:t xml:space="preserve"> AZ31 alloy. The </w:t>
      </w:r>
      <w:r w:rsidR="004413C5" w:rsidRPr="00BC0078">
        <w:rPr>
          <w:rFonts w:ascii="Times New Roman" w:hAnsi="Times New Roman" w:cs="Times New Roman"/>
          <w:sz w:val="24"/>
          <w:szCs w:val="24"/>
        </w:rPr>
        <w:t xml:space="preserve">coated substrate </w:t>
      </w:r>
      <w:r w:rsidR="00A43126" w:rsidRPr="00BC0078">
        <w:rPr>
          <w:rFonts w:ascii="Times New Roman" w:hAnsi="Times New Roman" w:cs="Times New Roman"/>
          <w:sz w:val="24"/>
          <w:szCs w:val="24"/>
        </w:rPr>
        <w:t xml:space="preserve">showed gradual increases until day 9 (pH 8.22) then stabilises in the remaining </w:t>
      </w:r>
      <w:r w:rsidR="004413C5" w:rsidRPr="00BC0078">
        <w:rPr>
          <w:rFonts w:ascii="Times New Roman" w:hAnsi="Times New Roman" w:cs="Times New Roman"/>
          <w:sz w:val="24"/>
          <w:szCs w:val="24"/>
        </w:rPr>
        <w:t>immersion time</w:t>
      </w:r>
      <w:r w:rsidR="00A43126" w:rsidRPr="00BC0078">
        <w:rPr>
          <w:rFonts w:ascii="Times New Roman" w:hAnsi="Times New Roman" w:cs="Times New Roman"/>
          <w:sz w:val="24"/>
          <w:szCs w:val="24"/>
        </w:rPr>
        <w:t xml:space="preserve"> (pH 8.32). On the other hand, the </w:t>
      </w:r>
      <w:r w:rsidR="00617999" w:rsidRPr="00BC0078">
        <w:rPr>
          <w:rFonts w:ascii="Times New Roman" w:hAnsi="Times New Roman" w:cs="Times New Roman"/>
          <w:sz w:val="24"/>
          <w:szCs w:val="24"/>
        </w:rPr>
        <w:t>uncoated</w:t>
      </w:r>
      <w:r w:rsidR="004413C5" w:rsidRPr="00BC0078">
        <w:rPr>
          <w:rFonts w:ascii="Times New Roman" w:hAnsi="Times New Roman" w:cs="Times New Roman"/>
          <w:sz w:val="24"/>
          <w:szCs w:val="24"/>
        </w:rPr>
        <w:t xml:space="preserve"> alloy which showed sudden increase in pH </w:t>
      </w:r>
      <w:r w:rsidR="00A43126" w:rsidRPr="00BC0078">
        <w:rPr>
          <w:rFonts w:ascii="Times New Roman" w:hAnsi="Times New Roman" w:cs="Times New Roman"/>
          <w:sz w:val="24"/>
          <w:szCs w:val="24"/>
        </w:rPr>
        <w:t xml:space="preserve">until day 9 (pH 9.2) </w:t>
      </w:r>
      <w:r w:rsidR="004413C5" w:rsidRPr="00BC0078">
        <w:rPr>
          <w:rFonts w:ascii="Times New Roman" w:hAnsi="Times New Roman" w:cs="Times New Roman"/>
          <w:sz w:val="24"/>
          <w:szCs w:val="24"/>
        </w:rPr>
        <w:t>and then decreases at later period</w:t>
      </w:r>
      <w:r w:rsidR="00A43126" w:rsidRPr="00BC0078">
        <w:rPr>
          <w:rFonts w:ascii="Times New Roman" w:hAnsi="Times New Roman" w:cs="Times New Roman"/>
          <w:sz w:val="24"/>
          <w:szCs w:val="24"/>
        </w:rPr>
        <w:t xml:space="preserve"> (pH 8.8).</w:t>
      </w:r>
      <w:r w:rsidR="004413C5" w:rsidRPr="00BC0078">
        <w:rPr>
          <w:rFonts w:ascii="Times New Roman" w:hAnsi="Times New Roman" w:cs="Times New Roman"/>
          <w:sz w:val="24"/>
          <w:szCs w:val="24"/>
        </w:rPr>
        <w:t xml:space="preserve"> The trend of Mg</w:t>
      </w:r>
      <w:r w:rsidR="004413C5" w:rsidRPr="00BC0078">
        <w:rPr>
          <w:rFonts w:ascii="Times New Roman" w:hAnsi="Times New Roman" w:cs="Times New Roman"/>
          <w:sz w:val="24"/>
          <w:szCs w:val="24"/>
          <w:vertAlign w:val="superscript"/>
        </w:rPr>
        <w:t>2+</w:t>
      </w:r>
      <w:r w:rsidR="004413C5" w:rsidRPr="00BC0078">
        <w:rPr>
          <w:rFonts w:ascii="Times New Roman" w:hAnsi="Times New Roman" w:cs="Times New Roman"/>
          <w:sz w:val="24"/>
          <w:szCs w:val="24"/>
        </w:rPr>
        <w:t xml:space="preserve"> release from coated </w:t>
      </w:r>
      <w:r w:rsidR="00617999" w:rsidRPr="00BC0078">
        <w:rPr>
          <w:rFonts w:ascii="Times New Roman" w:hAnsi="Times New Roman" w:cs="Times New Roman"/>
          <w:sz w:val="24"/>
          <w:szCs w:val="24"/>
        </w:rPr>
        <w:t xml:space="preserve">substrate </w:t>
      </w:r>
      <w:r w:rsidR="004413C5" w:rsidRPr="00BC0078">
        <w:rPr>
          <w:rFonts w:ascii="Times New Roman" w:hAnsi="Times New Roman" w:cs="Times New Roman"/>
          <w:sz w:val="24"/>
          <w:szCs w:val="24"/>
        </w:rPr>
        <w:t xml:space="preserve">was </w:t>
      </w:r>
      <w:r w:rsidR="006F40F4" w:rsidRPr="00BC0078">
        <w:rPr>
          <w:rFonts w:ascii="Times New Roman" w:hAnsi="Times New Roman" w:cs="Times New Roman"/>
          <w:sz w:val="24"/>
          <w:szCs w:val="24"/>
        </w:rPr>
        <w:t xml:space="preserve">consistent </w:t>
      </w:r>
      <w:r w:rsidR="004413C5" w:rsidRPr="00BC0078">
        <w:rPr>
          <w:rFonts w:ascii="Times New Roman" w:hAnsi="Times New Roman" w:cs="Times New Roman"/>
          <w:sz w:val="24"/>
          <w:szCs w:val="24"/>
        </w:rPr>
        <w:t xml:space="preserve">with </w:t>
      </w:r>
      <w:r w:rsidR="009C3AE0" w:rsidRPr="00BC0078">
        <w:rPr>
          <w:rFonts w:ascii="Times New Roman" w:hAnsi="Times New Roman" w:cs="Times New Roman"/>
          <w:sz w:val="24"/>
          <w:szCs w:val="24"/>
        </w:rPr>
        <w:t>the</w:t>
      </w:r>
      <w:r w:rsidR="008F028A" w:rsidRPr="00BC0078">
        <w:rPr>
          <w:rFonts w:ascii="Times New Roman" w:hAnsi="Times New Roman" w:cs="Times New Roman"/>
          <w:sz w:val="24"/>
          <w:szCs w:val="24"/>
        </w:rPr>
        <w:t xml:space="preserve"> observed </w:t>
      </w:r>
      <w:r w:rsidR="004413C5" w:rsidRPr="00BC0078">
        <w:rPr>
          <w:rFonts w:ascii="Times New Roman" w:hAnsi="Times New Roman" w:cs="Times New Roman"/>
          <w:sz w:val="24"/>
          <w:szCs w:val="24"/>
        </w:rPr>
        <w:t xml:space="preserve">pH change. </w:t>
      </w:r>
    </w:p>
    <w:p w:rsidR="004F3171" w:rsidRPr="00BC0078" w:rsidRDefault="00A034B3" w:rsidP="00A50CE0">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 xml:space="preserve">The rate of </w:t>
      </w:r>
      <w:r w:rsidR="004413C5" w:rsidRPr="00BC0078">
        <w:rPr>
          <w:rFonts w:ascii="Times New Roman" w:hAnsi="Times New Roman" w:cs="Times New Roman"/>
          <w:sz w:val="24"/>
          <w:szCs w:val="24"/>
        </w:rPr>
        <w:t>hydrogen</w:t>
      </w:r>
      <w:r w:rsidRPr="00BC0078">
        <w:rPr>
          <w:rFonts w:ascii="Times New Roman" w:hAnsi="Times New Roman" w:cs="Times New Roman"/>
          <w:sz w:val="24"/>
          <w:szCs w:val="24"/>
        </w:rPr>
        <w:t xml:space="preserve"> gas</w:t>
      </w:r>
      <w:r w:rsidR="004413C5" w:rsidRPr="00BC0078">
        <w:rPr>
          <w:rFonts w:ascii="Times New Roman" w:hAnsi="Times New Roman" w:cs="Times New Roman"/>
          <w:sz w:val="24"/>
          <w:szCs w:val="24"/>
        </w:rPr>
        <w:t xml:space="preserve"> evolution </w:t>
      </w:r>
      <w:r w:rsidRPr="00BC0078">
        <w:rPr>
          <w:rFonts w:ascii="Times New Roman" w:hAnsi="Times New Roman" w:cs="Times New Roman"/>
          <w:sz w:val="24"/>
          <w:szCs w:val="24"/>
        </w:rPr>
        <w:t>from</w:t>
      </w:r>
      <w:r w:rsidR="004413C5" w:rsidRPr="00BC0078">
        <w:rPr>
          <w:rFonts w:ascii="Times New Roman" w:hAnsi="Times New Roman" w:cs="Times New Roman"/>
          <w:sz w:val="24"/>
          <w:szCs w:val="24"/>
        </w:rPr>
        <w:t xml:space="preserve"> AZ31 and AZ31-MT-A-P in DMEM has been performed for </w:t>
      </w:r>
      <w:r w:rsidR="00AB4F92" w:rsidRPr="00BC0078">
        <w:rPr>
          <w:rFonts w:ascii="Times New Roman" w:hAnsi="Times New Roman" w:cs="Times New Roman"/>
          <w:sz w:val="24"/>
          <w:szCs w:val="24"/>
        </w:rPr>
        <w:t>14</w:t>
      </w:r>
      <w:r w:rsidR="004413C5" w:rsidRPr="00BC0078">
        <w:rPr>
          <w:rFonts w:ascii="Times New Roman" w:hAnsi="Times New Roman" w:cs="Times New Roman"/>
          <w:sz w:val="24"/>
          <w:szCs w:val="24"/>
        </w:rPr>
        <w:t xml:space="preserve"> day</w:t>
      </w:r>
      <w:r w:rsidR="00AB4F92" w:rsidRPr="00BC0078">
        <w:rPr>
          <w:rFonts w:ascii="Times New Roman" w:hAnsi="Times New Roman" w:cs="Times New Roman"/>
          <w:sz w:val="24"/>
          <w:szCs w:val="24"/>
        </w:rPr>
        <w:t>s</w:t>
      </w:r>
      <w:r w:rsidR="004413C5" w:rsidRPr="00BC0078">
        <w:rPr>
          <w:rFonts w:ascii="Times New Roman" w:hAnsi="Times New Roman" w:cs="Times New Roman"/>
          <w:sz w:val="24"/>
          <w:szCs w:val="24"/>
        </w:rPr>
        <w:t xml:space="preserve"> as shown in </w:t>
      </w:r>
      <w:r w:rsidR="004223D2" w:rsidRPr="00BC0078">
        <w:rPr>
          <w:rFonts w:ascii="Times New Roman" w:hAnsi="Times New Roman" w:cs="Times New Roman"/>
          <w:sz w:val="24"/>
          <w:szCs w:val="24"/>
        </w:rPr>
        <w:t>Fig</w:t>
      </w:r>
      <w:r w:rsidR="004413C5" w:rsidRPr="00BC0078">
        <w:rPr>
          <w:rFonts w:ascii="Times New Roman" w:hAnsi="Times New Roman" w:cs="Times New Roman"/>
          <w:sz w:val="24"/>
          <w:szCs w:val="24"/>
        </w:rPr>
        <w:t xml:space="preserve"> </w:t>
      </w:r>
      <w:r w:rsidR="00CF5BF7" w:rsidRPr="00BC0078">
        <w:rPr>
          <w:rFonts w:ascii="Times New Roman" w:hAnsi="Times New Roman" w:cs="Times New Roman"/>
          <w:sz w:val="24"/>
          <w:szCs w:val="24"/>
        </w:rPr>
        <w:t>7</w:t>
      </w:r>
      <w:r w:rsidR="004413C5" w:rsidRPr="00BC0078">
        <w:rPr>
          <w:rFonts w:ascii="Times New Roman" w:hAnsi="Times New Roman" w:cs="Times New Roman"/>
          <w:sz w:val="24"/>
          <w:szCs w:val="24"/>
        </w:rPr>
        <w:t xml:space="preserve"> (c).  </w:t>
      </w:r>
      <w:r w:rsidR="00AB4F92" w:rsidRPr="00BC0078">
        <w:rPr>
          <w:rFonts w:ascii="Times New Roman" w:hAnsi="Times New Roman" w:cs="Times New Roman"/>
          <w:sz w:val="24"/>
          <w:szCs w:val="24"/>
        </w:rPr>
        <w:t>The r</w:t>
      </w:r>
      <w:r w:rsidR="004413C5" w:rsidRPr="00BC0078">
        <w:rPr>
          <w:rFonts w:ascii="Times New Roman" w:hAnsi="Times New Roman" w:cs="Times New Roman"/>
          <w:sz w:val="24"/>
          <w:szCs w:val="24"/>
        </w:rPr>
        <w:t xml:space="preserve">esults indicated that </w:t>
      </w:r>
      <w:r w:rsidR="002E3C5E" w:rsidRPr="00BC0078">
        <w:rPr>
          <w:rFonts w:ascii="Times New Roman" w:hAnsi="Times New Roman" w:cs="Times New Roman"/>
          <w:sz w:val="24"/>
          <w:szCs w:val="24"/>
        </w:rPr>
        <w:t xml:space="preserve">the rate of </w:t>
      </w:r>
      <w:r w:rsidR="004413C5" w:rsidRPr="00BC0078">
        <w:rPr>
          <w:rFonts w:ascii="Times New Roman" w:hAnsi="Times New Roman" w:cs="Times New Roman"/>
          <w:sz w:val="24"/>
          <w:szCs w:val="24"/>
        </w:rPr>
        <w:t>H</w:t>
      </w:r>
      <w:r w:rsidR="004413C5" w:rsidRPr="00BC0078">
        <w:rPr>
          <w:rFonts w:ascii="Times New Roman" w:hAnsi="Times New Roman" w:cs="Times New Roman"/>
          <w:sz w:val="24"/>
          <w:szCs w:val="24"/>
          <w:vertAlign w:val="subscript"/>
        </w:rPr>
        <w:t>2</w:t>
      </w:r>
      <w:r w:rsidR="004413C5" w:rsidRPr="00BC0078">
        <w:rPr>
          <w:rFonts w:ascii="Times New Roman" w:hAnsi="Times New Roman" w:cs="Times New Roman"/>
          <w:sz w:val="24"/>
          <w:szCs w:val="24"/>
        </w:rPr>
        <w:t xml:space="preserve"> gas </w:t>
      </w:r>
      <w:r w:rsidR="004413C5" w:rsidRPr="00BC0078">
        <w:rPr>
          <w:rFonts w:ascii="Times New Roman" w:hAnsi="Times New Roman" w:cs="Times New Roman"/>
          <w:sz w:val="24"/>
          <w:szCs w:val="24"/>
        </w:rPr>
        <w:lastRenderedPageBreak/>
        <w:t xml:space="preserve">evolution is much higher for </w:t>
      </w:r>
      <w:r w:rsidR="00A846E3" w:rsidRPr="00BC0078">
        <w:rPr>
          <w:rFonts w:ascii="Times New Roman" w:hAnsi="Times New Roman" w:cs="Times New Roman"/>
          <w:sz w:val="24"/>
          <w:szCs w:val="24"/>
        </w:rPr>
        <w:t xml:space="preserve">uncoated </w:t>
      </w:r>
      <w:r w:rsidR="004413C5" w:rsidRPr="00BC0078">
        <w:rPr>
          <w:rFonts w:ascii="Times New Roman" w:hAnsi="Times New Roman" w:cs="Times New Roman"/>
          <w:sz w:val="24"/>
          <w:szCs w:val="24"/>
        </w:rPr>
        <w:t xml:space="preserve">AZ31 than coated AZ31-MT-A-P substrate.  </w:t>
      </w:r>
      <w:r w:rsidR="00E6039C" w:rsidRPr="00BC0078">
        <w:rPr>
          <w:rFonts w:ascii="Times New Roman" w:hAnsi="Times New Roman" w:cs="Times New Roman"/>
          <w:sz w:val="24"/>
          <w:szCs w:val="24"/>
        </w:rPr>
        <w:t>The u</w:t>
      </w:r>
      <w:r w:rsidR="00A846E3" w:rsidRPr="00BC0078">
        <w:rPr>
          <w:rFonts w:ascii="Times New Roman" w:hAnsi="Times New Roman" w:cs="Times New Roman"/>
          <w:sz w:val="24"/>
          <w:szCs w:val="24"/>
        </w:rPr>
        <w:t>ncoated</w:t>
      </w:r>
      <w:r w:rsidR="004413C5" w:rsidRPr="00BC0078">
        <w:rPr>
          <w:rFonts w:ascii="Times New Roman" w:hAnsi="Times New Roman" w:cs="Times New Roman"/>
          <w:sz w:val="24"/>
          <w:szCs w:val="24"/>
        </w:rPr>
        <w:t xml:space="preserve"> AZ31 alloy showed </w:t>
      </w:r>
      <w:r w:rsidR="00E6039C" w:rsidRPr="00BC0078">
        <w:rPr>
          <w:rFonts w:ascii="Times New Roman" w:hAnsi="Times New Roman" w:cs="Times New Roman"/>
          <w:sz w:val="24"/>
          <w:szCs w:val="24"/>
        </w:rPr>
        <w:t>a characteristically</w:t>
      </w:r>
      <w:r w:rsidR="004413C5" w:rsidRPr="00BC0078">
        <w:rPr>
          <w:rFonts w:ascii="Times New Roman" w:hAnsi="Times New Roman" w:cs="Times New Roman"/>
          <w:sz w:val="24"/>
          <w:szCs w:val="24"/>
        </w:rPr>
        <w:t xml:space="preserve"> high corrosion rate until day </w:t>
      </w:r>
      <w:r w:rsidR="002E3C5E" w:rsidRPr="00BC0078">
        <w:rPr>
          <w:rFonts w:ascii="Times New Roman" w:hAnsi="Times New Roman" w:cs="Times New Roman"/>
          <w:sz w:val="24"/>
          <w:szCs w:val="24"/>
        </w:rPr>
        <w:t>7 with 0.084 ± 0.004 ml/h/cm</w:t>
      </w:r>
      <w:r w:rsidR="002E3C5E" w:rsidRPr="00BC0078">
        <w:rPr>
          <w:rFonts w:ascii="Times New Roman" w:hAnsi="Times New Roman" w:cs="Times New Roman"/>
          <w:sz w:val="24"/>
          <w:szCs w:val="24"/>
          <w:vertAlign w:val="superscript"/>
        </w:rPr>
        <w:t>2</w:t>
      </w:r>
      <w:r w:rsidR="002E3C5E" w:rsidRPr="00BC0078">
        <w:rPr>
          <w:rFonts w:ascii="Times New Roman" w:hAnsi="Times New Roman" w:cs="Times New Roman"/>
          <w:sz w:val="24"/>
          <w:szCs w:val="24"/>
        </w:rPr>
        <w:t xml:space="preserve"> of H</w:t>
      </w:r>
      <w:r w:rsidR="002E3C5E" w:rsidRPr="00BC0078">
        <w:rPr>
          <w:rFonts w:ascii="Times New Roman" w:hAnsi="Times New Roman" w:cs="Times New Roman"/>
          <w:sz w:val="24"/>
          <w:szCs w:val="24"/>
          <w:vertAlign w:val="subscript"/>
        </w:rPr>
        <w:t>2</w:t>
      </w:r>
      <w:r w:rsidR="002E3C5E" w:rsidRPr="00BC0078">
        <w:rPr>
          <w:rFonts w:ascii="Times New Roman" w:hAnsi="Times New Roman" w:cs="Times New Roman"/>
          <w:sz w:val="24"/>
          <w:szCs w:val="24"/>
        </w:rPr>
        <w:t xml:space="preserve"> gas release</w:t>
      </w:r>
      <w:r w:rsidR="004413C5" w:rsidRPr="00BC0078">
        <w:rPr>
          <w:rFonts w:ascii="Times New Roman" w:hAnsi="Times New Roman" w:cs="Times New Roman"/>
          <w:sz w:val="24"/>
          <w:szCs w:val="24"/>
        </w:rPr>
        <w:t>, followed by a slower corrosion rate throughout the remaining period</w:t>
      </w:r>
      <w:r w:rsidR="002E3C5E" w:rsidRPr="00BC0078">
        <w:rPr>
          <w:rFonts w:ascii="Times New Roman" w:hAnsi="Times New Roman" w:cs="Times New Roman"/>
          <w:sz w:val="24"/>
          <w:szCs w:val="24"/>
        </w:rPr>
        <w:t xml:space="preserve"> with 0.041 </w:t>
      </w:r>
      <w:r w:rsidR="002E3C5E" w:rsidRPr="00BC0078">
        <w:rPr>
          <w:rFonts w:cs="Times New Roman"/>
          <w:sz w:val="24"/>
          <w:szCs w:val="24"/>
        </w:rPr>
        <w:t>±</w:t>
      </w:r>
      <w:r w:rsidR="002E3C5E" w:rsidRPr="00BC0078">
        <w:rPr>
          <w:rFonts w:ascii="Times New Roman" w:hAnsi="Times New Roman" w:cs="Times New Roman"/>
          <w:sz w:val="24"/>
          <w:szCs w:val="24"/>
        </w:rPr>
        <w:t xml:space="preserve"> 0.003 ml/h/cm</w:t>
      </w:r>
      <w:r w:rsidR="002E3C5E" w:rsidRPr="00BC0078">
        <w:rPr>
          <w:rFonts w:ascii="Times New Roman" w:hAnsi="Times New Roman" w:cs="Times New Roman"/>
          <w:sz w:val="24"/>
          <w:szCs w:val="24"/>
          <w:vertAlign w:val="superscript"/>
        </w:rPr>
        <w:t>2</w:t>
      </w:r>
      <w:r w:rsidR="002E3C5E" w:rsidRPr="00BC0078">
        <w:rPr>
          <w:rFonts w:ascii="Times New Roman" w:hAnsi="Times New Roman" w:cs="Times New Roman"/>
          <w:sz w:val="24"/>
          <w:szCs w:val="24"/>
        </w:rPr>
        <w:t xml:space="preserve"> of H</w:t>
      </w:r>
      <w:r w:rsidR="002E3C5E" w:rsidRPr="00BC0078">
        <w:rPr>
          <w:rFonts w:ascii="Times New Roman" w:hAnsi="Times New Roman" w:cs="Times New Roman"/>
          <w:sz w:val="24"/>
          <w:szCs w:val="24"/>
          <w:vertAlign w:val="subscript"/>
        </w:rPr>
        <w:t>2</w:t>
      </w:r>
      <w:r w:rsidR="002E3C5E" w:rsidRPr="00BC0078">
        <w:rPr>
          <w:rFonts w:ascii="Times New Roman" w:hAnsi="Times New Roman" w:cs="Times New Roman"/>
          <w:sz w:val="24"/>
          <w:szCs w:val="24"/>
        </w:rPr>
        <w:t xml:space="preserve"> gas release for day </w:t>
      </w:r>
      <w:r w:rsidR="007549E5" w:rsidRPr="00BC0078">
        <w:rPr>
          <w:rFonts w:ascii="Times New Roman" w:hAnsi="Times New Roman" w:cs="Times New Roman"/>
          <w:sz w:val="24"/>
          <w:szCs w:val="24"/>
        </w:rPr>
        <w:t>14</w:t>
      </w:r>
      <w:r w:rsidR="004413C5" w:rsidRPr="00BC0078">
        <w:rPr>
          <w:rFonts w:ascii="Times New Roman" w:hAnsi="Times New Roman" w:cs="Times New Roman"/>
          <w:sz w:val="24"/>
          <w:szCs w:val="24"/>
        </w:rPr>
        <w:t xml:space="preserve">. For coated AZ31-MT-A-P substrate, </w:t>
      </w:r>
      <w:r w:rsidR="00B85D23" w:rsidRPr="00BC0078">
        <w:rPr>
          <w:rFonts w:ascii="Times New Roman" w:hAnsi="Times New Roman" w:cs="Times New Roman"/>
          <w:sz w:val="24"/>
          <w:szCs w:val="24"/>
        </w:rPr>
        <w:t xml:space="preserve">a slow, </w:t>
      </w:r>
      <w:r w:rsidR="004F3171" w:rsidRPr="00BC0078">
        <w:rPr>
          <w:rFonts w:ascii="Times New Roman" w:hAnsi="Times New Roman" w:cs="Times New Roman"/>
          <w:sz w:val="24"/>
          <w:szCs w:val="24"/>
        </w:rPr>
        <w:t xml:space="preserve">steady </w:t>
      </w:r>
      <w:r w:rsidR="00E6039C" w:rsidRPr="00BC0078">
        <w:rPr>
          <w:rFonts w:ascii="Times New Roman" w:hAnsi="Times New Roman" w:cs="Times New Roman"/>
          <w:sz w:val="24"/>
          <w:szCs w:val="24"/>
        </w:rPr>
        <w:t xml:space="preserve">ever </w:t>
      </w:r>
      <w:r w:rsidR="00B85D23" w:rsidRPr="00BC0078">
        <w:rPr>
          <w:rFonts w:ascii="Times New Roman" w:hAnsi="Times New Roman" w:cs="Times New Roman"/>
          <w:sz w:val="24"/>
          <w:szCs w:val="24"/>
        </w:rPr>
        <w:t>with decreas</w:t>
      </w:r>
      <w:r w:rsidR="00E6039C" w:rsidRPr="00BC0078">
        <w:rPr>
          <w:rFonts w:ascii="Times New Roman" w:hAnsi="Times New Roman" w:cs="Times New Roman"/>
          <w:sz w:val="24"/>
          <w:szCs w:val="24"/>
        </w:rPr>
        <w:t>ing release of</w:t>
      </w:r>
      <w:r w:rsidR="00B85D23" w:rsidRPr="00BC0078">
        <w:rPr>
          <w:rFonts w:ascii="Times New Roman" w:hAnsi="Times New Roman" w:cs="Times New Roman"/>
          <w:sz w:val="24"/>
          <w:szCs w:val="24"/>
        </w:rPr>
        <w:t xml:space="preserve"> </w:t>
      </w:r>
      <w:r w:rsidR="004F3171" w:rsidRPr="00BC0078">
        <w:rPr>
          <w:rFonts w:ascii="Times New Roman" w:hAnsi="Times New Roman" w:cs="Times New Roman"/>
          <w:sz w:val="24"/>
          <w:szCs w:val="24"/>
        </w:rPr>
        <w:t>H</w:t>
      </w:r>
      <w:r w:rsidR="004F3171" w:rsidRPr="00BC0078">
        <w:rPr>
          <w:rFonts w:ascii="Times New Roman" w:hAnsi="Times New Roman" w:cs="Times New Roman"/>
          <w:sz w:val="24"/>
          <w:szCs w:val="24"/>
          <w:vertAlign w:val="subscript"/>
        </w:rPr>
        <w:t>2</w:t>
      </w:r>
      <w:r w:rsidR="004F3171" w:rsidRPr="00BC0078">
        <w:rPr>
          <w:rFonts w:ascii="Times New Roman" w:hAnsi="Times New Roman" w:cs="Times New Roman"/>
          <w:sz w:val="24"/>
          <w:szCs w:val="24"/>
        </w:rPr>
        <w:t xml:space="preserve"> gas was observed throughout the period of </w:t>
      </w:r>
      <w:r w:rsidR="008F028A" w:rsidRPr="00BC0078">
        <w:rPr>
          <w:rFonts w:ascii="Times New Roman" w:hAnsi="Times New Roman" w:cs="Times New Roman"/>
          <w:sz w:val="24"/>
          <w:szCs w:val="24"/>
        </w:rPr>
        <w:t>14</w:t>
      </w:r>
      <w:r w:rsidR="004F3171" w:rsidRPr="00BC0078">
        <w:rPr>
          <w:rFonts w:ascii="Times New Roman" w:hAnsi="Times New Roman" w:cs="Times New Roman"/>
          <w:sz w:val="24"/>
          <w:szCs w:val="24"/>
        </w:rPr>
        <w:t xml:space="preserve"> days </w:t>
      </w:r>
      <w:r w:rsidR="00E6039C" w:rsidRPr="00BC0078">
        <w:rPr>
          <w:rFonts w:ascii="Times New Roman" w:hAnsi="Times New Roman" w:cs="Times New Roman"/>
          <w:sz w:val="24"/>
          <w:szCs w:val="24"/>
        </w:rPr>
        <w:t>dropping</w:t>
      </w:r>
      <w:r w:rsidR="004F3171" w:rsidRPr="00BC0078">
        <w:rPr>
          <w:rFonts w:ascii="Times New Roman" w:hAnsi="Times New Roman" w:cs="Times New Roman"/>
          <w:sz w:val="24"/>
          <w:szCs w:val="24"/>
        </w:rPr>
        <w:t xml:space="preserve"> from 0.015 ± 0.007 ml/h/cm</w:t>
      </w:r>
      <w:r w:rsidR="004F3171" w:rsidRPr="00BC0078">
        <w:rPr>
          <w:rFonts w:ascii="Times New Roman" w:hAnsi="Times New Roman" w:cs="Times New Roman"/>
          <w:sz w:val="24"/>
          <w:szCs w:val="24"/>
          <w:vertAlign w:val="superscript"/>
        </w:rPr>
        <w:t>2</w:t>
      </w:r>
      <w:r w:rsidR="004F3171" w:rsidRPr="00BC0078">
        <w:rPr>
          <w:rFonts w:ascii="Times New Roman" w:hAnsi="Times New Roman" w:cs="Times New Roman"/>
          <w:sz w:val="24"/>
          <w:szCs w:val="24"/>
        </w:rPr>
        <w:t xml:space="preserve"> to 0.008 ± 0.001 ml/h/cm</w:t>
      </w:r>
      <w:r w:rsidR="004F3171" w:rsidRPr="00BC0078">
        <w:rPr>
          <w:rFonts w:ascii="Times New Roman" w:hAnsi="Times New Roman" w:cs="Times New Roman"/>
          <w:sz w:val="24"/>
          <w:szCs w:val="24"/>
          <w:vertAlign w:val="superscript"/>
        </w:rPr>
        <w:t>2</w:t>
      </w:r>
      <w:r w:rsidR="004F3171" w:rsidRPr="00BC0078">
        <w:rPr>
          <w:rFonts w:ascii="Times New Roman" w:hAnsi="Times New Roman" w:cs="Times New Roman"/>
          <w:sz w:val="24"/>
          <w:szCs w:val="24"/>
        </w:rPr>
        <w:t>. The average rate of H</w:t>
      </w:r>
      <w:r w:rsidR="004F3171" w:rsidRPr="00BC0078">
        <w:rPr>
          <w:rFonts w:ascii="Times New Roman" w:hAnsi="Times New Roman" w:cs="Times New Roman"/>
          <w:sz w:val="24"/>
          <w:szCs w:val="24"/>
          <w:vertAlign w:val="subscript"/>
        </w:rPr>
        <w:t xml:space="preserve">2 </w:t>
      </w:r>
      <w:r w:rsidR="004F3171" w:rsidRPr="00BC0078">
        <w:rPr>
          <w:rFonts w:ascii="Times New Roman" w:hAnsi="Times New Roman" w:cs="Times New Roman"/>
          <w:sz w:val="24"/>
          <w:szCs w:val="24"/>
        </w:rPr>
        <w:t>gas release</w:t>
      </w:r>
      <w:r w:rsidR="00E01D20" w:rsidRPr="00BC0078">
        <w:rPr>
          <w:rFonts w:ascii="Times New Roman" w:hAnsi="Times New Roman" w:cs="Times New Roman"/>
          <w:sz w:val="24"/>
          <w:szCs w:val="24"/>
        </w:rPr>
        <w:t xml:space="preserve"> over a period 14 days for the coated surface (0.011 ml/h/cm</w:t>
      </w:r>
      <w:r w:rsidR="00E01D20" w:rsidRPr="00BC0078">
        <w:rPr>
          <w:rFonts w:ascii="Times New Roman" w:hAnsi="Times New Roman" w:cs="Times New Roman"/>
          <w:sz w:val="24"/>
          <w:szCs w:val="24"/>
          <w:vertAlign w:val="superscript"/>
        </w:rPr>
        <w:t>2</w:t>
      </w:r>
      <w:r w:rsidR="00E01D20" w:rsidRPr="00BC0078">
        <w:rPr>
          <w:rFonts w:ascii="Times New Roman" w:hAnsi="Times New Roman" w:cs="Times New Roman"/>
          <w:sz w:val="24"/>
          <w:szCs w:val="24"/>
        </w:rPr>
        <w:t xml:space="preserve">) </w:t>
      </w:r>
      <w:r w:rsidR="004F3171" w:rsidRPr="00BC0078">
        <w:rPr>
          <w:rFonts w:ascii="Times New Roman" w:hAnsi="Times New Roman" w:cs="Times New Roman"/>
          <w:sz w:val="24"/>
          <w:szCs w:val="24"/>
        </w:rPr>
        <w:t xml:space="preserve">is much lower when compared to </w:t>
      </w:r>
      <w:r w:rsidR="00BC3D4A" w:rsidRPr="00BC0078">
        <w:rPr>
          <w:rFonts w:ascii="Times New Roman" w:hAnsi="Times New Roman" w:cs="Times New Roman"/>
          <w:sz w:val="24"/>
          <w:szCs w:val="24"/>
        </w:rPr>
        <w:t xml:space="preserve">uncoated surface </w:t>
      </w:r>
      <w:r w:rsidR="00E01D20" w:rsidRPr="00BC0078">
        <w:rPr>
          <w:rFonts w:ascii="Times New Roman" w:hAnsi="Times New Roman" w:cs="Times New Roman"/>
          <w:sz w:val="24"/>
          <w:szCs w:val="24"/>
        </w:rPr>
        <w:t>(0.062 ml/h/cm</w:t>
      </w:r>
      <w:r w:rsidR="00E01D20" w:rsidRPr="00BC0078">
        <w:rPr>
          <w:rFonts w:ascii="Times New Roman" w:hAnsi="Times New Roman" w:cs="Times New Roman"/>
          <w:sz w:val="24"/>
          <w:szCs w:val="24"/>
          <w:vertAlign w:val="superscript"/>
        </w:rPr>
        <w:t>2</w:t>
      </w:r>
      <w:r w:rsidR="00E01D20" w:rsidRPr="00BC0078">
        <w:rPr>
          <w:rFonts w:ascii="Times New Roman" w:hAnsi="Times New Roman" w:cs="Times New Roman"/>
          <w:sz w:val="24"/>
          <w:szCs w:val="24"/>
        </w:rPr>
        <w:t>). Therefore, the trend in hydrogen gas release for the coated surface was very much in agreement with Mg</w:t>
      </w:r>
      <w:r w:rsidR="00E01D20" w:rsidRPr="00BC0078">
        <w:rPr>
          <w:rFonts w:ascii="Times New Roman" w:hAnsi="Times New Roman" w:cs="Times New Roman"/>
          <w:sz w:val="24"/>
          <w:szCs w:val="24"/>
          <w:vertAlign w:val="superscript"/>
        </w:rPr>
        <w:t>2+</w:t>
      </w:r>
      <w:r w:rsidR="00E01D20" w:rsidRPr="00BC0078">
        <w:rPr>
          <w:rFonts w:ascii="Times New Roman" w:hAnsi="Times New Roman" w:cs="Times New Roman"/>
          <w:sz w:val="24"/>
          <w:szCs w:val="24"/>
        </w:rPr>
        <w:t xml:space="preserve"> ion release</w:t>
      </w:r>
      <w:r w:rsidR="00DE3562" w:rsidRPr="00BC0078">
        <w:rPr>
          <w:rFonts w:ascii="Times New Roman" w:hAnsi="Times New Roman" w:cs="Times New Roman"/>
          <w:sz w:val="24"/>
          <w:szCs w:val="24"/>
        </w:rPr>
        <w:t xml:space="preserve"> rate</w:t>
      </w:r>
      <w:r w:rsidR="00E01D20" w:rsidRPr="00BC0078">
        <w:rPr>
          <w:rFonts w:ascii="Times New Roman" w:hAnsi="Times New Roman" w:cs="Times New Roman"/>
          <w:sz w:val="24"/>
          <w:szCs w:val="24"/>
        </w:rPr>
        <w:t>, indicating that coating enhanced the corrosion resistance of AZ31 Mg alloy.</w:t>
      </w:r>
    </w:p>
    <w:p w:rsidR="002F3E84" w:rsidRPr="00BC0078" w:rsidRDefault="004413C5" w:rsidP="00B45523">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 xml:space="preserve">Furthermore, the stability of coating was </w:t>
      </w:r>
      <w:r w:rsidR="00E6039C" w:rsidRPr="00BC0078">
        <w:rPr>
          <w:rFonts w:ascii="Times New Roman" w:hAnsi="Times New Roman" w:cs="Times New Roman"/>
          <w:sz w:val="24"/>
          <w:szCs w:val="24"/>
        </w:rPr>
        <w:t xml:space="preserve">evaluated </w:t>
      </w:r>
      <w:r w:rsidRPr="00BC0078">
        <w:rPr>
          <w:rFonts w:ascii="Times New Roman" w:hAnsi="Times New Roman" w:cs="Times New Roman"/>
          <w:sz w:val="24"/>
          <w:szCs w:val="24"/>
        </w:rPr>
        <w:t xml:space="preserve">by SEM and EDX </w:t>
      </w:r>
      <w:r w:rsidR="00873336" w:rsidRPr="00BC0078">
        <w:rPr>
          <w:rFonts w:ascii="Times New Roman" w:hAnsi="Times New Roman" w:cs="Times New Roman"/>
          <w:sz w:val="24"/>
          <w:szCs w:val="24"/>
        </w:rPr>
        <w:t xml:space="preserve">analysis </w:t>
      </w:r>
      <w:r w:rsidRPr="00BC0078">
        <w:rPr>
          <w:rFonts w:ascii="Times New Roman" w:hAnsi="Times New Roman" w:cs="Times New Roman"/>
          <w:sz w:val="24"/>
          <w:szCs w:val="24"/>
        </w:rPr>
        <w:t xml:space="preserve">of AZ31-MT-A-P substrates for </w:t>
      </w:r>
      <w:r w:rsidR="0019280B" w:rsidRPr="00BC0078">
        <w:rPr>
          <w:rFonts w:ascii="Times New Roman" w:hAnsi="Times New Roman" w:cs="Times New Roman"/>
          <w:sz w:val="24"/>
          <w:szCs w:val="24"/>
        </w:rPr>
        <w:t xml:space="preserve">various </w:t>
      </w:r>
      <w:r w:rsidRPr="00BC0078">
        <w:rPr>
          <w:rFonts w:ascii="Times New Roman" w:hAnsi="Times New Roman" w:cs="Times New Roman"/>
          <w:sz w:val="24"/>
          <w:szCs w:val="24"/>
        </w:rPr>
        <w:t xml:space="preserve">elements at different </w:t>
      </w:r>
      <w:r w:rsidR="006F40F4" w:rsidRPr="00BC0078">
        <w:rPr>
          <w:rFonts w:ascii="Times New Roman" w:hAnsi="Times New Roman" w:cs="Times New Roman"/>
          <w:sz w:val="24"/>
          <w:szCs w:val="24"/>
        </w:rPr>
        <w:t>time</w:t>
      </w:r>
      <w:r w:rsidR="00DE3562" w:rsidRPr="00BC0078">
        <w:rPr>
          <w:rFonts w:ascii="Times New Roman" w:hAnsi="Times New Roman" w:cs="Times New Roman"/>
          <w:sz w:val="24"/>
          <w:szCs w:val="24"/>
        </w:rPr>
        <w:t>s</w:t>
      </w:r>
      <w:r w:rsidRPr="00BC0078">
        <w:rPr>
          <w:rFonts w:ascii="Times New Roman" w:hAnsi="Times New Roman" w:cs="Times New Roman"/>
          <w:sz w:val="24"/>
          <w:szCs w:val="24"/>
        </w:rPr>
        <w:t xml:space="preserve"> as shown in </w:t>
      </w:r>
      <w:r w:rsidR="004223D2" w:rsidRPr="00BC0078">
        <w:rPr>
          <w:rFonts w:ascii="Times New Roman" w:hAnsi="Times New Roman" w:cs="Times New Roman"/>
          <w:sz w:val="24"/>
          <w:szCs w:val="24"/>
        </w:rPr>
        <w:t>Fig</w:t>
      </w:r>
      <w:r w:rsidRPr="00BC0078">
        <w:rPr>
          <w:rFonts w:ascii="Times New Roman" w:hAnsi="Times New Roman" w:cs="Times New Roman"/>
          <w:sz w:val="24"/>
          <w:szCs w:val="24"/>
        </w:rPr>
        <w:t xml:space="preserve"> </w:t>
      </w:r>
      <w:r w:rsidR="00CF5BF7" w:rsidRPr="00BC0078">
        <w:rPr>
          <w:rFonts w:ascii="Times New Roman" w:hAnsi="Times New Roman" w:cs="Times New Roman"/>
          <w:sz w:val="24"/>
          <w:szCs w:val="24"/>
        </w:rPr>
        <w:t>8</w:t>
      </w:r>
      <w:r w:rsidRPr="00BC0078">
        <w:rPr>
          <w:rFonts w:ascii="Times New Roman" w:hAnsi="Times New Roman" w:cs="Times New Roman"/>
          <w:sz w:val="24"/>
          <w:szCs w:val="24"/>
        </w:rPr>
        <w:t xml:space="preserve"> (a-c).  The SEM images showed that with increase in immersion time from day</w:t>
      </w:r>
      <w:r w:rsidR="008F3CE9" w:rsidRPr="00BC0078">
        <w:rPr>
          <w:rFonts w:ascii="Times New Roman" w:hAnsi="Times New Roman" w:cs="Times New Roman"/>
          <w:sz w:val="24"/>
          <w:szCs w:val="24"/>
        </w:rPr>
        <w:t xml:space="preserve"> 7 to 21, the crack formation in</w:t>
      </w:r>
      <w:r w:rsidRPr="00BC0078">
        <w:rPr>
          <w:rFonts w:ascii="Times New Roman" w:hAnsi="Times New Roman" w:cs="Times New Roman"/>
          <w:sz w:val="24"/>
          <w:szCs w:val="24"/>
        </w:rPr>
        <w:t xml:space="preserve"> coati</w:t>
      </w:r>
      <w:r w:rsidR="002625B4" w:rsidRPr="00BC0078">
        <w:rPr>
          <w:rFonts w:ascii="Times New Roman" w:hAnsi="Times New Roman" w:cs="Times New Roman"/>
          <w:sz w:val="24"/>
          <w:szCs w:val="24"/>
        </w:rPr>
        <w:t xml:space="preserve">ng also increases. </w:t>
      </w:r>
      <w:r w:rsidR="005D4539" w:rsidRPr="00BC0078">
        <w:rPr>
          <w:rFonts w:ascii="Times New Roman" w:hAnsi="Times New Roman" w:cs="Times New Roman"/>
          <w:sz w:val="24"/>
          <w:szCs w:val="24"/>
        </w:rPr>
        <w:t xml:space="preserve">The spot </w:t>
      </w:r>
      <w:r w:rsidR="00873336" w:rsidRPr="00BC0078">
        <w:rPr>
          <w:rFonts w:ascii="Times New Roman" w:hAnsi="Times New Roman" w:cs="Times New Roman"/>
          <w:sz w:val="24"/>
          <w:szCs w:val="24"/>
        </w:rPr>
        <w:t xml:space="preserve">EDX </w:t>
      </w:r>
      <w:r w:rsidR="00E5092B" w:rsidRPr="00BC0078">
        <w:rPr>
          <w:rFonts w:ascii="Times New Roman" w:hAnsi="Times New Roman" w:cs="Times New Roman"/>
          <w:sz w:val="24"/>
          <w:szCs w:val="24"/>
        </w:rPr>
        <w:t>analysis and</w:t>
      </w:r>
      <w:r w:rsidR="005D4539" w:rsidRPr="00BC0078">
        <w:rPr>
          <w:rFonts w:ascii="Times New Roman" w:hAnsi="Times New Roman" w:cs="Times New Roman"/>
          <w:sz w:val="24"/>
          <w:szCs w:val="24"/>
        </w:rPr>
        <w:t xml:space="preserve"> elemental</w:t>
      </w:r>
      <w:r w:rsidR="00E5092B" w:rsidRPr="00BC0078">
        <w:rPr>
          <w:rFonts w:ascii="Times New Roman" w:hAnsi="Times New Roman" w:cs="Times New Roman"/>
          <w:sz w:val="24"/>
          <w:szCs w:val="24"/>
        </w:rPr>
        <w:t xml:space="preserve"> mapping</w:t>
      </w:r>
      <w:r w:rsidR="00DE3562" w:rsidRPr="00BC0078">
        <w:rPr>
          <w:rFonts w:ascii="Times New Roman" w:hAnsi="Times New Roman" w:cs="Times New Roman"/>
          <w:sz w:val="24"/>
          <w:szCs w:val="24"/>
        </w:rPr>
        <w:t xml:space="preserve"> of s</w:t>
      </w:r>
      <w:r w:rsidR="005D4539" w:rsidRPr="00BC0078">
        <w:rPr>
          <w:rFonts w:ascii="Times New Roman" w:hAnsi="Times New Roman" w:cs="Times New Roman"/>
          <w:sz w:val="24"/>
          <w:szCs w:val="24"/>
        </w:rPr>
        <w:t>i</w:t>
      </w:r>
      <w:r w:rsidR="00DE3562" w:rsidRPr="00BC0078">
        <w:rPr>
          <w:rFonts w:ascii="Times New Roman" w:hAnsi="Times New Roman" w:cs="Times New Roman"/>
          <w:sz w:val="24"/>
          <w:szCs w:val="24"/>
        </w:rPr>
        <w:t>licon (Si), phosphorus (P)</w:t>
      </w:r>
      <w:r w:rsidR="005D4539" w:rsidRPr="00BC0078">
        <w:rPr>
          <w:rFonts w:ascii="Times New Roman" w:hAnsi="Times New Roman" w:cs="Times New Roman"/>
          <w:sz w:val="24"/>
          <w:szCs w:val="24"/>
        </w:rPr>
        <w:t xml:space="preserve"> and </w:t>
      </w:r>
      <w:r w:rsidR="00DE3562" w:rsidRPr="00BC0078">
        <w:rPr>
          <w:rFonts w:ascii="Times New Roman" w:hAnsi="Times New Roman" w:cs="Times New Roman"/>
          <w:sz w:val="24"/>
          <w:szCs w:val="24"/>
        </w:rPr>
        <w:t>calcium (</w:t>
      </w:r>
      <w:r w:rsidR="005D4539" w:rsidRPr="00BC0078">
        <w:rPr>
          <w:rFonts w:ascii="Times New Roman" w:hAnsi="Times New Roman" w:cs="Times New Roman"/>
          <w:sz w:val="24"/>
          <w:szCs w:val="24"/>
        </w:rPr>
        <w:t>Ca)</w:t>
      </w:r>
      <w:r w:rsidR="00873336" w:rsidRPr="00BC0078">
        <w:rPr>
          <w:rFonts w:ascii="Times New Roman" w:hAnsi="Times New Roman" w:cs="Times New Roman"/>
          <w:sz w:val="24"/>
          <w:szCs w:val="24"/>
        </w:rPr>
        <w:t xml:space="preserve"> of the coated substrate w</w:t>
      </w:r>
      <w:r w:rsidR="005D4539" w:rsidRPr="00BC0078">
        <w:rPr>
          <w:rFonts w:ascii="Times New Roman" w:hAnsi="Times New Roman" w:cs="Times New Roman"/>
          <w:sz w:val="24"/>
          <w:szCs w:val="24"/>
        </w:rPr>
        <w:t>ere</w:t>
      </w:r>
      <w:r w:rsidR="00873336" w:rsidRPr="00BC0078">
        <w:rPr>
          <w:rFonts w:ascii="Times New Roman" w:hAnsi="Times New Roman" w:cs="Times New Roman"/>
          <w:sz w:val="24"/>
          <w:szCs w:val="24"/>
        </w:rPr>
        <w:t xml:space="preserve"> performed to assess the</w:t>
      </w:r>
      <w:r w:rsidR="006353CA" w:rsidRPr="00BC0078">
        <w:rPr>
          <w:rFonts w:ascii="Times New Roman" w:hAnsi="Times New Roman" w:cs="Times New Roman"/>
          <w:sz w:val="24"/>
          <w:szCs w:val="24"/>
        </w:rPr>
        <w:t xml:space="preserve"> corrosion products formed on the sample and th</w:t>
      </w:r>
      <w:r w:rsidR="00933C7A" w:rsidRPr="00BC0078">
        <w:rPr>
          <w:rFonts w:ascii="Times New Roman" w:hAnsi="Times New Roman" w:cs="Times New Roman"/>
          <w:sz w:val="24"/>
          <w:szCs w:val="24"/>
        </w:rPr>
        <w:t>e presence of coating component</w:t>
      </w:r>
      <w:r w:rsidR="006353CA" w:rsidRPr="00BC0078">
        <w:rPr>
          <w:rFonts w:ascii="Times New Roman" w:hAnsi="Times New Roman" w:cs="Times New Roman"/>
          <w:sz w:val="24"/>
          <w:szCs w:val="24"/>
        </w:rPr>
        <w:t xml:space="preserve"> (Si)</w:t>
      </w:r>
      <w:r w:rsidR="00873336" w:rsidRPr="00BC0078">
        <w:rPr>
          <w:rFonts w:ascii="Times New Roman" w:hAnsi="Times New Roman" w:cs="Times New Roman"/>
          <w:sz w:val="24"/>
          <w:szCs w:val="24"/>
        </w:rPr>
        <w:t xml:space="preserve">. </w:t>
      </w:r>
      <w:r w:rsidR="00916D4C" w:rsidRPr="00BC0078">
        <w:rPr>
          <w:rFonts w:ascii="Times New Roman" w:hAnsi="Times New Roman" w:cs="Times New Roman"/>
          <w:sz w:val="24"/>
          <w:szCs w:val="24"/>
        </w:rPr>
        <w:t xml:space="preserve">The spot EDX </w:t>
      </w:r>
      <w:r w:rsidR="00E5092B" w:rsidRPr="00BC0078">
        <w:rPr>
          <w:rFonts w:ascii="Times New Roman" w:hAnsi="Times New Roman" w:cs="Times New Roman"/>
          <w:sz w:val="24"/>
          <w:szCs w:val="24"/>
        </w:rPr>
        <w:t xml:space="preserve">elemental </w:t>
      </w:r>
      <w:r w:rsidR="00916D4C" w:rsidRPr="00BC0078">
        <w:rPr>
          <w:rFonts w:ascii="Times New Roman" w:hAnsi="Times New Roman" w:cs="Times New Roman"/>
          <w:sz w:val="24"/>
          <w:szCs w:val="24"/>
        </w:rPr>
        <w:t xml:space="preserve">analysis around the cracks of </w:t>
      </w:r>
      <w:r w:rsidR="005D4539" w:rsidRPr="00BC0078">
        <w:rPr>
          <w:rFonts w:ascii="Times New Roman" w:hAnsi="Times New Roman" w:cs="Times New Roman"/>
          <w:sz w:val="24"/>
          <w:szCs w:val="24"/>
        </w:rPr>
        <w:t xml:space="preserve">the </w:t>
      </w:r>
      <w:r w:rsidR="00916D4C" w:rsidRPr="00BC0078">
        <w:rPr>
          <w:rFonts w:ascii="Times New Roman" w:hAnsi="Times New Roman" w:cs="Times New Roman"/>
          <w:sz w:val="24"/>
          <w:szCs w:val="24"/>
        </w:rPr>
        <w:t xml:space="preserve">coated surface, </w:t>
      </w:r>
      <w:r w:rsidR="00DE3562" w:rsidRPr="00BC0078">
        <w:rPr>
          <w:rFonts w:ascii="Times New Roman" w:hAnsi="Times New Roman" w:cs="Times New Roman"/>
          <w:sz w:val="24"/>
          <w:szCs w:val="24"/>
        </w:rPr>
        <w:t xml:space="preserve">as shown within the table in Fig </w:t>
      </w:r>
      <w:r w:rsidR="00CF5BF7" w:rsidRPr="00BC0078">
        <w:rPr>
          <w:rFonts w:ascii="Times New Roman" w:hAnsi="Times New Roman" w:cs="Times New Roman"/>
          <w:sz w:val="24"/>
          <w:szCs w:val="24"/>
        </w:rPr>
        <w:t>8</w:t>
      </w:r>
      <w:r w:rsidR="00DE3562" w:rsidRPr="00BC0078">
        <w:rPr>
          <w:rFonts w:ascii="Times New Roman" w:hAnsi="Times New Roman" w:cs="Times New Roman"/>
          <w:sz w:val="24"/>
          <w:szCs w:val="24"/>
        </w:rPr>
        <w:t xml:space="preserve">, </w:t>
      </w:r>
      <w:r w:rsidR="00916D4C" w:rsidRPr="00BC0078">
        <w:rPr>
          <w:rFonts w:ascii="Times New Roman" w:hAnsi="Times New Roman" w:cs="Times New Roman"/>
          <w:sz w:val="24"/>
          <w:szCs w:val="24"/>
        </w:rPr>
        <w:t xml:space="preserve">are rich in Ca, P, Mg and O. </w:t>
      </w:r>
      <w:r w:rsidR="00E5092B" w:rsidRPr="00BC0078">
        <w:rPr>
          <w:rFonts w:ascii="Times New Roman" w:hAnsi="Times New Roman" w:cs="Times New Roman"/>
          <w:sz w:val="24"/>
          <w:szCs w:val="24"/>
        </w:rPr>
        <w:t>Here,</w:t>
      </w:r>
      <w:r w:rsidR="00916D4C" w:rsidRPr="00BC0078">
        <w:rPr>
          <w:rFonts w:ascii="Times New Roman" w:hAnsi="Times New Roman" w:cs="Times New Roman"/>
          <w:sz w:val="24"/>
          <w:szCs w:val="24"/>
        </w:rPr>
        <w:t xml:space="preserve"> </w:t>
      </w:r>
      <w:r w:rsidR="00E5092B" w:rsidRPr="00BC0078">
        <w:rPr>
          <w:rFonts w:ascii="Times New Roman" w:hAnsi="Times New Roman" w:cs="Times New Roman"/>
          <w:sz w:val="24"/>
          <w:szCs w:val="24"/>
        </w:rPr>
        <w:t xml:space="preserve">a </w:t>
      </w:r>
      <w:r w:rsidR="00DE3562" w:rsidRPr="00BC0078">
        <w:rPr>
          <w:rFonts w:ascii="Times New Roman" w:hAnsi="Times New Roman" w:cs="Times New Roman"/>
          <w:sz w:val="24"/>
          <w:szCs w:val="24"/>
        </w:rPr>
        <w:t>higher content of Ca-</w:t>
      </w:r>
      <w:r w:rsidR="00320805" w:rsidRPr="00BC0078">
        <w:rPr>
          <w:rFonts w:ascii="Times New Roman" w:hAnsi="Times New Roman" w:cs="Times New Roman"/>
          <w:sz w:val="24"/>
          <w:szCs w:val="24"/>
        </w:rPr>
        <w:t>P</w:t>
      </w:r>
      <w:r w:rsidR="00252EF3" w:rsidRPr="00BC0078">
        <w:rPr>
          <w:rFonts w:ascii="Times New Roman" w:hAnsi="Times New Roman" w:cs="Times New Roman"/>
          <w:sz w:val="24"/>
          <w:szCs w:val="24"/>
        </w:rPr>
        <w:t xml:space="preserve"> </w:t>
      </w:r>
      <w:r w:rsidR="00320805" w:rsidRPr="00BC0078">
        <w:rPr>
          <w:rFonts w:ascii="Times New Roman" w:hAnsi="Times New Roman" w:cs="Times New Roman"/>
          <w:sz w:val="24"/>
          <w:szCs w:val="24"/>
        </w:rPr>
        <w:t xml:space="preserve">deposition with low Si content near the cracks </w:t>
      </w:r>
      <w:r w:rsidR="00E6039C" w:rsidRPr="00BC0078">
        <w:rPr>
          <w:rFonts w:ascii="Times New Roman" w:hAnsi="Times New Roman" w:cs="Times New Roman"/>
          <w:sz w:val="24"/>
          <w:szCs w:val="24"/>
        </w:rPr>
        <w:t>was</w:t>
      </w:r>
      <w:r w:rsidR="00320805" w:rsidRPr="00BC0078">
        <w:rPr>
          <w:rFonts w:ascii="Times New Roman" w:hAnsi="Times New Roman" w:cs="Times New Roman"/>
          <w:sz w:val="24"/>
          <w:szCs w:val="24"/>
        </w:rPr>
        <w:t xml:space="preserve"> observed with the immersion time</w:t>
      </w:r>
      <w:r w:rsidR="00E5092B" w:rsidRPr="00BC0078">
        <w:rPr>
          <w:rFonts w:ascii="Times New Roman" w:hAnsi="Times New Roman" w:cs="Times New Roman"/>
          <w:sz w:val="24"/>
          <w:szCs w:val="24"/>
        </w:rPr>
        <w:t xml:space="preserve"> of day 7, 14 and 21</w:t>
      </w:r>
      <w:r w:rsidR="00320805" w:rsidRPr="00BC0078">
        <w:rPr>
          <w:rFonts w:ascii="Times New Roman" w:hAnsi="Times New Roman" w:cs="Times New Roman"/>
          <w:sz w:val="24"/>
          <w:szCs w:val="24"/>
        </w:rPr>
        <w:t>.</w:t>
      </w:r>
      <w:r w:rsidR="00E3259B" w:rsidRPr="00BC0078">
        <w:rPr>
          <w:rFonts w:ascii="Times New Roman" w:hAnsi="Times New Roman" w:cs="Times New Roman"/>
          <w:sz w:val="24"/>
          <w:szCs w:val="24"/>
        </w:rPr>
        <w:t xml:space="preserve"> </w:t>
      </w:r>
      <w:r w:rsidR="00320805" w:rsidRPr="00BC0078">
        <w:rPr>
          <w:rFonts w:ascii="Times New Roman" w:hAnsi="Times New Roman" w:cs="Times New Roman"/>
          <w:sz w:val="24"/>
          <w:szCs w:val="24"/>
        </w:rPr>
        <w:t xml:space="preserve">The EDX </w:t>
      </w:r>
      <w:r w:rsidR="005D4539" w:rsidRPr="00BC0078">
        <w:rPr>
          <w:rFonts w:ascii="Times New Roman" w:hAnsi="Times New Roman" w:cs="Times New Roman"/>
          <w:sz w:val="24"/>
          <w:szCs w:val="24"/>
        </w:rPr>
        <w:t xml:space="preserve">elemental </w:t>
      </w:r>
      <w:r w:rsidR="00320805" w:rsidRPr="00BC0078">
        <w:rPr>
          <w:rFonts w:ascii="Times New Roman" w:hAnsi="Times New Roman" w:cs="Times New Roman"/>
          <w:sz w:val="24"/>
          <w:szCs w:val="24"/>
        </w:rPr>
        <w:t xml:space="preserve">mapping </w:t>
      </w:r>
      <w:r w:rsidR="00DE3562" w:rsidRPr="00BC0078">
        <w:rPr>
          <w:rFonts w:ascii="Times New Roman" w:hAnsi="Times New Roman" w:cs="Times New Roman"/>
          <w:sz w:val="24"/>
          <w:szCs w:val="24"/>
        </w:rPr>
        <w:t>of</w:t>
      </w:r>
      <w:r w:rsidR="00320805" w:rsidRPr="00BC0078">
        <w:rPr>
          <w:rFonts w:ascii="Times New Roman" w:hAnsi="Times New Roman" w:cs="Times New Roman"/>
          <w:sz w:val="24"/>
          <w:szCs w:val="24"/>
        </w:rPr>
        <w:t xml:space="preserve"> day 7, 14 and 21 indicated the presence of Si</w:t>
      </w:r>
      <w:r w:rsidR="00252EF3" w:rsidRPr="00BC0078">
        <w:rPr>
          <w:rFonts w:ascii="Times New Roman" w:hAnsi="Times New Roman" w:cs="Times New Roman"/>
          <w:sz w:val="24"/>
          <w:szCs w:val="24"/>
        </w:rPr>
        <w:t xml:space="preserve">, </w:t>
      </w:r>
      <w:r w:rsidR="00320805" w:rsidRPr="00BC0078">
        <w:rPr>
          <w:rFonts w:ascii="Times New Roman" w:hAnsi="Times New Roman" w:cs="Times New Roman"/>
          <w:sz w:val="24"/>
          <w:szCs w:val="24"/>
        </w:rPr>
        <w:t>P</w:t>
      </w:r>
      <w:r w:rsidR="00252EF3" w:rsidRPr="00BC0078">
        <w:rPr>
          <w:rFonts w:ascii="Times New Roman" w:hAnsi="Times New Roman" w:cs="Times New Roman"/>
          <w:sz w:val="24"/>
          <w:szCs w:val="24"/>
        </w:rPr>
        <w:t xml:space="preserve"> and Ca. From the EDX maps</w:t>
      </w:r>
      <w:r w:rsidR="002D3FF3" w:rsidRPr="00BC0078">
        <w:rPr>
          <w:rFonts w:ascii="Times New Roman" w:hAnsi="Times New Roman" w:cs="Times New Roman"/>
          <w:sz w:val="24"/>
          <w:szCs w:val="24"/>
        </w:rPr>
        <w:t xml:space="preserve">, a weak signal </w:t>
      </w:r>
      <w:r w:rsidR="00434252" w:rsidRPr="00BC0078">
        <w:rPr>
          <w:rFonts w:ascii="Times New Roman" w:hAnsi="Times New Roman" w:cs="Times New Roman"/>
          <w:sz w:val="24"/>
          <w:szCs w:val="24"/>
        </w:rPr>
        <w:t xml:space="preserve">of Si element has been observed near the cracks (as shown by arrows), whereas at the same </w:t>
      </w:r>
      <w:r w:rsidR="005D4539" w:rsidRPr="00BC0078">
        <w:rPr>
          <w:rFonts w:ascii="Times New Roman" w:hAnsi="Times New Roman" w:cs="Times New Roman"/>
          <w:sz w:val="24"/>
          <w:szCs w:val="24"/>
        </w:rPr>
        <w:t xml:space="preserve">site strong signal of </w:t>
      </w:r>
      <w:r w:rsidR="0014520A" w:rsidRPr="00BC0078">
        <w:rPr>
          <w:rFonts w:ascii="Times New Roman" w:hAnsi="Times New Roman" w:cs="Times New Roman"/>
          <w:sz w:val="24"/>
          <w:szCs w:val="24"/>
        </w:rPr>
        <w:t>P</w:t>
      </w:r>
      <w:r w:rsidR="00434252" w:rsidRPr="00BC0078">
        <w:rPr>
          <w:rFonts w:ascii="Times New Roman" w:hAnsi="Times New Roman" w:cs="Times New Roman"/>
          <w:sz w:val="24"/>
          <w:szCs w:val="24"/>
        </w:rPr>
        <w:t xml:space="preserve"> </w:t>
      </w:r>
      <w:r w:rsidR="0014520A" w:rsidRPr="00BC0078">
        <w:rPr>
          <w:rFonts w:ascii="Times New Roman" w:hAnsi="Times New Roman" w:cs="Times New Roman"/>
          <w:sz w:val="24"/>
          <w:szCs w:val="24"/>
        </w:rPr>
        <w:t xml:space="preserve">(indicated by arrows) </w:t>
      </w:r>
      <w:r w:rsidR="00434252" w:rsidRPr="00BC0078">
        <w:rPr>
          <w:rFonts w:ascii="Times New Roman" w:hAnsi="Times New Roman" w:cs="Times New Roman"/>
          <w:sz w:val="24"/>
          <w:szCs w:val="24"/>
        </w:rPr>
        <w:t xml:space="preserve">can be observed on </w:t>
      </w:r>
      <w:r w:rsidR="00434252" w:rsidRPr="00BC0078">
        <w:rPr>
          <w:rFonts w:ascii="Times New Roman" w:hAnsi="Times New Roman" w:cs="Times New Roman"/>
          <w:sz w:val="24"/>
          <w:szCs w:val="24"/>
          <w:lang w:val="en-GB"/>
        </w:rPr>
        <w:t xml:space="preserve">day 14 and 21. The spot EDX analysis and elemental mapping indicate the degradation of coating and </w:t>
      </w:r>
      <w:r w:rsidR="00252EF3" w:rsidRPr="00BC0078">
        <w:rPr>
          <w:rFonts w:ascii="Times New Roman" w:hAnsi="Times New Roman" w:cs="Times New Roman"/>
          <w:sz w:val="24"/>
          <w:szCs w:val="24"/>
          <w:lang w:val="en-GB"/>
        </w:rPr>
        <w:t>the formation of protective layer</w:t>
      </w:r>
      <w:r w:rsidR="00434252" w:rsidRPr="00BC0078">
        <w:rPr>
          <w:rFonts w:ascii="Times New Roman" w:hAnsi="Times New Roman" w:cs="Times New Roman"/>
          <w:sz w:val="24"/>
          <w:szCs w:val="24"/>
          <w:lang w:val="en-GB"/>
        </w:rPr>
        <w:t>, as observed from weak Si signa</w:t>
      </w:r>
      <w:r w:rsidR="00252EF3" w:rsidRPr="00BC0078">
        <w:rPr>
          <w:rFonts w:ascii="Times New Roman" w:hAnsi="Times New Roman" w:cs="Times New Roman"/>
          <w:sz w:val="24"/>
          <w:szCs w:val="24"/>
          <w:lang w:val="en-GB"/>
        </w:rPr>
        <w:t xml:space="preserve">l </w:t>
      </w:r>
      <w:r w:rsidR="00252EF3" w:rsidRPr="00BC0078">
        <w:rPr>
          <w:rFonts w:ascii="Times New Roman" w:hAnsi="Times New Roman" w:cs="Times New Roman"/>
          <w:sz w:val="24"/>
          <w:szCs w:val="24"/>
          <w:lang w:val="en-GB"/>
        </w:rPr>
        <w:lastRenderedPageBreak/>
        <w:t>(component of silane coating)</w:t>
      </w:r>
      <w:r w:rsidR="00364FBA" w:rsidRPr="00BC0078">
        <w:rPr>
          <w:rFonts w:ascii="Times New Roman" w:hAnsi="Times New Roman" w:cs="Times New Roman"/>
          <w:sz w:val="24"/>
          <w:szCs w:val="24"/>
          <w:lang w:val="en-GB"/>
        </w:rPr>
        <w:t xml:space="preserve"> and Ca-</w:t>
      </w:r>
      <w:r w:rsidR="00434252" w:rsidRPr="00BC0078">
        <w:rPr>
          <w:rFonts w:ascii="Times New Roman" w:hAnsi="Times New Roman" w:cs="Times New Roman"/>
          <w:sz w:val="24"/>
          <w:szCs w:val="24"/>
          <w:lang w:val="en-GB"/>
        </w:rPr>
        <w:t xml:space="preserve">P deposition respectively. </w:t>
      </w:r>
      <w:r w:rsidR="00434252" w:rsidRPr="00BC0078">
        <w:rPr>
          <w:rFonts w:ascii="Times New Roman" w:hAnsi="Times New Roman" w:cs="Times New Roman"/>
          <w:sz w:val="24"/>
          <w:szCs w:val="24"/>
        </w:rPr>
        <w:t xml:space="preserve"> </w:t>
      </w:r>
      <w:r w:rsidR="00AB2F57" w:rsidRPr="00BC0078">
        <w:rPr>
          <w:rFonts w:ascii="Times New Roman" w:hAnsi="Times New Roman" w:cs="Times New Roman"/>
          <w:sz w:val="24"/>
          <w:szCs w:val="24"/>
          <w:lang w:val="en-GB"/>
        </w:rPr>
        <w:t xml:space="preserve">Furthermore, the </w:t>
      </w:r>
      <w:r w:rsidR="00434252" w:rsidRPr="00BC0078">
        <w:rPr>
          <w:rFonts w:ascii="Times New Roman" w:hAnsi="Times New Roman" w:cs="Times New Roman"/>
          <w:sz w:val="24"/>
          <w:szCs w:val="24"/>
          <w:lang w:val="en-GB"/>
        </w:rPr>
        <w:t xml:space="preserve">degradation </w:t>
      </w:r>
      <w:r w:rsidR="00AB2F57" w:rsidRPr="00BC0078">
        <w:rPr>
          <w:rFonts w:ascii="Times New Roman" w:hAnsi="Times New Roman" w:cs="Times New Roman"/>
          <w:sz w:val="24"/>
          <w:szCs w:val="24"/>
          <w:lang w:val="en-GB"/>
        </w:rPr>
        <w:t>of PLGA coating was determined by IR analysis of –C=O band at 1760 cm</w:t>
      </w:r>
      <w:r w:rsidR="00AB2F57" w:rsidRPr="00BC0078">
        <w:rPr>
          <w:rFonts w:ascii="Times New Roman" w:hAnsi="Times New Roman" w:cs="Times New Roman"/>
          <w:sz w:val="24"/>
          <w:szCs w:val="24"/>
          <w:vertAlign w:val="superscript"/>
          <w:lang w:val="en-GB"/>
        </w:rPr>
        <w:t>-1</w:t>
      </w:r>
      <w:r w:rsidR="00AB2F57" w:rsidRPr="00BC0078">
        <w:rPr>
          <w:rFonts w:ascii="Times New Roman" w:hAnsi="Times New Roman" w:cs="Times New Roman"/>
          <w:sz w:val="24"/>
          <w:szCs w:val="24"/>
          <w:lang w:val="en-GB"/>
        </w:rPr>
        <w:t xml:space="preserve"> (SI: 2). </w:t>
      </w:r>
      <w:r w:rsidR="00C0316E" w:rsidRPr="00BC0078">
        <w:rPr>
          <w:rFonts w:ascii="Times New Roman" w:hAnsi="Times New Roman" w:cs="Times New Roman"/>
          <w:sz w:val="24"/>
          <w:szCs w:val="24"/>
          <w:lang w:val="en-GB"/>
        </w:rPr>
        <w:t>On</w:t>
      </w:r>
      <w:r w:rsidR="00AB2F57" w:rsidRPr="00BC0078">
        <w:rPr>
          <w:rFonts w:ascii="Times New Roman" w:hAnsi="Times New Roman" w:cs="Times New Roman"/>
          <w:sz w:val="24"/>
          <w:szCs w:val="24"/>
          <w:lang w:val="en-GB"/>
        </w:rPr>
        <w:t xml:space="preserve"> day 21, </w:t>
      </w:r>
      <w:r w:rsidR="00E6039C" w:rsidRPr="00BC0078">
        <w:rPr>
          <w:rFonts w:ascii="Times New Roman" w:hAnsi="Times New Roman" w:cs="Times New Roman"/>
          <w:sz w:val="24"/>
          <w:szCs w:val="24"/>
          <w:lang w:val="en-GB"/>
        </w:rPr>
        <w:t xml:space="preserve">the </w:t>
      </w:r>
      <w:r w:rsidR="00AB2F57" w:rsidRPr="00BC0078">
        <w:rPr>
          <w:rFonts w:ascii="Times New Roman" w:hAnsi="Times New Roman" w:cs="Times New Roman"/>
          <w:sz w:val="24"/>
          <w:szCs w:val="24"/>
          <w:lang w:val="en-GB"/>
        </w:rPr>
        <w:t xml:space="preserve">–C=O band </w:t>
      </w:r>
      <w:r w:rsidR="00CC33B1" w:rsidRPr="00BC0078">
        <w:rPr>
          <w:rFonts w:ascii="Times New Roman" w:hAnsi="Times New Roman" w:cs="Times New Roman"/>
          <w:sz w:val="24"/>
          <w:szCs w:val="24"/>
          <w:lang w:val="en-GB"/>
        </w:rPr>
        <w:t>was not detectable</w:t>
      </w:r>
      <w:r w:rsidR="00AB2F57" w:rsidRPr="00BC0078">
        <w:rPr>
          <w:rFonts w:ascii="Times New Roman" w:hAnsi="Times New Roman" w:cs="Times New Roman"/>
          <w:sz w:val="24"/>
          <w:szCs w:val="24"/>
          <w:lang w:val="en-GB"/>
        </w:rPr>
        <w:t xml:space="preserve">, indicating the hydrolysis of </w:t>
      </w:r>
      <w:r w:rsidR="00E6039C" w:rsidRPr="00BC0078">
        <w:rPr>
          <w:rFonts w:ascii="Times New Roman" w:hAnsi="Times New Roman" w:cs="Times New Roman"/>
          <w:sz w:val="24"/>
          <w:szCs w:val="24"/>
          <w:lang w:val="en-GB"/>
        </w:rPr>
        <w:t xml:space="preserve">the </w:t>
      </w:r>
      <w:r w:rsidR="00AB2F57" w:rsidRPr="00BC0078">
        <w:rPr>
          <w:rFonts w:ascii="Times New Roman" w:hAnsi="Times New Roman" w:cs="Times New Roman"/>
          <w:sz w:val="24"/>
          <w:szCs w:val="24"/>
          <w:lang w:val="en-GB"/>
        </w:rPr>
        <w:t xml:space="preserve">PLGA coating.  </w:t>
      </w:r>
      <w:r w:rsidR="00AB2F57" w:rsidRPr="00BC0078">
        <w:rPr>
          <w:rFonts w:ascii="Times New Roman" w:hAnsi="Times New Roman" w:cs="Times New Roman"/>
          <w:sz w:val="24"/>
          <w:szCs w:val="24"/>
        </w:rPr>
        <w:t>Previous reports showed that PLGA is susceptible to hydrolytic degradation, thereby failing to offer lo</w:t>
      </w:r>
      <w:r w:rsidR="00C77266" w:rsidRPr="00BC0078">
        <w:rPr>
          <w:rFonts w:ascii="Times New Roman" w:hAnsi="Times New Roman" w:cs="Times New Roman"/>
          <w:sz w:val="24"/>
          <w:szCs w:val="24"/>
        </w:rPr>
        <w:t>ng term corrosion resistance</w:t>
      </w:r>
      <w:r w:rsidR="00E6039C" w:rsidRPr="00BC0078">
        <w:rPr>
          <w:rFonts w:ascii="Times New Roman" w:hAnsi="Times New Roman" w:cs="Times New Roman"/>
          <w:sz w:val="24"/>
          <w:szCs w:val="24"/>
        </w:rPr>
        <w:t xml:space="preserve"> alone</w:t>
      </w:r>
      <w:r w:rsidR="004A4E9F"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B45523" w:rsidRPr="00BC0078">
        <w:rPr>
          <w:rFonts w:ascii="Times New Roman" w:hAnsi="Times New Roman" w:cs="Times New Roman"/>
          <w:sz w:val="24"/>
          <w:szCs w:val="24"/>
        </w:rPr>
        <w:instrText xml:space="preserve"> ADDIN EN.CITE &lt;EndNote&gt;&lt;Cite&gt;&lt;Author&gt;Ostrowski&lt;/Author&gt;&lt;Year&gt;2013&lt;/Year&gt;&lt;RecNum&gt;694&lt;/RecNum&gt;&lt;DisplayText&gt;&lt;style face="superscript"&gt;12, 26&lt;/style&gt;&lt;/DisplayText&gt;&lt;record&gt;&lt;rec-number&gt;694&lt;/rec-number&gt;&lt;foreign-keys&gt;&lt;key app="EN" db-id="pdswat9vmzawzrexe2mvtvxsee5zarx9p22r" timestamp="1479763825"&gt;694&lt;/key&gt;&lt;/foreign-keys&gt;&lt;ref-type name="Journal Article"&gt;17&lt;/ref-type&gt;&lt;contributors&gt;&lt;authors&gt;&lt;author&gt;Ostrowski, Nicole J&lt;/author&gt;&lt;author&gt;Lee, Boeun&lt;/author&gt;&lt;author&gt;Roy, Abhijit&lt;/author&gt;&lt;author&gt;Ramanathan, Madhumati&lt;/author&gt;&lt;author&gt;Kumta, Prashant N&lt;/author&gt;&lt;/authors&gt;&lt;/contributors&gt;&lt;titles&gt;&lt;title&gt;Biodegradable poly (lactide-co-glycolide) coatings on magnesium alloys for orthopedic applications&lt;/title&gt;&lt;secondary-title&gt;Journal of Materials Science: Materials in Medicine&lt;/secondary-title&gt;&lt;/titles&gt;&lt;periodical&gt;&lt;full-title&gt;Journal of Materials Science: Materials in Medicine&lt;/full-title&gt;&lt;/periodical&gt;&lt;pages&gt;85-96&lt;/pages&gt;&lt;volume&gt;24&lt;/volume&gt;&lt;number&gt;1&lt;/number&gt;&lt;dates&gt;&lt;year&gt;2013&lt;/year&gt;&lt;/dates&gt;&lt;isbn&gt;0957-4530&lt;/isbn&gt;&lt;urls&gt;&lt;/urls&gt;&lt;/record&gt;&lt;/Cite&gt;&lt;Cite&gt;&lt;Author&gt;Li&lt;/Author&gt;&lt;Year&gt;2010&lt;/Year&gt;&lt;RecNum&gt;639&lt;/RecNum&gt;&lt;record&gt;&lt;rec-number&gt;639&lt;/rec-number&gt;&lt;foreign-keys&gt;&lt;key app="EN" db-id="pdswat9vmzawzrexe2mvtvxsee5zarx9p22r" timestamp="1472149659"&gt;639&lt;/key&gt;&lt;/foreign-keys&gt;&lt;ref-type name="Journal Article"&gt;17&lt;/ref-type&gt;&lt;contributors&gt;&lt;authors&gt;&lt;author&gt;Li, JN&lt;/author&gt;&lt;author&gt;Cao, P&lt;/author&gt;&lt;author&gt;Zhang, XN&lt;/author&gt;&lt;author&gt;Zhang, SX&lt;/author&gt;&lt;author&gt;He, YH&lt;/author&gt;&lt;/authors&gt;&lt;/contributors&gt;&lt;titles&gt;&lt;title&gt;In vitro degradation and cell attachment of a PLGA coated biodegradable Mg–6Zn based alloy&lt;/title&gt;&lt;secondary-title&gt;Journal of Materials Science&lt;/secondary-title&gt;&lt;/titles&gt;&lt;periodical&gt;&lt;full-title&gt;Journal of materials science&lt;/full-title&gt;&lt;/periodical&gt;&lt;pages&gt;6038-6045&lt;/pages&gt;&lt;volume&gt;45&lt;/volume&gt;&lt;number&gt;22&lt;/number&gt;&lt;dates&gt;&lt;year&gt;2010&lt;/year&gt;&lt;/dates&gt;&lt;isbn&gt;0022-2461&lt;/isbn&gt;&lt;urls&gt;&lt;/urls&gt;&lt;/record&gt;&lt;/Cite&gt;&lt;/EndNote&gt;</w:instrText>
      </w:r>
      <w:r w:rsidR="00D45123" w:rsidRPr="00BC0078">
        <w:rPr>
          <w:rFonts w:ascii="Times New Roman" w:hAnsi="Times New Roman" w:cs="Times New Roman"/>
          <w:sz w:val="24"/>
          <w:szCs w:val="24"/>
        </w:rPr>
        <w:fldChar w:fldCharType="separate"/>
      </w:r>
      <w:r w:rsidR="00B45523" w:rsidRPr="00BC0078">
        <w:rPr>
          <w:rFonts w:ascii="Times New Roman" w:hAnsi="Times New Roman" w:cs="Times New Roman"/>
          <w:noProof/>
          <w:sz w:val="24"/>
          <w:szCs w:val="24"/>
          <w:vertAlign w:val="superscript"/>
        </w:rPr>
        <w:t>12, 26</w:t>
      </w:r>
      <w:r w:rsidR="00D45123" w:rsidRPr="00BC0078">
        <w:rPr>
          <w:rFonts w:ascii="Times New Roman" w:hAnsi="Times New Roman" w:cs="Times New Roman"/>
          <w:sz w:val="24"/>
          <w:szCs w:val="24"/>
        </w:rPr>
        <w:fldChar w:fldCharType="end"/>
      </w:r>
      <w:r w:rsidR="004A4E9F" w:rsidRPr="00BC0078">
        <w:rPr>
          <w:rFonts w:ascii="Times New Roman" w:hAnsi="Times New Roman" w:cs="Times New Roman"/>
          <w:sz w:val="24"/>
          <w:szCs w:val="24"/>
        </w:rPr>
        <w:t>.</w:t>
      </w:r>
    </w:p>
    <w:p w:rsidR="004413C5" w:rsidRPr="00BC0078" w:rsidRDefault="004413C5" w:rsidP="00DE2003">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 xml:space="preserve">The possible reasons </w:t>
      </w:r>
      <w:r w:rsidR="00CC33B1" w:rsidRPr="00BC0078">
        <w:rPr>
          <w:rFonts w:ascii="Times New Roman" w:hAnsi="Times New Roman" w:cs="Times New Roman"/>
          <w:sz w:val="24"/>
          <w:szCs w:val="24"/>
        </w:rPr>
        <w:t xml:space="preserve">for the </w:t>
      </w:r>
      <w:r w:rsidRPr="00BC0078">
        <w:rPr>
          <w:rFonts w:ascii="Times New Roman" w:hAnsi="Times New Roman" w:cs="Times New Roman"/>
          <w:sz w:val="24"/>
          <w:szCs w:val="24"/>
        </w:rPr>
        <w:t>increased development of crack</w:t>
      </w:r>
      <w:r w:rsidR="00D56F85" w:rsidRPr="00BC0078">
        <w:rPr>
          <w:rFonts w:ascii="Times New Roman" w:hAnsi="Times New Roman" w:cs="Times New Roman"/>
          <w:sz w:val="24"/>
          <w:szCs w:val="24"/>
        </w:rPr>
        <w:t>s</w:t>
      </w:r>
      <w:r w:rsidRPr="00BC0078">
        <w:rPr>
          <w:rFonts w:ascii="Times New Roman" w:hAnsi="Times New Roman" w:cs="Times New Roman"/>
          <w:sz w:val="24"/>
          <w:szCs w:val="24"/>
        </w:rPr>
        <w:t xml:space="preserve"> in the coated AZ31 alloy with the immersion time, ar</w:t>
      </w:r>
      <w:r w:rsidR="00D311A2" w:rsidRPr="00BC0078">
        <w:rPr>
          <w:rFonts w:ascii="Times New Roman" w:hAnsi="Times New Roman" w:cs="Times New Roman"/>
          <w:sz w:val="24"/>
          <w:szCs w:val="24"/>
        </w:rPr>
        <w:t>e due to the electrolyte (</w:t>
      </w:r>
      <w:r w:rsidRPr="00BC0078">
        <w:rPr>
          <w:rFonts w:ascii="Times New Roman" w:hAnsi="Times New Roman" w:cs="Times New Roman"/>
          <w:sz w:val="24"/>
          <w:szCs w:val="24"/>
        </w:rPr>
        <w:t>DMEM) penetration in</w:t>
      </w:r>
      <w:r w:rsidR="00E6039C" w:rsidRPr="00BC0078">
        <w:rPr>
          <w:rFonts w:ascii="Times New Roman" w:hAnsi="Times New Roman" w:cs="Times New Roman"/>
          <w:sz w:val="24"/>
          <w:szCs w:val="24"/>
        </w:rPr>
        <w:t>to</w:t>
      </w:r>
      <w:r w:rsidRPr="00BC0078">
        <w:rPr>
          <w:rFonts w:ascii="Times New Roman" w:hAnsi="Times New Roman" w:cs="Times New Roman"/>
          <w:sz w:val="24"/>
          <w:szCs w:val="24"/>
        </w:rPr>
        <w:t xml:space="preserve"> the coating</w:t>
      </w:r>
      <w:r w:rsidR="00B54831"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and subsequent corrosion of underlying alkaline treated-Mg alloy with the </w:t>
      </w:r>
      <w:r w:rsidR="00E2707C" w:rsidRPr="00BC0078">
        <w:rPr>
          <w:rFonts w:ascii="Times New Roman" w:hAnsi="Times New Roman" w:cs="Times New Roman"/>
          <w:sz w:val="24"/>
          <w:szCs w:val="24"/>
        </w:rPr>
        <w:t>dissolution of Mg Mg</w:t>
      </w:r>
      <w:r w:rsidR="00E2707C" w:rsidRPr="00BC0078">
        <w:rPr>
          <w:rFonts w:ascii="Times New Roman" w:hAnsi="Times New Roman" w:cs="Times New Roman"/>
          <w:sz w:val="24"/>
          <w:szCs w:val="24"/>
          <w:vertAlign w:val="superscript"/>
        </w:rPr>
        <w:t>2+</w:t>
      </w:r>
      <w:r w:rsidR="00E2707C" w:rsidRPr="00BC0078">
        <w:rPr>
          <w:rFonts w:ascii="Times New Roman" w:hAnsi="Times New Roman" w:cs="Times New Roman"/>
          <w:sz w:val="24"/>
          <w:szCs w:val="24"/>
        </w:rPr>
        <w:t xml:space="preserve"> ions wh</w:t>
      </w:r>
      <w:r w:rsidR="009650C8" w:rsidRPr="00BC0078">
        <w:rPr>
          <w:rFonts w:ascii="Times New Roman" w:hAnsi="Times New Roman" w:cs="Times New Roman"/>
          <w:sz w:val="24"/>
          <w:szCs w:val="24"/>
        </w:rPr>
        <w:t>ich react with water to form Mg</w:t>
      </w:r>
      <w:r w:rsidR="008F415A" w:rsidRPr="00BC0078">
        <w:rPr>
          <w:rFonts w:ascii="Times New Roman" w:hAnsi="Times New Roman" w:cs="Times New Roman"/>
          <w:sz w:val="24"/>
          <w:szCs w:val="24"/>
        </w:rPr>
        <w:t xml:space="preserve"> </w:t>
      </w:r>
      <w:r w:rsidR="00E2707C" w:rsidRPr="00BC0078">
        <w:rPr>
          <w:rFonts w:ascii="Times New Roman" w:hAnsi="Times New Roman" w:cs="Times New Roman"/>
          <w:sz w:val="24"/>
          <w:szCs w:val="24"/>
        </w:rPr>
        <w:t>(OH)</w:t>
      </w:r>
      <w:r w:rsidR="00E2707C" w:rsidRPr="00BC0078">
        <w:rPr>
          <w:rFonts w:ascii="Times New Roman" w:hAnsi="Times New Roman" w:cs="Times New Roman"/>
          <w:sz w:val="24"/>
          <w:szCs w:val="24"/>
          <w:vertAlign w:val="subscript"/>
        </w:rPr>
        <w:t>2</w:t>
      </w:r>
      <w:r w:rsidR="00E2707C" w:rsidRPr="00BC0078">
        <w:rPr>
          <w:rFonts w:ascii="Times New Roman" w:hAnsi="Times New Roman" w:cs="Times New Roman"/>
          <w:sz w:val="24"/>
          <w:szCs w:val="24"/>
        </w:rPr>
        <w:t xml:space="preserve"> and H</w:t>
      </w:r>
      <w:r w:rsidR="00E2707C" w:rsidRPr="00BC0078">
        <w:rPr>
          <w:rFonts w:ascii="Times New Roman" w:hAnsi="Times New Roman" w:cs="Times New Roman"/>
          <w:sz w:val="24"/>
          <w:szCs w:val="24"/>
          <w:vertAlign w:val="subscript"/>
        </w:rPr>
        <w:t>2</w:t>
      </w:r>
      <w:r w:rsidR="00E2707C" w:rsidRPr="00BC0078">
        <w:rPr>
          <w:rFonts w:ascii="Times New Roman" w:hAnsi="Times New Roman" w:cs="Times New Roman"/>
          <w:sz w:val="24"/>
          <w:szCs w:val="24"/>
        </w:rPr>
        <w:t xml:space="preserve"> gas</w:t>
      </w:r>
      <w:r w:rsidR="003F7779" w:rsidRPr="00BC0078">
        <w:rPr>
          <w:rFonts w:ascii="Times New Roman" w:hAnsi="Times New Roman" w:cs="Times New Roman"/>
          <w:sz w:val="24"/>
          <w:szCs w:val="24"/>
        </w:rPr>
        <w:t xml:space="preserve"> </w:t>
      </w:r>
      <w:r w:rsidR="003F7779" w:rsidRPr="00BC0078">
        <w:rPr>
          <w:rFonts w:ascii="Times New Roman" w:hAnsi="Times New Roman" w:cs="Times New Roman"/>
          <w:sz w:val="24"/>
          <w:szCs w:val="24"/>
          <w:vertAlign w:val="superscript"/>
        </w:rPr>
        <w:t>2</w:t>
      </w:r>
      <w:r w:rsidR="00E2707C" w:rsidRPr="00BC0078">
        <w:rPr>
          <w:rFonts w:ascii="Times New Roman" w:hAnsi="Times New Roman" w:cs="Times New Roman"/>
          <w:sz w:val="24"/>
          <w:szCs w:val="24"/>
        </w:rPr>
        <w:t xml:space="preserve">. </w:t>
      </w:r>
      <w:r w:rsidR="00674D7F" w:rsidRPr="00BC0078">
        <w:rPr>
          <w:rFonts w:ascii="Times New Roman" w:hAnsi="Times New Roman" w:cs="Times New Roman"/>
          <w:sz w:val="24"/>
          <w:szCs w:val="24"/>
        </w:rPr>
        <w:t xml:space="preserve">The overall reactions </w:t>
      </w:r>
      <m:oMath>
        <m:r>
          <w:rPr>
            <w:rFonts w:ascii="Cambria Math" w:hAnsi="Cambria Math" w:cs="Times New Roman"/>
            <w:sz w:val="24"/>
            <w:szCs w:val="24"/>
          </w:rPr>
          <m:t>((</m:t>
        </m:r>
        <m:r>
          <m:rPr>
            <m:sty m:val="p"/>
          </m:rPr>
          <w:rPr>
            <w:rFonts w:ascii="Cambria Math" w:hAnsi="Cambria Math" w:cs="Times New Roman"/>
            <w:sz w:val="24"/>
            <w:szCs w:val="24"/>
          </w:rPr>
          <m:t>Mg+2</m:t>
        </m:r>
        <m:sSub>
          <m:sSubPr>
            <m:ctrlPr>
              <w:rPr>
                <w:rFonts w:ascii="Cambria Math" w:hAnsi="Cambria Math" w:cs="Times New Roman"/>
                <w:iCs/>
                <w:sz w:val="24"/>
                <w:szCs w:val="24"/>
              </w:rPr>
            </m:ctrlPr>
          </m:sSubPr>
          <m:e>
            <m:r>
              <m:rPr>
                <m:sty m:val="p"/>
              </m:rPr>
              <w:rPr>
                <w:rFonts w:ascii="Cambria Math" w:hAnsi="Cambria Math" w:cs="Times New Roman"/>
                <w:sz w:val="24"/>
                <w:szCs w:val="24"/>
              </w:rPr>
              <m:t>H</m:t>
            </m:r>
          </m:e>
          <m:sub>
            <m:r>
              <m:rPr>
                <m:sty m:val="p"/>
              </m:rPr>
              <w:rPr>
                <w:rFonts w:ascii="Cambria Math" w:hAnsi="Cambria Math" w:cs="Times New Roman"/>
                <w:sz w:val="24"/>
                <w:szCs w:val="24"/>
              </w:rPr>
              <m:t>2</m:t>
            </m:r>
          </m:sub>
        </m:sSub>
        <m:r>
          <m:rPr>
            <m:sty m:val="p"/>
          </m:rPr>
          <w:rPr>
            <w:rFonts w:ascii="Cambria Math" w:hAnsi="Cambria Math" w:cs="Times New Roman"/>
            <w:sz w:val="24"/>
            <w:szCs w:val="24"/>
          </w:rPr>
          <m:t xml:space="preserve">O→ </m:t>
        </m:r>
        <m:sSub>
          <m:sSubPr>
            <m:ctrlPr>
              <w:rPr>
                <w:rFonts w:ascii="Cambria Math" w:hAnsi="Cambria Math" w:cs="Times New Roman"/>
                <w:iCs/>
                <w:sz w:val="24"/>
                <w:szCs w:val="24"/>
              </w:rPr>
            </m:ctrlPr>
          </m:sSubPr>
          <m:e>
            <m:r>
              <m:rPr>
                <m:sty m:val="p"/>
              </m:rPr>
              <w:rPr>
                <w:rFonts w:ascii="Cambria Math" w:hAnsi="Cambria Math" w:cs="Times New Roman"/>
                <w:sz w:val="24"/>
                <w:szCs w:val="24"/>
              </w:rPr>
              <m:t>H</m:t>
            </m:r>
          </m:e>
          <m:sub>
            <m:r>
              <m:rPr>
                <m:sty m:val="p"/>
              </m:rPr>
              <w:rPr>
                <w:rFonts w:ascii="Cambria Math" w:hAnsi="Cambria Math" w:cs="Times New Roman"/>
                <w:sz w:val="24"/>
                <w:szCs w:val="24"/>
              </w:rPr>
              <m:t>2</m:t>
            </m:r>
          </m:sub>
        </m:sSub>
        <m:r>
          <m:rPr>
            <m:sty m:val="p"/>
          </m:rPr>
          <w:rPr>
            <w:rFonts w:ascii="Cambria Math" w:hAnsi="Cambria Math" w:cs="Times New Roman"/>
            <w:sz w:val="24"/>
            <w:szCs w:val="24"/>
          </w:rPr>
          <m:t>+</m:t>
        </m:r>
        <m:sSub>
          <m:sSubPr>
            <m:ctrlPr>
              <w:rPr>
                <w:rFonts w:ascii="Cambria Math" w:hAnsi="Cambria Math" w:cs="Times New Roman"/>
                <w:iCs/>
                <w:sz w:val="24"/>
                <w:szCs w:val="24"/>
              </w:rPr>
            </m:ctrlPr>
          </m:sSubPr>
          <m:e>
            <m:r>
              <m:rPr>
                <m:sty m:val="p"/>
              </m:rPr>
              <w:rPr>
                <w:rFonts w:ascii="Cambria Math" w:hAnsi="Cambria Math" w:cs="Times New Roman"/>
                <w:sz w:val="24"/>
                <w:szCs w:val="24"/>
              </w:rPr>
              <m:t>Mg(OH)</m:t>
            </m:r>
          </m:e>
          <m:sub>
            <m:r>
              <m:rPr>
                <m:sty m:val="p"/>
              </m:rPr>
              <w:rPr>
                <w:rFonts w:ascii="Cambria Math" w:hAnsi="Cambria Math" w:cs="Times New Roman"/>
                <w:sz w:val="24"/>
                <w:szCs w:val="24"/>
              </w:rPr>
              <m:t>2</m:t>
            </m:r>
          </m:sub>
        </m:sSub>
        <m:r>
          <w:rPr>
            <w:rFonts w:ascii="Cambria Math" w:hAnsi="Cambria Math" w:cs="Times New Roman"/>
            <w:sz w:val="24"/>
            <w:szCs w:val="24"/>
          </w:rPr>
          <m:t>)</m:t>
        </m:r>
      </m:oMath>
      <w:r w:rsidR="00674D7F" w:rsidRPr="00BC0078">
        <w:rPr>
          <w:rFonts w:ascii="Times New Roman" w:hAnsi="Times New Roman" w:cs="Times New Roman"/>
          <w:sz w:val="24"/>
          <w:szCs w:val="24"/>
        </w:rPr>
        <w:t xml:space="preserve"> include anodic and cathodic reactions (see 3.2.1) </w:t>
      </w:r>
      <w:r w:rsidR="00D45123" w:rsidRPr="00BC0078">
        <w:rPr>
          <w:rFonts w:ascii="Times New Roman" w:hAnsi="Times New Roman" w:cs="Times New Roman"/>
          <w:sz w:val="24"/>
          <w:szCs w:val="24"/>
        </w:rPr>
        <w:fldChar w:fldCharType="begin"/>
      </w:r>
      <w:r w:rsidR="00674D7F" w:rsidRPr="00BC0078">
        <w:rPr>
          <w:rFonts w:ascii="Times New Roman" w:hAnsi="Times New Roman" w:cs="Times New Roman"/>
          <w:sz w:val="24"/>
          <w:szCs w:val="24"/>
        </w:rPr>
        <w:instrText xml:space="preserve"> ADDIN EN.CITE &lt;EndNote&gt;&lt;Cite&gt;&lt;Author&gt;Zheng&lt;/Author&gt;&lt;Year&gt;2014&lt;/Year&gt;&lt;RecNum&gt;695&lt;/RecNum&gt;&lt;DisplayText&gt;&lt;style face="superscript"&gt;6&lt;/style&gt;&lt;/DisplayText&gt;&lt;record&gt;&lt;rec-number&gt;695&lt;/rec-number&gt;&lt;foreign-keys&gt;&lt;key app="EN" db-id="pdswat9vmzawzrexe2mvtvxsee5zarx9p22r" timestamp="1479764049"&gt;695&lt;/key&gt;&lt;/foreign-keys&gt;&lt;ref-type name="Journal Article"&gt;17&lt;/ref-type&gt;&lt;contributors&gt;&lt;authors&gt;&lt;author&gt;Zheng, YF&lt;/author&gt;&lt;author&gt;Gu, XN&lt;/author&gt;&lt;author&gt;Witte, F&lt;/author&gt;&lt;/authors&gt;&lt;/contributors&gt;&lt;titles&gt;&lt;title&gt;Biodegradable metals&lt;/title&gt;&lt;secondary-title&gt;Materials Science and Engineering: R: Reports&lt;/secondary-title&gt;&lt;/titles&gt;&lt;periodical&gt;&lt;full-title&gt;Materials Science and Engineering: R: Reports&lt;/full-title&gt;&lt;/periodical&gt;&lt;pages&gt;1-34&lt;/pages&gt;&lt;volume&gt;77&lt;/volume&gt;&lt;dates&gt;&lt;year&gt;2014&lt;/year&gt;&lt;/dates&gt;&lt;isbn&gt;0927-796X&lt;/isbn&gt;&lt;urls&gt;&lt;/urls&gt;&lt;/record&gt;&lt;/Cite&gt;&lt;/EndNote&gt;</w:instrText>
      </w:r>
      <w:r w:rsidR="00D45123" w:rsidRPr="00BC0078">
        <w:rPr>
          <w:rFonts w:ascii="Times New Roman" w:hAnsi="Times New Roman" w:cs="Times New Roman"/>
          <w:sz w:val="24"/>
          <w:szCs w:val="24"/>
        </w:rPr>
        <w:fldChar w:fldCharType="separate"/>
      </w:r>
      <w:r w:rsidR="00674D7F" w:rsidRPr="00BC0078">
        <w:rPr>
          <w:rFonts w:ascii="Times New Roman" w:hAnsi="Times New Roman" w:cs="Times New Roman"/>
          <w:noProof/>
          <w:sz w:val="24"/>
          <w:szCs w:val="24"/>
          <w:vertAlign w:val="superscript"/>
        </w:rPr>
        <w:t>6</w:t>
      </w:r>
      <w:r w:rsidR="00D45123" w:rsidRPr="00BC0078">
        <w:rPr>
          <w:rFonts w:ascii="Times New Roman" w:hAnsi="Times New Roman" w:cs="Times New Roman"/>
          <w:sz w:val="24"/>
          <w:szCs w:val="24"/>
        </w:rPr>
        <w:fldChar w:fldCharType="end"/>
      </w:r>
      <w:r w:rsidR="00674D7F" w:rsidRPr="00BC0078">
        <w:rPr>
          <w:rFonts w:ascii="Times New Roman" w:hAnsi="Times New Roman" w:cs="Times New Roman"/>
          <w:sz w:val="24"/>
          <w:szCs w:val="24"/>
        </w:rPr>
        <w:t xml:space="preserve">. </w:t>
      </w:r>
      <w:r w:rsidR="00262E81" w:rsidRPr="00BC0078">
        <w:rPr>
          <w:rFonts w:ascii="Times New Roman" w:hAnsi="Times New Roman" w:cs="Times New Roman"/>
          <w:sz w:val="24"/>
          <w:szCs w:val="24"/>
        </w:rPr>
        <w:t xml:space="preserve">It is well known that the hydroxide layer on the AZ31 does not provide long term corrosion resistance </w:t>
      </w:r>
      <w:r w:rsidR="00D45123" w:rsidRPr="00BC0078">
        <w:rPr>
          <w:rFonts w:ascii="Times New Roman" w:hAnsi="Times New Roman" w:cs="Times New Roman"/>
          <w:sz w:val="24"/>
          <w:szCs w:val="24"/>
        </w:rPr>
        <w:fldChar w:fldCharType="begin"/>
      </w:r>
      <w:r w:rsidR="00B45523" w:rsidRPr="00BC0078">
        <w:rPr>
          <w:rFonts w:ascii="Times New Roman" w:hAnsi="Times New Roman" w:cs="Times New Roman"/>
          <w:sz w:val="24"/>
          <w:szCs w:val="24"/>
        </w:rPr>
        <w:instrText xml:space="preserve"> ADDIN EN.CITE &lt;EndNote&gt;&lt;Cite&gt;&lt;Author&gt;Kunjukunju&lt;/Author&gt;&lt;Year&gt;2013&lt;/Year&gt;&lt;RecNum&gt;640&lt;/RecNum&gt;&lt;DisplayText&gt;&lt;style face="superscript"&gt;15&lt;/style&gt;&lt;/DisplayText&gt;&lt;record&gt;&lt;rec-number&gt;640&lt;/rec-number&gt;&lt;foreign-keys&gt;&lt;key app="EN" db-id="pdswat9vmzawzrexe2mvtvxsee5zarx9p22r" timestamp="1472149936"&gt;640&lt;/key&gt;&lt;/foreign-keys&gt;&lt;ref-type name="Journal Article"&gt;17&lt;/ref-type&gt;&lt;contributors&gt;&lt;authors&gt;&lt;author&gt;Kunjukunju, Sangeetha&lt;/author&gt;&lt;author&gt;Roy, Abhijit&lt;/author&gt;&lt;author&gt;Ramanathan, Madhumati&lt;/author&gt;&lt;author&gt;Lee, Boeun&lt;/author&gt;&lt;author&gt;Candiello, Joe E&lt;/author&gt;&lt;author&gt;Kumta, Prashant N&lt;/author&gt;&lt;/authors&gt;&lt;/contributors&gt;&lt;titles&gt;&lt;title&gt;A layer-by-layer approach to natural polymer-derived bioactive coatings on magnesium alloys&lt;/title&gt;&lt;secondary-title&gt;Acta biomaterialia&lt;/secondary-title&gt;&lt;/titles&gt;&lt;periodical&gt;&lt;full-title&gt;Acta Biomater&lt;/full-title&gt;&lt;abbr-1&gt;Acta biomaterialia&lt;/abbr-1&gt;&lt;/periodical&gt;&lt;pages&gt;8690-8703&lt;/pages&gt;&lt;volume&gt;9&lt;/volume&gt;&lt;number&gt;10&lt;/number&gt;&lt;dates&gt;&lt;year&gt;2013&lt;/year&gt;&lt;/dates&gt;&lt;isbn&gt;1742-7061&lt;/isbn&gt;&lt;urls&gt;&lt;/urls&gt;&lt;/record&gt;&lt;/Cite&gt;&lt;/EndNote&gt;</w:instrText>
      </w:r>
      <w:r w:rsidR="00D45123" w:rsidRPr="00BC0078">
        <w:rPr>
          <w:rFonts w:ascii="Times New Roman" w:hAnsi="Times New Roman" w:cs="Times New Roman"/>
          <w:sz w:val="24"/>
          <w:szCs w:val="24"/>
        </w:rPr>
        <w:fldChar w:fldCharType="separate"/>
      </w:r>
      <w:r w:rsidR="00B45523" w:rsidRPr="00BC0078">
        <w:rPr>
          <w:rFonts w:ascii="Times New Roman" w:hAnsi="Times New Roman" w:cs="Times New Roman"/>
          <w:noProof/>
          <w:sz w:val="24"/>
          <w:szCs w:val="24"/>
          <w:vertAlign w:val="superscript"/>
        </w:rPr>
        <w:t>15</w:t>
      </w:r>
      <w:r w:rsidR="00D45123" w:rsidRPr="00BC0078">
        <w:rPr>
          <w:rFonts w:ascii="Times New Roman" w:hAnsi="Times New Roman" w:cs="Times New Roman"/>
          <w:sz w:val="24"/>
          <w:szCs w:val="24"/>
        </w:rPr>
        <w:fldChar w:fldCharType="end"/>
      </w:r>
      <w:r w:rsidR="00262E81" w:rsidRPr="00BC0078">
        <w:rPr>
          <w:rFonts w:ascii="Times New Roman" w:hAnsi="Times New Roman" w:cs="Times New Roman"/>
          <w:sz w:val="24"/>
          <w:szCs w:val="24"/>
        </w:rPr>
        <w:t xml:space="preserve">. </w:t>
      </w:r>
      <w:r w:rsidR="00674D7F" w:rsidRPr="00BC0078">
        <w:rPr>
          <w:rFonts w:ascii="Times New Roman" w:hAnsi="Times New Roman" w:cs="Times New Roman"/>
          <w:sz w:val="24"/>
          <w:szCs w:val="24"/>
        </w:rPr>
        <w:t>T</w:t>
      </w:r>
      <w:r w:rsidR="00E2707C" w:rsidRPr="00BC0078">
        <w:rPr>
          <w:rFonts w:ascii="Times New Roman" w:hAnsi="Times New Roman" w:cs="Times New Roman"/>
          <w:sz w:val="24"/>
          <w:szCs w:val="24"/>
        </w:rPr>
        <w:t xml:space="preserve">he surface layer of Mg </w:t>
      </w:r>
      <w:r w:rsidR="00674D7F" w:rsidRPr="00BC0078">
        <w:rPr>
          <w:rFonts w:ascii="Times New Roman" w:hAnsi="Times New Roman" w:cs="Times New Roman"/>
          <w:sz w:val="24"/>
          <w:szCs w:val="24"/>
        </w:rPr>
        <w:t xml:space="preserve">alloy </w:t>
      </w:r>
      <w:r w:rsidR="00E2707C" w:rsidRPr="00BC0078">
        <w:rPr>
          <w:rFonts w:ascii="Times New Roman" w:hAnsi="Times New Roman" w:cs="Times New Roman"/>
          <w:sz w:val="24"/>
          <w:szCs w:val="24"/>
        </w:rPr>
        <w:t xml:space="preserve">would become unstable due to the release of hydrogen gas which not only corrodes the </w:t>
      </w:r>
      <w:r w:rsidR="009650C8" w:rsidRPr="00BC0078">
        <w:rPr>
          <w:rFonts w:ascii="Times New Roman" w:hAnsi="Times New Roman" w:cs="Times New Roman"/>
          <w:sz w:val="24"/>
          <w:szCs w:val="24"/>
        </w:rPr>
        <w:t xml:space="preserve">underlying </w:t>
      </w:r>
      <w:r w:rsidR="00E2707C" w:rsidRPr="00BC0078">
        <w:rPr>
          <w:rFonts w:ascii="Times New Roman" w:hAnsi="Times New Roman" w:cs="Times New Roman"/>
          <w:sz w:val="24"/>
          <w:szCs w:val="24"/>
        </w:rPr>
        <w:t xml:space="preserve">surface but also increases the electrolyte permeability of the coating, </w:t>
      </w:r>
      <w:r w:rsidR="00CA685D" w:rsidRPr="00BC0078">
        <w:rPr>
          <w:rFonts w:ascii="Times New Roman" w:hAnsi="Times New Roman" w:cs="Times New Roman"/>
          <w:sz w:val="24"/>
          <w:szCs w:val="24"/>
        </w:rPr>
        <w:t xml:space="preserve">thereby </w:t>
      </w:r>
      <w:r w:rsidR="00E2707C" w:rsidRPr="00BC0078">
        <w:rPr>
          <w:rFonts w:ascii="Times New Roman" w:hAnsi="Times New Roman" w:cs="Times New Roman"/>
          <w:sz w:val="24"/>
          <w:szCs w:val="24"/>
        </w:rPr>
        <w:t xml:space="preserve">initiating the crack formation. </w:t>
      </w:r>
      <w:r w:rsidR="00C82DB3" w:rsidRPr="00BC0078">
        <w:rPr>
          <w:rFonts w:ascii="Times New Roman" w:hAnsi="Times New Roman" w:cs="Times New Roman"/>
          <w:sz w:val="24"/>
          <w:szCs w:val="24"/>
        </w:rPr>
        <w:t>This leads to</w:t>
      </w:r>
      <w:r w:rsidR="00CC33B1" w:rsidRPr="00BC0078">
        <w:rPr>
          <w:rFonts w:ascii="Times New Roman" w:hAnsi="Times New Roman" w:cs="Times New Roman"/>
          <w:sz w:val="24"/>
          <w:szCs w:val="24"/>
        </w:rPr>
        <w:t xml:space="preserve"> the</w:t>
      </w:r>
      <w:r w:rsidR="00C82DB3" w:rsidRPr="00BC0078">
        <w:rPr>
          <w:rFonts w:ascii="Times New Roman" w:hAnsi="Times New Roman" w:cs="Times New Roman"/>
          <w:sz w:val="24"/>
          <w:szCs w:val="24"/>
        </w:rPr>
        <w:t xml:space="preserve"> degradation </w:t>
      </w:r>
      <w:r w:rsidR="007557E8" w:rsidRPr="00BC0078">
        <w:rPr>
          <w:rFonts w:ascii="Times New Roman" w:hAnsi="Times New Roman" w:cs="Times New Roman"/>
          <w:sz w:val="24"/>
          <w:szCs w:val="24"/>
        </w:rPr>
        <w:t xml:space="preserve">of </w:t>
      </w:r>
      <w:r w:rsidR="00C82DB3" w:rsidRPr="00BC0078">
        <w:rPr>
          <w:rFonts w:ascii="Times New Roman" w:hAnsi="Times New Roman" w:cs="Times New Roman"/>
          <w:sz w:val="24"/>
          <w:szCs w:val="24"/>
        </w:rPr>
        <w:t>surface</w:t>
      </w:r>
      <w:r w:rsidR="00886A13" w:rsidRPr="00BC0078">
        <w:rPr>
          <w:rFonts w:ascii="Times New Roman" w:hAnsi="Times New Roman" w:cs="Times New Roman"/>
          <w:sz w:val="24"/>
          <w:szCs w:val="24"/>
        </w:rPr>
        <w:t xml:space="preserve"> coating as observed from weak Si signals</w:t>
      </w:r>
      <w:r w:rsidR="00E6039C" w:rsidRPr="00BC0078">
        <w:rPr>
          <w:rFonts w:ascii="Times New Roman" w:hAnsi="Times New Roman" w:cs="Times New Roman"/>
          <w:sz w:val="24"/>
          <w:szCs w:val="24"/>
        </w:rPr>
        <w:t xml:space="preserve">, which is a component of </w:t>
      </w:r>
      <w:proofErr w:type="spellStart"/>
      <w:r w:rsidR="00E6039C" w:rsidRPr="00BC0078">
        <w:rPr>
          <w:rFonts w:ascii="Times New Roman" w:hAnsi="Times New Roman" w:cs="Times New Roman"/>
          <w:sz w:val="24"/>
          <w:szCs w:val="24"/>
        </w:rPr>
        <w:t>organosilane</w:t>
      </w:r>
      <w:proofErr w:type="spellEnd"/>
      <w:r w:rsidR="00E6039C" w:rsidRPr="00BC0078">
        <w:rPr>
          <w:rFonts w:ascii="Times New Roman" w:hAnsi="Times New Roman" w:cs="Times New Roman"/>
          <w:sz w:val="24"/>
          <w:szCs w:val="24"/>
        </w:rPr>
        <w:t xml:space="preserve"> coating from EDX analysis</w:t>
      </w:r>
      <w:r w:rsidR="00D311A2" w:rsidRPr="00BC0078">
        <w:rPr>
          <w:rFonts w:ascii="Times New Roman" w:hAnsi="Times New Roman" w:cs="Times New Roman"/>
          <w:sz w:val="24"/>
          <w:szCs w:val="24"/>
        </w:rPr>
        <w:t xml:space="preserve"> </w:t>
      </w:r>
      <w:r w:rsidR="00886A13" w:rsidRPr="00BC0078">
        <w:rPr>
          <w:rFonts w:ascii="Times New Roman" w:hAnsi="Times New Roman" w:cs="Times New Roman"/>
          <w:sz w:val="24"/>
          <w:szCs w:val="24"/>
        </w:rPr>
        <w:t xml:space="preserve">and disappearance of PLGA </w:t>
      </w:r>
      <w:r w:rsidR="00D311A2" w:rsidRPr="00BC0078">
        <w:rPr>
          <w:rFonts w:ascii="Times New Roman" w:hAnsi="Times New Roman" w:cs="Times New Roman"/>
          <w:sz w:val="24"/>
          <w:szCs w:val="24"/>
        </w:rPr>
        <w:t xml:space="preserve">IR </w:t>
      </w:r>
      <w:r w:rsidR="00886A13" w:rsidRPr="00BC0078">
        <w:rPr>
          <w:rFonts w:ascii="Times New Roman" w:hAnsi="Times New Roman" w:cs="Times New Roman"/>
          <w:sz w:val="24"/>
          <w:szCs w:val="24"/>
        </w:rPr>
        <w:t xml:space="preserve">band, indicating the degradation of PLGA– </w:t>
      </w:r>
      <w:proofErr w:type="spellStart"/>
      <w:r w:rsidR="00E6039C" w:rsidRPr="00BC0078">
        <w:rPr>
          <w:rFonts w:ascii="Times New Roman" w:hAnsi="Times New Roman" w:cs="Times New Roman"/>
          <w:sz w:val="24"/>
          <w:szCs w:val="24"/>
        </w:rPr>
        <w:t>organosilane</w:t>
      </w:r>
      <w:proofErr w:type="spellEnd"/>
      <w:r w:rsidR="00E6039C" w:rsidRPr="00BC0078">
        <w:rPr>
          <w:rFonts w:ascii="Times New Roman" w:hAnsi="Times New Roman" w:cs="Times New Roman"/>
          <w:sz w:val="24"/>
          <w:szCs w:val="24"/>
        </w:rPr>
        <w:t xml:space="preserve"> coating over time</w:t>
      </w:r>
      <w:r w:rsidR="00CA685D" w:rsidRPr="00BC0078">
        <w:rPr>
          <w:rFonts w:ascii="Times New Roman" w:hAnsi="Times New Roman" w:cs="Times New Roman"/>
          <w:sz w:val="24"/>
          <w:szCs w:val="24"/>
        </w:rPr>
        <w:t>. During corrosion of Mg alloy, the OH</w:t>
      </w:r>
      <w:r w:rsidR="00CA685D" w:rsidRPr="00BC0078">
        <w:rPr>
          <w:rFonts w:ascii="Times New Roman" w:hAnsi="Times New Roman" w:cs="Times New Roman"/>
          <w:sz w:val="24"/>
          <w:szCs w:val="24"/>
          <w:vertAlign w:val="superscript"/>
        </w:rPr>
        <w:t>-</w:t>
      </w:r>
      <w:r w:rsidR="00CA685D" w:rsidRPr="00BC0078">
        <w:rPr>
          <w:rFonts w:ascii="Times New Roman" w:hAnsi="Times New Roman" w:cs="Times New Roman"/>
          <w:sz w:val="24"/>
          <w:szCs w:val="24"/>
        </w:rPr>
        <w:t xml:space="preserve"> ions release from the surface which increases the </w:t>
      </w:r>
      <w:r w:rsidR="009650C8" w:rsidRPr="00BC0078">
        <w:rPr>
          <w:rFonts w:ascii="Times New Roman" w:hAnsi="Times New Roman" w:cs="Times New Roman"/>
          <w:sz w:val="24"/>
          <w:szCs w:val="24"/>
        </w:rPr>
        <w:t xml:space="preserve">bulk </w:t>
      </w:r>
      <w:r w:rsidR="00CA685D" w:rsidRPr="00BC0078">
        <w:rPr>
          <w:rFonts w:ascii="Times New Roman" w:hAnsi="Times New Roman" w:cs="Times New Roman"/>
          <w:sz w:val="24"/>
          <w:szCs w:val="24"/>
        </w:rPr>
        <w:t xml:space="preserve">pH of the </w:t>
      </w:r>
      <w:r w:rsidR="0031376E" w:rsidRPr="00BC0078">
        <w:rPr>
          <w:rFonts w:ascii="Times New Roman" w:hAnsi="Times New Roman" w:cs="Times New Roman"/>
          <w:sz w:val="24"/>
          <w:szCs w:val="24"/>
        </w:rPr>
        <w:t>medium</w:t>
      </w:r>
      <w:r w:rsidR="00A630F5"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DE2003" w:rsidRPr="00BC0078">
        <w:rPr>
          <w:rFonts w:ascii="Times New Roman" w:hAnsi="Times New Roman" w:cs="Times New Roman"/>
          <w:sz w:val="24"/>
          <w:szCs w:val="24"/>
        </w:rPr>
        <w:instrText xml:space="preserve"> ADDIN EN.CITE &lt;EndNote&gt;&lt;Cite&gt;&lt;Author&gt;Feliu&lt;/Author&gt;&lt;Year&gt;2015&lt;/Year&gt;&lt;RecNum&gt;688&lt;/RecNum&gt;&lt;DisplayText&gt;&lt;style face="superscript"&gt;37&lt;/style&gt;&lt;/DisplayText&gt;&lt;record&gt;&lt;rec-number&gt;688&lt;/rec-number&gt;&lt;foreign-keys&gt;&lt;key app="EN" db-id="pdswat9vmzawzrexe2mvtvxsee5zarx9p22r" timestamp="1479758483"&gt;688&lt;/key&gt;&lt;/foreign-keys&gt;&lt;ref-type name="Journal Article"&gt;17&lt;/ref-type&gt;&lt;contributors&gt;&lt;authors&gt;&lt;author&gt;Feliu, S&lt;/author&gt;&lt;author&gt;Llorente, I&lt;/author&gt;&lt;/authors&gt;&lt;/contributors&gt;&lt;titles&gt;&lt;title&gt;Corrosion product layers on magnesium alloys AZ31 and AZ61: Surface chemistry and protective ability&lt;/title&gt;&lt;secondary-title&gt;Applied Surface Science&lt;/secondary-title&gt;&lt;/titles&gt;&lt;periodical&gt;&lt;full-title&gt;Applied Surface Science&lt;/full-title&gt;&lt;/periodical&gt;&lt;pages&gt;736-746&lt;/pages&gt;&lt;volume&gt;347&lt;/volume&gt;&lt;dates&gt;&lt;year&gt;2015&lt;/year&gt;&lt;/dates&gt;&lt;isbn&gt;0169-4332&lt;/isbn&gt;&lt;urls&gt;&lt;/urls&gt;&lt;/record&gt;&lt;/Cite&gt;&lt;/EndNote&gt;</w:instrText>
      </w:r>
      <w:r w:rsidR="00D45123" w:rsidRPr="00BC0078">
        <w:rPr>
          <w:rFonts w:ascii="Times New Roman" w:hAnsi="Times New Roman" w:cs="Times New Roman"/>
          <w:sz w:val="24"/>
          <w:szCs w:val="24"/>
        </w:rPr>
        <w:fldChar w:fldCharType="separate"/>
      </w:r>
      <w:r w:rsidR="00DE2003" w:rsidRPr="00BC0078">
        <w:rPr>
          <w:rFonts w:ascii="Times New Roman" w:hAnsi="Times New Roman" w:cs="Times New Roman"/>
          <w:noProof/>
          <w:sz w:val="24"/>
          <w:szCs w:val="24"/>
          <w:vertAlign w:val="superscript"/>
        </w:rPr>
        <w:t>37</w:t>
      </w:r>
      <w:r w:rsidR="00D45123" w:rsidRPr="00BC0078">
        <w:rPr>
          <w:rFonts w:ascii="Times New Roman" w:hAnsi="Times New Roman" w:cs="Times New Roman"/>
          <w:sz w:val="24"/>
          <w:szCs w:val="24"/>
        </w:rPr>
        <w:fldChar w:fldCharType="end"/>
      </w:r>
      <w:r w:rsidR="00CA685D" w:rsidRPr="00BC0078">
        <w:rPr>
          <w:rFonts w:ascii="Times New Roman" w:hAnsi="Times New Roman" w:cs="Times New Roman"/>
          <w:sz w:val="24"/>
          <w:szCs w:val="24"/>
        </w:rPr>
        <w:t xml:space="preserve">. </w:t>
      </w:r>
      <w:r w:rsidR="0031376E" w:rsidRPr="00BC0078">
        <w:rPr>
          <w:rFonts w:ascii="Times New Roman" w:hAnsi="Times New Roman" w:cs="Times New Roman"/>
          <w:sz w:val="24"/>
          <w:szCs w:val="24"/>
        </w:rPr>
        <w:t>However, t</w:t>
      </w:r>
      <w:r w:rsidR="00CA685D" w:rsidRPr="00BC0078">
        <w:rPr>
          <w:rFonts w:ascii="Times New Roman" w:hAnsi="Times New Roman" w:cs="Times New Roman"/>
          <w:sz w:val="24"/>
          <w:szCs w:val="24"/>
        </w:rPr>
        <w:t xml:space="preserve">he localised pH depends upon the balance between the </w:t>
      </w:r>
      <w:r w:rsidR="009650C8" w:rsidRPr="00BC0078">
        <w:rPr>
          <w:rFonts w:ascii="Times New Roman" w:hAnsi="Times New Roman" w:cs="Times New Roman"/>
          <w:sz w:val="24"/>
          <w:szCs w:val="24"/>
        </w:rPr>
        <w:t>Mg alloy degradation rate</w:t>
      </w:r>
      <w:r w:rsidR="00CA685D" w:rsidRPr="00BC0078">
        <w:rPr>
          <w:rFonts w:ascii="Times New Roman" w:hAnsi="Times New Roman" w:cs="Times New Roman"/>
          <w:sz w:val="24"/>
          <w:szCs w:val="24"/>
        </w:rPr>
        <w:t xml:space="preserve"> with the formations of OH</w:t>
      </w:r>
      <w:r w:rsidR="00CA685D" w:rsidRPr="00BC0078">
        <w:rPr>
          <w:rFonts w:ascii="Times New Roman" w:hAnsi="Times New Roman" w:cs="Times New Roman"/>
          <w:sz w:val="24"/>
          <w:szCs w:val="24"/>
          <w:vertAlign w:val="superscript"/>
        </w:rPr>
        <w:t>-</w:t>
      </w:r>
      <w:r w:rsidR="00CA685D" w:rsidRPr="00BC0078">
        <w:rPr>
          <w:rFonts w:ascii="Times New Roman" w:hAnsi="Times New Roman" w:cs="Times New Roman"/>
          <w:sz w:val="24"/>
          <w:szCs w:val="24"/>
        </w:rPr>
        <w:t xml:space="preserve"> ions and the rate of removal of these ions by convection</w:t>
      </w:r>
      <w:r w:rsidR="00A630F5" w:rsidRPr="00BC0078">
        <w:rPr>
          <w:rFonts w:ascii="Times New Roman" w:hAnsi="Times New Roman" w:cs="Times New Roman"/>
          <w:sz w:val="24"/>
          <w:szCs w:val="24"/>
        </w:rPr>
        <w:t xml:space="preserve"> and diffusion </w:t>
      </w:r>
      <w:r w:rsidR="00D45123" w:rsidRPr="00BC0078">
        <w:rPr>
          <w:rFonts w:ascii="Times New Roman" w:hAnsi="Times New Roman" w:cs="Times New Roman"/>
          <w:sz w:val="24"/>
          <w:szCs w:val="24"/>
        </w:rPr>
        <w:fldChar w:fldCharType="begin"/>
      </w:r>
      <w:r w:rsidR="00DE2003" w:rsidRPr="00BC0078">
        <w:rPr>
          <w:rFonts w:ascii="Times New Roman" w:hAnsi="Times New Roman" w:cs="Times New Roman"/>
          <w:sz w:val="24"/>
          <w:szCs w:val="24"/>
        </w:rPr>
        <w:instrText xml:space="preserve"> ADDIN EN.CITE &lt;EndNote&gt;&lt;Cite&gt;&lt;Author&gt;Uan&lt;/Author&gt;&lt;Year&gt;2008&lt;/Year&gt;&lt;RecNum&gt;689&lt;/RecNum&gt;&lt;DisplayText&gt;&lt;style face="superscript"&gt;38&lt;/style&gt;&lt;/DisplayText&gt;&lt;record&gt;&lt;rec-number&gt;689&lt;/rec-number&gt;&lt;foreign-keys&gt;&lt;key app="EN" db-id="pdswat9vmzawzrexe2mvtvxsee5zarx9p22r" timestamp="1479758573"&gt;689&lt;/key&gt;&lt;/foreign-keys&gt;&lt;ref-type name="Journal Article"&gt;17&lt;/ref-type&gt;&lt;contributors&gt;&lt;authors&gt;&lt;author&gt;Uan, Jun-Yen&lt;/author&gt;&lt;author&gt;Yu, Bing-Lung&lt;/author&gt;&lt;author&gt;Pan, Xin-Liang&lt;/author&gt;&lt;/authors&gt;&lt;/contributors&gt;&lt;titles&gt;&lt;title&gt;Morphological and microstructural characterization of the aragonitic CaCO3/Mg, Al-hydrotalcite coating on Mg-9 Wt Pct Al-1 Wt Pct Zn alloy to protect against corrosion&lt;/title&gt;&lt;secondary-title&gt;Metallurgical and Materials Transactions A&lt;/secondary-title&gt;&lt;/titles&gt;&lt;periodical&gt;&lt;full-title&gt;Metallurgical and Materials Transactions A&lt;/full-title&gt;&lt;/periodical&gt;&lt;pages&gt;3233-3245&lt;/pages&gt;&lt;volume&gt;39&lt;/volume&gt;&lt;number&gt;13&lt;/number&gt;&lt;dates&gt;&lt;year&gt;2008&lt;/year&gt;&lt;/dates&gt;&lt;isbn&gt;1073-5623&lt;/isbn&gt;&lt;urls&gt;&lt;/urls&gt;&lt;/record&gt;&lt;/Cite&gt;&lt;/EndNote&gt;</w:instrText>
      </w:r>
      <w:r w:rsidR="00D45123" w:rsidRPr="00BC0078">
        <w:rPr>
          <w:rFonts w:ascii="Times New Roman" w:hAnsi="Times New Roman" w:cs="Times New Roman"/>
          <w:sz w:val="24"/>
          <w:szCs w:val="24"/>
        </w:rPr>
        <w:fldChar w:fldCharType="separate"/>
      </w:r>
      <w:r w:rsidR="00DE2003" w:rsidRPr="00BC0078">
        <w:rPr>
          <w:rFonts w:ascii="Times New Roman" w:hAnsi="Times New Roman" w:cs="Times New Roman"/>
          <w:noProof/>
          <w:sz w:val="24"/>
          <w:szCs w:val="24"/>
          <w:vertAlign w:val="superscript"/>
        </w:rPr>
        <w:t>38</w:t>
      </w:r>
      <w:r w:rsidR="00D45123" w:rsidRPr="00BC0078">
        <w:rPr>
          <w:rFonts w:ascii="Times New Roman" w:hAnsi="Times New Roman" w:cs="Times New Roman"/>
          <w:sz w:val="24"/>
          <w:szCs w:val="24"/>
        </w:rPr>
        <w:fldChar w:fldCharType="end"/>
      </w:r>
      <w:r w:rsidR="00CA685D" w:rsidRPr="00BC0078">
        <w:rPr>
          <w:rFonts w:ascii="Times New Roman" w:hAnsi="Times New Roman" w:cs="Times New Roman"/>
          <w:sz w:val="24"/>
          <w:szCs w:val="24"/>
        </w:rPr>
        <w:t>.</w:t>
      </w:r>
      <w:r w:rsidR="009650C8" w:rsidRPr="00BC0078">
        <w:rPr>
          <w:rFonts w:ascii="Times New Roman" w:hAnsi="Times New Roman" w:cs="Times New Roman"/>
          <w:sz w:val="24"/>
          <w:szCs w:val="24"/>
        </w:rPr>
        <w:t xml:space="preserve"> </w:t>
      </w:r>
      <w:r w:rsidR="00B968B5" w:rsidRPr="00BC0078">
        <w:rPr>
          <w:rFonts w:ascii="Times New Roman" w:hAnsi="Times New Roman" w:cs="Times New Roman"/>
          <w:sz w:val="24"/>
          <w:szCs w:val="24"/>
        </w:rPr>
        <w:t xml:space="preserve">According to </w:t>
      </w:r>
      <w:proofErr w:type="spellStart"/>
      <w:r w:rsidR="00B968B5" w:rsidRPr="00BC0078">
        <w:rPr>
          <w:rFonts w:ascii="Times New Roman" w:hAnsi="Times New Roman" w:cs="Times New Roman"/>
          <w:sz w:val="24"/>
          <w:szCs w:val="24"/>
        </w:rPr>
        <w:t>Dezfuli</w:t>
      </w:r>
      <w:proofErr w:type="spellEnd"/>
      <w:r w:rsidR="00B968B5" w:rsidRPr="00BC0078">
        <w:rPr>
          <w:rFonts w:ascii="Times New Roman" w:hAnsi="Times New Roman" w:cs="Times New Roman"/>
          <w:sz w:val="24"/>
          <w:szCs w:val="24"/>
        </w:rPr>
        <w:t xml:space="preserve"> </w:t>
      </w:r>
      <w:r w:rsidR="00B968B5" w:rsidRPr="00BC0078">
        <w:rPr>
          <w:rFonts w:ascii="Times New Roman" w:hAnsi="Times New Roman" w:cs="Times New Roman"/>
          <w:i/>
          <w:sz w:val="24"/>
          <w:szCs w:val="24"/>
        </w:rPr>
        <w:t>et al</w:t>
      </w:r>
      <w:r w:rsidR="00B968B5" w:rsidRPr="00BC0078">
        <w:rPr>
          <w:rFonts w:ascii="Times New Roman" w:hAnsi="Times New Roman" w:cs="Times New Roman"/>
          <w:sz w:val="24"/>
          <w:szCs w:val="24"/>
        </w:rPr>
        <w:t>., the bulk electrolyte pH remains relatively less alkaline as compared to the localised pH</w:t>
      </w:r>
      <w:r w:rsidR="00C22812"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DE2003" w:rsidRPr="00BC0078">
        <w:rPr>
          <w:rFonts w:ascii="Times New Roman" w:hAnsi="Times New Roman" w:cs="Times New Roman"/>
          <w:sz w:val="24"/>
          <w:szCs w:val="24"/>
        </w:rPr>
        <w:instrText xml:space="preserve"> ADDIN EN.CITE &lt;EndNote&gt;&lt;Cite&gt;&lt;Author&gt;Dezfuli&lt;/Author&gt;&lt;Year&gt;2014&lt;/Year&gt;&lt;RecNum&gt;696&lt;/RecNum&gt;&lt;DisplayText&gt;&lt;style face="superscript"&gt;39&lt;/style&gt;&lt;/DisplayText&gt;&lt;record&gt;&lt;rec-number&gt;696&lt;/rec-number&gt;&lt;foreign-keys&gt;&lt;key app="EN" db-id="pdswat9vmzawzrexe2mvtvxsee5zarx9p22r" timestamp="1479764172"&gt;696&lt;/key&gt;&lt;/foreign-keys&gt;&lt;ref-type name="Journal Article"&gt;17&lt;/ref-type&gt;&lt;contributors&gt;&lt;authors&gt;&lt;author&gt;Dezfuli, S Naddaf&lt;/author&gt;&lt;author&gt;Huan, Zhigang&lt;/author&gt;&lt;author&gt;Mol, JMC&lt;/author&gt;&lt;author&gt;Leeflang, MA&lt;/author&gt;&lt;author&gt;Chang, Jiang&lt;/author&gt;&lt;author&gt;Zhou, Jie&lt;/author&gt;&lt;/authors&gt;&lt;/contributors&gt;&lt;titles&gt;&lt;title&gt;Influence of HEPES buffer on the local pH and formation of surface layer during in vitro degradation tests of magnesium in DMEM&lt;/title&gt;&lt;secondary-title&gt;Progress in Natural Science: Materials International&lt;/secondary-title&gt;&lt;/titles&gt;&lt;periodical&gt;&lt;full-title&gt;Progress in Natural Science: Materials International&lt;/full-title&gt;&lt;/periodical&gt;&lt;pages&gt;531-538&lt;/pages&gt;&lt;volume&gt;24&lt;/volume&gt;&lt;number&gt;5&lt;/number&gt;&lt;dates&gt;&lt;year&gt;2014&lt;/year&gt;&lt;/dates&gt;&lt;isbn&gt;1002-0071&lt;/isbn&gt;&lt;urls&gt;&lt;/urls&gt;&lt;/record&gt;&lt;/Cite&gt;&lt;/EndNote&gt;</w:instrText>
      </w:r>
      <w:r w:rsidR="00D45123" w:rsidRPr="00BC0078">
        <w:rPr>
          <w:rFonts w:ascii="Times New Roman" w:hAnsi="Times New Roman" w:cs="Times New Roman"/>
          <w:sz w:val="24"/>
          <w:szCs w:val="24"/>
        </w:rPr>
        <w:fldChar w:fldCharType="separate"/>
      </w:r>
      <w:r w:rsidR="00DE2003" w:rsidRPr="00BC0078">
        <w:rPr>
          <w:rFonts w:ascii="Times New Roman" w:hAnsi="Times New Roman" w:cs="Times New Roman"/>
          <w:noProof/>
          <w:sz w:val="24"/>
          <w:szCs w:val="24"/>
          <w:vertAlign w:val="superscript"/>
        </w:rPr>
        <w:t>39</w:t>
      </w:r>
      <w:r w:rsidR="00D45123" w:rsidRPr="00BC0078">
        <w:rPr>
          <w:rFonts w:ascii="Times New Roman" w:hAnsi="Times New Roman" w:cs="Times New Roman"/>
          <w:sz w:val="24"/>
          <w:szCs w:val="24"/>
        </w:rPr>
        <w:fldChar w:fldCharType="end"/>
      </w:r>
      <w:r w:rsidR="00B968B5" w:rsidRPr="00BC0078">
        <w:rPr>
          <w:rFonts w:ascii="Times New Roman" w:hAnsi="Times New Roman" w:cs="Times New Roman"/>
          <w:sz w:val="24"/>
          <w:szCs w:val="24"/>
        </w:rPr>
        <w:t>. Moreover, it is expecte</w:t>
      </w:r>
      <w:r w:rsidR="00262E81" w:rsidRPr="00BC0078">
        <w:rPr>
          <w:rFonts w:ascii="Times New Roman" w:hAnsi="Times New Roman" w:cs="Times New Roman"/>
          <w:sz w:val="24"/>
          <w:szCs w:val="24"/>
        </w:rPr>
        <w:t xml:space="preserve">d that the localised pH near the </w:t>
      </w:r>
      <w:r w:rsidR="00B968B5" w:rsidRPr="00BC0078">
        <w:rPr>
          <w:rFonts w:ascii="Times New Roman" w:hAnsi="Times New Roman" w:cs="Times New Roman"/>
          <w:sz w:val="24"/>
          <w:szCs w:val="24"/>
        </w:rPr>
        <w:t>crack</w:t>
      </w:r>
      <w:r w:rsidR="00262E81" w:rsidRPr="00BC0078">
        <w:rPr>
          <w:rFonts w:ascii="Times New Roman" w:hAnsi="Times New Roman" w:cs="Times New Roman"/>
          <w:sz w:val="24"/>
          <w:szCs w:val="24"/>
        </w:rPr>
        <w:t xml:space="preserve">s </w:t>
      </w:r>
      <w:r w:rsidR="00B968B5" w:rsidRPr="00BC0078">
        <w:rPr>
          <w:rFonts w:ascii="Times New Roman" w:hAnsi="Times New Roman" w:cs="Times New Roman"/>
          <w:sz w:val="24"/>
          <w:szCs w:val="24"/>
        </w:rPr>
        <w:t xml:space="preserve">will be relatively more alkaline. </w:t>
      </w:r>
      <w:r w:rsidR="00DB6143" w:rsidRPr="00BC0078">
        <w:rPr>
          <w:rFonts w:ascii="Times New Roman" w:hAnsi="Times New Roman" w:cs="Times New Roman"/>
          <w:sz w:val="24"/>
          <w:szCs w:val="24"/>
        </w:rPr>
        <w:t xml:space="preserve">This results in the </w:t>
      </w:r>
      <w:r w:rsidR="00B54766" w:rsidRPr="00BC0078">
        <w:rPr>
          <w:rFonts w:ascii="Times New Roman" w:hAnsi="Times New Roman" w:cs="Times New Roman"/>
          <w:sz w:val="24"/>
          <w:szCs w:val="24"/>
        </w:rPr>
        <w:t xml:space="preserve">higher build-up of </w:t>
      </w:r>
      <w:r w:rsidR="00DB6143" w:rsidRPr="00BC0078">
        <w:rPr>
          <w:rFonts w:ascii="Times New Roman" w:hAnsi="Times New Roman" w:cs="Times New Roman"/>
          <w:sz w:val="24"/>
          <w:szCs w:val="24"/>
        </w:rPr>
        <w:t>protective</w:t>
      </w:r>
      <w:r w:rsidR="00B54766" w:rsidRPr="00BC0078">
        <w:rPr>
          <w:rFonts w:ascii="Times New Roman" w:hAnsi="Times New Roman" w:cs="Times New Roman"/>
          <w:sz w:val="24"/>
          <w:szCs w:val="24"/>
        </w:rPr>
        <w:t xml:space="preserve"> or corrosion</w:t>
      </w:r>
      <w:r w:rsidR="00DB6143" w:rsidRPr="00BC0078">
        <w:rPr>
          <w:rFonts w:ascii="Times New Roman" w:hAnsi="Times New Roman" w:cs="Times New Roman"/>
          <w:sz w:val="24"/>
          <w:szCs w:val="24"/>
        </w:rPr>
        <w:t xml:space="preserve"> layer arising from Mg (OH)</w:t>
      </w:r>
      <w:r w:rsidR="00DB6143" w:rsidRPr="00BC0078">
        <w:rPr>
          <w:rFonts w:ascii="Times New Roman" w:hAnsi="Times New Roman" w:cs="Times New Roman"/>
          <w:sz w:val="24"/>
          <w:szCs w:val="24"/>
          <w:vertAlign w:val="subscript"/>
        </w:rPr>
        <w:t>2</w:t>
      </w:r>
      <w:r w:rsidR="00DB6143" w:rsidRPr="00BC0078">
        <w:rPr>
          <w:rFonts w:ascii="Times New Roman" w:hAnsi="Times New Roman" w:cs="Times New Roman"/>
          <w:sz w:val="24"/>
          <w:szCs w:val="24"/>
        </w:rPr>
        <w:t xml:space="preserve"> and Ca-P deposition </w:t>
      </w:r>
      <w:r w:rsidR="00262E81" w:rsidRPr="00BC0078">
        <w:rPr>
          <w:rFonts w:ascii="Times New Roman" w:hAnsi="Times New Roman" w:cs="Times New Roman"/>
          <w:sz w:val="24"/>
          <w:szCs w:val="24"/>
        </w:rPr>
        <w:t>at the site of</w:t>
      </w:r>
      <w:r w:rsidR="00DB6143" w:rsidRPr="00BC0078">
        <w:rPr>
          <w:rFonts w:ascii="Times New Roman" w:hAnsi="Times New Roman" w:cs="Times New Roman"/>
          <w:sz w:val="24"/>
          <w:szCs w:val="24"/>
        </w:rPr>
        <w:t xml:space="preserve"> cracks</w:t>
      </w:r>
      <w:r w:rsidR="00B54766" w:rsidRPr="00BC0078">
        <w:rPr>
          <w:rFonts w:ascii="Times New Roman" w:hAnsi="Times New Roman" w:cs="Times New Roman"/>
          <w:sz w:val="24"/>
          <w:szCs w:val="24"/>
        </w:rPr>
        <w:t xml:space="preserve"> over time</w:t>
      </w:r>
      <w:r w:rsidR="00DB6143" w:rsidRPr="00BC0078">
        <w:rPr>
          <w:rFonts w:ascii="Times New Roman" w:hAnsi="Times New Roman" w:cs="Times New Roman"/>
          <w:sz w:val="24"/>
          <w:szCs w:val="24"/>
        </w:rPr>
        <w:t xml:space="preserve">, as observed from </w:t>
      </w:r>
      <w:r w:rsidR="00B54766" w:rsidRPr="00BC0078">
        <w:rPr>
          <w:rFonts w:ascii="Times New Roman" w:hAnsi="Times New Roman" w:cs="Times New Roman"/>
          <w:sz w:val="24"/>
          <w:szCs w:val="24"/>
        </w:rPr>
        <w:t xml:space="preserve">the increased deposition of the corresponding elements recorded by SEM-EDX </w:t>
      </w:r>
      <w:r w:rsidR="00B54766" w:rsidRPr="00BC0078">
        <w:rPr>
          <w:rFonts w:ascii="Times New Roman" w:hAnsi="Times New Roman" w:cs="Times New Roman"/>
          <w:sz w:val="24"/>
          <w:szCs w:val="24"/>
        </w:rPr>
        <w:lastRenderedPageBreak/>
        <w:t xml:space="preserve">elemental analysis of coated substrate (indicating by arrows in Fig 8 a-c and inset table). This prevents </w:t>
      </w:r>
      <w:r w:rsidR="00327B9B" w:rsidRPr="00BC0078">
        <w:rPr>
          <w:rFonts w:ascii="Times New Roman" w:hAnsi="Times New Roman" w:cs="Times New Roman"/>
          <w:sz w:val="24"/>
          <w:szCs w:val="24"/>
        </w:rPr>
        <w:t xml:space="preserve">the further chemical reaction across the metal surface and reduces the corrosion rate of Mg alloy </w:t>
      </w:r>
      <w:r w:rsidR="00D45123" w:rsidRPr="00BC0078">
        <w:rPr>
          <w:rFonts w:ascii="Times New Roman" w:hAnsi="Times New Roman" w:cs="Times New Roman"/>
          <w:sz w:val="24"/>
          <w:szCs w:val="24"/>
        </w:rPr>
        <w:fldChar w:fldCharType="begin"/>
      </w:r>
      <w:r w:rsidR="00DE2003" w:rsidRPr="00BC0078">
        <w:rPr>
          <w:rFonts w:ascii="Times New Roman" w:hAnsi="Times New Roman" w:cs="Times New Roman"/>
          <w:sz w:val="24"/>
          <w:szCs w:val="24"/>
        </w:rPr>
        <w:instrText xml:space="preserve"> ADDIN EN.CITE &lt;EndNote&gt;&lt;Cite&gt;&lt;Author&gt;Witte&lt;/Author&gt;&lt;Year&gt;2006&lt;/Year&gt;&lt;RecNum&gt;636&lt;/RecNum&gt;&lt;DisplayText&gt;&lt;style face="superscript"&gt;40&lt;/style&gt;&lt;/DisplayText&gt;&lt;record&gt;&lt;rec-number&gt;636&lt;/rec-number&gt;&lt;foreign-keys&gt;&lt;key app="EN" db-id="pdswat9vmzawzrexe2mvtvxsee5zarx9p22r" timestamp="1472149264"&gt;636&lt;/key&gt;&lt;/foreign-keys&gt;&lt;ref-type name="Journal Article"&gt;17&lt;/ref-type&gt;&lt;contributors&gt;&lt;authors&gt;&lt;author&gt;Witte, Frank&lt;/author&gt;&lt;author&gt;Fischer, Jens&lt;/author&gt;&lt;author&gt;Nellesen, Jens&lt;/author&gt;&lt;author&gt;Crostack, Horst-Artur&lt;/author&gt;&lt;author&gt;Kaese, Volker&lt;/author&gt;&lt;author&gt;Pisch, Alexander&lt;/author&gt;&lt;author&gt;Beckmann, Felix&lt;/author&gt;&lt;author&gt;Windhagen, Henning&lt;/author&gt;&lt;/authors&gt;&lt;/contributors&gt;&lt;titles&gt;&lt;title&gt;In vitro and in vivo corrosion measurements of magnesium alloys&lt;/title&gt;&lt;secondary-title&gt;Biomaterials&lt;/secondary-title&gt;&lt;/titles&gt;&lt;periodical&gt;&lt;full-title&gt;Biomaterials&lt;/full-title&gt;&lt;abbr-1&gt;Biomaterials&lt;/abbr-1&gt;&lt;/periodical&gt;&lt;pages&gt;1013-1018&lt;/pages&gt;&lt;volume&gt;27&lt;/volume&gt;&lt;number&gt;7&lt;/number&gt;&lt;dates&gt;&lt;year&gt;2006&lt;/year&gt;&lt;/dates&gt;&lt;isbn&gt;0142-9612&lt;/isbn&gt;&lt;urls&gt;&lt;/urls&gt;&lt;/record&gt;&lt;/Cite&gt;&lt;/EndNote&gt;</w:instrText>
      </w:r>
      <w:r w:rsidR="00D45123" w:rsidRPr="00BC0078">
        <w:rPr>
          <w:rFonts w:ascii="Times New Roman" w:hAnsi="Times New Roman" w:cs="Times New Roman"/>
          <w:sz w:val="24"/>
          <w:szCs w:val="24"/>
        </w:rPr>
        <w:fldChar w:fldCharType="separate"/>
      </w:r>
      <w:r w:rsidR="00DE2003" w:rsidRPr="00BC0078">
        <w:rPr>
          <w:rFonts w:ascii="Times New Roman" w:hAnsi="Times New Roman" w:cs="Times New Roman"/>
          <w:noProof/>
          <w:sz w:val="24"/>
          <w:szCs w:val="24"/>
          <w:vertAlign w:val="superscript"/>
        </w:rPr>
        <w:t>40</w:t>
      </w:r>
      <w:r w:rsidR="00D45123" w:rsidRPr="00BC0078">
        <w:rPr>
          <w:rFonts w:ascii="Times New Roman" w:hAnsi="Times New Roman" w:cs="Times New Roman"/>
          <w:sz w:val="24"/>
          <w:szCs w:val="24"/>
        </w:rPr>
        <w:fldChar w:fldCharType="end"/>
      </w:r>
      <w:r w:rsidR="00B54766" w:rsidRPr="00BC0078">
        <w:rPr>
          <w:rFonts w:ascii="Times New Roman" w:hAnsi="Times New Roman" w:cs="Times New Roman"/>
          <w:sz w:val="24"/>
          <w:szCs w:val="24"/>
        </w:rPr>
        <w:t xml:space="preserve"> , which </w:t>
      </w:r>
      <w:r w:rsidR="00327B9B" w:rsidRPr="00BC0078">
        <w:rPr>
          <w:rFonts w:ascii="Times New Roman" w:hAnsi="Times New Roman" w:cs="Times New Roman"/>
          <w:sz w:val="24"/>
          <w:szCs w:val="24"/>
        </w:rPr>
        <w:t xml:space="preserve">is </w:t>
      </w:r>
      <w:r w:rsidR="00262E81" w:rsidRPr="00BC0078">
        <w:rPr>
          <w:rFonts w:ascii="Times New Roman" w:hAnsi="Times New Roman" w:cs="Times New Roman"/>
          <w:sz w:val="24"/>
          <w:szCs w:val="24"/>
        </w:rPr>
        <w:t xml:space="preserve">also </w:t>
      </w:r>
      <w:r w:rsidR="00327B9B" w:rsidRPr="00BC0078">
        <w:rPr>
          <w:rFonts w:ascii="Times New Roman" w:hAnsi="Times New Roman" w:cs="Times New Roman"/>
          <w:sz w:val="24"/>
          <w:szCs w:val="24"/>
        </w:rPr>
        <w:t>evident by the reduced rate of magnesium ions release, H</w:t>
      </w:r>
      <w:r w:rsidR="00327B9B" w:rsidRPr="00BC0078">
        <w:rPr>
          <w:rFonts w:ascii="Times New Roman" w:hAnsi="Times New Roman" w:cs="Times New Roman"/>
          <w:sz w:val="24"/>
          <w:szCs w:val="24"/>
          <w:vertAlign w:val="subscript"/>
        </w:rPr>
        <w:t>2</w:t>
      </w:r>
      <w:r w:rsidR="00327B9B" w:rsidRPr="00BC0078">
        <w:rPr>
          <w:rFonts w:ascii="Times New Roman" w:hAnsi="Times New Roman" w:cs="Times New Roman"/>
          <w:sz w:val="24"/>
          <w:szCs w:val="24"/>
        </w:rPr>
        <w:t xml:space="preserve"> gas evolution and pH change with increase in immersion time for both coated and uncoated surfaces (Fig </w:t>
      </w:r>
      <w:r w:rsidR="00CF5BF7" w:rsidRPr="00BC0078">
        <w:rPr>
          <w:rFonts w:ascii="Times New Roman" w:hAnsi="Times New Roman" w:cs="Times New Roman"/>
          <w:sz w:val="24"/>
          <w:szCs w:val="24"/>
        </w:rPr>
        <w:t>7</w:t>
      </w:r>
      <w:r w:rsidR="00327B9B" w:rsidRPr="00BC0078">
        <w:rPr>
          <w:rFonts w:ascii="Times New Roman" w:hAnsi="Times New Roman" w:cs="Times New Roman"/>
          <w:sz w:val="24"/>
          <w:szCs w:val="24"/>
        </w:rPr>
        <w:t xml:space="preserve">). </w:t>
      </w:r>
      <w:r w:rsidR="006B0111" w:rsidRPr="00BC0078">
        <w:rPr>
          <w:rFonts w:ascii="Times New Roman" w:hAnsi="Times New Roman" w:cs="Times New Roman"/>
          <w:sz w:val="24"/>
          <w:szCs w:val="24"/>
        </w:rPr>
        <w:t>Previous reports</w:t>
      </w:r>
      <w:r w:rsidR="008454DC" w:rsidRPr="00BC0078">
        <w:rPr>
          <w:rFonts w:ascii="Times New Roman" w:hAnsi="Times New Roman" w:cs="Times New Roman"/>
          <w:sz w:val="24"/>
          <w:szCs w:val="24"/>
        </w:rPr>
        <w:t xml:space="preserve"> also</w:t>
      </w:r>
      <w:r w:rsidR="006B0111" w:rsidRPr="00BC0078">
        <w:rPr>
          <w:rFonts w:ascii="Times New Roman" w:hAnsi="Times New Roman" w:cs="Times New Roman"/>
          <w:sz w:val="24"/>
          <w:szCs w:val="24"/>
        </w:rPr>
        <w:t xml:space="preserve"> showed that </w:t>
      </w:r>
      <w:r w:rsidR="008454DC" w:rsidRPr="00BC0078">
        <w:rPr>
          <w:rFonts w:ascii="Times New Roman" w:hAnsi="Times New Roman" w:cs="Times New Roman"/>
          <w:sz w:val="24"/>
          <w:szCs w:val="24"/>
        </w:rPr>
        <w:t xml:space="preserve">degradation layer during the corrosion process which </w:t>
      </w:r>
      <w:r w:rsidR="009C424C" w:rsidRPr="00BC0078">
        <w:rPr>
          <w:rFonts w:ascii="Times New Roman" w:hAnsi="Times New Roman" w:cs="Times New Roman"/>
          <w:sz w:val="24"/>
          <w:szCs w:val="24"/>
        </w:rPr>
        <w:t>consists</w:t>
      </w:r>
      <w:r w:rsidR="008454DC" w:rsidRPr="00BC0078">
        <w:rPr>
          <w:rFonts w:ascii="Times New Roman" w:hAnsi="Times New Roman" w:cs="Times New Roman"/>
          <w:sz w:val="24"/>
          <w:szCs w:val="24"/>
        </w:rPr>
        <w:t xml:space="preserve"> of calcium phosphate precipitates and other corrosion products reduced the degradation rate of the Mg based alloy </w:t>
      </w:r>
      <w:r w:rsidR="008454DC" w:rsidRPr="00BC0078">
        <w:rPr>
          <w:rFonts w:ascii="Times New Roman" w:hAnsi="Times New Roman" w:cs="Times New Roman"/>
          <w:i/>
          <w:sz w:val="24"/>
          <w:szCs w:val="24"/>
        </w:rPr>
        <w:t>in vitro</w:t>
      </w:r>
      <w:r w:rsidR="008454DC" w:rsidRPr="00BC0078">
        <w:rPr>
          <w:rFonts w:ascii="Times New Roman" w:hAnsi="Times New Roman" w:cs="Times New Roman"/>
          <w:sz w:val="24"/>
          <w:szCs w:val="24"/>
        </w:rPr>
        <w:t xml:space="preserve"> with time</w:t>
      </w:r>
      <w:r w:rsidR="00D04A0C"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DE2003" w:rsidRPr="00BC0078">
        <w:rPr>
          <w:rFonts w:ascii="Times New Roman" w:hAnsi="Times New Roman" w:cs="Times New Roman"/>
          <w:sz w:val="24"/>
          <w:szCs w:val="24"/>
        </w:rPr>
        <w:instrText xml:space="preserve"> ADDIN EN.CITE &lt;EndNote&gt;&lt;Cite&gt;&lt;Author&gt;Witte&lt;/Author&gt;&lt;Year&gt;2006&lt;/Year&gt;&lt;RecNum&gt;636&lt;/RecNum&gt;&lt;DisplayText&gt;&lt;style face="superscript"&gt;40, 41&lt;/style&gt;&lt;/DisplayText&gt;&lt;record&gt;&lt;rec-number&gt;636&lt;/rec-number&gt;&lt;foreign-keys&gt;&lt;key app="EN" db-id="pdswat9vmzawzrexe2mvtvxsee5zarx9p22r" timestamp="1472149264"&gt;636&lt;/key&gt;&lt;/foreign-keys&gt;&lt;ref-type name="Journal Article"&gt;17&lt;/ref-type&gt;&lt;contributors&gt;&lt;authors&gt;&lt;author&gt;Witte, Frank&lt;/author&gt;&lt;author&gt;Fischer, Jens&lt;/author&gt;&lt;author&gt;Nellesen, Jens&lt;/author&gt;&lt;author&gt;Crostack, Horst-Artur&lt;/author&gt;&lt;author&gt;Kaese, Volker&lt;/author&gt;&lt;author&gt;Pisch, Alexander&lt;/author&gt;&lt;author&gt;Beckmann, Felix&lt;/author&gt;&lt;author&gt;Windhagen, Henning&lt;/author&gt;&lt;/authors&gt;&lt;/contributors&gt;&lt;titles&gt;&lt;title&gt;In vitro and in vivo corrosion measurements of magnesium alloys&lt;/title&gt;&lt;secondary-title&gt;Biomaterials&lt;/secondary-title&gt;&lt;/titles&gt;&lt;periodical&gt;&lt;full-title&gt;Biomaterials&lt;/full-title&gt;&lt;abbr-1&gt;Biomaterials&lt;/abbr-1&gt;&lt;/periodical&gt;&lt;pages&gt;1013-1018&lt;/pages&gt;&lt;volume&gt;27&lt;/volume&gt;&lt;number&gt;7&lt;/number&gt;&lt;dates&gt;&lt;year&gt;2006&lt;/year&gt;&lt;/dates&gt;&lt;isbn&gt;0142-9612&lt;/isbn&gt;&lt;urls&gt;&lt;/urls&gt;&lt;/record&gt;&lt;/Cite&gt;&lt;Cite&gt;&lt;Author&gt;Witte&lt;/Author&gt;&lt;Year&gt;2005&lt;/Year&gt;&lt;RecNum&gt;627&lt;/RecNum&gt;&lt;record&gt;&lt;rec-number&gt;627&lt;/rec-number&gt;&lt;foreign-keys&gt;&lt;key app="EN" db-id="pdswat9vmzawzrexe2mvtvxsee5zarx9p22r" timestamp="1470491173"&gt;627&lt;/key&gt;&lt;/foreign-keys&gt;&lt;ref-type name="Journal Article"&gt;17&lt;/ref-type&gt;&lt;contributors&gt;&lt;authors&gt;&lt;author&gt;Witte, Frank&lt;/author&gt;&lt;author&gt;Kaese, V&lt;/author&gt;&lt;author&gt;Haferkamp, H&lt;/author&gt;&lt;author&gt;Switzer, E&lt;/author&gt;&lt;author&gt;Meyer-Lindenberg, A&lt;/author&gt;&lt;author&gt;Wirth, CJ&lt;/author&gt;&lt;author&gt;Windhagen, H&lt;/author&gt;&lt;/authors&gt;&lt;/contributors&gt;&lt;titles&gt;&lt;title&gt;In vivo corrosion of four magnesium alloys and the associated bone response&lt;/title&gt;&lt;secondary-title&gt;Biomaterials&lt;/secondary-title&gt;&lt;/titles&gt;&lt;periodical&gt;&lt;full-title&gt;Biomaterials&lt;/full-title&gt;&lt;abbr-1&gt;Biomaterials&lt;/abbr-1&gt;&lt;/periodical&gt;&lt;pages&gt;3557-3563&lt;/pages&gt;&lt;volume&gt;26&lt;/volume&gt;&lt;number&gt;17&lt;/number&gt;&lt;dates&gt;&lt;year&gt;2005&lt;/year&gt;&lt;/dates&gt;&lt;isbn&gt;0142-9612&lt;/isbn&gt;&lt;urls&gt;&lt;/urls&gt;&lt;/record&gt;&lt;/Cite&gt;&lt;/EndNote&gt;</w:instrText>
      </w:r>
      <w:r w:rsidR="00D45123" w:rsidRPr="00BC0078">
        <w:rPr>
          <w:rFonts w:ascii="Times New Roman" w:hAnsi="Times New Roman" w:cs="Times New Roman"/>
          <w:sz w:val="24"/>
          <w:szCs w:val="24"/>
        </w:rPr>
        <w:fldChar w:fldCharType="separate"/>
      </w:r>
      <w:r w:rsidR="00DE2003" w:rsidRPr="00BC0078">
        <w:rPr>
          <w:rFonts w:ascii="Times New Roman" w:hAnsi="Times New Roman" w:cs="Times New Roman"/>
          <w:noProof/>
          <w:sz w:val="24"/>
          <w:szCs w:val="24"/>
          <w:vertAlign w:val="superscript"/>
        </w:rPr>
        <w:t>40, 41</w:t>
      </w:r>
      <w:r w:rsidR="00D45123" w:rsidRPr="00BC0078">
        <w:rPr>
          <w:rFonts w:ascii="Times New Roman" w:hAnsi="Times New Roman" w:cs="Times New Roman"/>
          <w:sz w:val="24"/>
          <w:szCs w:val="24"/>
        </w:rPr>
        <w:fldChar w:fldCharType="end"/>
      </w:r>
      <w:r w:rsidR="008454DC" w:rsidRPr="00BC0078">
        <w:rPr>
          <w:rFonts w:ascii="Times New Roman" w:hAnsi="Times New Roman" w:cs="Times New Roman"/>
          <w:sz w:val="24"/>
          <w:szCs w:val="24"/>
        </w:rPr>
        <w:t>.</w:t>
      </w:r>
      <w:r w:rsidR="00791868" w:rsidRPr="00BC0078">
        <w:rPr>
          <w:rFonts w:ascii="Times New Roman" w:hAnsi="Times New Roman" w:cs="Times New Roman"/>
          <w:sz w:val="24"/>
          <w:szCs w:val="24"/>
        </w:rPr>
        <w:t xml:space="preserve"> </w:t>
      </w:r>
      <w:r w:rsidR="00385EA1" w:rsidRPr="00BC0078">
        <w:rPr>
          <w:rFonts w:ascii="Times New Roman" w:hAnsi="Times New Roman" w:cs="Times New Roman"/>
          <w:sz w:val="24"/>
          <w:szCs w:val="24"/>
        </w:rPr>
        <w:t xml:space="preserve">Since, the </w:t>
      </w:r>
      <w:proofErr w:type="spellStart"/>
      <w:r w:rsidR="000D526D" w:rsidRPr="00BC0078">
        <w:rPr>
          <w:rFonts w:ascii="Times New Roman" w:hAnsi="Times New Roman" w:cs="Times New Roman"/>
          <w:sz w:val="24"/>
          <w:szCs w:val="24"/>
        </w:rPr>
        <w:t>organo</w:t>
      </w:r>
      <w:r w:rsidR="00385EA1" w:rsidRPr="00BC0078">
        <w:rPr>
          <w:rFonts w:ascii="Times New Roman" w:hAnsi="Times New Roman" w:cs="Times New Roman"/>
          <w:sz w:val="24"/>
          <w:szCs w:val="24"/>
        </w:rPr>
        <w:t>silane</w:t>
      </w:r>
      <w:proofErr w:type="spellEnd"/>
      <w:r w:rsidR="00385EA1" w:rsidRPr="00BC0078">
        <w:rPr>
          <w:rFonts w:ascii="Times New Roman" w:hAnsi="Times New Roman" w:cs="Times New Roman"/>
          <w:sz w:val="24"/>
          <w:szCs w:val="24"/>
        </w:rPr>
        <w:t xml:space="preserve"> coating on the AZ31 Mg alloy has not been completely degraded</w:t>
      </w:r>
      <w:r w:rsidR="00220FA5" w:rsidRPr="00BC0078">
        <w:rPr>
          <w:rFonts w:ascii="Times New Roman" w:hAnsi="Times New Roman" w:cs="Times New Roman"/>
          <w:sz w:val="24"/>
          <w:szCs w:val="24"/>
        </w:rPr>
        <w:t xml:space="preserve"> or </w:t>
      </w:r>
      <w:r w:rsidR="00C22812" w:rsidRPr="00BC0078">
        <w:rPr>
          <w:rFonts w:ascii="Times New Roman" w:hAnsi="Times New Roman" w:cs="Times New Roman"/>
          <w:sz w:val="24"/>
          <w:szCs w:val="24"/>
        </w:rPr>
        <w:t>delaminated;</w:t>
      </w:r>
      <w:r w:rsidR="00385EA1" w:rsidRPr="00BC0078">
        <w:rPr>
          <w:rFonts w:ascii="Times New Roman" w:hAnsi="Times New Roman" w:cs="Times New Roman"/>
          <w:sz w:val="24"/>
          <w:szCs w:val="24"/>
        </w:rPr>
        <w:t xml:space="preserve"> this controlled degradation of coated AZ31 substrate could be attributed to the stability of coating as well as </w:t>
      </w:r>
      <w:r w:rsidR="00385EA1" w:rsidRPr="00BC0078">
        <w:rPr>
          <w:rFonts w:ascii="Times New Roman" w:hAnsi="Times New Roman" w:cs="Times New Roman"/>
          <w:i/>
          <w:sz w:val="24"/>
          <w:szCs w:val="24"/>
        </w:rPr>
        <w:t xml:space="preserve">in situ </w:t>
      </w:r>
      <w:r w:rsidR="00385EA1" w:rsidRPr="00BC0078">
        <w:rPr>
          <w:rFonts w:ascii="Times New Roman" w:hAnsi="Times New Roman" w:cs="Times New Roman"/>
          <w:sz w:val="24"/>
          <w:szCs w:val="24"/>
        </w:rPr>
        <w:t xml:space="preserve">formation of </w:t>
      </w:r>
      <w:r w:rsidR="000D526D" w:rsidRPr="00BC0078">
        <w:rPr>
          <w:rFonts w:ascii="Times New Roman" w:hAnsi="Times New Roman" w:cs="Times New Roman"/>
          <w:sz w:val="24"/>
          <w:szCs w:val="24"/>
        </w:rPr>
        <w:t xml:space="preserve">such </w:t>
      </w:r>
      <w:r w:rsidR="00385EA1" w:rsidRPr="00BC0078">
        <w:rPr>
          <w:rFonts w:ascii="Times New Roman" w:hAnsi="Times New Roman" w:cs="Times New Roman"/>
          <w:sz w:val="24"/>
          <w:szCs w:val="24"/>
        </w:rPr>
        <w:t>protective layer</w:t>
      </w:r>
      <w:r w:rsidR="000D526D" w:rsidRPr="00BC0078">
        <w:rPr>
          <w:rFonts w:ascii="Times New Roman" w:hAnsi="Times New Roman" w:cs="Times New Roman"/>
          <w:sz w:val="24"/>
          <w:szCs w:val="24"/>
        </w:rPr>
        <w:t>s</w:t>
      </w:r>
      <w:r w:rsidR="00385EA1" w:rsidRPr="00BC0078">
        <w:rPr>
          <w:rFonts w:ascii="Times New Roman" w:hAnsi="Times New Roman" w:cs="Times New Roman"/>
          <w:sz w:val="24"/>
          <w:szCs w:val="24"/>
        </w:rPr>
        <w:t xml:space="preserve">.   </w:t>
      </w:r>
      <w:r w:rsidR="00791868" w:rsidRPr="00BC0078">
        <w:rPr>
          <w:rFonts w:ascii="Times New Roman" w:hAnsi="Times New Roman" w:cs="Times New Roman"/>
          <w:sz w:val="24"/>
          <w:szCs w:val="24"/>
        </w:rPr>
        <w:t xml:space="preserve">  </w:t>
      </w:r>
    </w:p>
    <w:p w:rsidR="004413C5" w:rsidRPr="00BC0078" w:rsidRDefault="004413C5" w:rsidP="004413C5">
      <w:pPr>
        <w:pStyle w:val="Heading2"/>
        <w:spacing w:line="480" w:lineRule="auto"/>
        <w:rPr>
          <w:rFonts w:ascii="Times New Roman" w:hAnsi="Times New Roman"/>
          <w:b/>
          <w:color w:val="auto"/>
          <w:sz w:val="24"/>
          <w:szCs w:val="24"/>
        </w:rPr>
      </w:pPr>
      <w:bookmarkStart w:id="40" w:name="_Toc456118509"/>
      <w:bookmarkStart w:id="41" w:name="_Toc461440673"/>
      <w:r w:rsidRPr="00BC0078">
        <w:rPr>
          <w:rFonts w:ascii="Times New Roman" w:hAnsi="Times New Roman"/>
          <w:b/>
          <w:color w:val="auto"/>
          <w:sz w:val="24"/>
          <w:szCs w:val="24"/>
        </w:rPr>
        <w:t>Cytocompatibility</w:t>
      </w:r>
      <w:bookmarkEnd w:id="40"/>
      <w:bookmarkEnd w:id="41"/>
    </w:p>
    <w:p w:rsidR="00950BD5" w:rsidRPr="00BC0078" w:rsidRDefault="00385EA1" w:rsidP="008D16B7">
      <w:pPr>
        <w:spacing w:line="480" w:lineRule="auto"/>
        <w:jc w:val="both"/>
        <w:rPr>
          <w:noProof/>
          <w:lang w:eastAsia="en-GB"/>
        </w:rPr>
      </w:pPr>
      <w:r w:rsidRPr="00BC0078">
        <w:rPr>
          <w:rFonts w:ascii="Times New Roman" w:hAnsi="Times New Roman" w:cs="Times New Roman"/>
          <w:sz w:val="24"/>
          <w:szCs w:val="24"/>
        </w:rPr>
        <w:t xml:space="preserve">The indirect cytotoxicity of uncoated and coated AZ31 alloy was performed for different duration (day 1, 3 and 5) by using MTT assay as shown in Fig </w:t>
      </w:r>
      <w:r w:rsidR="00CF5BF7" w:rsidRPr="00BC0078">
        <w:rPr>
          <w:rFonts w:ascii="Times New Roman" w:hAnsi="Times New Roman" w:cs="Times New Roman"/>
          <w:sz w:val="24"/>
          <w:szCs w:val="24"/>
        </w:rPr>
        <w:t>9</w:t>
      </w:r>
      <w:r w:rsidRPr="00BC0078">
        <w:rPr>
          <w:rFonts w:ascii="Times New Roman" w:hAnsi="Times New Roman" w:cs="Times New Roman"/>
          <w:sz w:val="24"/>
          <w:szCs w:val="24"/>
        </w:rPr>
        <w:t xml:space="preserve">.  A non-linear regression analysis of cell viability to neat or diluted extracts of coated and uncoated substrates was plotted. </w:t>
      </w:r>
    </w:p>
    <w:p w:rsidR="00345BBB" w:rsidRPr="00BC0078" w:rsidRDefault="00385EA1" w:rsidP="00DE2003">
      <w:pPr>
        <w:spacing w:line="480" w:lineRule="auto"/>
        <w:jc w:val="both"/>
        <w:rPr>
          <w:noProof/>
          <w:lang w:eastAsia="en-GB"/>
        </w:rPr>
      </w:pPr>
      <w:r w:rsidRPr="00BC0078">
        <w:rPr>
          <w:rFonts w:ascii="Times New Roman" w:hAnsi="Times New Roman" w:cs="Times New Roman"/>
          <w:sz w:val="24"/>
          <w:szCs w:val="24"/>
        </w:rPr>
        <w:t xml:space="preserve">The cell viability </w:t>
      </w:r>
      <w:r w:rsidR="00754C3C" w:rsidRPr="00BC0078">
        <w:rPr>
          <w:rFonts w:ascii="Times New Roman" w:hAnsi="Times New Roman" w:cs="Times New Roman"/>
          <w:sz w:val="24"/>
          <w:szCs w:val="24"/>
        </w:rPr>
        <w:t>results</w:t>
      </w:r>
      <w:r w:rsidRPr="00BC0078">
        <w:rPr>
          <w:rFonts w:ascii="Times New Roman" w:hAnsi="Times New Roman" w:cs="Times New Roman"/>
          <w:sz w:val="24"/>
          <w:szCs w:val="24"/>
        </w:rPr>
        <w:t xml:space="preserve"> for </w:t>
      </w:r>
      <w:r w:rsidR="00754C3C" w:rsidRPr="00BC0078">
        <w:rPr>
          <w:rFonts w:ascii="Times New Roman" w:hAnsi="Times New Roman" w:cs="Times New Roman"/>
          <w:sz w:val="24"/>
          <w:szCs w:val="24"/>
        </w:rPr>
        <w:t xml:space="preserve">the </w:t>
      </w:r>
      <w:r w:rsidRPr="00BC0078">
        <w:rPr>
          <w:rFonts w:ascii="Times New Roman" w:hAnsi="Times New Roman" w:cs="Times New Roman"/>
          <w:sz w:val="24"/>
          <w:szCs w:val="24"/>
        </w:rPr>
        <w:t xml:space="preserve">coated AZ31-MT-A-P substrate </w:t>
      </w:r>
      <w:r w:rsidR="00754C3C" w:rsidRPr="00BC0078">
        <w:rPr>
          <w:rFonts w:ascii="Times New Roman" w:hAnsi="Times New Roman" w:cs="Times New Roman"/>
          <w:sz w:val="24"/>
          <w:szCs w:val="24"/>
        </w:rPr>
        <w:t>using</w:t>
      </w:r>
      <w:r w:rsidR="00CF5BF7" w:rsidRPr="00BC0078">
        <w:rPr>
          <w:rFonts w:ascii="Times New Roman" w:hAnsi="Times New Roman" w:cs="Times New Roman"/>
          <w:sz w:val="24"/>
          <w:szCs w:val="24"/>
        </w:rPr>
        <w:t xml:space="preserve"> </w:t>
      </w:r>
      <w:r w:rsidRPr="00BC0078">
        <w:rPr>
          <w:rFonts w:ascii="Times New Roman" w:hAnsi="Times New Roman" w:cs="Times New Roman"/>
          <w:sz w:val="24"/>
          <w:szCs w:val="24"/>
        </w:rPr>
        <w:t xml:space="preserve">100% </w:t>
      </w:r>
      <w:r w:rsidR="00754C3C" w:rsidRPr="00BC0078">
        <w:rPr>
          <w:rFonts w:ascii="Times New Roman" w:hAnsi="Times New Roman" w:cs="Times New Roman"/>
          <w:sz w:val="24"/>
          <w:szCs w:val="24"/>
        </w:rPr>
        <w:t xml:space="preserve">of the </w:t>
      </w:r>
      <w:r w:rsidRPr="00BC0078">
        <w:rPr>
          <w:rFonts w:ascii="Times New Roman" w:hAnsi="Times New Roman" w:cs="Times New Roman"/>
          <w:sz w:val="24"/>
          <w:szCs w:val="24"/>
        </w:rPr>
        <w:t>extract (Mg</w:t>
      </w:r>
      <w:r w:rsidRPr="00BC0078">
        <w:rPr>
          <w:rFonts w:ascii="Times New Roman" w:hAnsi="Times New Roman" w:cs="Times New Roman"/>
          <w:sz w:val="24"/>
          <w:szCs w:val="24"/>
          <w:vertAlign w:val="superscript"/>
        </w:rPr>
        <w:t>2+</w:t>
      </w:r>
      <w:r w:rsidRPr="00BC0078">
        <w:rPr>
          <w:rFonts w:ascii="Times New Roman" w:hAnsi="Times New Roman" w:cs="Times New Roman"/>
          <w:sz w:val="24"/>
          <w:szCs w:val="24"/>
        </w:rPr>
        <w:t xml:space="preserve"> ions concentration is 17.69 </w:t>
      </w:r>
      <w:r w:rsidRPr="00BC0078">
        <w:rPr>
          <w:rFonts w:cs="Times New Roman"/>
          <w:sz w:val="24"/>
          <w:szCs w:val="24"/>
        </w:rPr>
        <w:t>±</w:t>
      </w:r>
      <w:r w:rsidRPr="00BC0078">
        <w:rPr>
          <w:rFonts w:ascii="Times New Roman" w:hAnsi="Times New Roman" w:cs="Times New Roman"/>
          <w:sz w:val="24"/>
          <w:szCs w:val="24"/>
        </w:rPr>
        <w:t xml:space="preserve"> 0.12 mM, pH 8.03 </w:t>
      </w:r>
      <w:r w:rsidRPr="00BC0078">
        <w:rPr>
          <w:rFonts w:cs="Times New Roman"/>
          <w:sz w:val="24"/>
          <w:szCs w:val="24"/>
        </w:rPr>
        <w:t>±</w:t>
      </w:r>
      <w:r w:rsidRPr="00BC0078">
        <w:rPr>
          <w:rFonts w:ascii="Times New Roman" w:hAnsi="Times New Roman" w:cs="Times New Roman"/>
          <w:sz w:val="24"/>
          <w:szCs w:val="24"/>
        </w:rPr>
        <w:t xml:space="preserve"> 0.04) is significantly higher than </w:t>
      </w:r>
      <w:r w:rsidR="00754C3C" w:rsidRPr="00BC0078">
        <w:rPr>
          <w:rFonts w:ascii="Times New Roman" w:hAnsi="Times New Roman" w:cs="Times New Roman"/>
          <w:sz w:val="24"/>
          <w:szCs w:val="24"/>
        </w:rPr>
        <w:t>the uncoated</w:t>
      </w:r>
      <w:r w:rsidRPr="00BC0078">
        <w:rPr>
          <w:rFonts w:ascii="Times New Roman" w:hAnsi="Times New Roman" w:cs="Times New Roman"/>
          <w:sz w:val="24"/>
          <w:szCs w:val="24"/>
        </w:rPr>
        <w:t xml:space="preserve"> AZ31 alloy (Mg</w:t>
      </w:r>
      <w:r w:rsidRPr="00BC0078">
        <w:rPr>
          <w:rFonts w:ascii="Times New Roman" w:hAnsi="Times New Roman" w:cs="Times New Roman"/>
          <w:sz w:val="24"/>
          <w:szCs w:val="24"/>
          <w:vertAlign w:val="superscript"/>
        </w:rPr>
        <w:t>2+</w:t>
      </w:r>
      <w:r w:rsidRPr="00BC0078">
        <w:rPr>
          <w:rFonts w:ascii="Times New Roman" w:hAnsi="Times New Roman" w:cs="Times New Roman"/>
          <w:sz w:val="24"/>
          <w:szCs w:val="24"/>
        </w:rPr>
        <w:t xml:space="preserve"> ion concentration is 58.01 </w:t>
      </w:r>
      <w:r w:rsidRPr="00BC0078">
        <w:rPr>
          <w:rFonts w:cs="Times New Roman"/>
          <w:sz w:val="24"/>
          <w:szCs w:val="24"/>
        </w:rPr>
        <w:t>±</w:t>
      </w:r>
      <w:r w:rsidRPr="00BC0078">
        <w:rPr>
          <w:rFonts w:ascii="Times New Roman" w:hAnsi="Times New Roman" w:cs="Times New Roman"/>
          <w:sz w:val="24"/>
          <w:szCs w:val="24"/>
        </w:rPr>
        <w:t xml:space="preserve"> 0.26 mM, pH 8.76 </w:t>
      </w:r>
      <w:r w:rsidRPr="00BC0078">
        <w:rPr>
          <w:rFonts w:cs="Times New Roman"/>
          <w:sz w:val="24"/>
          <w:szCs w:val="24"/>
        </w:rPr>
        <w:t>±</w:t>
      </w:r>
      <w:r w:rsidR="00754C3C" w:rsidRPr="00BC0078">
        <w:rPr>
          <w:rFonts w:ascii="Times New Roman" w:hAnsi="Times New Roman" w:cs="Times New Roman"/>
          <w:sz w:val="24"/>
          <w:szCs w:val="24"/>
        </w:rPr>
        <w:t xml:space="preserve"> 0.09)</w:t>
      </w:r>
      <w:r w:rsidRPr="00BC0078">
        <w:rPr>
          <w:rFonts w:ascii="Times New Roman" w:hAnsi="Times New Roman" w:cs="Times New Roman"/>
          <w:sz w:val="24"/>
          <w:szCs w:val="24"/>
        </w:rPr>
        <w:t xml:space="preserve"> and with further dilution of extracts. It </w:t>
      </w:r>
      <w:r w:rsidR="00754C3C" w:rsidRPr="00BC0078">
        <w:rPr>
          <w:rFonts w:ascii="Times New Roman" w:hAnsi="Times New Roman" w:cs="Times New Roman"/>
          <w:sz w:val="24"/>
          <w:szCs w:val="24"/>
        </w:rPr>
        <w:t>was</w:t>
      </w:r>
      <w:r w:rsidRPr="00BC0078">
        <w:rPr>
          <w:rFonts w:ascii="Times New Roman" w:hAnsi="Times New Roman" w:cs="Times New Roman"/>
          <w:sz w:val="24"/>
          <w:szCs w:val="24"/>
        </w:rPr>
        <w:t xml:space="preserve"> observed that the cell viability is markedly higher for all days with 100% extract of coated AZ31 substrate as compared uncoated AZ31 alloy. </w:t>
      </w:r>
      <w:r w:rsidRPr="00BC0078">
        <w:rPr>
          <w:rFonts w:ascii="Times New Roman" w:hAnsi="Times New Roman" w:cs="Times New Roman"/>
          <w:sz w:val="24"/>
          <w:szCs w:val="24"/>
          <w:lang w:val="en-GB"/>
        </w:rPr>
        <w:t xml:space="preserve">In addition, no reduction in cell viability was observed with the diluted extracts from 25 % to 10% of coated substrate for all days. </w:t>
      </w:r>
      <w:r w:rsidRPr="00BC0078">
        <w:rPr>
          <w:rFonts w:ascii="Times New Roman" w:hAnsi="Times New Roman" w:cs="Times New Roman"/>
          <w:sz w:val="24"/>
          <w:szCs w:val="24"/>
        </w:rPr>
        <w:t xml:space="preserve">On the contrary, the </w:t>
      </w:r>
      <w:r w:rsidR="00754C3C" w:rsidRPr="00BC0078">
        <w:rPr>
          <w:rFonts w:ascii="Times New Roman" w:hAnsi="Times New Roman" w:cs="Times New Roman"/>
          <w:sz w:val="24"/>
          <w:szCs w:val="24"/>
        </w:rPr>
        <w:t>uncoated</w:t>
      </w:r>
      <w:r w:rsidRPr="00BC0078">
        <w:rPr>
          <w:rFonts w:ascii="Times New Roman" w:hAnsi="Times New Roman" w:cs="Times New Roman"/>
          <w:sz w:val="24"/>
          <w:szCs w:val="24"/>
        </w:rPr>
        <w:t xml:space="preserve"> AZ31 alloy extracts showed higher cytotoxicity with the </w:t>
      </w:r>
      <w:r w:rsidR="00754C3C" w:rsidRPr="00BC0078">
        <w:rPr>
          <w:rFonts w:ascii="Times New Roman" w:hAnsi="Times New Roman" w:cs="Times New Roman"/>
          <w:sz w:val="24"/>
          <w:szCs w:val="24"/>
        </w:rPr>
        <w:t>all</w:t>
      </w:r>
      <w:r w:rsidRPr="00BC0078">
        <w:rPr>
          <w:rFonts w:ascii="Times New Roman" w:hAnsi="Times New Roman" w:cs="Times New Roman"/>
          <w:sz w:val="24"/>
          <w:szCs w:val="24"/>
        </w:rPr>
        <w:t xml:space="preserve"> extracts. </w:t>
      </w:r>
      <w:r w:rsidR="004856E0" w:rsidRPr="00BC0078">
        <w:rPr>
          <w:rFonts w:ascii="Times New Roman" w:hAnsi="Times New Roman" w:cs="Times New Roman"/>
          <w:sz w:val="24"/>
          <w:szCs w:val="24"/>
        </w:rPr>
        <w:t xml:space="preserve">Mg based biomaterial is not only biodegradable but </w:t>
      </w:r>
      <w:r w:rsidR="00D94B39" w:rsidRPr="00BC0078">
        <w:rPr>
          <w:rFonts w:ascii="Times New Roman" w:hAnsi="Times New Roman" w:cs="Times New Roman"/>
          <w:sz w:val="24"/>
          <w:szCs w:val="24"/>
        </w:rPr>
        <w:t xml:space="preserve">also </w:t>
      </w:r>
      <w:r w:rsidR="004856E0" w:rsidRPr="00BC0078">
        <w:rPr>
          <w:rFonts w:ascii="Times New Roman" w:hAnsi="Times New Roman" w:cs="Times New Roman"/>
          <w:sz w:val="24"/>
          <w:szCs w:val="24"/>
        </w:rPr>
        <w:t xml:space="preserve">bio-resorbable, as it is an essential mineral and mostly stored in bone, </w:t>
      </w:r>
      <w:r w:rsidR="004856E0" w:rsidRPr="00BC0078">
        <w:rPr>
          <w:rFonts w:ascii="Times New Roman" w:hAnsi="Times New Roman" w:cs="Times New Roman"/>
          <w:sz w:val="24"/>
          <w:szCs w:val="24"/>
        </w:rPr>
        <w:lastRenderedPageBreak/>
        <w:t xml:space="preserve">in an </w:t>
      </w:r>
      <w:proofErr w:type="spellStart"/>
      <w:r w:rsidR="004856E0" w:rsidRPr="00BC0078">
        <w:rPr>
          <w:rFonts w:ascii="Times New Roman" w:hAnsi="Times New Roman" w:cs="Times New Roman"/>
          <w:sz w:val="24"/>
          <w:szCs w:val="24"/>
        </w:rPr>
        <w:t>apatite</w:t>
      </w:r>
      <w:proofErr w:type="spellEnd"/>
      <w:r w:rsidR="004856E0" w:rsidRPr="00BC0078">
        <w:rPr>
          <w:rFonts w:ascii="Times New Roman" w:hAnsi="Times New Roman" w:cs="Times New Roman"/>
          <w:sz w:val="24"/>
          <w:szCs w:val="24"/>
        </w:rPr>
        <w:t xml:space="preserve"> inorganic matrix</w:t>
      </w:r>
      <w:r w:rsidR="009F0FAB"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DE2003" w:rsidRPr="00BC0078">
        <w:rPr>
          <w:rFonts w:ascii="Times New Roman" w:hAnsi="Times New Roman" w:cs="Times New Roman"/>
          <w:sz w:val="24"/>
          <w:szCs w:val="24"/>
        </w:rPr>
        <w:instrText xml:space="preserve"> ADDIN EN.CITE &lt;EndNote&gt;&lt;Cite&gt;&lt;Author&gt;Persaud-Sharma&lt;/Author&gt;&lt;Year&gt;2011&lt;/Year&gt;&lt;RecNum&gt;697&lt;/RecNum&gt;&lt;DisplayText&gt;&lt;style face="superscript"&gt;42&lt;/style&gt;&lt;/DisplayText&gt;&lt;record&gt;&lt;rec-number&gt;697&lt;/rec-number&gt;&lt;foreign-keys&gt;&lt;key app="EN" db-id="pdswat9vmzawzrexe2mvtvxsee5zarx9p22r" timestamp="1479764510"&gt;697&lt;/key&gt;&lt;/foreign-keys&gt;&lt;ref-type name="Conference Proceedings"&gt;10&lt;/ref-type&gt;&lt;contributors&gt;&lt;authors&gt;&lt;author&gt;Persaud-Sharma, Dharam&lt;/author&gt;&lt;author&gt;McGoron, Anthony&lt;/author&gt;&lt;/authors&gt;&lt;/contributors&gt;&lt;titles&gt;&lt;title&gt;Biodegradable magnesium alloys: a review of material development and applications&lt;/title&gt;&lt;secondary-title&gt;Journal of Biomimetics, Biomaterials and Tissue Engineering&lt;/secondary-title&gt;&lt;/titles&gt;&lt;pages&gt;25-39&lt;/pages&gt;&lt;volume&gt;12&lt;/volume&gt;&lt;dates&gt;&lt;year&gt;2011&lt;/year&gt;&lt;/dates&gt;&lt;publisher&gt;Trans Tech Publ&lt;/publisher&gt;&lt;isbn&gt;3038358118&lt;/isbn&gt;&lt;urls&gt;&lt;/urls&gt;&lt;/record&gt;&lt;/Cite&gt;&lt;/EndNote&gt;</w:instrText>
      </w:r>
      <w:r w:rsidR="00D45123" w:rsidRPr="00BC0078">
        <w:rPr>
          <w:rFonts w:ascii="Times New Roman" w:hAnsi="Times New Roman" w:cs="Times New Roman"/>
          <w:sz w:val="24"/>
          <w:szCs w:val="24"/>
        </w:rPr>
        <w:fldChar w:fldCharType="separate"/>
      </w:r>
      <w:r w:rsidR="00DE2003" w:rsidRPr="00BC0078">
        <w:rPr>
          <w:rFonts w:ascii="Times New Roman" w:hAnsi="Times New Roman" w:cs="Times New Roman"/>
          <w:noProof/>
          <w:sz w:val="24"/>
          <w:szCs w:val="24"/>
          <w:vertAlign w:val="superscript"/>
        </w:rPr>
        <w:t>42</w:t>
      </w:r>
      <w:r w:rsidR="00D45123" w:rsidRPr="00BC0078">
        <w:rPr>
          <w:rFonts w:ascii="Times New Roman" w:hAnsi="Times New Roman" w:cs="Times New Roman"/>
          <w:sz w:val="24"/>
          <w:szCs w:val="24"/>
        </w:rPr>
        <w:fldChar w:fldCharType="end"/>
      </w:r>
      <w:r w:rsidR="004856E0" w:rsidRPr="00BC0078">
        <w:rPr>
          <w:rFonts w:ascii="Times New Roman" w:hAnsi="Times New Roman" w:cs="Times New Roman"/>
          <w:sz w:val="24"/>
          <w:szCs w:val="24"/>
        </w:rPr>
        <w:t>. Moreover, it also stimulates bone growth and healing</w:t>
      </w:r>
      <w:r w:rsidR="004F78B9"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DE2003" w:rsidRPr="00BC0078">
        <w:rPr>
          <w:rFonts w:ascii="Times New Roman" w:hAnsi="Times New Roman" w:cs="Times New Roman"/>
          <w:sz w:val="24"/>
          <w:szCs w:val="24"/>
        </w:rPr>
        <w:instrText xml:space="preserve"> ADDIN EN.CITE &lt;EndNote&gt;&lt;Cite&gt;&lt;Author&gt;Persaud-Sharma&lt;/Author&gt;&lt;Year&gt;2011&lt;/Year&gt;&lt;RecNum&gt;697&lt;/RecNum&gt;&lt;DisplayText&gt;&lt;style face="superscript"&gt;42&lt;/style&gt;&lt;/DisplayText&gt;&lt;record&gt;&lt;rec-number&gt;697&lt;/rec-number&gt;&lt;foreign-keys&gt;&lt;key app="EN" db-id="pdswat9vmzawzrexe2mvtvxsee5zarx9p22r" timestamp="1479764510"&gt;697&lt;/key&gt;&lt;/foreign-keys&gt;&lt;ref-type name="Conference Proceedings"&gt;10&lt;/ref-type&gt;&lt;contributors&gt;&lt;authors&gt;&lt;author&gt;Persaud-Sharma, Dharam&lt;/author&gt;&lt;author&gt;McGoron, Anthony&lt;/author&gt;&lt;/authors&gt;&lt;/contributors&gt;&lt;titles&gt;&lt;title&gt;Biodegradable magnesium alloys: a review of material development and applications&lt;/title&gt;&lt;secondary-title&gt;Journal of Biomimetics, Biomaterials and Tissue Engineering&lt;/secondary-title&gt;&lt;/titles&gt;&lt;pages&gt;25-39&lt;/pages&gt;&lt;volume&gt;12&lt;/volume&gt;&lt;dates&gt;&lt;year&gt;2011&lt;/year&gt;&lt;/dates&gt;&lt;publisher&gt;Trans Tech Publ&lt;/publisher&gt;&lt;isbn&gt;3038358118&lt;/isbn&gt;&lt;urls&gt;&lt;/urls&gt;&lt;/record&gt;&lt;/Cite&gt;&lt;/EndNote&gt;</w:instrText>
      </w:r>
      <w:r w:rsidR="00D45123" w:rsidRPr="00BC0078">
        <w:rPr>
          <w:rFonts w:ascii="Times New Roman" w:hAnsi="Times New Roman" w:cs="Times New Roman"/>
          <w:sz w:val="24"/>
          <w:szCs w:val="24"/>
        </w:rPr>
        <w:fldChar w:fldCharType="separate"/>
      </w:r>
      <w:r w:rsidR="00DE2003" w:rsidRPr="00BC0078">
        <w:rPr>
          <w:rFonts w:ascii="Times New Roman" w:hAnsi="Times New Roman" w:cs="Times New Roman"/>
          <w:noProof/>
          <w:sz w:val="24"/>
          <w:szCs w:val="24"/>
          <w:vertAlign w:val="superscript"/>
        </w:rPr>
        <w:t>42</w:t>
      </w:r>
      <w:r w:rsidR="00D45123" w:rsidRPr="00BC0078">
        <w:rPr>
          <w:rFonts w:ascii="Times New Roman" w:hAnsi="Times New Roman" w:cs="Times New Roman"/>
          <w:sz w:val="24"/>
          <w:szCs w:val="24"/>
        </w:rPr>
        <w:fldChar w:fldCharType="end"/>
      </w:r>
      <w:r w:rsidR="004856E0" w:rsidRPr="00BC0078">
        <w:rPr>
          <w:rFonts w:ascii="Times New Roman" w:hAnsi="Times New Roman" w:cs="Times New Roman"/>
          <w:sz w:val="24"/>
          <w:szCs w:val="24"/>
        </w:rPr>
        <w:t xml:space="preserve">. It is known that cells viability are very sensitive to environmental fluctuation, especially changes in pH due to the rapid degradation of bare AZ31 alloy </w:t>
      </w:r>
      <w:r w:rsidR="00D45123" w:rsidRPr="00BC0078">
        <w:rPr>
          <w:rFonts w:ascii="Times New Roman" w:hAnsi="Times New Roman" w:cs="Times New Roman"/>
          <w:sz w:val="24"/>
          <w:szCs w:val="24"/>
        </w:rPr>
        <w:fldChar w:fldCharType="begin"/>
      </w:r>
      <w:r w:rsidR="004856E0" w:rsidRPr="00BC0078">
        <w:rPr>
          <w:rFonts w:ascii="Times New Roman" w:hAnsi="Times New Roman" w:cs="Times New Roman"/>
          <w:sz w:val="24"/>
          <w:szCs w:val="24"/>
        </w:rPr>
        <w:instrText xml:space="preserve"> ADDIN EN.CITE &lt;EndNote&gt;&lt;Cite&gt;&lt;Author&gt;Agarwal&lt;/Author&gt;&lt;Year&gt;2016&lt;/Year&gt;&lt;RecNum&gt;634&lt;/RecNum&gt;&lt;DisplayText&gt;&lt;style face="superscript"&gt;2&lt;/style&gt;&lt;/DisplayText&gt;&lt;record&gt;&lt;rec-number&gt;634&lt;/rec-number&gt;&lt;foreign-keys&gt;&lt;key app="EN" db-id="pdswat9vmzawzrexe2mvtvxsee5zarx9p22r" timestamp="1472149064"&gt;634&lt;/key&gt;&lt;/foreign-keys&gt;&lt;ref-type name="Journal Article"&gt;17&lt;/ref-type&gt;&lt;contributors&gt;&lt;authors&gt;&lt;author&gt;Agarwal, Sankalp&lt;/author&gt;&lt;author&gt;Curtin, James&lt;/author&gt;&lt;author&gt;Duffy, Brendan&lt;/author&gt;&lt;author&gt;Jaiswal, Swarna&lt;/author&gt;&lt;/authors&gt;&lt;/contributors&gt;&lt;titles&gt;&lt;title&gt;Biodegradable Magnesium Alloys for Orthopaedic Applications: A Review on Corrosion, Biocompatibility and Surface Modifications&lt;/title&gt;&lt;secondary-title&gt;Materials Science and Engineering: C&lt;/secondary-title&gt;&lt;/titles&gt;&lt;periodical&gt;&lt;full-title&gt;Materials Science and Engineering: C&lt;/full-title&gt;&lt;/periodical&gt;&lt;dates&gt;&lt;year&gt;2016&lt;/year&gt;&lt;/dates&gt;&lt;isbn&gt;0928-4931&lt;/isbn&gt;&lt;urls&gt;&lt;/urls&gt;&lt;/record&gt;&lt;/Cite&gt;&lt;/EndNote&gt;</w:instrText>
      </w:r>
      <w:r w:rsidR="00D45123" w:rsidRPr="00BC0078">
        <w:rPr>
          <w:rFonts w:ascii="Times New Roman" w:hAnsi="Times New Roman" w:cs="Times New Roman"/>
          <w:sz w:val="24"/>
          <w:szCs w:val="24"/>
        </w:rPr>
        <w:fldChar w:fldCharType="separate"/>
      </w:r>
      <w:r w:rsidR="004856E0" w:rsidRPr="00BC0078">
        <w:rPr>
          <w:rFonts w:ascii="Times New Roman" w:hAnsi="Times New Roman" w:cs="Times New Roman"/>
          <w:sz w:val="24"/>
          <w:szCs w:val="24"/>
          <w:vertAlign w:val="superscript"/>
        </w:rPr>
        <w:t>2</w:t>
      </w:r>
      <w:r w:rsidR="00D45123" w:rsidRPr="00BC0078">
        <w:rPr>
          <w:rFonts w:ascii="Times New Roman" w:hAnsi="Times New Roman" w:cs="Times New Roman"/>
          <w:sz w:val="24"/>
          <w:szCs w:val="24"/>
        </w:rPr>
        <w:fldChar w:fldCharType="end"/>
      </w:r>
      <w:r w:rsidR="009F0FAB" w:rsidRPr="00BC0078">
        <w:rPr>
          <w:rFonts w:ascii="Times New Roman" w:hAnsi="Times New Roman" w:cs="Times New Roman"/>
          <w:sz w:val="24"/>
          <w:szCs w:val="24"/>
          <w:vertAlign w:val="superscript"/>
        </w:rPr>
        <w:t>,</w:t>
      </w:r>
      <w:r w:rsidR="00345BBB"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DE2003" w:rsidRPr="00BC0078">
        <w:rPr>
          <w:rFonts w:ascii="Times New Roman" w:hAnsi="Times New Roman" w:cs="Times New Roman"/>
          <w:sz w:val="24"/>
          <w:szCs w:val="24"/>
        </w:rPr>
        <w:instrText xml:space="preserve"> ADDIN EN.CITE &lt;EndNote&gt;&lt;Cite&gt;&lt;Author&gt;Fischer&lt;/Author&gt;&lt;Year&gt;2011&lt;/Year&gt;&lt;RecNum&gt;628&lt;/RecNum&gt;&lt;DisplayText&gt;&lt;style face="superscript"&gt;43&lt;/style&gt;&lt;/DisplayText&gt;&lt;record&gt;&lt;rec-number&gt;628&lt;/rec-number&gt;&lt;foreign-keys&gt;&lt;key app="EN" db-id="pdswat9vmzawzrexe2mvtvxsee5zarx9p22r" timestamp="1470491481"&gt;628&lt;/key&gt;&lt;/foreign-keys&gt;&lt;ref-type name="Journal Article"&gt;17&lt;/ref-type&gt;&lt;contributors&gt;&lt;authors&gt;&lt;author&gt;Fischer, Janine&lt;/author&gt;&lt;author&gt;Pröfrock, Daniel&lt;/author&gt;&lt;author&gt;Hort, Norbert&lt;/author&gt;&lt;author&gt;Willumeit, Regine&lt;/author&gt;&lt;author&gt;Feyerabend, Frank&lt;/author&gt;&lt;/authors&gt;&lt;/contributors&gt;&lt;titles&gt;&lt;title&gt;Reprint of: Improved cytotoxicity testing of magnesium materials&lt;/title&gt;&lt;secondary-title&gt;Materials Science and Engineering: B&lt;/secondary-title&gt;&lt;/titles&gt;&lt;periodical&gt;&lt;full-title&gt;Materials Science and Engineering: B&lt;/full-title&gt;&lt;/periodical&gt;&lt;pages&gt;1773-1777&lt;/pages&gt;&lt;volume&gt;176&lt;/volume&gt;&lt;number&gt;20&lt;/number&gt;&lt;dates&gt;&lt;year&gt;2011&lt;/year&gt;&lt;/dates&gt;&lt;isbn&gt;0921-5107&lt;/isbn&gt;&lt;urls&gt;&lt;/urls&gt;&lt;/record&gt;&lt;/Cite&gt;&lt;/EndNote&gt;</w:instrText>
      </w:r>
      <w:r w:rsidR="00D45123" w:rsidRPr="00BC0078">
        <w:rPr>
          <w:rFonts w:ascii="Times New Roman" w:hAnsi="Times New Roman" w:cs="Times New Roman"/>
          <w:sz w:val="24"/>
          <w:szCs w:val="24"/>
        </w:rPr>
        <w:fldChar w:fldCharType="separate"/>
      </w:r>
      <w:r w:rsidR="00DE2003" w:rsidRPr="00BC0078">
        <w:rPr>
          <w:rFonts w:ascii="Times New Roman" w:hAnsi="Times New Roman" w:cs="Times New Roman"/>
          <w:noProof/>
          <w:sz w:val="24"/>
          <w:szCs w:val="24"/>
          <w:vertAlign w:val="superscript"/>
        </w:rPr>
        <w:t>43</w:t>
      </w:r>
      <w:r w:rsidR="00D45123" w:rsidRPr="00BC0078">
        <w:rPr>
          <w:rFonts w:ascii="Times New Roman" w:hAnsi="Times New Roman" w:cs="Times New Roman"/>
          <w:sz w:val="24"/>
          <w:szCs w:val="24"/>
        </w:rPr>
        <w:fldChar w:fldCharType="end"/>
      </w:r>
      <w:r w:rsidR="004856E0" w:rsidRPr="00BC0078">
        <w:rPr>
          <w:rFonts w:ascii="Times New Roman" w:hAnsi="Times New Roman" w:cs="Times New Roman"/>
          <w:sz w:val="24"/>
          <w:szCs w:val="24"/>
        </w:rPr>
        <w:t xml:space="preserve">. </w:t>
      </w:r>
      <w:r w:rsidR="00A7166D" w:rsidRPr="00BC0078">
        <w:rPr>
          <w:rFonts w:ascii="Times New Roman" w:hAnsi="Times New Roman" w:cs="Times New Roman"/>
          <w:sz w:val="24"/>
          <w:szCs w:val="24"/>
        </w:rPr>
        <w:t xml:space="preserve">In case of uncoated AZ31 surface, </w:t>
      </w:r>
      <w:r w:rsidR="00345BBB" w:rsidRPr="00BC0078">
        <w:rPr>
          <w:rFonts w:ascii="Times New Roman" w:hAnsi="Times New Roman" w:cs="Times New Roman"/>
          <w:sz w:val="24"/>
          <w:szCs w:val="24"/>
        </w:rPr>
        <w:t>osteoblasts</w:t>
      </w:r>
      <w:r w:rsidR="00A7166D" w:rsidRPr="00BC0078">
        <w:rPr>
          <w:rFonts w:ascii="Times New Roman" w:hAnsi="Times New Roman" w:cs="Times New Roman"/>
          <w:sz w:val="24"/>
          <w:szCs w:val="24"/>
        </w:rPr>
        <w:t xml:space="preserve"> exposed to the extraction medium showed cell cytotoxicity in all samples</w:t>
      </w:r>
      <w:r w:rsidR="00D94B39" w:rsidRPr="00BC0078">
        <w:rPr>
          <w:rFonts w:ascii="Times New Roman" w:hAnsi="Times New Roman" w:cs="Times New Roman"/>
          <w:sz w:val="24"/>
          <w:szCs w:val="24"/>
        </w:rPr>
        <w:t xml:space="preserve"> due to the rapid degradation</w:t>
      </w:r>
      <w:r w:rsidR="00A7166D" w:rsidRPr="00BC0078">
        <w:rPr>
          <w:rFonts w:ascii="Times New Roman" w:hAnsi="Times New Roman" w:cs="Times New Roman"/>
          <w:sz w:val="24"/>
          <w:szCs w:val="24"/>
        </w:rPr>
        <w:t>, whereas extraction medium of coated AZ31 alloy</w:t>
      </w:r>
      <w:r w:rsidR="00D94B39" w:rsidRPr="00BC0078">
        <w:rPr>
          <w:rFonts w:ascii="Times New Roman" w:hAnsi="Times New Roman" w:cs="Times New Roman"/>
          <w:sz w:val="24"/>
          <w:szCs w:val="24"/>
        </w:rPr>
        <w:t xml:space="preserve"> substrate</w:t>
      </w:r>
      <w:r w:rsidR="00A7166D" w:rsidRPr="00BC0078">
        <w:rPr>
          <w:rFonts w:ascii="Times New Roman" w:hAnsi="Times New Roman" w:cs="Times New Roman"/>
          <w:sz w:val="24"/>
          <w:szCs w:val="24"/>
        </w:rPr>
        <w:t xml:space="preserve"> </w:t>
      </w:r>
      <w:r w:rsidR="00D94B39" w:rsidRPr="00BC0078">
        <w:rPr>
          <w:rFonts w:ascii="Times New Roman" w:hAnsi="Times New Roman" w:cs="Times New Roman"/>
          <w:sz w:val="24"/>
          <w:szCs w:val="24"/>
        </w:rPr>
        <w:t xml:space="preserve">stimulate the </w:t>
      </w:r>
      <w:r w:rsidR="00A7166D" w:rsidRPr="00BC0078">
        <w:rPr>
          <w:rFonts w:ascii="Times New Roman" w:hAnsi="Times New Roman" w:cs="Times New Roman"/>
          <w:sz w:val="24"/>
          <w:szCs w:val="24"/>
        </w:rPr>
        <w:t xml:space="preserve">proliferation </w:t>
      </w:r>
      <w:r w:rsidR="00D94B39" w:rsidRPr="00BC0078">
        <w:rPr>
          <w:rFonts w:ascii="Times New Roman" w:hAnsi="Times New Roman" w:cs="Times New Roman"/>
          <w:sz w:val="24"/>
          <w:szCs w:val="24"/>
        </w:rPr>
        <w:t>or retain the viability of</w:t>
      </w:r>
      <w:r w:rsidR="00A7166D" w:rsidRPr="00BC0078">
        <w:rPr>
          <w:rFonts w:ascii="Times New Roman" w:hAnsi="Times New Roman" w:cs="Times New Roman"/>
          <w:sz w:val="24"/>
          <w:szCs w:val="24"/>
        </w:rPr>
        <w:t xml:space="preserve"> osteoblast cells</w:t>
      </w:r>
      <w:r w:rsidR="00D94B39" w:rsidRPr="00BC0078">
        <w:rPr>
          <w:rFonts w:ascii="Times New Roman" w:hAnsi="Times New Roman" w:cs="Times New Roman"/>
          <w:sz w:val="24"/>
          <w:szCs w:val="24"/>
        </w:rPr>
        <w:t xml:space="preserve">. </w:t>
      </w:r>
      <w:r w:rsidR="00345BBB" w:rsidRPr="00BC0078">
        <w:rPr>
          <w:rFonts w:ascii="Times New Roman" w:hAnsi="Times New Roman" w:cs="Times New Roman"/>
          <w:sz w:val="24"/>
          <w:szCs w:val="24"/>
        </w:rPr>
        <w:t>This suggested that the coated AZ31 substrates not only controlled the degradation of Mg alloy</w:t>
      </w:r>
      <w:r w:rsidR="00950BD5" w:rsidRPr="00BC0078">
        <w:rPr>
          <w:rFonts w:ascii="Times New Roman" w:hAnsi="Times New Roman" w:cs="Times New Roman"/>
          <w:sz w:val="24"/>
          <w:szCs w:val="24"/>
        </w:rPr>
        <w:t>s</w:t>
      </w:r>
      <w:r w:rsidR="00FE15FA" w:rsidRPr="00BC0078">
        <w:rPr>
          <w:rFonts w:ascii="Times New Roman" w:hAnsi="Times New Roman" w:cs="Times New Roman"/>
          <w:sz w:val="24"/>
          <w:szCs w:val="24"/>
        </w:rPr>
        <w:t xml:space="preserve"> but also allows to </w:t>
      </w:r>
      <w:r w:rsidR="004F78B9" w:rsidRPr="00BC0078">
        <w:rPr>
          <w:rFonts w:ascii="Times New Roman" w:hAnsi="Times New Roman" w:cs="Times New Roman"/>
          <w:sz w:val="24"/>
          <w:szCs w:val="24"/>
        </w:rPr>
        <w:t>exploit</w:t>
      </w:r>
      <w:r w:rsidR="00345BBB" w:rsidRPr="00BC0078">
        <w:rPr>
          <w:rFonts w:ascii="Times New Roman" w:hAnsi="Times New Roman" w:cs="Times New Roman"/>
          <w:sz w:val="24"/>
          <w:szCs w:val="24"/>
        </w:rPr>
        <w:t xml:space="preserve"> the</w:t>
      </w:r>
      <w:r w:rsidR="00950BD5" w:rsidRPr="00BC0078">
        <w:rPr>
          <w:rFonts w:ascii="Times New Roman" w:hAnsi="Times New Roman" w:cs="Times New Roman"/>
          <w:sz w:val="24"/>
          <w:szCs w:val="24"/>
        </w:rPr>
        <w:t>ir</w:t>
      </w:r>
      <w:r w:rsidR="00345BBB" w:rsidRPr="00BC0078">
        <w:rPr>
          <w:rFonts w:ascii="Times New Roman" w:hAnsi="Times New Roman" w:cs="Times New Roman"/>
          <w:sz w:val="24"/>
          <w:szCs w:val="24"/>
        </w:rPr>
        <w:t xml:space="preserve"> bioresorbable propert</w:t>
      </w:r>
      <w:r w:rsidR="00950BD5" w:rsidRPr="00BC0078">
        <w:rPr>
          <w:rFonts w:ascii="Times New Roman" w:hAnsi="Times New Roman" w:cs="Times New Roman"/>
          <w:sz w:val="24"/>
          <w:szCs w:val="24"/>
        </w:rPr>
        <w:t>ies</w:t>
      </w:r>
      <w:r w:rsidR="00345BBB" w:rsidRPr="00BC0078">
        <w:rPr>
          <w:rFonts w:ascii="Times New Roman" w:hAnsi="Times New Roman" w:cs="Times New Roman"/>
          <w:sz w:val="24"/>
          <w:szCs w:val="24"/>
        </w:rPr>
        <w:t>.</w:t>
      </w:r>
    </w:p>
    <w:p w:rsidR="00385EA1" w:rsidRPr="00BC0078" w:rsidRDefault="00385EA1" w:rsidP="008D16B7">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 xml:space="preserve">Fig </w:t>
      </w:r>
      <w:r w:rsidR="00CF5BF7" w:rsidRPr="00BC0078">
        <w:rPr>
          <w:rFonts w:ascii="Times New Roman" w:hAnsi="Times New Roman" w:cs="Times New Roman"/>
          <w:sz w:val="24"/>
          <w:szCs w:val="24"/>
        </w:rPr>
        <w:t>10</w:t>
      </w:r>
      <w:r w:rsidRPr="00BC0078">
        <w:rPr>
          <w:rFonts w:ascii="Times New Roman" w:hAnsi="Times New Roman" w:cs="Times New Roman"/>
          <w:sz w:val="24"/>
          <w:szCs w:val="24"/>
        </w:rPr>
        <w:t xml:space="preserve"> shows the pre-osteoblasts directly cultured on </w:t>
      </w:r>
      <w:r w:rsidR="00754C3C" w:rsidRPr="00BC0078">
        <w:rPr>
          <w:rFonts w:ascii="Times New Roman" w:hAnsi="Times New Roman" w:cs="Times New Roman"/>
          <w:sz w:val="24"/>
          <w:szCs w:val="24"/>
        </w:rPr>
        <w:t>uncoated</w:t>
      </w:r>
      <w:r w:rsidRPr="00BC0078">
        <w:rPr>
          <w:rFonts w:ascii="Times New Roman" w:hAnsi="Times New Roman" w:cs="Times New Roman"/>
          <w:sz w:val="24"/>
          <w:szCs w:val="24"/>
        </w:rPr>
        <w:t xml:space="preserve"> AZ31, coated AZ31-MT-A-P substrates for 1, 3 and 5 days, and then stained with </w:t>
      </w:r>
      <w:proofErr w:type="spellStart"/>
      <w:r w:rsidRPr="00BC0078">
        <w:rPr>
          <w:rFonts w:ascii="Times New Roman" w:hAnsi="Times New Roman" w:cs="Times New Roman"/>
          <w:sz w:val="24"/>
          <w:szCs w:val="24"/>
        </w:rPr>
        <w:t>calcien</w:t>
      </w:r>
      <w:proofErr w:type="spellEnd"/>
      <w:r w:rsidRPr="00BC0078">
        <w:rPr>
          <w:rFonts w:ascii="Times New Roman" w:hAnsi="Times New Roman" w:cs="Times New Roman"/>
          <w:sz w:val="24"/>
          <w:szCs w:val="24"/>
        </w:rPr>
        <w:t xml:space="preserve"> AM and propidium iodide.  From day 1 to 5, coated substrate (Fig-</w:t>
      </w:r>
      <w:r w:rsidR="00CF5BF7" w:rsidRPr="00BC0078">
        <w:rPr>
          <w:rFonts w:ascii="Times New Roman" w:hAnsi="Times New Roman" w:cs="Times New Roman"/>
          <w:sz w:val="24"/>
          <w:szCs w:val="24"/>
        </w:rPr>
        <w:t>10</w:t>
      </w:r>
      <w:r w:rsidRPr="00BC0078">
        <w:rPr>
          <w:rFonts w:ascii="Times New Roman" w:hAnsi="Times New Roman" w:cs="Times New Roman"/>
          <w:sz w:val="24"/>
          <w:szCs w:val="24"/>
        </w:rPr>
        <w:t xml:space="preserve"> (d-f)) demonstrated </w:t>
      </w:r>
      <w:r w:rsidR="0007716A" w:rsidRPr="00BC0078">
        <w:rPr>
          <w:rFonts w:ascii="Times New Roman" w:hAnsi="Times New Roman" w:cs="Times New Roman"/>
          <w:sz w:val="24"/>
          <w:szCs w:val="24"/>
        </w:rPr>
        <w:t>a marked</w:t>
      </w:r>
      <w:r w:rsidRPr="00BC0078">
        <w:rPr>
          <w:rFonts w:ascii="Times New Roman" w:hAnsi="Times New Roman" w:cs="Times New Roman"/>
          <w:sz w:val="24"/>
          <w:szCs w:val="24"/>
        </w:rPr>
        <w:t xml:space="preserve"> increase in live cell density (green fluorescence) when compared to uncoated AZ31 alloy (a-c), indicating that cells are proliferating faster. Very few dead cells (red fluorescence) were observed on the coated surface over </w:t>
      </w:r>
      <w:r w:rsidR="008D16B7" w:rsidRPr="00BC0078">
        <w:rPr>
          <w:rFonts w:ascii="Times New Roman" w:hAnsi="Times New Roman" w:cs="Times New Roman"/>
          <w:sz w:val="24"/>
          <w:szCs w:val="24"/>
        </w:rPr>
        <w:t>uncoated</w:t>
      </w:r>
      <w:r w:rsidRPr="00BC0078">
        <w:rPr>
          <w:rFonts w:ascii="Times New Roman" w:hAnsi="Times New Roman" w:cs="Times New Roman"/>
          <w:sz w:val="24"/>
          <w:szCs w:val="24"/>
        </w:rPr>
        <w:t xml:space="preserve"> AZ31 alloy, indicating the enhanced biocompatibility of </w:t>
      </w:r>
      <w:r w:rsidR="0007716A" w:rsidRPr="00BC0078">
        <w:rPr>
          <w:rFonts w:ascii="Times New Roman" w:hAnsi="Times New Roman" w:cs="Times New Roman"/>
          <w:sz w:val="24"/>
          <w:szCs w:val="24"/>
        </w:rPr>
        <w:t xml:space="preserve">the </w:t>
      </w:r>
      <w:r w:rsidRPr="00BC0078">
        <w:rPr>
          <w:rFonts w:ascii="Times New Roman" w:hAnsi="Times New Roman" w:cs="Times New Roman"/>
          <w:sz w:val="24"/>
          <w:szCs w:val="24"/>
        </w:rPr>
        <w:t>AZ31-MT-A-P surface.</w:t>
      </w:r>
    </w:p>
    <w:p w:rsidR="00A623EE" w:rsidRPr="00BC0078" w:rsidRDefault="00BE2837" w:rsidP="00B45523">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 xml:space="preserve">SEM images of </w:t>
      </w:r>
      <w:r w:rsidR="0007716A" w:rsidRPr="00BC0078">
        <w:rPr>
          <w:rFonts w:ascii="Times New Roman" w:hAnsi="Times New Roman" w:cs="Times New Roman"/>
          <w:sz w:val="24"/>
          <w:szCs w:val="24"/>
        </w:rPr>
        <w:t xml:space="preserve">the </w:t>
      </w:r>
      <w:r w:rsidRPr="00BC0078">
        <w:rPr>
          <w:rFonts w:ascii="Times New Roman" w:hAnsi="Times New Roman" w:cs="Times New Roman"/>
          <w:sz w:val="24"/>
          <w:szCs w:val="24"/>
        </w:rPr>
        <w:t>fixed osteoblast</w:t>
      </w:r>
      <w:r w:rsidR="004413C5" w:rsidRPr="00BC0078">
        <w:rPr>
          <w:rFonts w:ascii="Times New Roman" w:hAnsi="Times New Roman" w:cs="Times New Roman"/>
          <w:sz w:val="24"/>
          <w:szCs w:val="24"/>
        </w:rPr>
        <w:t xml:space="preserve"> cells on </w:t>
      </w:r>
      <w:r w:rsidR="008D16B7" w:rsidRPr="00BC0078">
        <w:rPr>
          <w:rFonts w:ascii="Times New Roman" w:hAnsi="Times New Roman" w:cs="Times New Roman"/>
          <w:sz w:val="24"/>
          <w:szCs w:val="24"/>
        </w:rPr>
        <w:t>uncoated</w:t>
      </w:r>
      <w:r w:rsidR="004413C5" w:rsidRPr="00BC0078">
        <w:rPr>
          <w:rFonts w:ascii="Times New Roman" w:hAnsi="Times New Roman" w:cs="Times New Roman"/>
          <w:sz w:val="24"/>
          <w:szCs w:val="24"/>
        </w:rPr>
        <w:t xml:space="preserve"> AZ31 alloy</w:t>
      </w:r>
      <w:r w:rsidR="006030A5" w:rsidRPr="00BC0078">
        <w:rPr>
          <w:rFonts w:ascii="Times New Roman" w:hAnsi="Times New Roman" w:cs="Times New Roman"/>
          <w:sz w:val="24"/>
          <w:szCs w:val="24"/>
        </w:rPr>
        <w:t xml:space="preserve"> and</w:t>
      </w:r>
      <w:r w:rsidR="004413C5" w:rsidRPr="00BC0078">
        <w:rPr>
          <w:rFonts w:ascii="Times New Roman" w:hAnsi="Times New Roman" w:cs="Times New Roman"/>
          <w:sz w:val="24"/>
          <w:szCs w:val="24"/>
        </w:rPr>
        <w:t xml:space="preserve"> </w:t>
      </w:r>
      <w:r w:rsidR="006030A5" w:rsidRPr="00BC0078">
        <w:rPr>
          <w:rFonts w:ascii="Times New Roman" w:hAnsi="Times New Roman" w:cs="Times New Roman"/>
          <w:sz w:val="24"/>
          <w:szCs w:val="24"/>
        </w:rPr>
        <w:t xml:space="preserve">coated </w:t>
      </w:r>
      <w:r w:rsidR="004413C5" w:rsidRPr="00BC0078">
        <w:rPr>
          <w:rFonts w:ascii="Times New Roman" w:hAnsi="Times New Roman" w:cs="Times New Roman"/>
          <w:sz w:val="24"/>
          <w:szCs w:val="24"/>
        </w:rPr>
        <w:t xml:space="preserve">surface at </w:t>
      </w:r>
      <w:r w:rsidR="009F2C5E" w:rsidRPr="00BC0078">
        <w:rPr>
          <w:rFonts w:ascii="Times New Roman" w:hAnsi="Times New Roman" w:cs="Times New Roman"/>
          <w:sz w:val="24"/>
          <w:szCs w:val="24"/>
        </w:rPr>
        <w:t xml:space="preserve">day 1, </w:t>
      </w:r>
      <w:r w:rsidR="006030A5" w:rsidRPr="00BC0078">
        <w:rPr>
          <w:rFonts w:ascii="Times New Roman" w:hAnsi="Times New Roman" w:cs="Times New Roman"/>
          <w:sz w:val="24"/>
          <w:szCs w:val="24"/>
        </w:rPr>
        <w:t>3</w:t>
      </w:r>
      <w:r w:rsidR="00D324F9" w:rsidRPr="00BC0078">
        <w:rPr>
          <w:rFonts w:ascii="Times New Roman" w:hAnsi="Times New Roman" w:cs="Times New Roman"/>
          <w:sz w:val="24"/>
          <w:szCs w:val="24"/>
        </w:rPr>
        <w:t xml:space="preserve"> </w:t>
      </w:r>
      <w:r w:rsidR="009F2C5E" w:rsidRPr="00BC0078">
        <w:rPr>
          <w:rFonts w:ascii="Times New Roman" w:hAnsi="Times New Roman" w:cs="Times New Roman"/>
          <w:sz w:val="24"/>
          <w:szCs w:val="24"/>
        </w:rPr>
        <w:t xml:space="preserve">and 5 </w:t>
      </w:r>
      <w:r w:rsidR="004413C5" w:rsidRPr="00BC0078">
        <w:rPr>
          <w:rFonts w:ascii="Times New Roman" w:hAnsi="Times New Roman" w:cs="Times New Roman"/>
          <w:sz w:val="24"/>
          <w:szCs w:val="24"/>
        </w:rPr>
        <w:t xml:space="preserve">post seeding </w:t>
      </w:r>
      <w:r w:rsidR="0007716A" w:rsidRPr="00BC0078">
        <w:rPr>
          <w:rFonts w:ascii="Times New Roman" w:hAnsi="Times New Roman" w:cs="Times New Roman"/>
          <w:sz w:val="24"/>
          <w:szCs w:val="24"/>
        </w:rPr>
        <w:t>are</w:t>
      </w:r>
      <w:r w:rsidR="00D324F9" w:rsidRPr="00BC0078">
        <w:rPr>
          <w:rFonts w:ascii="Times New Roman" w:hAnsi="Times New Roman" w:cs="Times New Roman"/>
          <w:sz w:val="24"/>
          <w:szCs w:val="24"/>
        </w:rPr>
        <w:t xml:space="preserve"> </w:t>
      </w:r>
      <w:r w:rsidR="004413C5" w:rsidRPr="00BC0078">
        <w:rPr>
          <w:rFonts w:ascii="Times New Roman" w:hAnsi="Times New Roman" w:cs="Times New Roman"/>
          <w:sz w:val="24"/>
          <w:szCs w:val="24"/>
        </w:rPr>
        <w:t>show</w:t>
      </w:r>
      <w:r w:rsidR="0007716A" w:rsidRPr="00BC0078">
        <w:rPr>
          <w:rFonts w:ascii="Times New Roman" w:hAnsi="Times New Roman" w:cs="Times New Roman"/>
          <w:sz w:val="24"/>
          <w:szCs w:val="24"/>
        </w:rPr>
        <w:t>n</w:t>
      </w:r>
      <w:r w:rsidR="004413C5" w:rsidRPr="00BC0078">
        <w:rPr>
          <w:rFonts w:ascii="Times New Roman" w:hAnsi="Times New Roman" w:cs="Times New Roman"/>
          <w:sz w:val="24"/>
          <w:szCs w:val="24"/>
        </w:rPr>
        <w:t xml:space="preserve"> </w:t>
      </w:r>
      <w:r w:rsidR="00D324F9" w:rsidRPr="00BC0078">
        <w:rPr>
          <w:rFonts w:ascii="Times New Roman" w:hAnsi="Times New Roman" w:cs="Times New Roman"/>
          <w:sz w:val="24"/>
          <w:szCs w:val="24"/>
        </w:rPr>
        <w:t xml:space="preserve">in </w:t>
      </w:r>
      <w:r w:rsidR="004223D2" w:rsidRPr="00BC0078">
        <w:rPr>
          <w:rFonts w:ascii="Times New Roman" w:hAnsi="Times New Roman" w:cs="Times New Roman"/>
          <w:sz w:val="24"/>
          <w:szCs w:val="24"/>
        </w:rPr>
        <w:t>Fig</w:t>
      </w:r>
      <w:r w:rsidR="00A50CE0" w:rsidRPr="00BC0078">
        <w:rPr>
          <w:rFonts w:ascii="Times New Roman" w:hAnsi="Times New Roman" w:cs="Times New Roman"/>
          <w:sz w:val="24"/>
          <w:szCs w:val="24"/>
        </w:rPr>
        <w:t xml:space="preserve"> 1</w:t>
      </w:r>
      <w:r w:rsidR="00CF5BF7" w:rsidRPr="00BC0078">
        <w:rPr>
          <w:rFonts w:ascii="Times New Roman" w:hAnsi="Times New Roman" w:cs="Times New Roman"/>
          <w:sz w:val="24"/>
          <w:szCs w:val="24"/>
        </w:rPr>
        <w:t>1</w:t>
      </w:r>
      <w:r w:rsidR="009F2C5E" w:rsidRPr="00BC0078">
        <w:rPr>
          <w:rFonts w:ascii="Times New Roman" w:hAnsi="Times New Roman" w:cs="Times New Roman"/>
          <w:sz w:val="24"/>
          <w:szCs w:val="24"/>
        </w:rPr>
        <w:t xml:space="preserve"> (a-f)</w:t>
      </w:r>
      <w:r w:rsidR="004413C5" w:rsidRPr="00BC0078">
        <w:rPr>
          <w:rFonts w:ascii="Times New Roman" w:hAnsi="Times New Roman" w:cs="Times New Roman"/>
          <w:sz w:val="24"/>
          <w:szCs w:val="24"/>
        </w:rPr>
        <w:t xml:space="preserve">.  </w:t>
      </w:r>
      <w:r w:rsidR="0007716A" w:rsidRPr="00BC0078">
        <w:rPr>
          <w:rFonts w:ascii="Times New Roman" w:hAnsi="Times New Roman" w:cs="Times New Roman"/>
          <w:sz w:val="24"/>
          <w:szCs w:val="24"/>
        </w:rPr>
        <w:t xml:space="preserve">The cells grown on the </w:t>
      </w:r>
      <w:r w:rsidR="006030A5" w:rsidRPr="00BC0078">
        <w:rPr>
          <w:rFonts w:ascii="Times New Roman" w:hAnsi="Times New Roman" w:cs="Times New Roman"/>
          <w:sz w:val="24"/>
          <w:szCs w:val="24"/>
        </w:rPr>
        <w:t>AZ31 alloy surface on day 1 (Fig 1</w:t>
      </w:r>
      <w:r w:rsidR="00CF5BF7" w:rsidRPr="00BC0078">
        <w:rPr>
          <w:rFonts w:ascii="Times New Roman" w:hAnsi="Times New Roman" w:cs="Times New Roman"/>
          <w:sz w:val="24"/>
          <w:szCs w:val="24"/>
        </w:rPr>
        <w:t>1</w:t>
      </w:r>
      <w:r w:rsidR="00057D37" w:rsidRPr="00BC0078">
        <w:rPr>
          <w:rFonts w:ascii="Times New Roman" w:hAnsi="Times New Roman" w:cs="Times New Roman"/>
          <w:sz w:val="24"/>
          <w:szCs w:val="24"/>
        </w:rPr>
        <w:t xml:space="preserve"> </w:t>
      </w:r>
      <w:r w:rsidR="006030A5" w:rsidRPr="00BC0078">
        <w:rPr>
          <w:rFonts w:ascii="Times New Roman" w:hAnsi="Times New Roman" w:cs="Times New Roman"/>
          <w:sz w:val="24"/>
          <w:szCs w:val="24"/>
        </w:rPr>
        <w:t xml:space="preserve">a) </w:t>
      </w:r>
      <w:r w:rsidR="00F91ECA" w:rsidRPr="00BC0078">
        <w:rPr>
          <w:rFonts w:ascii="Times New Roman" w:hAnsi="Times New Roman" w:cs="Times New Roman"/>
          <w:sz w:val="24"/>
          <w:szCs w:val="24"/>
        </w:rPr>
        <w:t>have</w:t>
      </w:r>
      <w:r w:rsidR="006030A5" w:rsidRPr="00BC0078">
        <w:rPr>
          <w:rFonts w:ascii="Times New Roman" w:hAnsi="Times New Roman" w:cs="Times New Roman"/>
          <w:sz w:val="24"/>
          <w:szCs w:val="24"/>
        </w:rPr>
        <w:t xml:space="preserve"> attached (indicated by red arrows) </w:t>
      </w:r>
      <w:r w:rsidR="00F91ECA" w:rsidRPr="00BC0078">
        <w:rPr>
          <w:rFonts w:ascii="Times New Roman" w:hAnsi="Times New Roman" w:cs="Times New Roman"/>
          <w:sz w:val="24"/>
          <w:szCs w:val="24"/>
        </w:rPr>
        <w:t xml:space="preserve">while </w:t>
      </w:r>
      <w:r w:rsidR="00F97ECF" w:rsidRPr="00BC0078">
        <w:rPr>
          <w:rFonts w:ascii="Times New Roman" w:hAnsi="Times New Roman" w:cs="Times New Roman"/>
          <w:sz w:val="24"/>
          <w:szCs w:val="24"/>
        </w:rPr>
        <w:t xml:space="preserve">dead or distorted </w:t>
      </w:r>
      <w:r w:rsidR="00AD1F14" w:rsidRPr="00BC0078">
        <w:rPr>
          <w:rFonts w:ascii="Times New Roman" w:hAnsi="Times New Roman" w:cs="Times New Roman"/>
          <w:sz w:val="24"/>
          <w:szCs w:val="24"/>
        </w:rPr>
        <w:t>shaped</w:t>
      </w:r>
      <w:r w:rsidR="00F97ECF" w:rsidRPr="00BC0078">
        <w:rPr>
          <w:rFonts w:ascii="Times New Roman" w:hAnsi="Times New Roman" w:cs="Times New Roman"/>
          <w:sz w:val="24"/>
          <w:szCs w:val="24"/>
        </w:rPr>
        <w:t xml:space="preserve"> (</w:t>
      </w:r>
      <w:r w:rsidR="00E51970" w:rsidRPr="00BC0078">
        <w:rPr>
          <w:rFonts w:ascii="Times New Roman" w:hAnsi="Times New Roman" w:cs="Times New Roman"/>
          <w:sz w:val="24"/>
          <w:szCs w:val="24"/>
        </w:rPr>
        <w:t>y</w:t>
      </w:r>
      <w:r w:rsidR="00F97ECF" w:rsidRPr="00BC0078">
        <w:rPr>
          <w:rFonts w:ascii="Times New Roman" w:hAnsi="Times New Roman" w:cs="Times New Roman"/>
          <w:sz w:val="24"/>
          <w:szCs w:val="24"/>
        </w:rPr>
        <w:t>ellow arrows) osteoblast cells</w:t>
      </w:r>
      <w:r w:rsidR="00F91ECA" w:rsidRPr="00BC0078">
        <w:rPr>
          <w:rFonts w:ascii="Times New Roman" w:hAnsi="Times New Roman" w:cs="Times New Roman"/>
          <w:sz w:val="24"/>
          <w:szCs w:val="24"/>
        </w:rPr>
        <w:t xml:space="preserve"> were also observed</w:t>
      </w:r>
      <w:r w:rsidR="00F97ECF" w:rsidRPr="00BC0078">
        <w:rPr>
          <w:rFonts w:ascii="Times New Roman" w:hAnsi="Times New Roman" w:cs="Times New Roman"/>
          <w:sz w:val="24"/>
          <w:szCs w:val="24"/>
        </w:rPr>
        <w:t xml:space="preserve">. </w:t>
      </w:r>
      <w:r w:rsidR="00155D97" w:rsidRPr="00BC0078">
        <w:rPr>
          <w:rFonts w:ascii="Times New Roman" w:hAnsi="Times New Roman" w:cs="Times New Roman"/>
          <w:sz w:val="24"/>
          <w:szCs w:val="24"/>
        </w:rPr>
        <w:t xml:space="preserve">This observation is </w:t>
      </w:r>
      <w:proofErr w:type="gramStart"/>
      <w:r w:rsidR="00155D97" w:rsidRPr="00BC0078">
        <w:rPr>
          <w:rFonts w:ascii="Times New Roman" w:hAnsi="Times New Roman" w:cs="Times New Roman"/>
          <w:sz w:val="24"/>
          <w:szCs w:val="24"/>
        </w:rPr>
        <w:t>similar to</w:t>
      </w:r>
      <w:proofErr w:type="gramEnd"/>
      <w:r w:rsidR="00155D97" w:rsidRPr="00BC0078">
        <w:rPr>
          <w:rFonts w:ascii="Times New Roman" w:hAnsi="Times New Roman" w:cs="Times New Roman"/>
          <w:sz w:val="24"/>
          <w:szCs w:val="24"/>
        </w:rPr>
        <w:t xml:space="preserve"> live/dead staining of AZ31 </w:t>
      </w:r>
      <w:r w:rsidR="00F91ECA" w:rsidRPr="00BC0078">
        <w:rPr>
          <w:rFonts w:ascii="Times New Roman" w:hAnsi="Times New Roman" w:cs="Times New Roman"/>
          <w:sz w:val="24"/>
          <w:szCs w:val="24"/>
        </w:rPr>
        <w:t>on</w:t>
      </w:r>
      <w:r w:rsidR="00155D97" w:rsidRPr="00BC0078">
        <w:rPr>
          <w:rFonts w:ascii="Times New Roman" w:hAnsi="Times New Roman" w:cs="Times New Roman"/>
          <w:sz w:val="24"/>
          <w:szCs w:val="24"/>
        </w:rPr>
        <w:t xml:space="preserve"> day 1. </w:t>
      </w:r>
      <w:r w:rsidR="00F97ECF" w:rsidRPr="00BC0078">
        <w:rPr>
          <w:rFonts w:ascii="Times New Roman" w:hAnsi="Times New Roman" w:cs="Times New Roman"/>
          <w:sz w:val="24"/>
          <w:szCs w:val="24"/>
        </w:rPr>
        <w:t xml:space="preserve">With </w:t>
      </w:r>
      <w:r w:rsidR="00F91ECA" w:rsidRPr="00BC0078">
        <w:rPr>
          <w:rFonts w:ascii="Times New Roman" w:hAnsi="Times New Roman" w:cs="Times New Roman"/>
          <w:sz w:val="24"/>
          <w:szCs w:val="24"/>
        </w:rPr>
        <w:t xml:space="preserve">an </w:t>
      </w:r>
      <w:r w:rsidR="00F97ECF" w:rsidRPr="00BC0078">
        <w:rPr>
          <w:rFonts w:ascii="Times New Roman" w:hAnsi="Times New Roman" w:cs="Times New Roman"/>
          <w:sz w:val="24"/>
          <w:szCs w:val="24"/>
        </w:rPr>
        <w:t>increase</w:t>
      </w:r>
      <w:r w:rsidR="00F91ECA" w:rsidRPr="00BC0078">
        <w:rPr>
          <w:rFonts w:ascii="Times New Roman" w:hAnsi="Times New Roman" w:cs="Times New Roman"/>
          <w:sz w:val="24"/>
          <w:szCs w:val="24"/>
        </w:rPr>
        <w:t>d duration of culture exposure,</w:t>
      </w:r>
      <w:r w:rsidR="00F97ECF" w:rsidRPr="00BC0078">
        <w:rPr>
          <w:rFonts w:ascii="Times New Roman" w:hAnsi="Times New Roman" w:cs="Times New Roman"/>
          <w:sz w:val="24"/>
          <w:szCs w:val="24"/>
        </w:rPr>
        <w:t xml:space="preserve"> greater </w:t>
      </w:r>
      <w:r w:rsidR="00F91ECA" w:rsidRPr="00BC0078">
        <w:rPr>
          <w:rFonts w:ascii="Times New Roman" w:hAnsi="Times New Roman" w:cs="Times New Roman"/>
          <w:sz w:val="24"/>
          <w:szCs w:val="24"/>
        </w:rPr>
        <w:t xml:space="preserve">localised </w:t>
      </w:r>
      <w:r w:rsidR="00F97ECF" w:rsidRPr="00BC0078">
        <w:rPr>
          <w:rFonts w:ascii="Times New Roman" w:hAnsi="Times New Roman" w:cs="Times New Roman"/>
          <w:sz w:val="24"/>
          <w:szCs w:val="24"/>
        </w:rPr>
        <w:t>attachment of osteoblast cells can be observed on AZ31 surface (Fig 1</w:t>
      </w:r>
      <w:r w:rsidR="00CF5BF7" w:rsidRPr="00BC0078">
        <w:rPr>
          <w:rFonts w:ascii="Times New Roman" w:hAnsi="Times New Roman" w:cs="Times New Roman"/>
          <w:sz w:val="24"/>
          <w:szCs w:val="24"/>
        </w:rPr>
        <w:t>1</w:t>
      </w:r>
      <w:r w:rsidR="00F97ECF" w:rsidRPr="00BC0078">
        <w:rPr>
          <w:rFonts w:ascii="Times New Roman" w:hAnsi="Times New Roman" w:cs="Times New Roman"/>
          <w:sz w:val="24"/>
          <w:szCs w:val="24"/>
        </w:rPr>
        <w:t xml:space="preserve"> b and c). In contrast, </w:t>
      </w:r>
      <w:r w:rsidR="00F91ECA" w:rsidRPr="00BC0078">
        <w:rPr>
          <w:rFonts w:ascii="Times New Roman" w:hAnsi="Times New Roman" w:cs="Times New Roman"/>
          <w:sz w:val="24"/>
          <w:szCs w:val="24"/>
        </w:rPr>
        <w:t xml:space="preserve">the attachment of </w:t>
      </w:r>
      <w:r w:rsidR="00155D97" w:rsidRPr="00BC0078">
        <w:rPr>
          <w:rFonts w:ascii="Times New Roman" w:hAnsi="Times New Roman" w:cs="Times New Roman"/>
          <w:sz w:val="24"/>
          <w:szCs w:val="24"/>
        </w:rPr>
        <w:t xml:space="preserve">osteoblast cells </w:t>
      </w:r>
      <w:r w:rsidR="00F91ECA" w:rsidRPr="00BC0078">
        <w:rPr>
          <w:rFonts w:ascii="Times New Roman" w:hAnsi="Times New Roman" w:cs="Times New Roman"/>
          <w:sz w:val="24"/>
          <w:szCs w:val="24"/>
        </w:rPr>
        <w:t>is delocalised on the</w:t>
      </w:r>
      <w:r w:rsidR="00155D97" w:rsidRPr="00BC0078">
        <w:rPr>
          <w:rFonts w:ascii="Times New Roman" w:hAnsi="Times New Roman" w:cs="Times New Roman"/>
          <w:sz w:val="24"/>
          <w:szCs w:val="24"/>
        </w:rPr>
        <w:t xml:space="preserve"> AZ31-MT-A-P substrate </w:t>
      </w:r>
      <w:r w:rsidR="00F91ECA" w:rsidRPr="00BC0078">
        <w:rPr>
          <w:rFonts w:ascii="Times New Roman" w:hAnsi="Times New Roman" w:cs="Times New Roman"/>
          <w:sz w:val="24"/>
          <w:szCs w:val="24"/>
        </w:rPr>
        <w:t xml:space="preserve">following as </w:t>
      </w:r>
      <w:r w:rsidR="0002431B" w:rsidRPr="00BC0078">
        <w:rPr>
          <w:rFonts w:ascii="Times New Roman" w:hAnsi="Times New Roman" w:cs="Times New Roman"/>
          <w:sz w:val="24"/>
          <w:szCs w:val="24"/>
        </w:rPr>
        <w:t xml:space="preserve">with increase in </w:t>
      </w:r>
      <w:r w:rsidR="00F91ECA" w:rsidRPr="00BC0078">
        <w:rPr>
          <w:rFonts w:ascii="Times New Roman" w:hAnsi="Times New Roman" w:cs="Times New Roman"/>
          <w:sz w:val="24"/>
          <w:szCs w:val="24"/>
        </w:rPr>
        <w:t xml:space="preserve">the </w:t>
      </w:r>
      <w:r w:rsidR="0002431B" w:rsidRPr="00BC0078">
        <w:rPr>
          <w:rFonts w:ascii="Times New Roman" w:hAnsi="Times New Roman" w:cs="Times New Roman"/>
          <w:sz w:val="24"/>
          <w:szCs w:val="24"/>
        </w:rPr>
        <w:t>incubation period from day 1 to 5 (Fig 1</w:t>
      </w:r>
      <w:r w:rsidR="00CF5BF7" w:rsidRPr="00BC0078">
        <w:rPr>
          <w:rFonts w:ascii="Times New Roman" w:hAnsi="Times New Roman" w:cs="Times New Roman"/>
          <w:sz w:val="24"/>
          <w:szCs w:val="24"/>
        </w:rPr>
        <w:t>1</w:t>
      </w:r>
      <w:r w:rsidR="0002431B" w:rsidRPr="00BC0078">
        <w:rPr>
          <w:rFonts w:ascii="Times New Roman" w:hAnsi="Times New Roman" w:cs="Times New Roman"/>
          <w:sz w:val="24"/>
          <w:szCs w:val="24"/>
        </w:rPr>
        <w:t xml:space="preserve"> (d-f)). </w:t>
      </w:r>
      <w:r w:rsidR="009F0FBC" w:rsidRPr="00BC0078">
        <w:rPr>
          <w:rFonts w:ascii="Times New Roman" w:hAnsi="Times New Roman" w:cs="Times New Roman"/>
          <w:sz w:val="24"/>
          <w:szCs w:val="24"/>
        </w:rPr>
        <w:t xml:space="preserve"> A</w:t>
      </w:r>
      <w:r w:rsidR="00E51970" w:rsidRPr="00BC0078">
        <w:rPr>
          <w:rFonts w:ascii="Times New Roman" w:hAnsi="Times New Roman" w:cs="Times New Roman"/>
          <w:sz w:val="24"/>
          <w:szCs w:val="24"/>
        </w:rPr>
        <w:t xml:space="preserve"> distinct morphology of </w:t>
      </w:r>
      <w:r w:rsidR="0002431B" w:rsidRPr="00BC0078">
        <w:rPr>
          <w:rFonts w:ascii="Times New Roman" w:hAnsi="Times New Roman" w:cs="Times New Roman"/>
          <w:sz w:val="24"/>
          <w:szCs w:val="24"/>
        </w:rPr>
        <w:t xml:space="preserve">osteoblast cells </w:t>
      </w:r>
      <w:r w:rsidR="00E51970" w:rsidRPr="00BC0078">
        <w:rPr>
          <w:rFonts w:ascii="Times New Roman" w:hAnsi="Times New Roman" w:cs="Times New Roman"/>
          <w:sz w:val="24"/>
          <w:szCs w:val="24"/>
        </w:rPr>
        <w:t xml:space="preserve">cannot be observed </w:t>
      </w:r>
      <w:r w:rsidR="00F91ECA" w:rsidRPr="00BC0078">
        <w:rPr>
          <w:rFonts w:ascii="Times New Roman" w:hAnsi="Times New Roman" w:cs="Times New Roman"/>
          <w:sz w:val="24"/>
          <w:szCs w:val="24"/>
        </w:rPr>
        <w:t>on</w:t>
      </w:r>
      <w:r w:rsidR="009F0FBC" w:rsidRPr="00BC0078">
        <w:rPr>
          <w:rFonts w:ascii="Times New Roman" w:hAnsi="Times New Roman" w:cs="Times New Roman"/>
          <w:sz w:val="24"/>
          <w:szCs w:val="24"/>
        </w:rPr>
        <w:t xml:space="preserve"> day 5 (Fig 1</w:t>
      </w:r>
      <w:r w:rsidR="00CF5BF7" w:rsidRPr="00BC0078">
        <w:rPr>
          <w:rFonts w:ascii="Times New Roman" w:hAnsi="Times New Roman" w:cs="Times New Roman"/>
          <w:sz w:val="24"/>
          <w:szCs w:val="24"/>
        </w:rPr>
        <w:t>1</w:t>
      </w:r>
      <w:r w:rsidR="009F0FBC" w:rsidRPr="00BC0078">
        <w:rPr>
          <w:rFonts w:ascii="Times New Roman" w:hAnsi="Times New Roman" w:cs="Times New Roman"/>
          <w:sz w:val="24"/>
          <w:szCs w:val="24"/>
        </w:rPr>
        <w:t xml:space="preserve"> f), because</w:t>
      </w:r>
      <w:r w:rsidR="00E51970" w:rsidRPr="00BC0078">
        <w:rPr>
          <w:rFonts w:ascii="Times New Roman" w:hAnsi="Times New Roman" w:cs="Times New Roman"/>
          <w:sz w:val="24"/>
          <w:szCs w:val="24"/>
        </w:rPr>
        <w:t xml:space="preserve"> of </w:t>
      </w:r>
      <w:r w:rsidR="00F91ECA" w:rsidRPr="00BC0078">
        <w:rPr>
          <w:rFonts w:ascii="Times New Roman" w:hAnsi="Times New Roman" w:cs="Times New Roman"/>
          <w:sz w:val="24"/>
          <w:szCs w:val="24"/>
        </w:rPr>
        <w:t xml:space="preserve">the </w:t>
      </w:r>
      <w:r w:rsidR="00E51970" w:rsidRPr="00BC0078">
        <w:rPr>
          <w:rFonts w:ascii="Times New Roman" w:hAnsi="Times New Roman" w:cs="Times New Roman"/>
          <w:sz w:val="24"/>
          <w:szCs w:val="24"/>
        </w:rPr>
        <w:t xml:space="preserve">dense coverage of </w:t>
      </w:r>
      <w:r w:rsidR="0002431B" w:rsidRPr="00BC0078">
        <w:rPr>
          <w:rFonts w:ascii="Times New Roman" w:hAnsi="Times New Roman" w:cs="Times New Roman"/>
          <w:sz w:val="24"/>
          <w:szCs w:val="24"/>
        </w:rPr>
        <w:t xml:space="preserve">confluent </w:t>
      </w:r>
      <w:r w:rsidR="00E51970" w:rsidRPr="00BC0078">
        <w:rPr>
          <w:rFonts w:ascii="Times New Roman" w:hAnsi="Times New Roman" w:cs="Times New Roman"/>
          <w:sz w:val="24"/>
          <w:szCs w:val="24"/>
        </w:rPr>
        <w:t xml:space="preserve">osteoblast cells which </w:t>
      </w:r>
      <w:r w:rsidR="0002431B" w:rsidRPr="00BC0078">
        <w:rPr>
          <w:rFonts w:ascii="Times New Roman" w:hAnsi="Times New Roman" w:cs="Times New Roman"/>
          <w:sz w:val="24"/>
          <w:szCs w:val="24"/>
        </w:rPr>
        <w:t>inte</w:t>
      </w:r>
      <w:r w:rsidR="00E51970" w:rsidRPr="00BC0078">
        <w:rPr>
          <w:rFonts w:ascii="Times New Roman" w:hAnsi="Times New Roman" w:cs="Times New Roman"/>
          <w:sz w:val="24"/>
          <w:szCs w:val="24"/>
        </w:rPr>
        <w:t>rcalate with each other.</w:t>
      </w:r>
      <w:r w:rsidR="00BB7EAC" w:rsidRPr="00BC0078">
        <w:rPr>
          <w:rFonts w:ascii="Times New Roman" w:hAnsi="Times New Roman" w:cs="Times New Roman"/>
          <w:sz w:val="24"/>
          <w:szCs w:val="24"/>
        </w:rPr>
        <w:t xml:space="preserve"> These results indicat</w:t>
      </w:r>
      <w:r w:rsidR="00F91ECA" w:rsidRPr="00BC0078">
        <w:rPr>
          <w:rFonts w:ascii="Times New Roman" w:hAnsi="Times New Roman" w:cs="Times New Roman"/>
          <w:sz w:val="24"/>
          <w:szCs w:val="24"/>
        </w:rPr>
        <w:t xml:space="preserve">e </w:t>
      </w:r>
      <w:r w:rsidR="00BB7EAC" w:rsidRPr="00BC0078">
        <w:rPr>
          <w:rFonts w:ascii="Times New Roman" w:hAnsi="Times New Roman" w:cs="Times New Roman"/>
          <w:sz w:val="24"/>
          <w:szCs w:val="24"/>
        </w:rPr>
        <w:t xml:space="preserve">that the </w:t>
      </w:r>
      <w:r w:rsidR="00BB7EAC" w:rsidRPr="00BC0078">
        <w:rPr>
          <w:rFonts w:ascii="Times New Roman" w:hAnsi="Times New Roman" w:cs="Times New Roman"/>
          <w:sz w:val="24"/>
          <w:szCs w:val="24"/>
        </w:rPr>
        <w:lastRenderedPageBreak/>
        <w:t xml:space="preserve">PLGA component of the coated surface </w:t>
      </w:r>
      <w:r w:rsidR="00A623EE" w:rsidRPr="00BC0078">
        <w:rPr>
          <w:rFonts w:ascii="Times New Roman" w:hAnsi="Times New Roman" w:cs="Times New Roman"/>
          <w:sz w:val="24"/>
          <w:szCs w:val="24"/>
        </w:rPr>
        <w:t>facilitates</w:t>
      </w:r>
      <w:r w:rsidR="00BB7EAC" w:rsidRPr="00BC0078">
        <w:rPr>
          <w:rFonts w:ascii="Times New Roman" w:hAnsi="Times New Roman" w:cs="Times New Roman"/>
          <w:sz w:val="24"/>
          <w:szCs w:val="24"/>
        </w:rPr>
        <w:t xml:space="preserve"> the greater cells adhesion and proliferation of osteoblast cells</w:t>
      </w:r>
      <w:r w:rsidR="00A623EE" w:rsidRPr="00BC0078">
        <w:rPr>
          <w:rFonts w:ascii="Times New Roman" w:hAnsi="Times New Roman" w:cs="Times New Roman"/>
          <w:sz w:val="24"/>
          <w:szCs w:val="24"/>
        </w:rPr>
        <w:t>, thereby enhancing the biocompatibility of coating</w:t>
      </w:r>
      <w:r w:rsidR="00BB7EAC" w:rsidRPr="00BC0078">
        <w:rPr>
          <w:rFonts w:ascii="Times New Roman" w:hAnsi="Times New Roman" w:cs="Times New Roman"/>
          <w:sz w:val="24"/>
          <w:szCs w:val="24"/>
        </w:rPr>
        <w:t>.</w:t>
      </w:r>
      <w:r w:rsidR="00A623EE" w:rsidRPr="00BC0078">
        <w:rPr>
          <w:rFonts w:ascii="Times New Roman" w:hAnsi="Times New Roman" w:cs="Times New Roman"/>
          <w:sz w:val="24"/>
          <w:szCs w:val="24"/>
        </w:rPr>
        <w:t xml:space="preserve"> Several reports </w:t>
      </w:r>
      <w:r w:rsidR="00F91ECA" w:rsidRPr="00BC0078">
        <w:rPr>
          <w:rFonts w:ascii="Times New Roman" w:hAnsi="Times New Roman" w:cs="Times New Roman"/>
          <w:sz w:val="24"/>
          <w:szCs w:val="24"/>
        </w:rPr>
        <w:t xml:space="preserve">have </w:t>
      </w:r>
      <w:r w:rsidR="00A623EE" w:rsidRPr="00BC0078">
        <w:rPr>
          <w:rFonts w:ascii="Times New Roman" w:hAnsi="Times New Roman" w:cs="Times New Roman"/>
          <w:sz w:val="24"/>
          <w:szCs w:val="24"/>
        </w:rPr>
        <w:t>show</w:t>
      </w:r>
      <w:r w:rsidR="00F91ECA" w:rsidRPr="00BC0078">
        <w:rPr>
          <w:rFonts w:ascii="Times New Roman" w:hAnsi="Times New Roman" w:cs="Times New Roman"/>
          <w:sz w:val="24"/>
          <w:szCs w:val="24"/>
        </w:rPr>
        <w:t>n that</w:t>
      </w:r>
      <w:r w:rsidR="00A623EE" w:rsidRPr="00BC0078">
        <w:rPr>
          <w:rFonts w:ascii="Times New Roman" w:hAnsi="Times New Roman" w:cs="Times New Roman"/>
          <w:sz w:val="24"/>
          <w:szCs w:val="24"/>
        </w:rPr>
        <w:t xml:space="preserve"> the application of PLGA as a biocompatible coating on Mg based alloy which enables the osteoblast cell attachment and proliferation</w:t>
      </w:r>
      <w:r w:rsidR="001C2009" w:rsidRPr="00BC0078">
        <w:rPr>
          <w:rFonts w:ascii="Times New Roman" w:hAnsi="Times New Roman" w:cs="Times New Roman"/>
          <w:sz w:val="24"/>
          <w:szCs w:val="24"/>
        </w:rPr>
        <w:t xml:space="preserve"> </w:t>
      </w:r>
      <w:r w:rsidR="00D45123" w:rsidRPr="00BC0078">
        <w:rPr>
          <w:rFonts w:ascii="Times New Roman" w:hAnsi="Times New Roman" w:cs="Times New Roman"/>
          <w:sz w:val="24"/>
          <w:szCs w:val="24"/>
        </w:rPr>
        <w:fldChar w:fldCharType="begin"/>
      </w:r>
      <w:r w:rsidR="00B45523" w:rsidRPr="00BC0078">
        <w:rPr>
          <w:rFonts w:ascii="Times New Roman" w:hAnsi="Times New Roman" w:cs="Times New Roman"/>
          <w:sz w:val="24"/>
          <w:szCs w:val="24"/>
        </w:rPr>
        <w:instrText xml:space="preserve"> ADDIN EN.CITE &lt;EndNote&gt;&lt;Cite&gt;&lt;Author&gt;Ostrowski&lt;/Author&gt;&lt;Year&gt;2013&lt;/Year&gt;&lt;RecNum&gt;694&lt;/RecNum&gt;&lt;DisplayText&gt;&lt;style face="superscript"&gt;12, 26&lt;/style&gt;&lt;/DisplayText&gt;&lt;record&gt;&lt;rec-number&gt;694&lt;/rec-number&gt;&lt;foreign-keys&gt;&lt;key app="EN" db-id="pdswat9vmzawzrexe2mvtvxsee5zarx9p22r" timestamp="1479763825"&gt;694&lt;/key&gt;&lt;/foreign-keys&gt;&lt;ref-type name="Journal Article"&gt;17&lt;/ref-type&gt;&lt;contributors&gt;&lt;authors&gt;&lt;author&gt;Ostrowski, Nicole J&lt;/author&gt;&lt;author&gt;Lee, Boeun&lt;/author&gt;&lt;author&gt;Roy, Abhijit&lt;/author&gt;&lt;author&gt;Ramanathan, Madhumati&lt;/author&gt;&lt;author&gt;Kumta, Prashant N&lt;/author&gt;&lt;/authors&gt;&lt;/contributors&gt;&lt;titles&gt;&lt;title&gt;Biodegradable poly (lactide-co-glycolide) coatings on magnesium alloys for orthopedic applications&lt;/title&gt;&lt;secondary-title&gt;Journal of Materials Science: Materials in Medicine&lt;/secondary-title&gt;&lt;/titles&gt;&lt;periodical&gt;&lt;full-title&gt;Journal of Materials Science: Materials in Medicine&lt;/full-title&gt;&lt;/periodical&gt;&lt;pages&gt;85-96&lt;/pages&gt;&lt;volume&gt;24&lt;/volume&gt;&lt;number&gt;1&lt;/number&gt;&lt;dates&gt;&lt;year&gt;2013&lt;/year&gt;&lt;/dates&gt;&lt;isbn&gt;0957-4530&lt;/isbn&gt;&lt;urls&gt;&lt;/urls&gt;&lt;/record&gt;&lt;/Cite&gt;&lt;Cite&gt;&lt;Author&gt;Li&lt;/Author&gt;&lt;Year&gt;2010&lt;/Year&gt;&lt;RecNum&gt;639&lt;/RecNum&gt;&lt;record&gt;&lt;rec-number&gt;639&lt;/rec-number&gt;&lt;foreign-keys&gt;&lt;key app="EN" db-id="pdswat9vmzawzrexe2mvtvxsee5zarx9p22r" timestamp="1472149659"&gt;639&lt;/key&gt;&lt;/foreign-keys&gt;&lt;ref-type name="Journal Article"&gt;17&lt;/ref-type&gt;&lt;contributors&gt;&lt;authors&gt;&lt;author&gt;Li, JN&lt;/author&gt;&lt;author&gt;Cao, P&lt;/author&gt;&lt;author&gt;Zhang, XN&lt;/author&gt;&lt;author&gt;Zhang, SX&lt;/author&gt;&lt;author&gt;He, YH&lt;/author&gt;&lt;/authors&gt;&lt;/contributors&gt;&lt;titles&gt;&lt;title&gt;In vitro degradation and cell attachment of a PLGA coated biodegradable Mg–6Zn based alloy&lt;/title&gt;&lt;secondary-title&gt;Journal of Materials Science&lt;/secondary-title&gt;&lt;/titles&gt;&lt;periodical&gt;&lt;full-title&gt;Journal of materials science&lt;/full-title&gt;&lt;/periodical&gt;&lt;pages&gt;6038-6045&lt;/pages&gt;&lt;volume&gt;45&lt;/volume&gt;&lt;number&gt;22&lt;/number&gt;&lt;dates&gt;&lt;year&gt;2010&lt;/year&gt;&lt;/dates&gt;&lt;isbn&gt;0022-2461&lt;/isbn&gt;&lt;urls&gt;&lt;/urls&gt;&lt;/record&gt;&lt;/Cite&gt;&lt;/EndNote&gt;</w:instrText>
      </w:r>
      <w:r w:rsidR="00D45123" w:rsidRPr="00BC0078">
        <w:rPr>
          <w:rFonts w:ascii="Times New Roman" w:hAnsi="Times New Roman" w:cs="Times New Roman"/>
          <w:sz w:val="24"/>
          <w:szCs w:val="24"/>
        </w:rPr>
        <w:fldChar w:fldCharType="separate"/>
      </w:r>
      <w:r w:rsidR="00B45523" w:rsidRPr="00BC0078">
        <w:rPr>
          <w:rFonts w:ascii="Times New Roman" w:hAnsi="Times New Roman" w:cs="Times New Roman"/>
          <w:noProof/>
          <w:sz w:val="24"/>
          <w:szCs w:val="24"/>
          <w:vertAlign w:val="superscript"/>
        </w:rPr>
        <w:t>12, 26</w:t>
      </w:r>
      <w:r w:rsidR="00D45123" w:rsidRPr="00BC0078">
        <w:rPr>
          <w:rFonts w:ascii="Times New Roman" w:hAnsi="Times New Roman" w:cs="Times New Roman"/>
          <w:sz w:val="24"/>
          <w:szCs w:val="24"/>
        </w:rPr>
        <w:fldChar w:fldCharType="end"/>
      </w:r>
      <w:r w:rsidR="00F91ECA" w:rsidRPr="00BC0078">
        <w:rPr>
          <w:rFonts w:ascii="Times New Roman" w:hAnsi="Times New Roman" w:cs="Times New Roman"/>
          <w:sz w:val="24"/>
          <w:szCs w:val="24"/>
        </w:rPr>
        <w:t>. Hence, it can be concluded that t</w:t>
      </w:r>
      <w:r w:rsidR="00A623EE" w:rsidRPr="00BC0078">
        <w:rPr>
          <w:rFonts w:ascii="Times New Roman" w:hAnsi="Times New Roman" w:cs="Times New Roman"/>
          <w:sz w:val="24"/>
          <w:szCs w:val="24"/>
        </w:rPr>
        <w:t xml:space="preserve">he coated AZ31-MT-A-P substrate is more </w:t>
      </w:r>
      <w:r w:rsidR="00AD1F14" w:rsidRPr="00BC0078">
        <w:rPr>
          <w:rFonts w:ascii="Times New Roman" w:hAnsi="Times New Roman" w:cs="Times New Roman"/>
          <w:sz w:val="24"/>
          <w:szCs w:val="24"/>
        </w:rPr>
        <w:t xml:space="preserve">biocompatible the </w:t>
      </w:r>
      <w:r w:rsidR="00F91ECA" w:rsidRPr="00BC0078">
        <w:rPr>
          <w:rFonts w:ascii="Times New Roman" w:hAnsi="Times New Roman" w:cs="Times New Roman"/>
          <w:sz w:val="24"/>
          <w:szCs w:val="24"/>
        </w:rPr>
        <w:t xml:space="preserve">uncoated </w:t>
      </w:r>
      <w:r w:rsidR="00AD1F14" w:rsidRPr="00BC0078">
        <w:rPr>
          <w:rFonts w:ascii="Times New Roman" w:hAnsi="Times New Roman" w:cs="Times New Roman"/>
          <w:sz w:val="24"/>
          <w:szCs w:val="24"/>
        </w:rPr>
        <w:t xml:space="preserve">AZ31 alloy. </w:t>
      </w:r>
    </w:p>
    <w:p w:rsidR="00D43E48" w:rsidRPr="00BC0078" w:rsidRDefault="00E613E6" w:rsidP="00DE2003">
      <w:pPr>
        <w:spacing w:line="480" w:lineRule="auto"/>
        <w:jc w:val="both"/>
        <w:rPr>
          <w:rFonts w:ascii="Times New Roman" w:hAnsi="Times New Roman" w:cs="Times New Roman"/>
          <w:noProof/>
          <w:sz w:val="24"/>
          <w:szCs w:val="24"/>
          <w:lang w:eastAsia="en-GB"/>
        </w:rPr>
      </w:pPr>
      <w:r w:rsidRPr="00BC0078">
        <w:rPr>
          <w:rFonts w:ascii="Times New Roman" w:hAnsi="Times New Roman" w:cs="Times New Roman"/>
          <w:noProof/>
          <w:sz w:val="24"/>
          <w:szCs w:val="24"/>
          <w:lang w:eastAsia="en-GB"/>
        </w:rPr>
        <w:t xml:space="preserve">The DNA content of osteoblast cells cultured on the </w:t>
      </w:r>
      <w:r w:rsidR="00E32B68" w:rsidRPr="00BC0078">
        <w:rPr>
          <w:rFonts w:ascii="Times New Roman" w:hAnsi="Times New Roman" w:cs="Times New Roman"/>
          <w:noProof/>
          <w:sz w:val="24"/>
          <w:szCs w:val="24"/>
          <w:lang w:eastAsia="en-GB"/>
        </w:rPr>
        <w:t xml:space="preserve">uncoted </w:t>
      </w:r>
      <w:r w:rsidRPr="00BC0078">
        <w:rPr>
          <w:rFonts w:ascii="Times New Roman" w:hAnsi="Times New Roman" w:cs="Times New Roman"/>
          <w:noProof/>
          <w:sz w:val="24"/>
          <w:szCs w:val="24"/>
          <w:lang w:eastAsia="en-GB"/>
        </w:rPr>
        <w:t xml:space="preserve">AZ31 and AZ31-MT-A-P substrates </w:t>
      </w:r>
      <w:r w:rsidR="00843BB4" w:rsidRPr="00BC0078">
        <w:rPr>
          <w:rFonts w:ascii="Times New Roman" w:hAnsi="Times New Roman" w:cs="Times New Roman"/>
          <w:noProof/>
          <w:sz w:val="24"/>
          <w:szCs w:val="24"/>
          <w:lang w:eastAsia="en-GB"/>
        </w:rPr>
        <w:t xml:space="preserve">for day 3, 7 and 14 </w:t>
      </w:r>
      <w:r w:rsidRPr="00BC0078">
        <w:rPr>
          <w:rFonts w:ascii="Times New Roman" w:hAnsi="Times New Roman" w:cs="Times New Roman"/>
          <w:noProof/>
          <w:sz w:val="24"/>
          <w:szCs w:val="24"/>
          <w:lang w:eastAsia="en-GB"/>
        </w:rPr>
        <w:t>was measured by fluorescence assay as shown in Fig 1</w:t>
      </w:r>
      <w:r w:rsidR="00CF5BF7" w:rsidRPr="00BC0078">
        <w:rPr>
          <w:rFonts w:ascii="Times New Roman" w:hAnsi="Times New Roman" w:cs="Times New Roman"/>
          <w:noProof/>
          <w:sz w:val="24"/>
          <w:szCs w:val="24"/>
          <w:lang w:eastAsia="en-GB"/>
        </w:rPr>
        <w:t>2</w:t>
      </w:r>
      <w:r w:rsidRPr="00BC0078">
        <w:rPr>
          <w:rFonts w:ascii="Times New Roman" w:hAnsi="Times New Roman" w:cs="Times New Roman"/>
          <w:noProof/>
          <w:sz w:val="24"/>
          <w:szCs w:val="24"/>
          <w:lang w:eastAsia="en-GB"/>
        </w:rPr>
        <w:t xml:space="preserve">(a). </w:t>
      </w:r>
      <w:r w:rsidR="00845953" w:rsidRPr="00BC0078">
        <w:rPr>
          <w:rFonts w:ascii="Times New Roman" w:hAnsi="Times New Roman" w:cs="Times New Roman"/>
          <w:noProof/>
          <w:sz w:val="24"/>
          <w:szCs w:val="24"/>
          <w:lang w:eastAsia="en-GB"/>
        </w:rPr>
        <w:t>The concentration of DNA is the direct measure of cell</w:t>
      </w:r>
      <w:r w:rsidR="0048566A" w:rsidRPr="00BC0078">
        <w:rPr>
          <w:rFonts w:ascii="Times New Roman" w:hAnsi="Times New Roman" w:cs="Times New Roman"/>
          <w:noProof/>
          <w:sz w:val="24"/>
          <w:szCs w:val="24"/>
          <w:lang w:eastAsia="en-GB"/>
        </w:rPr>
        <w:t>s</w:t>
      </w:r>
      <w:r w:rsidR="00845953" w:rsidRPr="00BC0078">
        <w:rPr>
          <w:rFonts w:ascii="Times New Roman" w:hAnsi="Times New Roman" w:cs="Times New Roman"/>
          <w:noProof/>
          <w:sz w:val="24"/>
          <w:szCs w:val="24"/>
          <w:lang w:eastAsia="en-GB"/>
        </w:rPr>
        <w:t xml:space="preserve"> that attach and proliferate on </w:t>
      </w:r>
      <w:r w:rsidR="00F91ECA" w:rsidRPr="00BC0078">
        <w:rPr>
          <w:rFonts w:ascii="Times New Roman" w:hAnsi="Times New Roman" w:cs="Times New Roman"/>
          <w:noProof/>
          <w:sz w:val="24"/>
          <w:szCs w:val="24"/>
          <w:lang w:eastAsia="en-GB"/>
        </w:rPr>
        <w:t>a</w:t>
      </w:r>
      <w:r w:rsidR="00845953" w:rsidRPr="00BC0078">
        <w:rPr>
          <w:rFonts w:ascii="Times New Roman" w:hAnsi="Times New Roman" w:cs="Times New Roman"/>
          <w:noProof/>
          <w:sz w:val="24"/>
          <w:szCs w:val="24"/>
          <w:lang w:eastAsia="en-GB"/>
        </w:rPr>
        <w:t xml:space="preserve"> susbtrate surface. The low DNA concentration</w:t>
      </w:r>
      <w:r w:rsidR="0048566A" w:rsidRPr="00BC0078">
        <w:rPr>
          <w:rFonts w:ascii="Times New Roman" w:hAnsi="Times New Roman" w:cs="Times New Roman"/>
          <w:noProof/>
          <w:sz w:val="24"/>
          <w:szCs w:val="24"/>
          <w:lang w:eastAsia="en-GB"/>
        </w:rPr>
        <w:t xml:space="preserve"> </w:t>
      </w:r>
      <w:r w:rsidR="00CC33B1" w:rsidRPr="00BC0078">
        <w:rPr>
          <w:rFonts w:ascii="Times New Roman" w:hAnsi="Times New Roman" w:cs="Times New Roman"/>
          <w:noProof/>
          <w:sz w:val="24"/>
          <w:szCs w:val="24"/>
          <w:lang w:eastAsia="en-GB"/>
        </w:rPr>
        <w:t xml:space="preserve">on day 3 </w:t>
      </w:r>
      <w:r w:rsidR="00F91ECA" w:rsidRPr="00BC0078">
        <w:rPr>
          <w:rFonts w:ascii="Times New Roman" w:hAnsi="Times New Roman" w:cs="Times New Roman"/>
          <w:noProof/>
          <w:sz w:val="24"/>
          <w:szCs w:val="24"/>
          <w:lang w:eastAsia="en-GB"/>
        </w:rPr>
        <w:t>on</w:t>
      </w:r>
      <w:r w:rsidR="00CC33B1" w:rsidRPr="00BC0078">
        <w:rPr>
          <w:rFonts w:ascii="Times New Roman" w:hAnsi="Times New Roman" w:cs="Times New Roman"/>
          <w:noProof/>
          <w:sz w:val="24"/>
          <w:szCs w:val="24"/>
          <w:lang w:eastAsia="en-GB"/>
        </w:rPr>
        <w:t xml:space="preserve"> </w:t>
      </w:r>
      <w:r w:rsidR="00E32B68" w:rsidRPr="00BC0078">
        <w:rPr>
          <w:rFonts w:ascii="Times New Roman" w:hAnsi="Times New Roman" w:cs="Times New Roman"/>
          <w:noProof/>
          <w:sz w:val="24"/>
          <w:szCs w:val="24"/>
          <w:lang w:eastAsia="en-GB"/>
        </w:rPr>
        <w:t>uncoated</w:t>
      </w:r>
      <w:r w:rsidR="00843BB4" w:rsidRPr="00BC0078">
        <w:rPr>
          <w:rFonts w:ascii="Times New Roman" w:hAnsi="Times New Roman" w:cs="Times New Roman"/>
          <w:noProof/>
          <w:sz w:val="24"/>
          <w:szCs w:val="24"/>
          <w:lang w:eastAsia="en-GB"/>
        </w:rPr>
        <w:t xml:space="preserve"> AZ31 surface suggests that many of seeded cell</w:t>
      </w:r>
      <w:r w:rsidR="00CC33B1" w:rsidRPr="00BC0078">
        <w:rPr>
          <w:rFonts w:ascii="Times New Roman" w:hAnsi="Times New Roman" w:cs="Times New Roman"/>
          <w:noProof/>
          <w:sz w:val="24"/>
          <w:szCs w:val="24"/>
          <w:lang w:eastAsia="en-GB"/>
        </w:rPr>
        <w:t>s</w:t>
      </w:r>
      <w:r w:rsidR="00843BB4" w:rsidRPr="00BC0078">
        <w:rPr>
          <w:rFonts w:ascii="Times New Roman" w:hAnsi="Times New Roman" w:cs="Times New Roman"/>
          <w:noProof/>
          <w:sz w:val="24"/>
          <w:szCs w:val="24"/>
          <w:lang w:eastAsia="en-GB"/>
        </w:rPr>
        <w:t xml:space="preserve"> did not attach. This was expected due to the rapid corrosion and release of hydrogen gas upon the contact with the cell culture medium prior to passivation. The intial cell attachment on the coated</w:t>
      </w:r>
      <w:r w:rsidR="00A22089" w:rsidRPr="00BC0078">
        <w:rPr>
          <w:rFonts w:ascii="Times New Roman" w:hAnsi="Times New Roman" w:cs="Times New Roman"/>
          <w:noProof/>
          <w:sz w:val="24"/>
          <w:szCs w:val="24"/>
          <w:lang w:eastAsia="en-GB"/>
        </w:rPr>
        <w:t xml:space="preserve"> AZ31-MT-A-P substrate was nearly 4 fold higher than the </w:t>
      </w:r>
      <w:r w:rsidR="004C2AB6" w:rsidRPr="00BC0078">
        <w:rPr>
          <w:rFonts w:ascii="Times New Roman" w:hAnsi="Times New Roman" w:cs="Times New Roman"/>
          <w:noProof/>
          <w:sz w:val="24"/>
          <w:szCs w:val="24"/>
          <w:lang w:eastAsia="en-GB"/>
        </w:rPr>
        <w:t xml:space="preserve">uncoated </w:t>
      </w:r>
      <w:r w:rsidR="00A22089" w:rsidRPr="00BC0078">
        <w:rPr>
          <w:rFonts w:ascii="Times New Roman" w:hAnsi="Times New Roman" w:cs="Times New Roman"/>
          <w:noProof/>
          <w:sz w:val="24"/>
          <w:szCs w:val="24"/>
          <w:lang w:eastAsia="en-GB"/>
        </w:rPr>
        <w:t xml:space="preserve">AZ31 </w:t>
      </w:r>
      <w:r w:rsidR="00F91ECA" w:rsidRPr="00BC0078">
        <w:rPr>
          <w:rFonts w:ascii="Times New Roman" w:hAnsi="Times New Roman" w:cs="Times New Roman"/>
          <w:noProof/>
          <w:sz w:val="24"/>
          <w:szCs w:val="24"/>
          <w:lang w:eastAsia="en-GB"/>
        </w:rPr>
        <w:t>equivalent</w:t>
      </w:r>
      <w:r w:rsidR="00A22089" w:rsidRPr="00BC0078">
        <w:rPr>
          <w:rFonts w:ascii="Times New Roman" w:hAnsi="Times New Roman" w:cs="Times New Roman"/>
          <w:noProof/>
          <w:sz w:val="24"/>
          <w:szCs w:val="24"/>
          <w:lang w:eastAsia="en-GB"/>
        </w:rPr>
        <w:t xml:space="preserve">. </w:t>
      </w:r>
      <w:r w:rsidR="000E306D" w:rsidRPr="00BC0078">
        <w:rPr>
          <w:rFonts w:ascii="Times New Roman" w:hAnsi="Times New Roman" w:cs="Times New Roman"/>
          <w:noProof/>
          <w:sz w:val="24"/>
          <w:szCs w:val="24"/>
          <w:lang w:eastAsia="en-GB"/>
        </w:rPr>
        <w:t>The cell</w:t>
      </w:r>
      <w:r w:rsidR="00F91ECA" w:rsidRPr="00BC0078">
        <w:rPr>
          <w:rFonts w:ascii="Times New Roman" w:hAnsi="Times New Roman" w:cs="Times New Roman"/>
          <w:noProof/>
          <w:sz w:val="24"/>
          <w:szCs w:val="24"/>
          <w:lang w:eastAsia="en-GB"/>
        </w:rPr>
        <w:t>s were found to attach and</w:t>
      </w:r>
      <w:r w:rsidR="00CC33B1" w:rsidRPr="00BC0078">
        <w:rPr>
          <w:rFonts w:ascii="Times New Roman" w:hAnsi="Times New Roman" w:cs="Times New Roman"/>
          <w:noProof/>
          <w:sz w:val="24"/>
          <w:szCs w:val="24"/>
          <w:lang w:eastAsia="en-GB"/>
        </w:rPr>
        <w:t xml:space="preserve"> </w:t>
      </w:r>
      <w:r w:rsidR="000E306D" w:rsidRPr="00BC0078">
        <w:rPr>
          <w:rFonts w:ascii="Times New Roman" w:hAnsi="Times New Roman" w:cs="Times New Roman"/>
          <w:noProof/>
          <w:sz w:val="24"/>
          <w:szCs w:val="24"/>
          <w:lang w:eastAsia="en-GB"/>
        </w:rPr>
        <w:t>proliferate on both</w:t>
      </w:r>
      <w:r w:rsidR="00334033" w:rsidRPr="00BC0078">
        <w:rPr>
          <w:rFonts w:ascii="Times New Roman" w:hAnsi="Times New Roman" w:cs="Times New Roman"/>
          <w:noProof/>
          <w:sz w:val="24"/>
          <w:szCs w:val="24"/>
          <w:lang w:eastAsia="en-GB"/>
        </w:rPr>
        <w:t xml:space="preserve"> the </w:t>
      </w:r>
      <w:r w:rsidR="000E306D" w:rsidRPr="00BC0078">
        <w:rPr>
          <w:rFonts w:ascii="Times New Roman" w:hAnsi="Times New Roman" w:cs="Times New Roman"/>
          <w:noProof/>
          <w:sz w:val="24"/>
          <w:szCs w:val="24"/>
          <w:lang w:eastAsia="en-GB"/>
        </w:rPr>
        <w:t xml:space="preserve">substrates </w:t>
      </w:r>
      <w:r w:rsidR="00334033" w:rsidRPr="00BC0078">
        <w:rPr>
          <w:rFonts w:ascii="Times New Roman" w:hAnsi="Times New Roman" w:cs="Times New Roman"/>
          <w:noProof/>
          <w:sz w:val="24"/>
          <w:szCs w:val="24"/>
          <w:lang w:eastAsia="en-GB"/>
        </w:rPr>
        <w:t xml:space="preserve">between day 7 and 14, resulting an increase in DNA concentration. </w:t>
      </w:r>
      <w:r w:rsidR="000E306D" w:rsidRPr="00BC0078">
        <w:rPr>
          <w:rFonts w:ascii="Times New Roman" w:hAnsi="Times New Roman" w:cs="Times New Roman"/>
          <w:noProof/>
          <w:sz w:val="24"/>
          <w:szCs w:val="24"/>
          <w:lang w:eastAsia="en-GB"/>
        </w:rPr>
        <w:t xml:space="preserve">However, the concentration of DNA for the coated surface was significantly higher </w:t>
      </w:r>
      <w:r w:rsidR="00D43E48" w:rsidRPr="00BC0078">
        <w:rPr>
          <w:rFonts w:ascii="Times New Roman" w:hAnsi="Times New Roman" w:cs="Times New Roman"/>
          <w:noProof/>
          <w:sz w:val="24"/>
          <w:szCs w:val="24"/>
          <w:lang w:eastAsia="en-GB"/>
        </w:rPr>
        <w:t>(p</w:t>
      </w:r>
      <w:r w:rsidR="00AA5832" w:rsidRPr="00BC0078">
        <w:rPr>
          <w:rFonts w:ascii="Times New Roman" w:hAnsi="Times New Roman" w:cs="Times New Roman"/>
          <w:i/>
          <w:noProof/>
          <w:sz w:val="24"/>
          <w:szCs w:val="24"/>
          <w:lang w:eastAsia="en-GB"/>
        </w:rPr>
        <w:t xml:space="preserve"> </w:t>
      </w:r>
      <w:r w:rsidR="00D43E48" w:rsidRPr="00BC0078">
        <w:rPr>
          <w:rFonts w:ascii="Times New Roman" w:hAnsi="Times New Roman" w:cs="Times New Roman"/>
          <w:noProof/>
          <w:sz w:val="24"/>
          <w:szCs w:val="24"/>
          <w:lang w:eastAsia="en-GB"/>
        </w:rPr>
        <w:t>&lt;</w:t>
      </w:r>
      <w:r w:rsidR="00AA5832" w:rsidRPr="00BC0078">
        <w:rPr>
          <w:rFonts w:ascii="Times New Roman" w:hAnsi="Times New Roman" w:cs="Times New Roman"/>
          <w:noProof/>
          <w:sz w:val="24"/>
          <w:szCs w:val="24"/>
          <w:lang w:eastAsia="en-GB"/>
        </w:rPr>
        <w:t xml:space="preserve"> </w:t>
      </w:r>
      <w:r w:rsidR="00D43E48" w:rsidRPr="00BC0078">
        <w:rPr>
          <w:rFonts w:ascii="Times New Roman" w:hAnsi="Times New Roman" w:cs="Times New Roman"/>
          <w:noProof/>
          <w:sz w:val="24"/>
          <w:szCs w:val="24"/>
          <w:lang w:eastAsia="en-GB"/>
        </w:rPr>
        <w:t xml:space="preserve">0.01) </w:t>
      </w:r>
      <w:r w:rsidR="002C0768" w:rsidRPr="00BC0078">
        <w:rPr>
          <w:rFonts w:ascii="Times New Roman" w:hAnsi="Times New Roman" w:cs="Times New Roman"/>
          <w:noProof/>
          <w:sz w:val="24"/>
          <w:szCs w:val="24"/>
          <w:lang w:eastAsia="en-GB"/>
        </w:rPr>
        <w:t xml:space="preserve">when compared to the </w:t>
      </w:r>
      <w:r w:rsidR="004C2AB6" w:rsidRPr="00BC0078">
        <w:rPr>
          <w:rFonts w:ascii="Times New Roman" w:hAnsi="Times New Roman" w:cs="Times New Roman"/>
          <w:noProof/>
          <w:sz w:val="24"/>
          <w:szCs w:val="24"/>
          <w:lang w:eastAsia="en-GB"/>
        </w:rPr>
        <w:t xml:space="preserve">uncoated </w:t>
      </w:r>
      <w:r w:rsidR="000E306D" w:rsidRPr="00BC0078">
        <w:rPr>
          <w:rFonts w:ascii="Times New Roman" w:hAnsi="Times New Roman" w:cs="Times New Roman"/>
          <w:noProof/>
          <w:sz w:val="24"/>
          <w:szCs w:val="24"/>
          <w:lang w:eastAsia="en-GB"/>
        </w:rPr>
        <w:t>AZ31 surface over a period of 14 days.</w:t>
      </w:r>
      <w:r w:rsidR="00A155E0" w:rsidRPr="00BC0078">
        <w:rPr>
          <w:rFonts w:ascii="Times New Roman" w:hAnsi="Times New Roman" w:cs="Times New Roman"/>
          <w:noProof/>
          <w:sz w:val="24"/>
          <w:szCs w:val="24"/>
          <w:lang w:eastAsia="en-GB"/>
        </w:rPr>
        <w:t xml:space="preserve"> </w:t>
      </w:r>
      <w:r w:rsidR="000E306D" w:rsidRPr="00BC0078">
        <w:rPr>
          <w:rFonts w:ascii="Times New Roman" w:hAnsi="Times New Roman" w:cs="Times New Roman"/>
          <w:noProof/>
          <w:sz w:val="24"/>
          <w:szCs w:val="24"/>
          <w:lang w:eastAsia="en-GB"/>
        </w:rPr>
        <w:t xml:space="preserve"> The increase in DNA concentration for the</w:t>
      </w:r>
      <w:r w:rsidR="004C2AB6" w:rsidRPr="00BC0078">
        <w:rPr>
          <w:rFonts w:ascii="Times New Roman" w:hAnsi="Times New Roman" w:cs="Times New Roman"/>
          <w:noProof/>
          <w:sz w:val="24"/>
          <w:szCs w:val="24"/>
          <w:lang w:eastAsia="en-GB"/>
        </w:rPr>
        <w:t xml:space="preserve"> uncoated</w:t>
      </w:r>
      <w:r w:rsidR="000E306D" w:rsidRPr="00BC0078">
        <w:rPr>
          <w:rFonts w:ascii="Times New Roman" w:hAnsi="Times New Roman" w:cs="Times New Roman"/>
          <w:noProof/>
          <w:sz w:val="24"/>
          <w:szCs w:val="24"/>
          <w:lang w:eastAsia="en-GB"/>
        </w:rPr>
        <w:t xml:space="preserve"> AZ31 surface is  </w:t>
      </w:r>
      <w:r w:rsidR="00AB7BDA" w:rsidRPr="00BC0078">
        <w:rPr>
          <w:rFonts w:ascii="Times New Roman" w:hAnsi="Times New Roman" w:cs="Times New Roman"/>
          <w:noProof/>
          <w:sz w:val="24"/>
          <w:szCs w:val="24"/>
          <w:lang w:eastAsia="en-GB"/>
        </w:rPr>
        <w:t xml:space="preserve">likely due to the formation of </w:t>
      </w:r>
      <w:r w:rsidR="00CC33B1" w:rsidRPr="00BC0078">
        <w:rPr>
          <w:rFonts w:ascii="Times New Roman" w:hAnsi="Times New Roman" w:cs="Times New Roman"/>
          <w:noProof/>
          <w:sz w:val="24"/>
          <w:szCs w:val="24"/>
          <w:lang w:eastAsia="en-GB"/>
        </w:rPr>
        <w:t xml:space="preserve">a </w:t>
      </w:r>
      <w:r w:rsidR="00AB7BDA" w:rsidRPr="00BC0078">
        <w:rPr>
          <w:rFonts w:ascii="Times New Roman" w:hAnsi="Times New Roman" w:cs="Times New Roman"/>
          <w:noProof/>
          <w:sz w:val="24"/>
          <w:szCs w:val="24"/>
          <w:lang w:eastAsia="en-GB"/>
        </w:rPr>
        <w:t>passivation layer, which slows down the corrosion rate of Mg alloy with the incubation time</w:t>
      </w:r>
      <w:r w:rsidR="000353DC" w:rsidRPr="00BC0078">
        <w:rPr>
          <w:rFonts w:ascii="Times New Roman" w:hAnsi="Times New Roman" w:cs="Times New Roman"/>
          <w:noProof/>
          <w:sz w:val="24"/>
          <w:szCs w:val="24"/>
          <w:lang w:eastAsia="en-GB"/>
        </w:rPr>
        <w:t>, thereby supporting the growth of cells</w:t>
      </w:r>
      <w:r w:rsidR="0008103A" w:rsidRPr="00BC0078">
        <w:rPr>
          <w:rFonts w:ascii="Times New Roman" w:hAnsi="Times New Roman" w:cs="Times New Roman"/>
          <w:noProof/>
          <w:sz w:val="24"/>
          <w:szCs w:val="24"/>
          <w:lang w:eastAsia="en-GB"/>
        </w:rPr>
        <w:t xml:space="preserve"> </w:t>
      </w:r>
      <w:r w:rsidR="00D45123" w:rsidRPr="00BC0078">
        <w:rPr>
          <w:rFonts w:ascii="Times New Roman" w:hAnsi="Times New Roman" w:cs="Times New Roman"/>
          <w:noProof/>
          <w:sz w:val="24"/>
          <w:szCs w:val="24"/>
          <w:lang w:eastAsia="en-GB"/>
        </w:rPr>
        <w:fldChar w:fldCharType="begin">
          <w:fldData xml:space="preserve">PEVuZE5vdGU+PENpdGU+PEF1dGhvcj5UaG9tYW5uPC9BdXRob3I+PFllYXI+MjAxMDwvWWVhcj48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</w:fldData>
        </w:fldChar>
      </w:r>
      <w:r w:rsidR="00DE2003" w:rsidRPr="00BC0078">
        <w:rPr>
          <w:rFonts w:ascii="Times New Roman" w:hAnsi="Times New Roman" w:cs="Times New Roman"/>
          <w:noProof/>
          <w:sz w:val="24"/>
          <w:szCs w:val="24"/>
          <w:lang w:eastAsia="en-GB"/>
        </w:rPr>
        <w:instrText xml:space="preserve"> ADDIN EN.CITE </w:instrText>
      </w:r>
      <w:r w:rsidR="00D45123" w:rsidRPr="00BC0078">
        <w:rPr>
          <w:rFonts w:ascii="Times New Roman" w:hAnsi="Times New Roman" w:cs="Times New Roman"/>
          <w:noProof/>
          <w:sz w:val="24"/>
          <w:szCs w:val="24"/>
          <w:lang w:eastAsia="en-GB"/>
        </w:rPr>
        <w:fldChar w:fldCharType="begin">
          <w:fldData xml:space="preserve">PEVuZE5vdGU+PENpdGU+PEF1dGhvcj5UaG9tYW5uPC9BdXRob3I+PFllYXI+MjAxMDwvWWVhcj48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</w:fldData>
        </w:fldChar>
      </w:r>
      <w:r w:rsidR="00DE2003" w:rsidRPr="00BC0078">
        <w:rPr>
          <w:rFonts w:ascii="Times New Roman" w:hAnsi="Times New Roman" w:cs="Times New Roman"/>
          <w:noProof/>
          <w:sz w:val="24"/>
          <w:szCs w:val="24"/>
          <w:lang w:eastAsia="en-GB"/>
        </w:rPr>
        <w:instrText xml:space="preserve"> ADDIN EN.CITE.DATA </w:instrText>
      </w:r>
      <w:r w:rsidR="00D45123" w:rsidRPr="00BC0078">
        <w:rPr>
          <w:rFonts w:ascii="Times New Roman" w:hAnsi="Times New Roman" w:cs="Times New Roman"/>
          <w:noProof/>
          <w:sz w:val="24"/>
          <w:szCs w:val="24"/>
          <w:lang w:eastAsia="en-GB"/>
        </w:rPr>
      </w:r>
      <w:r w:rsidR="00D45123" w:rsidRPr="00BC0078">
        <w:rPr>
          <w:rFonts w:ascii="Times New Roman" w:hAnsi="Times New Roman" w:cs="Times New Roman"/>
          <w:noProof/>
          <w:sz w:val="24"/>
          <w:szCs w:val="24"/>
          <w:lang w:eastAsia="en-GB"/>
        </w:rPr>
        <w:fldChar w:fldCharType="end"/>
      </w:r>
      <w:r w:rsidR="00D45123" w:rsidRPr="00BC0078">
        <w:rPr>
          <w:rFonts w:ascii="Times New Roman" w:hAnsi="Times New Roman" w:cs="Times New Roman"/>
          <w:noProof/>
          <w:sz w:val="24"/>
          <w:szCs w:val="24"/>
          <w:lang w:eastAsia="en-GB"/>
        </w:rPr>
      </w:r>
      <w:r w:rsidR="00D45123" w:rsidRPr="00BC0078">
        <w:rPr>
          <w:rFonts w:ascii="Times New Roman" w:hAnsi="Times New Roman" w:cs="Times New Roman"/>
          <w:noProof/>
          <w:sz w:val="24"/>
          <w:szCs w:val="24"/>
          <w:lang w:eastAsia="en-GB"/>
        </w:rPr>
        <w:fldChar w:fldCharType="separate"/>
      </w:r>
      <w:r w:rsidR="00DE2003" w:rsidRPr="00BC0078">
        <w:rPr>
          <w:rFonts w:ascii="Times New Roman" w:hAnsi="Times New Roman" w:cs="Times New Roman"/>
          <w:noProof/>
          <w:sz w:val="24"/>
          <w:szCs w:val="24"/>
          <w:vertAlign w:val="superscript"/>
          <w:lang w:eastAsia="en-GB"/>
        </w:rPr>
        <w:t>40, 44</w:t>
      </w:r>
      <w:r w:rsidR="00D45123" w:rsidRPr="00BC0078">
        <w:rPr>
          <w:rFonts w:ascii="Times New Roman" w:hAnsi="Times New Roman" w:cs="Times New Roman"/>
          <w:noProof/>
          <w:sz w:val="24"/>
          <w:szCs w:val="24"/>
          <w:lang w:eastAsia="en-GB"/>
        </w:rPr>
        <w:fldChar w:fldCharType="end"/>
      </w:r>
      <w:r w:rsidR="00AB7BDA" w:rsidRPr="00BC0078">
        <w:rPr>
          <w:rFonts w:ascii="Times New Roman" w:hAnsi="Times New Roman" w:cs="Times New Roman"/>
          <w:noProof/>
          <w:sz w:val="24"/>
          <w:szCs w:val="24"/>
          <w:lang w:eastAsia="en-GB"/>
        </w:rPr>
        <w:t>.</w:t>
      </w:r>
      <w:r w:rsidR="00AD1F14" w:rsidRPr="00BC0078">
        <w:rPr>
          <w:rFonts w:ascii="Times New Roman" w:hAnsi="Times New Roman" w:cs="Times New Roman"/>
          <w:noProof/>
          <w:sz w:val="24"/>
          <w:szCs w:val="24"/>
          <w:lang w:eastAsia="en-GB"/>
        </w:rPr>
        <w:t xml:space="preserve"> </w:t>
      </w:r>
      <w:r w:rsidR="000353DC" w:rsidRPr="00BC0078">
        <w:rPr>
          <w:rFonts w:ascii="Times New Roman" w:hAnsi="Times New Roman" w:cs="Times New Roman"/>
          <w:noProof/>
          <w:sz w:val="24"/>
          <w:szCs w:val="24"/>
          <w:lang w:eastAsia="en-GB"/>
        </w:rPr>
        <w:t xml:space="preserve">This </w:t>
      </w:r>
      <w:r w:rsidR="002C0768" w:rsidRPr="00BC0078">
        <w:rPr>
          <w:rFonts w:ascii="Times New Roman" w:hAnsi="Times New Roman" w:cs="Times New Roman"/>
          <w:noProof/>
          <w:sz w:val="24"/>
          <w:szCs w:val="24"/>
          <w:lang w:eastAsia="en-GB"/>
        </w:rPr>
        <w:t>DNA quantification study</w:t>
      </w:r>
      <w:r w:rsidR="004C2AB6" w:rsidRPr="00BC0078">
        <w:rPr>
          <w:rFonts w:ascii="Times New Roman" w:hAnsi="Times New Roman" w:cs="Times New Roman"/>
          <w:noProof/>
          <w:sz w:val="24"/>
          <w:szCs w:val="24"/>
          <w:lang w:eastAsia="en-GB"/>
        </w:rPr>
        <w:t xml:space="preserve"> is consistent with</w:t>
      </w:r>
      <w:r w:rsidR="000353DC" w:rsidRPr="00BC0078">
        <w:rPr>
          <w:rFonts w:ascii="Times New Roman" w:hAnsi="Times New Roman" w:cs="Times New Roman"/>
          <w:noProof/>
          <w:sz w:val="24"/>
          <w:szCs w:val="24"/>
          <w:lang w:eastAsia="en-GB"/>
        </w:rPr>
        <w:t xml:space="preserve"> </w:t>
      </w:r>
      <w:r w:rsidR="004C2AB6" w:rsidRPr="00BC0078">
        <w:rPr>
          <w:rFonts w:ascii="Times New Roman" w:hAnsi="Times New Roman" w:cs="Times New Roman"/>
          <w:noProof/>
          <w:sz w:val="24"/>
          <w:szCs w:val="24"/>
          <w:lang w:eastAsia="en-GB"/>
        </w:rPr>
        <w:t>cell viability assay and</w:t>
      </w:r>
      <w:r w:rsidR="000353DC" w:rsidRPr="00BC0078">
        <w:rPr>
          <w:rFonts w:ascii="Times New Roman" w:hAnsi="Times New Roman" w:cs="Times New Roman"/>
          <w:noProof/>
          <w:sz w:val="24"/>
          <w:szCs w:val="24"/>
          <w:lang w:eastAsia="en-GB"/>
        </w:rPr>
        <w:t xml:space="preserve"> live/de</w:t>
      </w:r>
      <w:r w:rsidR="00334033" w:rsidRPr="00BC0078">
        <w:rPr>
          <w:rFonts w:ascii="Times New Roman" w:hAnsi="Times New Roman" w:cs="Times New Roman"/>
          <w:noProof/>
          <w:sz w:val="24"/>
          <w:szCs w:val="24"/>
          <w:lang w:eastAsia="en-GB"/>
        </w:rPr>
        <w:t xml:space="preserve">ad staining qualitative results which indicate </w:t>
      </w:r>
      <w:r w:rsidR="000353DC" w:rsidRPr="00BC0078">
        <w:rPr>
          <w:rFonts w:ascii="Times New Roman" w:hAnsi="Times New Roman" w:cs="Times New Roman"/>
          <w:noProof/>
          <w:sz w:val="24"/>
          <w:szCs w:val="24"/>
          <w:lang w:eastAsia="en-GB"/>
        </w:rPr>
        <w:t xml:space="preserve">that the cell viability and proliferation are higher on the coated surface </w:t>
      </w:r>
      <w:r w:rsidR="00334033" w:rsidRPr="00BC0078">
        <w:rPr>
          <w:rFonts w:ascii="Times New Roman" w:hAnsi="Times New Roman" w:cs="Times New Roman"/>
          <w:noProof/>
          <w:sz w:val="24"/>
          <w:szCs w:val="24"/>
          <w:lang w:eastAsia="en-GB"/>
        </w:rPr>
        <w:t>when compared to the uncoated</w:t>
      </w:r>
      <w:r w:rsidR="000353DC" w:rsidRPr="00BC0078">
        <w:rPr>
          <w:rFonts w:ascii="Times New Roman" w:hAnsi="Times New Roman" w:cs="Times New Roman"/>
          <w:noProof/>
          <w:sz w:val="24"/>
          <w:szCs w:val="24"/>
          <w:lang w:eastAsia="en-GB"/>
        </w:rPr>
        <w:t xml:space="preserve"> AZ31 surface</w:t>
      </w:r>
      <w:r w:rsidR="00D43E48" w:rsidRPr="00BC0078">
        <w:rPr>
          <w:rFonts w:ascii="Times New Roman" w:hAnsi="Times New Roman" w:cs="Times New Roman"/>
          <w:noProof/>
          <w:sz w:val="24"/>
          <w:szCs w:val="24"/>
          <w:lang w:eastAsia="en-GB"/>
        </w:rPr>
        <w:t>.</w:t>
      </w:r>
    </w:p>
    <w:p w:rsidR="00E613E6" w:rsidRPr="00BC0078" w:rsidRDefault="002C244C" w:rsidP="00DE2003">
      <w:pPr>
        <w:spacing w:line="480" w:lineRule="auto"/>
        <w:jc w:val="both"/>
        <w:rPr>
          <w:rFonts w:ascii="Times New Roman" w:hAnsi="Times New Roman" w:cs="Times New Roman"/>
          <w:noProof/>
          <w:sz w:val="24"/>
          <w:szCs w:val="24"/>
          <w:lang w:eastAsia="en-GB"/>
        </w:rPr>
      </w:pPr>
      <w:r w:rsidRPr="00BC0078">
        <w:rPr>
          <w:rFonts w:ascii="Times New Roman" w:hAnsi="Times New Roman" w:cs="Times New Roman"/>
          <w:noProof/>
          <w:sz w:val="24"/>
          <w:szCs w:val="24"/>
          <w:lang w:eastAsia="en-GB"/>
        </w:rPr>
        <w:t>Osteoblast</w:t>
      </w:r>
      <w:r w:rsidR="00CC33B1" w:rsidRPr="00BC0078">
        <w:rPr>
          <w:rFonts w:ascii="Times New Roman" w:hAnsi="Times New Roman" w:cs="Times New Roman"/>
          <w:noProof/>
          <w:sz w:val="24"/>
          <w:szCs w:val="24"/>
          <w:lang w:eastAsia="en-GB"/>
        </w:rPr>
        <w:t>s</w:t>
      </w:r>
      <w:r w:rsidRPr="00BC0078">
        <w:rPr>
          <w:rFonts w:ascii="Times New Roman" w:hAnsi="Times New Roman" w:cs="Times New Roman"/>
          <w:noProof/>
          <w:sz w:val="24"/>
          <w:szCs w:val="24"/>
          <w:lang w:eastAsia="en-GB"/>
        </w:rPr>
        <w:t xml:space="preserve">  expresses ALP in the early sta</w:t>
      </w:r>
      <w:r w:rsidR="00565250" w:rsidRPr="00BC0078">
        <w:rPr>
          <w:rFonts w:ascii="Times New Roman" w:hAnsi="Times New Roman" w:cs="Times New Roman"/>
          <w:noProof/>
          <w:sz w:val="24"/>
          <w:szCs w:val="24"/>
          <w:lang w:eastAsia="en-GB"/>
        </w:rPr>
        <w:t xml:space="preserve">ges of osteoblastic commitment </w:t>
      </w:r>
      <w:r w:rsidRPr="00BC0078">
        <w:rPr>
          <w:rFonts w:ascii="Times New Roman" w:hAnsi="Times New Roman" w:cs="Times New Roman"/>
          <w:noProof/>
          <w:sz w:val="24"/>
          <w:szCs w:val="24"/>
          <w:lang w:eastAsia="en-GB"/>
        </w:rPr>
        <w:t xml:space="preserve">and </w:t>
      </w:r>
      <w:r w:rsidR="00CC33B1" w:rsidRPr="00BC0078">
        <w:rPr>
          <w:rFonts w:ascii="Times New Roman" w:hAnsi="Times New Roman" w:cs="Times New Roman"/>
          <w:noProof/>
          <w:sz w:val="24"/>
          <w:szCs w:val="24"/>
          <w:lang w:eastAsia="en-GB"/>
        </w:rPr>
        <w:t>is actively inv</w:t>
      </w:r>
      <w:r w:rsidRPr="00BC0078">
        <w:rPr>
          <w:rFonts w:ascii="Times New Roman" w:hAnsi="Times New Roman" w:cs="Times New Roman"/>
          <w:noProof/>
          <w:sz w:val="24"/>
          <w:szCs w:val="24"/>
          <w:lang w:eastAsia="en-GB"/>
        </w:rPr>
        <w:t>o</w:t>
      </w:r>
      <w:r w:rsidR="00CC33B1" w:rsidRPr="00BC0078">
        <w:rPr>
          <w:rFonts w:ascii="Times New Roman" w:hAnsi="Times New Roman" w:cs="Times New Roman"/>
          <w:noProof/>
          <w:sz w:val="24"/>
          <w:szCs w:val="24"/>
          <w:lang w:eastAsia="en-GB"/>
        </w:rPr>
        <w:t>l</w:t>
      </w:r>
      <w:r w:rsidRPr="00BC0078">
        <w:rPr>
          <w:rFonts w:ascii="Times New Roman" w:hAnsi="Times New Roman" w:cs="Times New Roman"/>
          <w:noProof/>
          <w:sz w:val="24"/>
          <w:szCs w:val="24"/>
          <w:lang w:eastAsia="en-GB"/>
        </w:rPr>
        <w:t>ved in the mineralisation of the extracellular matrix through generation of phosphate ions from the hydrolysis of organic substrates</w:t>
      </w:r>
      <w:r w:rsidR="0008103A" w:rsidRPr="00BC0078">
        <w:rPr>
          <w:rFonts w:ascii="Times New Roman" w:hAnsi="Times New Roman" w:cs="Times New Roman"/>
          <w:noProof/>
          <w:sz w:val="24"/>
          <w:szCs w:val="24"/>
          <w:lang w:eastAsia="en-GB"/>
        </w:rPr>
        <w:t xml:space="preserve"> </w:t>
      </w:r>
      <w:r w:rsidR="00D45123" w:rsidRPr="00BC0078">
        <w:rPr>
          <w:rFonts w:ascii="Times New Roman" w:hAnsi="Times New Roman" w:cs="Times New Roman"/>
          <w:noProof/>
          <w:sz w:val="24"/>
          <w:szCs w:val="24"/>
          <w:lang w:eastAsia="en-GB"/>
        </w:rPr>
        <w:fldChar w:fldCharType="begin"/>
      </w:r>
      <w:r w:rsidR="00DE2003" w:rsidRPr="00BC0078">
        <w:rPr>
          <w:rFonts w:ascii="Times New Roman" w:hAnsi="Times New Roman" w:cs="Times New Roman"/>
          <w:noProof/>
          <w:sz w:val="24"/>
          <w:szCs w:val="24"/>
          <w:lang w:eastAsia="en-GB"/>
        </w:rPr>
        <w:instrText xml:space="preserve"> ADDIN EN.CITE &lt;EndNote&gt;&lt;Cite&gt;&lt;Author&gt;Takagishi&lt;/Author&gt;&lt;Year&gt;2006&lt;/Year&gt;&lt;RecNum&gt;637&lt;/RecNum&gt;&lt;DisplayText&gt;&lt;style face="superscript"&gt;45&lt;/style&gt;&lt;/DisplayText&gt;&lt;record&gt;&lt;rec-number&gt;637&lt;/rec-number&gt;&lt;foreign-keys&gt;&lt;key app="EN" db-id="pdswat9vmzawzrexe2mvtvxsee5zarx9p22r" timestamp="1472149380"&gt;637&lt;/key&gt;&lt;/foreign-keys&gt;&lt;ref-type name="Journal Article"&gt;17&lt;/ref-type&gt;&lt;contributors&gt;&lt;authors&gt;&lt;author&gt;Takagishi, Yoshiyuki&lt;/author&gt;&lt;author&gt;Kawakami, Takashi&lt;/author&gt;&lt;author&gt;Hara, Yusuke&lt;/author&gt;&lt;author&gt;Shinkai, Masashige&lt;/author&gt;&lt;author&gt;Takezawa, Toshiaki&lt;/author&gt;&lt;author&gt;Nagamune, Teruyuki&lt;/author&gt;&lt;/authors&gt;&lt;/contributors&gt;&lt;titles&gt;&lt;title&gt;Bone-like tissue formation by three-dimensional culture of MG63 osteosarcoma cells in gelatin hydrogels using calcium-enriched medium&lt;/title&gt;&lt;secondary-title&gt;Tissue engineering&lt;/secondary-title&gt;&lt;/titles&gt;&lt;periodical&gt;&lt;full-title&gt;Tissue engineering&lt;/full-title&gt;&lt;/periodical&gt;&lt;pages&gt;927-937&lt;/pages&gt;&lt;volume&gt;12&lt;/volume&gt;&lt;number&gt;4&lt;/number&gt;&lt;dates&gt;&lt;year&gt;2006&lt;/year&gt;&lt;/dates&gt;&lt;isbn&gt;1076-3279&lt;/isbn&gt;&lt;urls&gt;&lt;/urls&gt;&lt;/record&gt;&lt;/Cite&gt;&lt;/EndNote&gt;</w:instrText>
      </w:r>
      <w:r w:rsidR="00D45123" w:rsidRPr="00BC0078">
        <w:rPr>
          <w:rFonts w:ascii="Times New Roman" w:hAnsi="Times New Roman" w:cs="Times New Roman"/>
          <w:noProof/>
          <w:sz w:val="24"/>
          <w:szCs w:val="24"/>
          <w:lang w:eastAsia="en-GB"/>
        </w:rPr>
        <w:fldChar w:fldCharType="separate"/>
      </w:r>
      <w:r w:rsidR="00DE2003" w:rsidRPr="00BC0078">
        <w:rPr>
          <w:rFonts w:ascii="Times New Roman" w:hAnsi="Times New Roman" w:cs="Times New Roman"/>
          <w:noProof/>
          <w:sz w:val="24"/>
          <w:szCs w:val="24"/>
          <w:vertAlign w:val="superscript"/>
          <w:lang w:eastAsia="en-GB"/>
        </w:rPr>
        <w:t>45</w:t>
      </w:r>
      <w:r w:rsidR="00D45123" w:rsidRPr="00BC0078">
        <w:rPr>
          <w:rFonts w:ascii="Times New Roman" w:hAnsi="Times New Roman" w:cs="Times New Roman"/>
          <w:noProof/>
          <w:sz w:val="24"/>
          <w:szCs w:val="24"/>
          <w:lang w:eastAsia="en-GB"/>
        </w:rPr>
        <w:fldChar w:fldCharType="end"/>
      </w:r>
      <w:r w:rsidRPr="00BC0078">
        <w:rPr>
          <w:rFonts w:ascii="Times New Roman" w:hAnsi="Times New Roman" w:cs="Times New Roman"/>
          <w:noProof/>
          <w:sz w:val="24"/>
          <w:szCs w:val="24"/>
          <w:lang w:eastAsia="en-GB"/>
        </w:rPr>
        <w:t xml:space="preserve">. </w:t>
      </w:r>
      <w:r w:rsidR="00CC5AD2" w:rsidRPr="00BC0078">
        <w:rPr>
          <w:rFonts w:ascii="Times New Roman" w:hAnsi="Times New Roman" w:cs="Times New Roman"/>
          <w:noProof/>
          <w:sz w:val="24"/>
          <w:szCs w:val="24"/>
          <w:lang w:eastAsia="en-GB"/>
        </w:rPr>
        <w:t xml:space="preserve">The differentiation of osteoblast cells on </w:t>
      </w:r>
      <w:r w:rsidR="00274DEA" w:rsidRPr="00BC0078">
        <w:rPr>
          <w:rFonts w:ascii="Times New Roman" w:hAnsi="Times New Roman" w:cs="Times New Roman"/>
          <w:noProof/>
          <w:sz w:val="24"/>
          <w:szCs w:val="24"/>
          <w:lang w:eastAsia="en-GB"/>
        </w:rPr>
        <w:t xml:space="preserve">the </w:t>
      </w:r>
      <w:r w:rsidR="00CC5AD2" w:rsidRPr="00BC0078">
        <w:rPr>
          <w:rFonts w:ascii="Times New Roman" w:hAnsi="Times New Roman" w:cs="Times New Roman"/>
          <w:noProof/>
          <w:sz w:val="24"/>
          <w:szCs w:val="24"/>
          <w:lang w:eastAsia="en-GB"/>
        </w:rPr>
        <w:lastRenderedPageBreak/>
        <w:t xml:space="preserve">coated and </w:t>
      </w:r>
      <w:r w:rsidR="00E32B68" w:rsidRPr="00BC0078">
        <w:rPr>
          <w:rFonts w:ascii="Times New Roman" w:hAnsi="Times New Roman" w:cs="Times New Roman"/>
          <w:noProof/>
          <w:sz w:val="24"/>
          <w:szCs w:val="24"/>
          <w:lang w:eastAsia="en-GB"/>
        </w:rPr>
        <w:t>uncoated AZ31-MT-A-P substrate</w:t>
      </w:r>
      <w:r w:rsidR="00CC5AD2" w:rsidRPr="00BC0078">
        <w:rPr>
          <w:rFonts w:ascii="Times New Roman" w:hAnsi="Times New Roman" w:cs="Times New Roman"/>
          <w:noProof/>
          <w:sz w:val="24"/>
          <w:szCs w:val="24"/>
          <w:lang w:eastAsia="en-GB"/>
        </w:rPr>
        <w:t xml:space="preserve"> </w:t>
      </w:r>
      <w:r w:rsidR="00B12B0E" w:rsidRPr="00BC0078">
        <w:rPr>
          <w:rFonts w:ascii="Times New Roman" w:hAnsi="Times New Roman" w:cs="Times New Roman"/>
          <w:noProof/>
          <w:sz w:val="24"/>
          <w:szCs w:val="24"/>
          <w:lang w:eastAsia="en-GB"/>
        </w:rPr>
        <w:t xml:space="preserve">was evaluated upto 14 days using ALP as an early </w:t>
      </w:r>
      <w:r w:rsidR="00E32B68" w:rsidRPr="00BC0078">
        <w:rPr>
          <w:rFonts w:ascii="Times New Roman" w:hAnsi="Times New Roman" w:cs="Times New Roman"/>
          <w:noProof/>
          <w:sz w:val="24"/>
          <w:szCs w:val="24"/>
          <w:lang w:eastAsia="en-GB"/>
        </w:rPr>
        <w:t>stage</w:t>
      </w:r>
      <w:r w:rsidR="00B12B0E" w:rsidRPr="00BC0078">
        <w:rPr>
          <w:rFonts w:ascii="Times New Roman" w:hAnsi="Times New Roman" w:cs="Times New Roman"/>
          <w:noProof/>
          <w:sz w:val="24"/>
          <w:szCs w:val="24"/>
          <w:lang w:eastAsia="en-GB"/>
        </w:rPr>
        <w:t xml:space="preserve"> marker. </w:t>
      </w:r>
      <w:r w:rsidR="00296616" w:rsidRPr="00BC0078">
        <w:rPr>
          <w:rFonts w:ascii="Times New Roman" w:hAnsi="Times New Roman" w:cs="Times New Roman"/>
          <w:noProof/>
          <w:sz w:val="24"/>
          <w:szCs w:val="24"/>
          <w:lang w:eastAsia="en-GB"/>
        </w:rPr>
        <w:t xml:space="preserve">The ALP activity of osteoblast cells cultured on the </w:t>
      </w:r>
      <w:r w:rsidR="008D16B7" w:rsidRPr="00BC0078">
        <w:rPr>
          <w:rFonts w:ascii="Times New Roman" w:hAnsi="Times New Roman" w:cs="Times New Roman"/>
          <w:noProof/>
          <w:sz w:val="24"/>
          <w:szCs w:val="24"/>
          <w:lang w:eastAsia="en-GB"/>
        </w:rPr>
        <w:t>uncoated</w:t>
      </w:r>
      <w:r w:rsidR="00296616" w:rsidRPr="00BC0078">
        <w:rPr>
          <w:rFonts w:ascii="Times New Roman" w:hAnsi="Times New Roman" w:cs="Times New Roman"/>
          <w:noProof/>
          <w:sz w:val="24"/>
          <w:szCs w:val="24"/>
          <w:lang w:eastAsia="en-GB"/>
        </w:rPr>
        <w:t xml:space="preserve"> AZ31 and coated AZ31-MT-A-P substrates are presented in </w:t>
      </w:r>
      <w:r w:rsidR="00B12B0E" w:rsidRPr="00BC0078">
        <w:rPr>
          <w:rFonts w:ascii="Times New Roman" w:hAnsi="Times New Roman" w:cs="Times New Roman"/>
          <w:noProof/>
          <w:sz w:val="24"/>
          <w:szCs w:val="24"/>
          <w:lang w:eastAsia="en-GB"/>
        </w:rPr>
        <w:t>Fig 1</w:t>
      </w:r>
      <w:r w:rsidR="00CF5BF7" w:rsidRPr="00BC0078">
        <w:rPr>
          <w:rFonts w:ascii="Times New Roman" w:hAnsi="Times New Roman" w:cs="Times New Roman"/>
          <w:noProof/>
          <w:sz w:val="24"/>
          <w:szCs w:val="24"/>
          <w:lang w:eastAsia="en-GB"/>
        </w:rPr>
        <w:t xml:space="preserve">2 </w:t>
      </w:r>
      <w:r w:rsidR="00B12B0E" w:rsidRPr="00BC0078">
        <w:rPr>
          <w:rFonts w:ascii="Times New Roman" w:hAnsi="Times New Roman" w:cs="Times New Roman"/>
          <w:noProof/>
          <w:sz w:val="24"/>
          <w:szCs w:val="24"/>
          <w:lang w:eastAsia="en-GB"/>
        </w:rPr>
        <w:t>(b)</w:t>
      </w:r>
      <w:r w:rsidR="00296616" w:rsidRPr="00BC0078">
        <w:rPr>
          <w:rFonts w:ascii="Times New Roman" w:hAnsi="Times New Roman" w:cs="Times New Roman"/>
          <w:noProof/>
          <w:sz w:val="24"/>
          <w:szCs w:val="24"/>
          <w:lang w:eastAsia="en-GB"/>
        </w:rPr>
        <w:t xml:space="preserve">. </w:t>
      </w:r>
      <w:r w:rsidR="00274DEA" w:rsidRPr="00BC0078">
        <w:rPr>
          <w:rFonts w:ascii="Times New Roman" w:hAnsi="Times New Roman" w:cs="Times New Roman"/>
          <w:noProof/>
          <w:sz w:val="24"/>
          <w:szCs w:val="24"/>
          <w:lang w:eastAsia="en-GB"/>
        </w:rPr>
        <w:t xml:space="preserve">The osteoblasts </w:t>
      </w:r>
      <w:r w:rsidR="00565250" w:rsidRPr="00BC0078">
        <w:rPr>
          <w:rFonts w:ascii="Times New Roman" w:hAnsi="Times New Roman" w:cs="Times New Roman"/>
          <w:noProof/>
          <w:sz w:val="24"/>
          <w:szCs w:val="24"/>
          <w:lang w:eastAsia="en-GB"/>
        </w:rPr>
        <w:t xml:space="preserve">that </w:t>
      </w:r>
      <w:r w:rsidR="00274DEA" w:rsidRPr="00BC0078">
        <w:rPr>
          <w:rFonts w:ascii="Times New Roman" w:hAnsi="Times New Roman" w:cs="Times New Roman"/>
          <w:noProof/>
          <w:sz w:val="24"/>
          <w:szCs w:val="24"/>
          <w:lang w:eastAsia="en-GB"/>
        </w:rPr>
        <w:t>adher</w:t>
      </w:r>
      <w:r w:rsidR="00565250" w:rsidRPr="00BC0078">
        <w:rPr>
          <w:rFonts w:ascii="Times New Roman" w:hAnsi="Times New Roman" w:cs="Times New Roman"/>
          <w:noProof/>
          <w:sz w:val="24"/>
          <w:szCs w:val="24"/>
          <w:lang w:eastAsia="en-GB"/>
        </w:rPr>
        <w:t xml:space="preserve">ed </w:t>
      </w:r>
      <w:r w:rsidR="00274DEA" w:rsidRPr="00BC0078">
        <w:rPr>
          <w:rFonts w:ascii="Times New Roman" w:hAnsi="Times New Roman" w:cs="Times New Roman"/>
          <w:noProof/>
          <w:sz w:val="24"/>
          <w:szCs w:val="24"/>
          <w:lang w:eastAsia="en-GB"/>
        </w:rPr>
        <w:t xml:space="preserve">to </w:t>
      </w:r>
      <w:r w:rsidR="00CC33B1" w:rsidRPr="00BC0078">
        <w:rPr>
          <w:rFonts w:ascii="Times New Roman" w:hAnsi="Times New Roman" w:cs="Times New Roman"/>
          <w:noProof/>
          <w:sz w:val="24"/>
          <w:szCs w:val="24"/>
          <w:lang w:eastAsia="en-GB"/>
        </w:rPr>
        <w:t xml:space="preserve">the </w:t>
      </w:r>
      <w:r w:rsidR="00274DEA" w:rsidRPr="00BC0078">
        <w:rPr>
          <w:rFonts w:ascii="Times New Roman" w:hAnsi="Times New Roman" w:cs="Times New Roman"/>
          <w:noProof/>
          <w:sz w:val="24"/>
          <w:szCs w:val="24"/>
          <w:lang w:eastAsia="en-GB"/>
        </w:rPr>
        <w:t>coated surface showed significant higher ALP expression (p</w:t>
      </w:r>
      <w:r w:rsidR="00AA5832" w:rsidRPr="00BC0078">
        <w:rPr>
          <w:rFonts w:ascii="Times New Roman" w:hAnsi="Times New Roman" w:cs="Times New Roman"/>
          <w:i/>
          <w:noProof/>
          <w:sz w:val="24"/>
          <w:szCs w:val="24"/>
          <w:lang w:eastAsia="en-GB"/>
        </w:rPr>
        <w:t xml:space="preserve"> </w:t>
      </w:r>
      <w:r w:rsidR="00274DEA" w:rsidRPr="00BC0078">
        <w:rPr>
          <w:rFonts w:ascii="Times New Roman" w:hAnsi="Times New Roman" w:cs="Times New Roman"/>
          <w:noProof/>
          <w:sz w:val="24"/>
          <w:szCs w:val="24"/>
          <w:lang w:eastAsia="en-GB"/>
        </w:rPr>
        <w:t>&lt;</w:t>
      </w:r>
      <w:r w:rsidR="00AA5832" w:rsidRPr="00BC0078">
        <w:rPr>
          <w:rFonts w:ascii="Times New Roman" w:hAnsi="Times New Roman" w:cs="Times New Roman"/>
          <w:noProof/>
          <w:sz w:val="24"/>
          <w:szCs w:val="24"/>
          <w:lang w:eastAsia="en-GB"/>
        </w:rPr>
        <w:t xml:space="preserve"> </w:t>
      </w:r>
      <w:r w:rsidR="00274DEA" w:rsidRPr="00BC0078">
        <w:rPr>
          <w:rFonts w:ascii="Times New Roman" w:hAnsi="Times New Roman" w:cs="Times New Roman"/>
          <w:noProof/>
          <w:sz w:val="24"/>
          <w:szCs w:val="24"/>
          <w:lang w:eastAsia="en-GB"/>
        </w:rPr>
        <w:t>0.01) as compared to</w:t>
      </w:r>
      <w:r w:rsidR="00565250" w:rsidRPr="00BC0078">
        <w:rPr>
          <w:rFonts w:ascii="Times New Roman" w:hAnsi="Times New Roman" w:cs="Times New Roman"/>
          <w:noProof/>
          <w:sz w:val="24"/>
          <w:szCs w:val="24"/>
          <w:lang w:eastAsia="en-GB"/>
        </w:rPr>
        <w:t xml:space="preserve"> the</w:t>
      </w:r>
      <w:r w:rsidR="00274DEA" w:rsidRPr="00BC0078">
        <w:rPr>
          <w:rFonts w:ascii="Times New Roman" w:hAnsi="Times New Roman" w:cs="Times New Roman"/>
          <w:noProof/>
          <w:sz w:val="24"/>
          <w:szCs w:val="24"/>
          <w:lang w:eastAsia="en-GB"/>
        </w:rPr>
        <w:t xml:space="preserve"> </w:t>
      </w:r>
      <w:r w:rsidR="00565250" w:rsidRPr="00BC0078">
        <w:rPr>
          <w:rFonts w:ascii="Times New Roman" w:hAnsi="Times New Roman" w:cs="Times New Roman"/>
          <w:noProof/>
          <w:sz w:val="24"/>
          <w:szCs w:val="24"/>
          <w:lang w:eastAsia="en-GB"/>
        </w:rPr>
        <w:t>uncoated</w:t>
      </w:r>
      <w:r w:rsidR="00274DEA" w:rsidRPr="00BC0078">
        <w:rPr>
          <w:rFonts w:ascii="Times New Roman" w:hAnsi="Times New Roman" w:cs="Times New Roman"/>
          <w:noProof/>
          <w:sz w:val="24"/>
          <w:szCs w:val="24"/>
          <w:lang w:eastAsia="en-GB"/>
        </w:rPr>
        <w:t xml:space="preserve"> AZ31 alloy over a culture duration of 14 days.</w:t>
      </w:r>
      <w:r w:rsidR="00547815" w:rsidRPr="00BC0078">
        <w:rPr>
          <w:rFonts w:ascii="Times New Roman" w:hAnsi="Times New Roman" w:cs="Times New Roman"/>
          <w:noProof/>
          <w:sz w:val="24"/>
          <w:szCs w:val="24"/>
          <w:lang w:eastAsia="en-GB"/>
        </w:rPr>
        <w:t xml:space="preserve"> The </w:t>
      </w:r>
      <w:r w:rsidR="007458F0" w:rsidRPr="00BC0078">
        <w:rPr>
          <w:rFonts w:ascii="Times New Roman" w:hAnsi="Times New Roman" w:cs="Times New Roman"/>
          <w:noProof/>
          <w:sz w:val="24"/>
          <w:szCs w:val="24"/>
          <w:lang w:eastAsia="en-GB"/>
        </w:rPr>
        <w:t xml:space="preserve">enhanced </w:t>
      </w:r>
      <w:r w:rsidR="0016782F" w:rsidRPr="00BC0078">
        <w:rPr>
          <w:rFonts w:ascii="Times New Roman" w:hAnsi="Times New Roman" w:cs="Times New Roman"/>
          <w:noProof/>
          <w:sz w:val="24"/>
          <w:szCs w:val="24"/>
          <w:lang w:eastAsia="en-GB"/>
        </w:rPr>
        <w:t xml:space="preserve">proliferation of cells </w:t>
      </w:r>
      <w:r w:rsidR="00E32B68" w:rsidRPr="00BC0078">
        <w:rPr>
          <w:rFonts w:ascii="Times New Roman" w:hAnsi="Times New Roman" w:cs="Times New Roman"/>
          <w:noProof/>
          <w:sz w:val="24"/>
          <w:szCs w:val="24"/>
          <w:lang w:eastAsia="en-GB"/>
        </w:rPr>
        <w:t>is the</w:t>
      </w:r>
      <w:r w:rsidR="0016782F" w:rsidRPr="00BC0078">
        <w:rPr>
          <w:rFonts w:ascii="Times New Roman" w:hAnsi="Times New Roman" w:cs="Times New Roman"/>
          <w:noProof/>
          <w:sz w:val="24"/>
          <w:szCs w:val="24"/>
          <w:lang w:eastAsia="en-GB"/>
        </w:rPr>
        <w:t xml:space="preserve"> likely reason of </w:t>
      </w:r>
      <w:r w:rsidR="007458F0" w:rsidRPr="00BC0078">
        <w:rPr>
          <w:rFonts w:ascii="Times New Roman" w:hAnsi="Times New Roman" w:cs="Times New Roman"/>
          <w:noProof/>
          <w:sz w:val="24"/>
          <w:szCs w:val="24"/>
          <w:lang w:eastAsia="en-GB"/>
        </w:rPr>
        <w:t xml:space="preserve">greater </w:t>
      </w:r>
      <w:r w:rsidR="00547815" w:rsidRPr="00BC0078">
        <w:rPr>
          <w:rFonts w:ascii="Times New Roman" w:hAnsi="Times New Roman" w:cs="Times New Roman"/>
          <w:noProof/>
          <w:sz w:val="24"/>
          <w:szCs w:val="24"/>
          <w:lang w:eastAsia="en-GB"/>
        </w:rPr>
        <w:t>cell differentiaion</w:t>
      </w:r>
      <w:r w:rsidRPr="00BC0078">
        <w:rPr>
          <w:rFonts w:ascii="Times New Roman" w:hAnsi="Times New Roman" w:cs="Times New Roman"/>
          <w:noProof/>
          <w:sz w:val="24"/>
          <w:szCs w:val="24"/>
          <w:lang w:eastAsia="en-GB"/>
        </w:rPr>
        <w:t xml:space="preserve"> </w:t>
      </w:r>
      <w:r w:rsidR="001C2009" w:rsidRPr="00BC0078">
        <w:rPr>
          <w:rFonts w:ascii="Times New Roman" w:hAnsi="Times New Roman" w:cs="Times New Roman"/>
          <w:noProof/>
          <w:sz w:val="24"/>
          <w:szCs w:val="24"/>
          <w:lang w:eastAsia="en-GB"/>
        </w:rPr>
        <w:t xml:space="preserve">on coated AZ31-MT-A-P surface </w:t>
      </w:r>
      <w:r w:rsidR="00D45123" w:rsidRPr="00BC0078">
        <w:rPr>
          <w:rFonts w:ascii="Times New Roman" w:hAnsi="Times New Roman" w:cs="Times New Roman"/>
          <w:noProof/>
          <w:sz w:val="24"/>
          <w:szCs w:val="24"/>
          <w:lang w:eastAsia="en-GB"/>
        </w:rPr>
        <w:fldChar w:fldCharType="begin"/>
      </w:r>
      <w:r w:rsidR="00DE2003" w:rsidRPr="00BC0078">
        <w:rPr>
          <w:rFonts w:ascii="Times New Roman" w:hAnsi="Times New Roman" w:cs="Times New Roman"/>
          <w:noProof/>
          <w:sz w:val="24"/>
          <w:szCs w:val="24"/>
          <w:lang w:eastAsia="en-GB"/>
        </w:rPr>
        <w:instrText xml:space="preserve"> ADDIN EN.CITE &lt;EndNote&gt;&lt;Cite&gt;&lt;Author&gt;Takagishi&lt;/Author&gt;&lt;Year&gt;2006&lt;/Year&gt;&lt;RecNum&gt;637&lt;/RecNum&gt;&lt;DisplayText&gt;&lt;style face="superscript"&gt;15, 45&lt;/style&gt;&lt;/DisplayText&gt;&lt;record&gt;&lt;rec-number&gt;637&lt;/rec-number&gt;&lt;foreign-keys&gt;&lt;key app="EN" db-id="pdswat9vmzawzrexe2mvtvxsee5zarx9p22r" timestamp="1472149380"&gt;637&lt;/key&gt;&lt;/foreign-keys&gt;&lt;ref-type name="Journal Article"&gt;17&lt;/ref-type&gt;&lt;contributors&gt;&lt;authors&gt;&lt;author&gt;Takagishi, Yoshiyuki&lt;/author&gt;&lt;author&gt;Kawakami, Takashi&lt;/author&gt;&lt;author&gt;Hara, Yusuke&lt;/author&gt;&lt;author&gt;Shinkai, Masashige&lt;/author&gt;&lt;author&gt;Takezawa, Toshiaki&lt;/author&gt;&lt;author&gt;Nagamune, Teruyuki&lt;/author&gt;&lt;/authors&gt;&lt;/contributors&gt;&lt;titles&gt;&lt;title&gt;Bone-like tissue formation by three-dimensional culture of MG63 osteosarcoma cells in gelatin hydrogels using calcium-enriched medium&lt;/title&gt;&lt;secondary-title&gt;Tissue engineering&lt;/secondary-title&gt;&lt;/titles&gt;&lt;periodical&gt;&lt;full-title&gt;Tissue engineering&lt;/full-title&gt;&lt;/periodical&gt;&lt;pages&gt;927-937&lt;/pages&gt;&lt;volume&gt;12&lt;/volume&gt;&lt;number&gt;4&lt;/number&gt;&lt;dates&gt;&lt;year&gt;2006&lt;/year&gt;&lt;/dates&gt;&lt;isbn&gt;1076-3279&lt;/isbn&gt;&lt;urls&gt;&lt;/urls&gt;&lt;/record&gt;&lt;/Cite&gt;&lt;Cite&gt;&lt;Author&gt;Kunjukunju&lt;/Author&gt;&lt;Year&gt;2013&lt;/Year&gt;&lt;RecNum&gt;640&lt;/RecNum&gt;&lt;record&gt;&lt;rec-number&gt;640&lt;/rec-number&gt;&lt;foreign-keys&gt;&lt;key app="EN" db-id="pdswat9vmzawzrexe2mvtvxsee5zarx9p22r" timestamp="1472149936"&gt;640&lt;/key&gt;&lt;/foreign-keys&gt;&lt;ref-type name="Journal Article"&gt;17&lt;/ref-type&gt;&lt;contributors&gt;&lt;authors&gt;&lt;author&gt;Kunjukunju, Sangeetha&lt;/author&gt;&lt;author&gt;Roy, Abhijit&lt;/author&gt;&lt;author&gt;Ramanathan, Madhumati&lt;/author&gt;&lt;author&gt;Lee, Boeun&lt;/author&gt;&lt;author&gt;Candiello, Joe E&lt;/author&gt;&lt;author&gt;Kumta, Prashant N&lt;/author&gt;&lt;/authors&gt;&lt;/contributors&gt;&lt;titles&gt;&lt;title&gt;A layer-by-layer approach to natural polymer-derived bioactive coatings on magnesium alloys&lt;/title&gt;&lt;secondary-title&gt;Acta biomaterialia&lt;/secondary-title&gt;&lt;/titles&gt;&lt;periodical&gt;&lt;full-title&gt;Acta Biomater&lt;/full-title&gt;&lt;abbr-1&gt;Acta biomaterialia&lt;/abbr-1&gt;&lt;/periodical&gt;&lt;pages&gt;8690-8703&lt;/pages&gt;&lt;volume&gt;9&lt;/volume&gt;&lt;number&gt;10&lt;/number&gt;&lt;dates&gt;&lt;year&gt;2013&lt;/year&gt;&lt;/dates&gt;&lt;isbn&gt;1742-7061&lt;/isbn&gt;&lt;urls&gt;&lt;/urls&gt;&lt;/record&gt;&lt;/Cite&gt;&lt;/EndNote&gt;</w:instrText>
      </w:r>
      <w:r w:rsidR="00D45123" w:rsidRPr="00BC0078">
        <w:rPr>
          <w:rFonts w:ascii="Times New Roman" w:hAnsi="Times New Roman" w:cs="Times New Roman"/>
          <w:noProof/>
          <w:sz w:val="24"/>
          <w:szCs w:val="24"/>
          <w:lang w:eastAsia="en-GB"/>
        </w:rPr>
        <w:fldChar w:fldCharType="separate"/>
      </w:r>
      <w:r w:rsidR="00DE2003" w:rsidRPr="00BC0078">
        <w:rPr>
          <w:rFonts w:ascii="Times New Roman" w:hAnsi="Times New Roman" w:cs="Times New Roman"/>
          <w:noProof/>
          <w:sz w:val="24"/>
          <w:szCs w:val="24"/>
          <w:vertAlign w:val="superscript"/>
          <w:lang w:eastAsia="en-GB"/>
        </w:rPr>
        <w:t>15, 45</w:t>
      </w:r>
      <w:r w:rsidR="00D45123" w:rsidRPr="00BC0078">
        <w:rPr>
          <w:rFonts w:ascii="Times New Roman" w:hAnsi="Times New Roman" w:cs="Times New Roman"/>
          <w:noProof/>
          <w:sz w:val="24"/>
          <w:szCs w:val="24"/>
          <w:lang w:eastAsia="en-GB"/>
        </w:rPr>
        <w:fldChar w:fldCharType="end"/>
      </w:r>
      <w:r w:rsidRPr="00BC0078">
        <w:rPr>
          <w:rFonts w:ascii="Times New Roman" w:hAnsi="Times New Roman" w:cs="Times New Roman"/>
          <w:noProof/>
          <w:sz w:val="24"/>
          <w:szCs w:val="24"/>
          <w:lang w:eastAsia="en-GB"/>
        </w:rPr>
        <w:t xml:space="preserve">. </w:t>
      </w:r>
      <w:r w:rsidR="001C52A3" w:rsidRPr="00BC0078">
        <w:rPr>
          <w:rFonts w:ascii="Times New Roman" w:hAnsi="Times New Roman" w:cs="Times New Roman"/>
          <w:noProof/>
          <w:sz w:val="24"/>
          <w:szCs w:val="24"/>
          <w:lang w:eastAsia="en-GB"/>
        </w:rPr>
        <w:t xml:space="preserve">Hence, the multilayer </w:t>
      </w:r>
      <w:r w:rsidR="00CD643D" w:rsidRPr="00BC0078">
        <w:rPr>
          <w:rFonts w:ascii="Times New Roman" w:hAnsi="Times New Roman" w:cs="Times New Roman"/>
          <w:noProof/>
          <w:sz w:val="24"/>
          <w:szCs w:val="24"/>
          <w:lang w:eastAsia="en-GB"/>
        </w:rPr>
        <w:t xml:space="preserve">PLGA-silane coating </w:t>
      </w:r>
      <w:r w:rsidR="001C52A3" w:rsidRPr="00BC0078">
        <w:rPr>
          <w:rFonts w:ascii="Times New Roman" w:hAnsi="Times New Roman" w:cs="Times New Roman"/>
          <w:noProof/>
          <w:sz w:val="24"/>
          <w:szCs w:val="24"/>
          <w:lang w:eastAsia="en-GB"/>
        </w:rPr>
        <w:t xml:space="preserve">is promising way to improve the osteointegration of Mg based implants. </w:t>
      </w:r>
    </w:p>
    <w:p w:rsidR="004413C5" w:rsidRPr="00BC0078" w:rsidRDefault="004413C5" w:rsidP="004413C5">
      <w:pPr>
        <w:pStyle w:val="Heading1"/>
        <w:spacing w:line="480" w:lineRule="auto"/>
        <w:rPr>
          <w:rFonts w:ascii="Times New Roman" w:hAnsi="Times New Roman"/>
          <w:b/>
          <w:color w:val="auto"/>
          <w:sz w:val="24"/>
          <w:szCs w:val="24"/>
        </w:rPr>
      </w:pPr>
      <w:bookmarkStart w:id="42" w:name="_Toc456118510"/>
      <w:bookmarkStart w:id="43" w:name="_Toc461440674"/>
      <w:r w:rsidRPr="00BC0078">
        <w:rPr>
          <w:rFonts w:ascii="Times New Roman" w:hAnsi="Times New Roman"/>
          <w:b/>
          <w:color w:val="auto"/>
          <w:sz w:val="24"/>
          <w:szCs w:val="24"/>
        </w:rPr>
        <w:t>Conclusions</w:t>
      </w:r>
      <w:bookmarkEnd w:id="42"/>
      <w:bookmarkEnd w:id="43"/>
    </w:p>
    <w:p w:rsidR="00F219E9" w:rsidRPr="00BC0078" w:rsidRDefault="00075330" w:rsidP="00075330">
      <w:pPr>
        <w:spacing w:line="480" w:lineRule="auto"/>
        <w:jc w:val="both"/>
        <w:rPr>
          <w:rFonts w:ascii="Times New Roman" w:hAnsi="Times New Roman" w:cs="Times New Roman"/>
          <w:sz w:val="24"/>
          <w:szCs w:val="24"/>
        </w:rPr>
      </w:pPr>
      <w:r w:rsidRPr="00BC0078">
        <w:rPr>
          <w:rFonts w:ascii="Times New Roman" w:hAnsi="Times New Roman" w:cs="Times New Roman"/>
          <w:sz w:val="24"/>
          <w:szCs w:val="24"/>
        </w:rPr>
        <w:t xml:space="preserve">A novel multi-layered PLGA-silane coating on the biodegradable Mg alloy has been developed. The corrosion resistance of AZ31 alloy was considerably improved with every step of coating. The AZ31-MT-A-P </w:t>
      </w:r>
      <w:r w:rsidR="00D63624" w:rsidRPr="00BC0078">
        <w:rPr>
          <w:rFonts w:ascii="Times New Roman" w:hAnsi="Times New Roman" w:cs="Times New Roman"/>
          <w:sz w:val="24"/>
          <w:szCs w:val="24"/>
        </w:rPr>
        <w:t xml:space="preserve">coated </w:t>
      </w:r>
      <w:r w:rsidRPr="00BC0078">
        <w:rPr>
          <w:rFonts w:ascii="Times New Roman" w:hAnsi="Times New Roman" w:cs="Times New Roman"/>
          <w:sz w:val="24"/>
          <w:szCs w:val="24"/>
        </w:rPr>
        <w:t xml:space="preserve">substrate showed </w:t>
      </w:r>
      <w:r w:rsidR="00ED0650" w:rsidRPr="00BC0078">
        <w:rPr>
          <w:rFonts w:ascii="Times New Roman" w:hAnsi="Times New Roman" w:cs="Times New Roman"/>
          <w:sz w:val="24"/>
          <w:szCs w:val="24"/>
        </w:rPr>
        <w:t xml:space="preserve">enhanced and long-term corrosion resistance over uncoated AZ31 alloy, while keeping the conditions necessary for biocompatibility. </w:t>
      </w:r>
      <w:r w:rsidR="00515417" w:rsidRPr="00BC0078">
        <w:rPr>
          <w:rFonts w:ascii="Times New Roman" w:hAnsi="Times New Roman" w:cs="Times New Roman"/>
          <w:sz w:val="24"/>
          <w:szCs w:val="24"/>
        </w:rPr>
        <w:t xml:space="preserve">The stability of coatings as well as </w:t>
      </w:r>
      <w:r w:rsidR="00515417" w:rsidRPr="00BC0078">
        <w:rPr>
          <w:rFonts w:ascii="Times New Roman" w:hAnsi="Times New Roman" w:cs="Times New Roman"/>
          <w:i/>
          <w:iCs/>
          <w:sz w:val="24"/>
          <w:szCs w:val="24"/>
        </w:rPr>
        <w:t>in situ</w:t>
      </w:r>
      <w:r w:rsidR="00515417" w:rsidRPr="00BC0078">
        <w:rPr>
          <w:rFonts w:ascii="Times New Roman" w:hAnsi="Times New Roman" w:cs="Times New Roman"/>
          <w:sz w:val="24"/>
          <w:szCs w:val="24"/>
        </w:rPr>
        <w:t xml:space="preserve"> formation of protective layer played an important role in the controlled degradation of coated AZ31 alloy. </w:t>
      </w:r>
      <w:r w:rsidR="00ED0650" w:rsidRPr="00BC0078">
        <w:rPr>
          <w:rFonts w:ascii="Times New Roman" w:hAnsi="Times New Roman" w:cs="Times New Roman"/>
          <w:sz w:val="24"/>
          <w:szCs w:val="24"/>
        </w:rPr>
        <w:t xml:space="preserve">The </w:t>
      </w:r>
      <w:r w:rsidR="00335A6B" w:rsidRPr="00BC0078">
        <w:rPr>
          <w:rFonts w:ascii="Times New Roman" w:hAnsi="Times New Roman" w:cs="Times New Roman"/>
          <w:sz w:val="24"/>
          <w:szCs w:val="24"/>
        </w:rPr>
        <w:t>coated AZ31 Mg alloy showed good oste</w:t>
      </w:r>
      <w:r w:rsidR="00E6410C" w:rsidRPr="00BC0078">
        <w:rPr>
          <w:rFonts w:ascii="Times New Roman" w:hAnsi="Times New Roman" w:cs="Times New Roman"/>
          <w:sz w:val="24"/>
          <w:szCs w:val="24"/>
        </w:rPr>
        <w:t>o</w:t>
      </w:r>
      <w:r w:rsidR="00335A6B" w:rsidRPr="00BC0078">
        <w:rPr>
          <w:rFonts w:ascii="Times New Roman" w:hAnsi="Times New Roman" w:cs="Times New Roman"/>
          <w:sz w:val="24"/>
          <w:szCs w:val="24"/>
        </w:rPr>
        <w:t>blastic cytocompatibility, allowing cell adhesion, proliferation and differentiation</w:t>
      </w:r>
      <w:r w:rsidR="00515417" w:rsidRPr="00BC0078">
        <w:rPr>
          <w:rFonts w:ascii="Times New Roman" w:hAnsi="Times New Roman" w:cs="Times New Roman"/>
          <w:sz w:val="24"/>
          <w:szCs w:val="24"/>
        </w:rPr>
        <w:t xml:space="preserve"> when compared to the uncoated equivalent</w:t>
      </w:r>
      <w:r w:rsidR="00335A6B" w:rsidRPr="00BC0078">
        <w:rPr>
          <w:rFonts w:ascii="Times New Roman" w:hAnsi="Times New Roman" w:cs="Times New Roman"/>
          <w:sz w:val="24"/>
          <w:szCs w:val="24"/>
        </w:rPr>
        <w:t xml:space="preserve">. The cytocompatibility results indicate that </w:t>
      </w:r>
      <w:r w:rsidR="00DB4A28" w:rsidRPr="00BC0078">
        <w:rPr>
          <w:rFonts w:ascii="Times New Roman" w:hAnsi="Times New Roman" w:cs="Times New Roman"/>
          <w:sz w:val="24"/>
          <w:szCs w:val="24"/>
        </w:rPr>
        <w:t xml:space="preserve">the PLGA coating facilitates better cell adhesion and proliferation, thereby enhancing the biocompatibility of the coating. These results </w:t>
      </w:r>
      <w:r w:rsidR="00F219E9" w:rsidRPr="00BC0078">
        <w:rPr>
          <w:rFonts w:ascii="Times New Roman" w:hAnsi="Times New Roman" w:cs="Times New Roman"/>
          <w:sz w:val="24"/>
          <w:szCs w:val="24"/>
        </w:rPr>
        <w:t xml:space="preserve">indicate </w:t>
      </w:r>
      <w:r w:rsidR="00DB4A28" w:rsidRPr="00BC0078">
        <w:rPr>
          <w:rFonts w:ascii="Times New Roman" w:hAnsi="Times New Roman" w:cs="Times New Roman"/>
          <w:sz w:val="24"/>
          <w:szCs w:val="24"/>
        </w:rPr>
        <w:t xml:space="preserve">that the proposed coating </w:t>
      </w:r>
      <w:r w:rsidR="00F219E9" w:rsidRPr="00BC0078">
        <w:rPr>
          <w:rFonts w:ascii="Times New Roman" w:hAnsi="Times New Roman" w:cs="Times New Roman"/>
          <w:sz w:val="24"/>
          <w:szCs w:val="24"/>
        </w:rPr>
        <w:t>for Mg alloys is a promising strategy to not only improve the corrosion resistance and cellular integration with the surrounding tissues but also potentially serve to deliver desired drugs, growth factors and other bio-active molecules at the site of implantation during coating degradation process (such as PLGA), expediting the bone healing process.</w:t>
      </w:r>
      <w:r w:rsidR="009502A4" w:rsidRPr="00BC0078">
        <w:rPr>
          <w:rFonts w:ascii="Times New Roman" w:hAnsi="Times New Roman" w:cs="Times New Roman"/>
          <w:sz w:val="24"/>
          <w:szCs w:val="24"/>
        </w:rPr>
        <w:t xml:space="preserve"> </w:t>
      </w:r>
    </w:p>
    <w:p w:rsidR="000F34D3" w:rsidRPr="00BC0078" w:rsidRDefault="000F34D3" w:rsidP="000F34D3">
      <w:pPr>
        <w:pStyle w:val="Heading1"/>
        <w:spacing w:line="480" w:lineRule="auto"/>
        <w:rPr>
          <w:rFonts w:ascii="Times New Roman" w:hAnsi="Times New Roman"/>
          <w:b/>
          <w:color w:val="auto"/>
          <w:sz w:val="24"/>
          <w:szCs w:val="24"/>
        </w:rPr>
      </w:pPr>
      <w:bookmarkStart w:id="44" w:name="_Toc461440675"/>
      <w:bookmarkStart w:id="45" w:name="_Toc456118511"/>
      <w:r w:rsidRPr="00BC0078">
        <w:rPr>
          <w:rFonts w:ascii="Times New Roman" w:hAnsi="Times New Roman"/>
          <w:b/>
          <w:color w:val="auto"/>
          <w:sz w:val="24"/>
          <w:szCs w:val="24"/>
        </w:rPr>
        <w:lastRenderedPageBreak/>
        <w:t>Acknowledgement</w:t>
      </w:r>
      <w:bookmarkEnd w:id="44"/>
    </w:p>
    <w:p w:rsidR="0080213E" w:rsidRPr="00BC0078" w:rsidRDefault="005C4E9C" w:rsidP="0080213E">
      <w:pPr>
        <w:pStyle w:val="BodyText"/>
        <w:rPr>
          <w:b w:val="0"/>
          <w:lang w:val="en-US"/>
        </w:rPr>
      </w:pPr>
      <w:r w:rsidRPr="00BC0078">
        <w:rPr>
          <w:b w:val="0"/>
          <w:lang w:val="en-US"/>
        </w:rPr>
        <w:t xml:space="preserve">The authors would like to thank </w:t>
      </w:r>
      <w:r w:rsidR="0080213E" w:rsidRPr="00BC0078">
        <w:rPr>
          <w:b w:val="0"/>
          <w:lang w:val="en-US"/>
        </w:rPr>
        <w:t xml:space="preserve">Dublin Institute of Technology </w:t>
      </w:r>
      <w:r w:rsidRPr="00BC0078">
        <w:rPr>
          <w:b w:val="0"/>
          <w:lang w:val="en-US"/>
        </w:rPr>
        <w:t xml:space="preserve">for the financial support through </w:t>
      </w:r>
      <w:proofErr w:type="spellStart"/>
      <w:r w:rsidR="0080213E" w:rsidRPr="00BC0078">
        <w:rPr>
          <w:b w:val="0"/>
          <w:lang w:val="en-US"/>
        </w:rPr>
        <w:t>Fiosraigh</w:t>
      </w:r>
      <w:proofErr w:type="spellEnd"/>
      <w:r w:rsidR="0080213E" w:rsidRPr="00BC0078">
        <w:rPr>
          <w:b w:val="0"/>
          <w:lang w:val="en-US"/>
        </w:rPr>
        <w:t xml:space="preserve"> Scholarship </w:t>
      </w:r>
      <w:proofErr w:type="spellStart"/>
      <w:r w:rsidR="0080213E" w:rsidRPr="00BC0078">
        <w:rPr>
          <w:b w:val="0"/>
          <w:lang w:val="en-US"/>
        </w:rPr>
        <w:t>Programme</w:t>
      </w:r>
      <w:proofErr w:type="spellEnd"/>
      <w:r w:rsidR="0080213E" w:rsidRPr="00BC0078">
        <w:rPr>
          <w:b w:val="0"/>
          <w:lang w:val="en-US"/>
        </w:rPr>
        <w:t>.</w:t>
      </w:r>
      <w:r w:rsidR="00C17878" w:rsidRPr="00BC0078">
        <w:rPr>
          <w:b w:val="0"/>
          <w:lang w:val="en-US"/>
        </w:rPr>
        <w:t xml:space="preserve"> </w:t>
      </w:r>
      <w:r w:rsidR="00687059" w:rsidRPr="00687059">
        <w:rPr>
          <w:b w:val="0"/>
          <w:lang w:val="en-US"/>
        </w:rPr>
        <w:t>This work was also supported by a European Research Council Grant 336882 (to D.A.H.); Science Foundation Ireland European Research Council (ERC) Support Grant SFI 13/ERC/L2864 (to D.A.H.).</w:t>
      </w:r>
      <w:bookmarkStart w:id="46" w:name="_GoBack"/>
      <w:bookmarkEnd w:id="46"/>
    </w:p>
    <w:p w:rsidR="00346EBA" w:rsidRPr="00BC0078" w:rsidRDefault="004413C5" w:rsidP="00A758DA">
      <w:pPr>
        <w:pStyle w:val="Heading1"/>
        <w:rPr>
          <w:rFonts w:ascii="Times New Roman" w:hAnsi="Times New Roman"/>
          <w:b/>
          <w:color w:val="000000" w:themeColor="text1"/>
          <w:sz w:val="24"/>
          <w:szCs w:val="24"/>
        </w:rPr>
      </w:pPr>
      <w:r w:rsidRPr="00BC0078">
        <w:rPr>
          <w:rFonts w:ascii="Times New Roman" w:hAnsi="Times New Roman"/>
          <w:b/>
          <w:color w:val="000000" w:themeColor="text1"/>
          <w:sz w:val="24"/>
          <w:szCs w:val="24"/>
        </w:rPr>
        <w:t>References</w:t>
      </w:r>
      <w:bookmarkEnd w:id="45"/>
    </w:p>
    <w:p w:rsidR="00A758DA" w:rsidRPr="00BC0078" w:rsidRDefault="00A758DA" w:rsidP="00A758DA">
      <w:pPr>
        <w:rPr>
          <w:lang w:val="en-GB"/>
        </w:rPr>
      </w:pPr>
    </w:p>
    <w:p w:rsidR="00D04DB8" w:rsidRPr="00BC0078" w:rsidRDefault="00D45123"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fldChar w:fldCharType="begin"/>
      </w:r>
      <w:r w:rsidR="004D128E" w:rsidRPr="00BC0078">
        <w:rPr>
          <w:rFonts w:asciiTheme="majorBidi" w:hAnsiTheme="majorBidi" w:cstheme="majorBidi"/>
          <w:sz w:val="24"/>
          <w:szCs w:val="24"/>
        </w:rPr>
        <w:instrText xml:space="preserve"> ADDIN EN.REFLIST </w:instrText>
      </w:r>
      <w:r w:rsidRPr="00BC0078">
        <w:rPr>
          <w:rFonts w:asciiTheme="majorBidi" w:hAnsiTheme="majorBidi" w:cstheme="majorBidi"/>
          <w:sz w:val="24"/>
          <w:szCs w:val="24"/>
        </w:rPr>
        <w:fldChar w:fldCharType="separate"/>
      </w:r>
      <w:r w:rsidR="00D04DB8" w:rsidRPr="00BC0078">
        <w:rPr>
          <w:rFonts w:asciiTheme="majorBidi" w:hAnsiTheme="majorBidi" w:cstheme="majorBidi"/>
          <w:sz w:val="24"/>
          <w:szCs w:val="24"/>
        </w:rPr>
        <w:t>1.</w:t>
      </w:r>
      <w:r w:rsidR="00D04DB8" w:rsidRPr="00BC0078">
        <w:rPr>
          <w:rFonts w:asciiTheme="majorBidi" w:hAnsiTheme="majorBidi" w:cstheme="majorBidi"/>
          <w:sz w:val="24"/>
          <w:szCs w:val="24"/>
        </w:rPr>
        <w:tab/>
        <w:t xml:space="preserve">F. Witte, N. Hort, C. Vogt, S. Cohen, K. U. Kainer, R. Willumeit and F. Feyerabend, </w:t>
      </w:r>
      <w:r w:rsidR="00D04DB8" w:rsidRPr="00BC0078">
        <w:rPr>
          <w:rFonts w:asciiTheme="majorBidi" w:hAnsiTheme="majorBidi" w:cstheme="majorBidi"/>
          <w:i/>
          <w:sz w:val="24"/>
          <w:szCs w:val="24"/>
        </w:rPr>
        <w:t xml:space="preserve">Current </w:t>
      </w:r>
      <w:r w:rsidR="007C221E" w:rsidRPr="00BC0078">
        <w:rPr>
          <w:rFonts w:asciiTheme="majorBidi" w:hAnsiTheme="majorBidi" w:cstheme="majorBidi"/>
          <w:i/>
          <w:sz w:val="24"/>
          <w:szCs w:val="24"/>
        </w:rPr>
        <w:t>Opinion In Solid State And Materials Science</w:t>
      </w:r>
      <w:r w:rsidR="00D04DB8" w:rsidRPr="00BC0078">
        <w:rPr>
          <w:rFonts w:asciiTheme="majorBidi" w:hAnsiTheme="majorBidi" w:cstheme="majorBidi"/>
          <w:sz w:val="24"/>
          <w:szCs w:val="24"/>
        </w:rPr>
        <w:t xml:space="preserve">, 2008, </w:t>
      </w:r>
      <w:r w:rsidR="00D04DB8" w:rsidRPr="00BC0078">
        <w:rPr>
          <w:rFonts w:asciiTheme="majorBidi" w:hAnsiTheme="majorBidi" w:cstheme="majorBidi"/>
          <w:b/>
          <w:sz w:val="24"/>
          <w:szCs w:val="24"/>
        </w:rPr>
        <w:t>12</w:t>
      </w:r>
      <w:r w:rsidR="00D04DB8" w:rsidRPr="00BC0078">
        <w:rPr>
          <w:rFonts w:asciiTheme="majorBidi" w:hAnsiTheme="majorBidi" w:cstheme="majorBidi"/>
          <w:sz w:val="24"/>
          <w:szCs w:val="24"/>
        </w:rPr>
        <w:t>, 63-72.</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2.</w:t>
      </w:r>
      <w:r w:rsidRPr="00BC0078">
        <w:rPr>
          <w:rFonts w:asciiTheme="majorBidi" w:hAnsiTheme="majorBidi" w:cstheme="majorBidi"/>
          <w:sz w:val="24"/>
          <w:szCs w:val="24"/>
        </w:rPr>
        <w:tab/>
        <w:t xml:space="preserve">S. Agarwal, J. Curtin, B. Duffy and S. Jaiswal, </w:t>
      </w:r>
      <w:r w:rsidRPr="00BC0078">
        <w:rPr>
          <w:rFonts w:asciiTheme="majorBidi" w:hAnsiTheme="majorBidi" w:cstheme="majorBidi"/>
          <w:i/>
          <w:sz w:val="24"/>
          <w:szCs w:val="24"/>
        </w:rPr>
        <w:t>Materials Science and Engineering: C</w:t>
      </w:r>
      <w:r w:rsidR="007C221E" w:rsidRPr="00BC0078">
        <w:rPr>
          <w:rFonts w:asciiTheme="majorBidi" w:hAnsiTheme="majorBidi" w:cstheme="majorBidi"/>
          <w:sz w:val="24"/>
          <w:szCs w:val="24"/>
        </w:rPr>
        <w:t>, 2016</w:t>
      </w:r>
      <w:r w:rsidR="007C221E" w:rsidRPr="00BC0078">
        <w:rPr>
          <w:rFonts w:asciiTheme="majorBidi" w:hAnsiTheme="majorBidi" w:cstheme="majorBidi"/>
          <w:sz w:val="24"/>
          <w:szCs w:val="24"/>
          <w:shd w:val="clear" w:color="auto" w:fill="F9FBFC"/>
        </w:rPr>
        <w:t xml:space="preserve">, </w:t>
      </w:r>
      <w:r w:rsidR="007C221E" w:rsidRPr="00BC0078">
        <w:rPr>
          <w:rFonts w:asciiTheme="majorBidi" w:hAnsiTheme="majorBidi" w:cstheme="majorBidi"/>
          <w:b/>
          <w:bCs/>
          <w:sz w:val="24"/>
          <w:szCs w:val="24"/>
          <w:shd w:val="clear" w:color="auto" w:fill="F9FBFC"/>
        </w:rPr>
        <w:t>68</w:t>
      </w:r>
      <w:r w:rsidR="007C221E" w:rsidRPr="00BC0078">
        <w:rPr>
          <w:rFonts w:asciiTheme="majorBidi" w:hAnsiTheme="majorBidi" w:cstheme="majorBidi"/>
          <w:sz w:val="24"/>
          <w:szCs w:val="24"/>
          <w:shd w:val="clear" w:color="auto" w:fill="F9FBFC"/>
        </w:rPr>
        <w:t>, 1 948–963</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w:t>
      </w:r>
      <w:r w:rsidRPr="00BC0078">
        <w:rPr>
          <w:rFonts w:asciiTheme="majorBidi" w:hAnsiTheme="majorBidi" w:cstheme="majorBidi"/>
          <w:sz w:val="24"/>
          <w:szCs w:val="24"/>
        </w:rPr>
        <w:tab/>
        <w:t xml:space="preserve">G. Song and S. Song, </w:t>
      </w:r>
      <w:r w:rsidRPr="00BC0078">
        <w:rPr>
          <w:rFonts w:asciiTheme="majorBidi" w:hAnsiTheme="majorBidi" w:cstheme="majorBidi"/>
          <w:i/>
          <w:sz w:val="24"/>
          <w:szCs w:val="24"/>
        </w:rPr>
        <w:t>Advanced Engineering Materials</w:t>
      </w:r>
      <w:r w:rsidRPr="00BC0078">
        <w:rPr>
          <w:rFonts w:asciiTheme="majorBidi" w:hAnsiTheme="majorBidi" w:cstheme="majorBidi"/>
          <w:sz w:val="24"/>
          <w:szCs w:val="24"/>
        </w:rPr>
        <w:t xml:space="preserve">, 2007, </w:t>
      </w:r>
      <w:r w:rsidRPr="00BC0078">
        <w:rPr>
          <w:rFonts w:asciiTheme="majorBidi" w:hAnsiTheme="majorBidi" w:cstheme="majorBidi"/>
          <w:b/>
          <w:sz w:val="24"/>
          <w:szCs w:val="24"/>
        </w:rPr>
        <w:t>9</w:t>
      </w:r>
      <w:r w:rsidRPr="00BC0078">
        <w:rPr>
          <w:rFonts w:asciiTheme="majorBidi" w:hAnsiTheme="majorBidi" w:cstheme="majorBidi"/>
          <w:sz w:val="24"/>
          <w:szCs w:val="24"/>
        </w:rPr>
        <w:t>, 298-302.</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4.</w:t>
      </w:r>
      <w:r w:rsidRPr="00BC0078">
        <w:rPr>
          <w:rFonts w:asciiTheme="majorBidi" w:hAnsiTheme="majorBidi" w:cstheme="majorBidi"/>
          <w:sz w:val="24"/>
          <w:szCs w:val="24"/>
        </w:rPr>
        <w:tab/>
        <w:t xml:space="preserve">G. E. J. Poinern, S. Brundavanam and D. Fawcett, </w:t>
      </w:r>
      <w:r w:rsidRPr="00BC0078">
        <w:rPr>
          <w:rFonts w:asciiTheme="majorBidi" w:hAnsiTheme="majorBidi" w:cstheme="majorBidi"/>
          <w:i/>
          <w:sz w:val="24"/>
          <w:szCs w:val="24"/>
        </w:rPr>
        <w:t>American Journal of Biomedical Engineering</w:t>
      </w:r>
      <w:r w:rsidRPr="00BC0078">
        <w:rPr>
          <w:rFonts w:asciiTheme="majorBidi" w:hAnsiTheme="majorBidi" w:cstheme="majorBidi"/>
          <w:sz w:val="24"/>
          <w:szCs w:val="24"/>
        </w:rPr>
        <w:t xml:space="preserve">, 2012, </w:t>
      </w:r>
      <w:r w:rsidRPr="00BC0078">
        <w:rPr>
          <w:rFonts w:asciiTheme="majorBidi" w:hAnsiTheme="majorBidi" w:cstheme="majorBidi"/>
          <w:b/>
          <w:sz w:val="24"/>
          <w:szCs w:val="24"/>
        </w:rPr>
        <w:t>2</w:t>
      </w:r>
      <w:r w:rsidRPr="00BC0078">
        <w:rPr>
          <w:rFonts w:asciiTheme="majorBidi" w:hAnsiTheme="majorBidi" w:cstheme="majorBidi"/>
          <w:sz w:val="24"/>
          <w:szCs w:val="24"/>
        </w:rPr>
        <w:t>, 218-240.</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5.</w:t>
      </w:r>
      <w:r w:rsidRPr="00BC0078">
        <w:rPr>
          <w:rFonts w:asciiTheme="majorBidi" w:hAnsiTheme="majorBidi" w:cstheme="majorBidi"/>
          <w:sz w:val="24"/>
          <w:szCs w:val="24"/>
        </w:rPr>
        <w:tab/>
        <w:t xml:space="preserve">A. Němcová, P. Skeldon, G. Thompson, S. Morse, J. Čížek and B. Pacal, </w:t>
      </w:r>
      <w:r w:rsidR="007C221E" w:rsidRPr="00BC0078">
        <w:rPr>
          <w:rFonts w:asciiTheme="majorBidi" w:hAnsiTheme="majorBidi" w:cstheme="majorBidi"/>
          <w:i/>
          <w:sz w:val="24"/>
          <w:szCs w:val="24"/>
        </w:rPr>
        <w:t>Corrosion S</w:t>
      </w:r>
      <w:r w:rsidRPr="00BC0078">
        <w:rPr>
          <w:rFonts w:asciiTheme="majorBidi" w:hAnsiTheme="majorBidi" w:cstheme="majorBidi"/>
          <w:i/>
          <w:sz w:val="24"/>
          <w:szCs w:val="24"/>
        </w:rPr>
        <w:t>cience</w:t>
      </w:r>
      <w:r w:rsidRPr="00BC0078">
        <w:rPr>
          <w:rFonts w:asciiTheme="majorBidi" w:hAnsiTheme="majorBidi" w:cstheme="majorBidi"/>
          <w:sz w:val="24"/>
          <w:szCs w:val="24"/>
        </w:rPr>
        <w:t xml:space="preserve">, 2014, </w:t>
      </w:r>
      <w:r w:rsidRPr="00BC0078">
        <w:rPr>
          <w:rFonts w:asciiTheme="majorBidi" w:hAnsiTheme="majorBidi" w:cstheme="majorBidi"/>
          <w:b/>
          <w:sz w:val="24"/>
          <w:szCs w:val="24"/>
        </w:rPr>
        <w:t>82</w:t>
      </w:r>
      <w:r w:rsidRPr="00BC0078">
        <w:rPr>
          <w:rFonts w:asciiTheme="majorBidi" w:hAnsiTheme="majorBidi" w:cstheme="majorBidi"/>
          <w:sz w:val="24"/>
          <w:szCs w:val="24"/>
        </w:rPr>
        <w:t>, 58-66.</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6.</w:t>
      </w:r>
      <w:r w:rsidRPr="00BC0078">
        <w:rPr>
          <w:rFonts w:asciiTheme="majorBidi" w:hAnsiTheme="majorBidi" w:cstheme="majorBidi"/>
          <w:sz w:val="24"/>
          <w:szCs w:val="24"/>
        </w:rPr>
        <w:tab/>
        <w:t xml:space="preserve">Y. Zheng, X. Gu and F. Witte, </w:t>
      </w:r>
      <w:r w:rsidRPr="00BC0078">
        <w:rPr>
          <w:rFonts w:asciiTheme="majorBidi" w:hAnsiTheme="majorBidi" w:cstheme="majorBidi"/>
          <w:i/>
          <w:sz w:val="24"/>
          <w:szCs w:val="24"/>
        </w:rPr>
        <w:t>Materials Science and Engineering: R: Reports</w:t>
      </w:r>
      <w:r w:rsidRPr="00BC0078">
        <w:rPr>
          <w:rFonts w:asciiTheme="majorBidi" w:hAnsiTheme="majorBidi" w:cstheme="majorBidi"/>
          <w:sz w:val="24"/>
          <w:szCs w:val="24"/>
        </w:rPr>
        <w:t xml:space="preserve">, 2014, </w:t>
      </w:r>
      <w:r w:rsidRPr="00BC0078">
        <w:rPr>
          <w:rFonts w:asciiTheme="majorBidi" w:hAnsiTheme="majorBidi" w:cstheme="majorBidi"/>
          <w:b/>
          <w:sz w:val="24"/>
          <w:szCs w:val="24"/>
        </w:rPr>
        <w:t>77</w:t>
      </w:r>
      <w:r w:rsidRPr="00BC0078">
        <w:rPr>
          <w:rFonts w:asciiTheme="majorBidi" w:hAnsiTheme="majorBidi" w:cstheme="majorBidi"/>
          <w:sz w:val="24"/>
          <w:szCs w:val="24"/>
        </w:rPr>
        <w:t>, 1-34.</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7.</w:t>
      </w:r>
      <w:r w:rsidRPr="00BC0078">
        <w:rPr>
          <w:rFonts w:asciiTheme="majorBidi" w:hAnsiTheme="majorBidi" w:cstheme="majorBidi"/>
          <w:sz w:val="24"/>
          <w:szCs w:val="24"/>
        </w:rPr>
        <w:tab/>
        <w:t xml:space="preserve">H. Hornberger, S. Virtanen and A. Boccaccini, </w:t>
      </w:r>
      <w:r w:rsidRPr="00BC0078">
        <w:rPr>
          <w:rFonts w:asciiTheme="majorBidi" w:hAnsiTheme="majorBidi" w:cstheme="majorBidi"/>
          <w:i/>
          <w:sz w:val="24"/>
          <w:szCs w:val="24"/>
        </w:rPr>
        <w:t xml:space="preserve">Acta </w:t>
      </w:r>
      <w:r w:rsidR="007C221E" w:rsidRPr="00BC0078">
        <w:rPr>
          <w:rFonts w:asciiTheme="majorBidi" w:hAnsiTheme="majorBidi" w:cstheme="majorBidi"/>
          <w:i/>
          <w:sz w:val="24"/>
          <w:szCs w:val="24"/>
        </w:rPr>
        <w:t>B</w:t>
      </w:r>
      <w:r w:rsidRPr="00BC0078">
        <w:rPr>
          <w:rFonts w:asciiTheme="majorBidi" w:hAnsiTheme="majorBidi" w:cstheme="majorBidi"/>
          <w:i/>
          <w:sz w:val="24"/>
          <w:szCs w:val="24"/>
        </w:rPr>
        <w:t>iomaterialia</w:t>
      </w:r>
      <w:r w:rsidRPr="00BC0078">
        <w:rPr>
          <w:rFonts w:asciiTheme="majorBidi" w:hAnsiTheme="majorBidi" w:cstheme="majorBidi"/>
          <w:sz w:val="24"/>
          <w:szCs w:val="24"/>
        </w:rPr>
        <w:t xml:space="preserve">, 2012, </w:t>
      </w:r>
      <w:r w:rsidRPr="00BC0078">
        <w:rPr>
          <w:rFonts w:asciiTheme="majorBidi" w:hAnsiTheme="majorBidi" w:cstheme="majorBidi"/>
          <w:b/>
          <w:sz w:val="24"/>
          <w:szCs w:val="24"/>
        </w:rPr>
        <w:t>8</w:t>
      </w:r>
      <w:r w:rsidRPr="00BC0078">
        <w:rPr>
          <w:rFonts w:asciiTheme="majorBidi" w:hAnsiTheme="majorBidi" w:cstheme="majorBidi"/>
          <w:sz w:val="24"/>
          <w:szCs w:val="24"/>
        </w:rPr>
        <w:t>, 2442-2455.</w:t>
      </w:r>
    </w:p>
    <w:p w:rsidR="00D04DB8" w:rsidRPr="00BC0078" w:rsidRDefault="007C221E"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8.</w:t>
      </w:r>
      <w:r w:rsidRPr="00BC0078">
        <w:rPr>
          <w:rFonts w:asciiTheme="majorBidi" w:hAnsiTheme="majorBidi" w:cstheme="majorBidi"/>
          <w:sz w:val="24"/>
          <w:szCs w:val="24"/>
        </w:rPr>
        <w:tab/>
        <w:t>R.G. Hu, S. Zhang, J.F. Bu, C.J. Lin and G.</w:t>
      </w:r>
      <w:r w:rsidR="00D04DB8" w:rsidRPr="00BC0078">
        <w:rPr>
          <w:rFonts w:asciiTheme="majorBidi" w:hAnsiTheme="majorBidi" w:cstheme="majorBidi"/>
          <w:sz w:val="24"/>
          <w:szCs w:val="24"/>
        </w:rPr>
        <w:t xml:space="preserve">L. Song, </w:t>
      </w:r>
      <w:r w:rsidR="00D04DB8" w:rsidRPr="00BC0078">
        <w:rPr>
          <w:rFonts w:asciiTheme="majorBidi" w:hAnsiTheme="majorBidi" w:cstheme="majorBidi"/>
          <w:i/>
          <w:sz w:val="24"/>
          <w:szCs w:val="24"/>
        </w:rPr>
        <w:t>Progress in Organic Coatings</w:t>
      </w:r>
      <w:r w:rsidR="00D04DB8" w:rsidRPr="00BC0078">
        <w:rPr>
          <w:rFonts w:asciiTheme="majorBidi" w:hAnsiTheme="majorBidi" w:cstheme="majorBidi"/>
          <w:sz w:val="24"/>
          <w:szCs w:val="24"/>
        </w:rPr>
        <w:t xml:space="preserve">, 2012, </w:t>
      </w:r>
      <w:r w:rsidR="00D04DB8" w:rsidRPr="00BC0078">
        <w:rPr>
          <w:rFonts w:asciiTheme="majorBidi" w:hAnsiTheme="majorBidi" w:cstheme="majorBidi"/>
          <w:b/>
          <w:sz w:val="24"/>
          <w:szCs w:val="24"/>
        </w:rPr>
        <w:t>73</w:t>
      </w:r>
      <w:r w:rsidR="00D04DB8" w:rsidRPr="00BC0078">
        <w:rPr>
          <w:rFonts w:asciiTheme="majorBidi" w:hAnsiTheme="majorBidi" w:cstheme="majorBidi"/>
          <w:sz w:val="24"/>
          <w:szCs w:val="24"/>
        </w:rPr>
        <w:t>, 129-141.</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9.</w:t>
      </w:r>
      <w:r w:rsidRPr="00BC0078">
        <w:rPr>
          <w:rFonts w:asciiTheme="majorBidi" w:hAnsiTheme="majorBidi" w:cstheme="majorBidi"/>
          <w:sz w:val="24"/>
          <w:szCs w:val="24"/>
        </w:rPr>
        <w:tab/>
        <w:t xml:space="preserve">S. Wang, X. Guo, Y. Xie, L. Liu, H. Yang, R. Zhu, J. Gong, L. Peng and W. Ding, </w:t>
      </w:r>
      <w:r w:rsidRPr="00BC0078">
        <w:rPr>
          <w:rFonts w:asciiTheme="majorBidi" w:hAnsiTheme="majorBidi" w:cstheme="majorBidi"/>
          <w:i/>
          <w:sz w:val="24"/>
          <w:szCs w:val="24"/>
        </w:rPr>
        <w:t>Surface and Coatings Technology</w:t>
      </w:r>
      <w:r w:rsidRPr="00BC0078">
        <w:rPr>
          <w:rFonts w:asciiTheme="majorBidi" w:hAnsiTheme="majorBidi" w:cstheme="majorBidi"/>
          <w:sz w:val="24"/>
          <w:szCs w:val="24"/>
        </w:rPr>
        <w:t xml:space="preserve">, 2012, </w:t>
      </w:r>
      <w:r w:rsidRPr="00BC0078">
        <w:rPr>
          <w:rFonts w:asciiTheme="majorBidi" w:hAnsiTheme="majorBidi" w:cstheme="majorBidi"/>
          <w:b/>
          <w:sz w:val="24"/>
          <w:szCs w:val="24"/>
        </w:rPr>
        <w:t>213</w:t>
      </w:r>
      <w:r w:rsidRPr="00BC0078">
        <w:rPr>
          <w:rFonts w:asciiTheme="majorBidi" w:hAnsiTheme="majorBidi" w:cstheme="majorBidi"/>
          <w:sz w:val="24"/>
          <w:szCs w:val="24"/>
        </w:rPr>
        <w:t>, 192-201.</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lastRenderedPageBreak/>
        <w:t>10.</w:t>
      </w:r>
      <w:r w:rsidRPr="00BC0078">
        <w:rPr>
          <w:rFonts w:asciiTheme="majorBidi" w:hAnsiTheme="majorBidi" w:cstheme="majorBidi"/>
          <w:sz w:val="24"/>
          <w:szCs w:val="24"/>
        </w:rPr>
        <w:tab/>
        <w:t xml:space="preserve">J. Liu, B. Zheng, P. Wang, X. Wang, B. Zhang, Q. Shi, T. Xi, M. Chen and S. Guan, </w:t>
      </w:r>
      <w:r w:rsidRPr="00BC0078">
        <w:rPr>
          <w:rFonts w:asciiTheme="majorBidi" w:hAnsiTheme="majorBidi" w:cstheme="majorBidi"/>
          <w:i/>
          <w:sz w:val="24"/>
          <w:szCs w:val="24"/>
        </w:rPr>
        <w:t>ACS Applied Materials &amp; Interfaces</w:t>
      </w:r>
      <w:r w:rsidRPr="00BC0078">
        <w:rPr>
          <w:rFonts w:asciiTheme="majorBidi" w:hAnsiTheme="majorBidi" w:cstheme="majorBidi"/>
          <w:sz w:val="24"/>
          <w:szCs w:val="24"/>
        </w:rPr>
        <w:t xml:space="preserve">, 2016, </w:t>
      </w:r>
      <w:r w:rsidRPr="00BC0078">
        <w:rPr>
          <w:rFonts w:asciiTheme="majorBidi" w:hAnsiTheme="majorBidi" w:cstheme="majorBidi"/>
          <w:b/>
          <w:sz w:val="24"/>
          <w:szCs w:val="24"/>
        </w:rPr>
        <w:t>8</w:t>
      </w:r>
      <w:r w:rsidRPr="00BC0078">
        <w:rPr>
          <w:rFonts w:asciiTheme="majorBidi" w:hAnsiTheme="majorBidi" w:cstheme="majorBidi"/>
          <w:sz w:val="24"/>
          <w:szCs w:val="24"/>
        </w:rPr>
        <w:t>, 17842-17858.</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11.</w:t>
      </w:r>
      <w:r w:rsidRPr="00BC0078">
        <w:rPr>
          <w:rFonts w:asciiTheme="majorBidi" w:hAnsiTheme="majorBidi" w:cstheme="majorBidi"/>
          <w:sz w:val="24"/>
          <w:szCs w:val="24"/>
        </w:rPr>
        <w:tab/>
        <w:t xml:space="preserve">V. Wagener, M. S. Killian, C. M. Turhan and S. Virtanen, </w:t>
      </w:r>
      <w:r w:rsidRPr="00BC0078">
        <w:rPr>
          <w:rFonts w:asciiTheme="majorBidi" w:hAnsiTheme="majorBidi" w:cstheme="majorBidi"/>
          <w:i/>
          <w:sz w:val="24"/>
          <w:szCs w:val="24"/>
        </w:rPr>
        <w:t>Colloids and Surfaces B: Biointerfaces</w:t>
      </w:r>
      <w:r w:rsidRPr="00BC0078">
        <w:rPr>
          <w:rFonts w:asciiTheme="majorBidi" w:hAnsiTheme="majorBidi" w:cstheme="majorBidi"/>
          <w:sz w:val="24"/>
          <w:szCs w:val="24"/>
        </w:rPr>
        <w:t xml:space="preserve">, 2013, </w:t>
      </w:r>
      <w:r w:rsidRPr="00BC0078">
        <w:rPr>
          <w:rFonts w:asciiTheme="majorBidi" w:hAnsiTheme="majorBidi" w:cstheme="majorBidi"/>
          <w:b/>
          <w:sz w:val="24"/>
          <w:szCs w:val="24"/>
        </w:rPr>
        <w:t>103</w:t>
      </w:r>
      <w:r w:rsidRPr="00BC0078">
        <w:rPr>
          <w:rFonts w:asciiTheme="majorBidi" w:hAnsiTheme="majorBidi" w:cstheme="majorBidi"/>
          <w:sz w:val="24"/>
          <w:szCs w:val="24"/>
        </w:rPr>
        <w:t>, 586-594.</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12.</w:t>
      </w:r>
      <w:r w:rsidRPr="00BC0078">
        <w:rPr>
          <w:rFonts w:asciiTheme="majorBidi" w:hAnsiTheme="majorBidi" w:cstheme="majorBidi"/>
          <w:sz w:val="24"/>
          <w:szCs w:val="24"/>
        </w:rPr>
        <w:tab/>
        <w:t xml:space="preserve">N. J. Ostrowski, B. Lee, A. Roy, M. Ramanathan and P. N. Kumta, </w:t>
      </w:r>
      <w:r w:rsidRPr="00BC0078">
        <w:rPr>
          <w:rFonts w:asciiTheme="majorBidi" w:hAnsiTheme="majorBidi" w:cstheme="majorBidi"/>
          <w:i/>
          <w:sz w:val="24"/>
          <w:szCs w:val="24"/>
        </w:rPr>
        <w:t>Journal of Materials Science: Materials in Medicine</w:t>
      </w:r>
      <w:r w:rsidRPr="00BC0078">
        <w:rPr>
          <w:rFonts w:asciiTheme="majorBidi" w:hAnsiTheme="majorBidi" w:cstheme="majorBidi"/>
          <w:sz w:val="24"/>
          <w:szCs w:val="24"/>
        </w:rPr>
        <w:t xml:space="preserve">, 2013, </w:t>
      </w:r>
      <w:r w:rsidRPr="00BC0078">
        <w:rPr>
          <w:rFonts w:asciiTheme="majorBidi" w:hAnsiTheme="majorBidi" w:cstheme="majorBidi"/>
          <w:b/>
          <w:sz w:val="24"/>
          <w:szCs w:val="24"/>
        </w:rPr>
        <w:t>24</w:t>
      </w:r>
      <w:r w:rsidRPr="00BC0078">
        <w:rPr>
          <w:rFonts w:asciiTheme="majorBidi" w:hAnsiTheme="majorBidi" w:cstheme="majorBidi"/>
          <w:sz w:val="24"/>
          <w:szCs w:val="24"/>
        </w:rPr>
        <w:t>, 85-96.</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13.</w:t>
      </w:r>
      <w:r w:rsidRPr="00BC0078">
        <w:rPr>
          <w:rFonts w:asciiTheme="majorBidi" w:hAnsiTheme="majorBidi" w:cstheme="majorBidi"/>
          <w:sz w:val="24"/>
          <w:szCs w:val="24"/>
        </w:rPr>
        <w:tab/>
        <w:t xml:space="preserve">J. Song and W. Van Ooij, </w:t>
      </w:r>
      <w:r w:rsidRPr="00BC0078">
        <w:rPr>
          <w:rFonts w:asciiTheme="majorBidi" w:hAnsiTheme="majorBidi" w:cstheme="majorBidi"/>
          <w:i/>
          <w:sz w:val="24"/>
          <w:szCs w:val="24"/>
        </w:rPr>
        <w:t xml:space="preserve">Journal of </w:t>
      </w:r>
      <w:r w:rsidR="007C221E" w:rsidRPr="00BC0078">
        <w:rPr>
          <w:rFonts w:asciiTheme="majorBidi" w:hAnsiTheme="majorBidi" w:cstheme="majorBidi"/>
          <w:i/>
          <w:sz w:val="24"/>
          <w:szCs w:val="24"/>
        </w:rPr>
        <w:t>Adhesion Science and Technology</w:t>
      </w:r>
      <w:r w:rsidRPr="00BC0078">
        <w:rPr>
          <w:rFonts w:asciiTheme="majorBidi" w:hAnsiTheme="majorBidi" w:cstheme="majorBidi"/>
          <w:sz w:val="24"/>
          <w:szCs w:val="24"/>
        </w:rPr>
        <w:t xml:space="preserve">, 2003, </w:t>
      </w:r>
      <w:r w:rsidRPr="00BC0078">
        <w:rPr>
          <w:rFonts w:asciiTheme="majorBidi" w:hAnsiTheme="majorBidi" w:cstheme="majorBidi"/>
          <w:b/>
          <w:sz w:val="24"/>
          <w:szCs w:val="24"/>
        </w:rPr>
        <w:t>17</w:t>
      </w:r>
      <w:r w:rsidRPr="00BC0078">
        <w:rPr>
          <w:rFonts w:asciiTheme="majorBidi" w:hAnsiTheme="majorBidi" w:cstheme="majorBidi"/>
          <w:sz w:val="24"/>
          <w:szCs w:val="24"/>
        </w:rPr>
        <w:t>, 2191-2221.</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14.</w:t>
      </w:r>
      <w:r w:rsidRPr="00BC0078">
        <w:rPr>
          <w:rFonts w:asciiTheme="majorBidi" w:hAnsiTheme="majorBidi" w:cstheme="majorBidi"/>
          <w:sz w:val="24"/>
          <w:szCs w:val="24"/>
        </w:rPr>
        <w:tab/>
        <w:t xml:space="preserve">V. Subramanian and W. Van Ooij, </w:t>
      </w:r>
      <w:r w:rsidRPr="00BC0078">
        <w:rPr>
          <w:rFonts w:asciiTheme="majorBidi" w:hAnsiTheme="majorBidi" w:cstheme="majorBidi"/>
          <w:i/>
          <w:sz w:val="24"/>
          <w:szCs w:val="24"/>
        </w:rPr>
        <w:t>Corrosion</w:t>
      </w:r>
      <w:r w:rsidRPr="00BC0078">
        <w:rPr>
          <w:rFonts w:asciiTheme="majorBidi" w:hAnsiTheme="majorBidi" w:cstheme="majorBidi"/>
          <w:sz w:val="24"/>
          <w:szCs w:val="24"/>
        </w:rPr>
        <w:t xml:space="preserve">, 1998, </w:t>
      </w:r>
      <w:r w:rsidRPr="00BC0078">
        <w:rPr>
          <w:rFonts w:asciiTheme="majorBidi" w:hAnsiTheme="majorBidi" w:cstheme="majorBidi"/>
          <w:b/>
          <w:sz w:val="24"/>
          <w:szCs w:val="24"/>
        </w:rPr>
        <w:t>54</w:t>
      </w:r>
      <w:r w:rsidRPr="00BC0078">
        <w:rPr>
          <w:rFonts w:asciiTheme="majorBidi" w:hAnsiTheme="majorBidi" w:cstheme="majorBidi"/>
          <w:sz w:val="24"/>
          <w:szCs w:val="24"/>
        </w:rPr>
        <w:t>, 204-215.</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15.</w:t>
      </w:r>
      <w:r w:rsidRPr="00BC0078">
        <w:rPr>
          <w:rFonts w:asciiTheme="majorBidi" w:hAnsiTheme="majorBidi" w:cstheme="majorBidi"/>
          <w:sz w:val="24"/>
          <w:szCs w:val="24"/>
        </w:rPr>
        <w:tab/>
        <w:t xml:space="preserve">S. Kunjukunju, A. Roy, M. Ramanathan, B. Lee, J. E. Candiello and P. N. Kumta, </w:t>
      </w:r>
      <w:r w:rsidRPr="00BC0078">
        <w:rPr>
          <w:rFonts w:asciiTheme="majorBidi" w:hAnsiTheme="majorBidi" w:cstheme="majorBidi"/>
          <w:i/>
          <w:sz w:val="24"/>
          <w:szCs w:val="24"/>
        </w:rPr>
        <w:t xml:space="preserve">Acta </w:t>
      </w:r>
      <w:r w:rsidR="007C221E" w:rsidRPr="00BC0078">
        <w:rPr>
          <w:rFonts w:asciiTheme="majorBidi" w:hAnsiTheme="majorBidi" w:cstheme="majorBidi"/>
          <w:i/>
          <w:sz w:val="24"/>
          <w:szCs w:val="24"/>
        </w:rPr>
        <w:t>B</w:t>
      </w:r>
      <w:r w:rsidRPr="00BC0078">
        <w:rPr>
          <w:rFonts w:asciiTheme="majorBidi" w:hAnsiTheme="majorBidi" w:cstheme="majorBidi"/>
          <w:i/>
          <w:sz w:val="24"/>
          <w:szCs w:val="24"/>
        </w:rPr>
        <w:t>iomaterialia</w:t>
      </w:r>
      <w:r w:rsidRPr="00BC0078">
        <w:rPr>
          <w:rFonts w:asciiTheme="majorBidi" w:hAnsiTheme="majorBidi" w:cstheme="majorBidi"/>
          <w:sz w:val="24"/>
          <w:szCs w:val="24"/>
        </w:rPr>
        <w:t xml:space="preserve">, 2013, </w:t>
      </w:r>
      <w:r w:rsidRPr="00BC0078">
        <w:rPr>
          <w:rFonts w:asciiTheme="majorBidi" w:hAnsiTheme="majorBidi" w:cstheme="majorBidi"/>
          <w:b/>
          <w:sz w:val="24"/>
          <w:szCs w:val="24"/>
        </w:rPr>
        <w:t>9</w:t>
      </w:r>
      <w:r w:rsidRPr="00BC0078">
        <w:rPr>
          <w:rFonts w:asciiTheme="majorBidi" w:hAnsiTheme="majorBidi" w:cstheme="majorBidi"/>
          <w:sz w:val="24"/>
          <w:szCs w:val="24"/>
        </w:rPr>
        <w:t>, 8690-8703.</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16.</w:t>
      </w:r>
      <w:r w:rsidRPr="00BC0078">
        <w:rPr>
          <w:rFonts w:asciiTheme="majorBidi" w:hAnsiTheme="majorBidi" w:cstheme="majorBidi"/>
          <w:sz w:val="24"/>
          <w:szCs w:val="24"/>
        </w:rPr>
        <w:tab/>
        <w:t xml:space="preserve">X. Liu, Z. Yue, T. Romeo, J. Weber, T. Scheuermann, S. Moulton and G. Wallace, </w:t>
      </w:r>
      <w:r w:rsidRPr="00BC0078">
        <w:rPr>
          <w:rFonts w:asciiTheme="majorBidi" w:hAnsiTheme="majorBidi" w:cstheme="majorBidi"/>
          <w:i/>
          <w:sz w:val="24"/>
          <w:szCs w:val="24"/>
        </w:rPr>
        <w:t xml:space="preserve">Acta </w:t>
      </w:r>
      <w:r w:rsidR="007C221E" w:rsidRPr="00BC0078">
        <w:rPr>
          <w:rFonts w:asciiTheme="majorBidi" w:hAnsiTheme="majorBidi" w:cstheme="majorBidi"/>
          <w:i/>
          <w:sz w:val="24"/>
          <w:szCs w:val="24"/>
        </w:rPr>
        <w:t>B</w:t>
      </w:r>
      <w:r w:rsidRPr="00BC0078">
        <w:rPr>
          <w:rFonts w:asciiTheme="majorBidi" w:hAnsiTheme="majorBidi" w:cstheme="majorBidi"/>
          <w:i/>
          <w:sz w:val="24"/>
          <w:szCs w:val="24"/>
        </w:rPr>
        <w:t>iomaterialia</w:t>
      </w:r>
      <w:r w:rsidRPr="00BC0078">
        <w:rPr>
          <w:rFonts w:asciiTheme="majorBidi" w:hAnsiTheme="majorBidi" w:cstheme="majorBidi"/>
          <w:sz w:val="24"/>
          <w:szCs w:val="24"/>
        </w:rPr>
        <w:t xml:space="preserve">, 2013, </w:t>
      </w:r>
      <w:r w:rsidRPr="00BC0078">
        <w:rPr>
          <w:rFonts w:asciiTheme="majorBidi" w:hAnsiTheme="majorBidi" w:cstheme="majorBidi"/>
          <w:b/>
          <w:sz w:val="24"/>
          <w:szCs w:val="24"/>
        </w:rPr>
        <w:t>9</w:t>
      </w:r>
      <w:r w:rsidRPr="00BC0078">
        <w:rPr>
          <w:rFonts w:asciiTheme="majorBidi" w:hAnsiTheme="majorBidi" w:cstheme="majorBidi"/>
          <w:sz w:val="24"/>
          <w:szCs w:val="24"/>
        </w:rPr>
        <w:t>, 8671-8677.</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17.</w:t>
      </w:r>
      <w:r w:rsidRPr="00BC0078">
        <w:rPr>
          <w:rFonts w:asciiTheme="majorBidi" w:hAnsiTheme="majorBidi" w:cstheme="majorBidi"/>
          <w:sz w:val="24"/>
          <w:szCs w:val="24"/>
        </w:rPr>
        <w:tab/>
        <w:t xml:space="preserve">B. Homayun and A. Afshar, </w:t>
      </w:r>
      <w:r w:rsidRPr="00BC0078">
        <w:rPr>
          <w:rFonts w:asciiTheme="majorBidi" w:hAnsiTheme="majorBidi" w:cstheme="majorBidi"/>
          <w:i/>
          <w:sz w:val="24"/>
          <w:szCs w:val="24"/>
        </w:rPr>
        <w:t>Journal of Alloys and Compounds</w:t>
      </w:r>
      <w:r w:rsidRPr="00BC0078">
        <w:rPr>
          <w:rFonts w:asciiTheme="majorBidi" w:hAnsiTheme="majorBidi" w:cstheme="majorBidi"/>
          <w:sz w:val="24"/>
          <w:szCs w:val="24"/>
        </w:rPr>
        <w:t xml:space="preserve">, 2014, </w:t>
      </w:r>
      <w:r w:rsidRPr="00BC0078">
        <w:rPr>
          <w:rFonts w:asciiTheme="majorBidi" w:hAnsiTheme="majorBidi" w:cstheme="majorBidi"/>
          <w:b/>
          <w:sz w:val="24"/>
          <w:szCs w:val="24"/>
        </w:rPr>
        <w:t>607</w:t>
      </w:r>
      <w:r w:rsidRPr="00BC0078">
        <w:rPr>
          <w:rFonts w:asciiTheme="majorBidi" w:hAnsiTheme="majorBidi" w:cstheme="majorBidi"/>
          <w:sz w:val="24"/>
          <w:szCs w:val="24"/>
        </w:rPr>
        <w:t>, 1-10.</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18.</w:t>
      </w:r>
      <w:r w:rsidRPr="00BC0078">
        <w:rPr>
          <w:rFonts w:asciiTheme="majorBidi" w:hAnsiTheme="majorBidi" w:cstheme="majorBidi"/>
          <w:sz w:val="24"/>
          <w:szCs w:val="24"/>
        </w:rPr>
        <w:tab/>
        <w:t xml:space="preserve">N. Kirkland, N. Birbilis and M. Staiger, </w:t>
      </w:r>
      <w:r w:rsidRPr="00BC0078">
        <w:rPr>
          <w:rFonts w:asciiTheme="majorBidi" w:hAnsiTheme="majorBidi" w:cstheme="majorBidi"/>
          <w:i/>
          <w:sz w:val="24"/>
          <w:szCs w:val="24"/>
        </w:rPr>
        <w:t xml:space="preserve">Acta </w:t>
      </w:r>
      <w:r w:rsidR="007C221E" w:rsidRPr="00BC0078">
        <w:rPr>
          <w:rFonts w:asciiTheme="majorBidi" w:hAnsiTheme="majorBidi" w:cstheme="majorBidi"/>
          <w:i/>
          <w:sz w:val="24"/>
          <w:szCs w:val="24"/>
        </w:rPr>
        <w:t>B</w:t>
      </w:r>
      <w:r w:rsidRPr="00BC0078">
        <w:rPr>
          <w:rFonts w:asciiTheme="majorBidi" w:hAnsiTheme="majorBidi" w:cstheme="majorBidi"/>
          <w:i/>
          <w:sz w:val="24"/>
          <w:szCs w:val="24"/>
        </w:rPr>
        <w:t>iomaterialia</w:t>
      </w:r>
      <w:r w:rsidRPr="00BC0078">
        <w:rPr>
          <w:rFonts w:asciiTheme="majorBidi" w:hAnsiTheme="majorBidi" w:cstheme="majorBidi"/>
          <w:sz w:val="24"/>
          <w:szCs w:val="24"/>
        </w:rPr>
        <w:t xml:space="preserve">, 2012, </w:t>
      </w:r>
      <w:r w:rsidRPr="00BC0078">
        <w:rPr>
          <w:rFonts w:asciiTheme="majorBidi" w:hAnsiTheme="majorBidi" w:cstheme="majorBidi"/>
          <w:b/>
          <w:sz w:val="24"/>
          <w:szCs w:val="24"/>
        </w:rPr>
        <w:t>8</w:t>
      </w:r>
      <w:r w:rsidRPr="00BC0078">
        <w:rPr>
          <w:rFonts w:asciiTheme="majorBidi" w:hAnsiTheme="majorBidi" w:cstheme="majorBidi"/>
          <w:sz w:val="24"/>
          <w:szCs w:val="24"/>
        </w:rPr>
        <w:t>, 925-936.</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19.</w:t>
      </w:r>
      <w:r w:rsidRPr="00BC0078">
        <w:rPr>
          <w:rFonts w:asciiTheme="majorBidi" w:hAnsiTheme="majorBidi" w:cstheme="majorBidi"/>
          <w:sz w:val="24"/>
          <w:szCs w:val="24"/>
        </w:rPr>
        <w:tab/>
        <w:t xml:space="preserve">K. Bobe, E. Willbold, I. Morgenthal, O. Andersen, T. Studnitzky, J. Nellesen, W. Tillmann, C. Vogt, K. Vano and F. Witte, </w:t>
      </w:r>
      <w:r w:rsidRPr="00BC0078">
        <w:rPr>
          <w:rFonts w:asciiTheme="majorBidi" w:hAnsiTheme="majorBidi" w:cstheme="majorBidi"/>
          <w:i/>
          <w:sz w:val="24"/>
          <w:szCs w:val="24"/>
        </w:rPr>
        <w:t xml:space="preserve">Acta </w:t>
      </w:r>
      <w:r w:rsidR="007C221E" w:rsidRPr="00BC0078">
        <w:rPr>
          <w:rFonts w:asciiTheme="majorBidi" w:hAnsiTheme="majorBidi" w:cstheme="majorBidi"/>
          <w:i/>
          <w:sz w:val="24"/>
          <w:szCs w:val="24"/>
        </w:rPr>
        <w:t>B</w:t>
      </w:r>
      <w:r w:rsidRPr="00BC0078">
        <w:rPr>
          <w:rFonts w:asciiTheme="majorBidi" w:hAnsiTheme="majorBidi" w:cstheme="majorBidi"/>
          <w:i/>
          <w:sz w:val="24"/>
          <w:szCs w:val="24"/>
        </w:rPr>
        <w:t>iomaterialia</w:t>
      </w:r>
      <w:r w:rsidRPr="00BC0078">
        <w:rPr>
          <w:rFonts w:asciiTheme="majorBidi" w:hAnsiTheme="majorBidi" w:cstheme="majorBidi"/>
          <w:sz w:val="24"/>
          <w:szCs w:val="24"/>
        </w:rPr>
        <w:t xml:space="preserve">, 2013, </w:t>
      </w:r>
      <w:r w:rsidRPr="00BC0078">
        <w:rPr>
          <w:rFonts w:asciiTheme="majorBidi" w:hAnsiTheme="majorBidi" w:cstheme="majorBidi"/>
          <w:b/>
          <w:sz w:val="24"/>
          <w:szCs w:val="24"/>
        </w:rPr>
        <w:t>9</w:t>
      </w:r>
      <w:r w:rsidRPr="00BC0078">
        <w:rPr>
          <w:rFonts w:asciiTheme="majorBidi" w:hAnsiTheme="majorBidi" w:cstheme="majorBidi"/>
          <w:sz w:val="24"/>
          <w:szCs w:val="24"/>
        </w:rPr>
        <w:t>, 8611-8623.</w:t>
      </w:r>
    </w:p>
    <w:p w:rsidR="00D04DB8" w:rsidRPr="00BC0078" w:rsidRDefault="007C221E"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20.</w:t>
      </w:r>
      <w:r w:rsidRPr="00BC0078">
        <w:rPr>
          <w:rFonts w:asciiTheme="majorBidi" w:hAnsiTheme="majorBidi" w:cstheme="majorBidi"/>
          <w:sz w:val="24"/>
          <w:szCs w:val="24"/>
        </w:rPr>
        <w:tab/>
        <w:t>D.</w:t>
      </w:r>
      <w:r w:rsidR="00D04DB8" w:rsidRPr="00BC0078">
        <w:rPr>
          <w:rFonts w:asciiTheme="majorBidi" w:hAnsiTheme="majorBidi" w:cstheme="majorBidi"/>
          <w:sz w:val="24"/>
          <w:szCs w:val="24"/>
        </w:rPr>
        <w:t xml:space="preserve">T. Chou, D. Hong, P. Saha, J. Ferrero, B. Lee, Z. Tan, Z. Dong and P. N. Kumta, </w:t>
      </w:r>
      <w:r w:rsidR="00D04DB8" w:rsidRPr="00BC0078">
        <w:rPr>
          <w:rFonts w:asciiTheme="majorBidi" w:hAnsiTheme="majorBidi" w:cstheme="majorBidi"/>
          <w:i/>
          <w:sz w:val="24"/>
          <w:szCs w:val="24"/>
        </w:rPr>
        <w:t xml:space="preserve">Acta </w:t>
      </w:r>
      <w:r w:rsidRPr="00BC0078">
        <w:rPr>
          <w:rFonts w:asciiTheme="majorBidi" w:hAnsiTheme="majorBidi" w:cstheme="majorBidi"/>
          <w:i/>
          <w:sz w:val="24"/>
          <w:szCs w:val="24"/>
        </w:rPr>
        <w:t>B</w:t>
      </w:r>
      <w:r w:rsidR="00D04DB8" w:rsidRPr="00BC0078">
        <w:rPr>
          <w:rFonts w:asciiTheme="majorBidi" w:hAnsiTheme="majorBidi" w:cstheme="majorBidi"/>
          <w:i/>
          <w:sz w:val="24"/>
          <w:szCs w:val="24"/>
        </w:rPr>
        <w:t>iomaterialia</w:t>
      </w:r>
      <w:r w:rsidR="00D04DB8" w:rsidRPr="00BC0078">
        <w:rPr>
          <w:rFonts w:asciiTheme="majorBidi" w:hAnsiTheme="majorBidi" w:cstheme="majorBidi"/>
          <w:sz w:val="24"/>
          <w:szCs w:val="24"/>
        </w:rPr>
        <w:t xml:space="preserve">, 2013, </w:t>
      </w:r>
      <w:r w:rsidR="00D04DB8" w:rsidRPr="00BC0078">
        <w:rPr>
          <w:rFonts w:asciiTheme="majorBidi" w:hAnsiTheme="majorBidi" w:cstheme="majorBidi"/>
          <w:b/>
          <w:sz w:val="24"/>
          <w:szCs w:val="24"/>
        </w:rPr>
        <w:t>9</w:t>
      </w:r>
      <w:r w:rsidR="00D04DB8" w:rsidRPr="00BC0078">
        <w:rPr>
          <w:rFonts w:asciiTheme="majorBidi" w:hAnsiTheme="majorBidi" w:cstheme="majorBidi"/>
          <w:sz w:val="24"/>
          <w:szCs w:val="24"/>
        </w:rPr>
        <w:t>, 8518-8533.</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21.</w:t>
      </w:r>
      <w:r w:rsidRPr="00BC0078">
        <w:rPr>
          <w:rFonts w:asciiTheme="majorBidi" w:hAnsiTheme="majorBidi" w:cstheme="majorBidi"/>
          <w:sz w:val="24"/>
          <w:szCs w:val="24"/>
        </w:rPr>
        <w:tab/>
        <w:t xml:space="preserve">N. Majoul, S. Aouida and B. Bessaïs, </w:t>
      </w:r>
      <w:r w:rsidRPr="00BC0078">
        <w:rPr>
          <w:rFonts w:asciiTheme="majorBidi" w:hAnsiTheme="majorBidi" w:cstheme="majorBidi"/>
          <w:i/>
          <w:sz w:val="24"/>
          <w:szCs w:val="24"/>
        </w:rPr>
        <w:t>Applied Surface Science</w:t>
      </w:r>
      <w:r w:rsidRPr="00BC0078">
        <w:rPr>
          <w:rFonts w:asciiTheme="majorBidi" w:hAnsiTheme="majorBidi" w:cstheme="majorBidi"/>
          <w:sz w:val="24"/>
          <w:szCs w:val="24"/>
        </w:rPr>
        <w:t xml:space="preserve">, 2015, </w:t>
      </w:r>
      <w:r w:rsidRPr="00BC0078">
        <w:rPr>
          <w:rFonts w:asciiTheme="majorBidi" w:hAnsiTheme="majorBidi" w:cstheme="majorBidi"/>
          <w:b/>
          <w:sz w:val="24"/>
          <w:szCs w:val="24"/>
        </w:rPr>
        <w:t>331</w:t>
      </w:r>
      <w:r w:rsidRPr="00BC0078">
        <w:rPr>
          <w:rFonts w:asciiTheme="majorBidi" w:hAnsiTheme="majorBidi" w:cstheme="majorBidi"/>
          <w:sz w:val="24"/>
          <w:szCs w:val="24"/>
        </w:rPr>
        <w:t>, 388-391.</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22.</w:t>
      </w:r>
      <w:r w:rsidRPr="00BC0078">
        <w:rPr>
          <w:rFonts w:asciiTheme="majorBidi" w:hAnsiTheme="majorBidi" w:cstheme="majorBidi"/>
          <w:sz w:val="24"/>
          <w:szCs w:val="24"/>
        </w:rPr>
        <w:tab/>
        <w:t xml:space="preserve">S. Minardi, L. Pandolfi, F. Taraballi, E. De Rosa, I. K. Yazdi, X. Liu, M. Ferrari and E. Tasciotti, </w:t>
      </w:r>
      <w:r w:rsidRPr="00BC0078">
        <w:rPr>
          <w:rFonts w:asciiTheme="majorBidi" w:hAnsiTheme="majorBidi" w:cstheme="majorBidi"/>
          <w:i/>
          <w:sz w:val="24"/>
          <w:szCs w:val="24"/>
        </w:rPr>
        <w:t xml:space="preserve">ACS </w:t>
      </w:r>
      <w:r w:rsidR="007C221E" w:rsidRPr="00BC0078">
        <w:rPr>
          <w:rFonts w:asciiTheme="majorBidi" w:hAnsiTheme="majorBidi" w:cstheme="majorBidi"/>
          <w:i/>
          <w:sz w:val="24"/>
          <w:szCs w:val="24"/>
        </w:rPr>
        <w:t>Applied Materials &amp; Interfaces</w:t>
      </w:r>
      <w:r w:rsidR="007C221E" w:rsidRPr="00BC0078">
        <w:rPr>
          <w:rFonts w:asciiTheme="majorBidi" w:hAnsiTheme="majorBidi" w:cstheme="majorBidi"/>
          <w:sz w:val="24"/>
          <w:szCs w:val="24"/>
        </w:rPr>
        <w:t>,</w:t>
      </w:r>
      <w:r w:rsidRPr="00BC0078">
        <w:rPr>
          <w:rFonts w:asciiTheme="majorBidi" w:hAnsiTheme="majorBidi" w:cstheme="majorBidi"/>
          <w:sz w:val="24"/>
          <w:szCs w:val="24"/>
        </w:rPr>
        <w:t xml:space="preserve"> 2015, </w:t>
      </w:r>
      <w:r w:rsidRPr="00BC0078">
        <w:rPr>
          <w:rFonts w:asciiTheme="majorBidi" w:hAnsiTheme="majorBidi" w:cstheme="majorBidi"/>
          <w:b/>
          <w:sz w:val="24"/>
          <w:szCs w:val="24"/>
        </w:rPr>
        <w:t>7</w:t>
      </w:r>
      <w:r w:rsidRPr="00BC0078">
        <w:rPr>
          <w:rFonts w:asciiTheme="majorBidi" w:hAnsiTheme="majorBidi" w:cstheme="majorBidi"/>
          <w:sz w:val="24"/>
          <w:szCs w:val="24"/>
        </w:rPr>
        <w:t>, 16364-16373.</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23.</w:t>
      </w:r>
      <w:r w:rsidRPr="00BC0078">
        <w:rPr>
          <w:rFonts w:asciiTheme="majorBidi" w:hAnsiTheme="majorBidi" w:cstheme="majorBidi"/>
          <w:sz w:val="24"/>
          <w:szCs w:val="24"/>
        </w:rPr>
        <w:tab/>
        <w:t xml:space="preserve">N. Ostrowski, B. Lee, N. Enick, B. Carlson, S. Kunjukunju, A. Roy and P. N. Kumta, </w:t>
      </w:r>
      <w:r w:rsidRPr="00BC0078">
        <w:rPr>
          <w:rFonts w:asciiTheme="majorBidi" w:hAnsiTheme="majorBidi" w:cstheme="majorBidi"/>
          <w:i/>
          <w:sz w:val="24"/>
          <w:szCs w:val="24"/>
        </w:rPr>
        <w:t xml:space="preserve">Acta </w:t>
      </w:r>
      <w:r w:rsidR="007C221E" w:rsidRPr="00BC0078">
        <w:rPr>
          <w:rFonts w:asciiTheme="majorBidi" w:hAnsiTheme="majorBidi" w:cstheme="majorBidi"/>
          <w:i/>
          <w:sz w:val="24"/>
          <w:szCs w:val="24"/>
        </w:rPr>
        <w:t>B</w:t>
      </w:r>
      <w:r w:rsidRPr="00BC0078">
        <w:rPr>
          <w:rFonts w:asciiTheme="majorBidi" w:hAnsiTheme="majorBidi" w:cstheme="majorBidi"/>
          <w:i/>
          <w:sz w:val="24"/>
          <w:szCs w:val="24"/>
        </w:rPr>
        <w:t>iomaterialia</w:t>
      </w:r>
      <w:r w:rsidRPr="00BC0078">
        <w:rPr>
          <w:rFonts w:asciiTheme="majorBidi" w:hAnsiTheme="majorBidi" w:cstheme="majorBidi"/>
          <w:sz w:val="24"/>
          <w:szCs w:val="24"/>
        </w:rPr>
        <w:t xml:space="preserve">, 2013, </w:t>
      </w:r>
      <w:r w:rsidRPr="00BC0078">
        <w:rPr>
          <w:rFonts w:asciiTheme="majorBidi" w:hAnsiTheme="majorBidi" w:cstheme="majorBidi"/>
          <w:b/>
          <w:sz w:val="24"/>
          <w:szCs w:val="24"/>
        </w:rPr>
        <w:t>9</w:t>
      </w:r>
      <w:r w:rsidRPr="00BC0078">
        <w:rPr>
          <w:rFonts w:asciiTheme="majorBidi" w:hAnsiTheme="majorBidi" w:cstheme="majorBidi"/>
          <w:sz w:val="24"/>
          <w:szCs w:val="24"/>
        </w:rPr>
        <w:t>, 8704-8713.</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lastRenderedPageBreak/>
        <w:t>24.</w:t>
      </w:r>
      <w:r w:rsidRPr="00BC0078">
        <w:rPr>
          <w:rFonts w:asciiTheme="majorBidi" w:hAnsiTheme="majorBidi" w:cstheme="majorBidi"/>
          <w:sz w:val="24"/>
          <w:szCs w:val="24"/>
        </w:rPr>
        <w:tab/>
        <w:t xml:space="preserve">J. Gallardo, P. Galliano and A. Duran, </w:t>
      </w:r>
      <w:r w:rsidRPr="00BC0078">
        <w:rPr>
          <w:rFonts w:asciiTheme="majorBidi" w:hAnsiTheme="majorBidi" w:cstheme="majorBidi"/>
          <w:i/>
          <w:sz w:val="24"/>
          <w:szCs w:val="24"/>
        </w:rPr>
        <w:t>Journal of Sol-Gel Science and Technology</w:t>
      </w:r>
      <w:r w:rsidRPr="00BC0078">
        <w:rPr>
          <w:rFonts w:asciiTheme="majorBidi" w:hAnsiTheme="majorBidi" w:cstheme="majorBidi"/>
          <w:sz w:val="24"/>
          <w:szCs w:val="24"/>
        </w:rPr>
        <w:t xml:space="preserve">, 2000, </w:t>
      </w:r>
      <w:r w:rsidRPr="00BC0078">
        <w:rPr>
          <w:rFonts w:asciiTheme="majorBidi" w:hAnsiTheme="majorBidi" w:cstheme="majorBidi"/>
          <w:b/>
          <w:sz w:val="24"/>
          <w:szCs w:val="24"/>
        </w:rPr>
        <w:t>19</w:t>
      </w:r>
      <w:r w:rsidRPr="00BC0078">
        <w:rPr>
          <w:rFonts w:asciiTheme="majorBidi" w:hAnsiTheme="majorBidi" w:cstheme="majorBidi"/>
          <w:sz w:val="24"/>
          <w:szCs w:val="24"/>
        </w:rPr>
        <w:t>, 393-397.</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25.</w:t>
      </w:r>
      <w:r w:rsidRPr="00BC0078">
        <w:rPr>
          <w:rFonts w:asciiTheme="majorBidi" w:hAnsiTheme="majorBidi" w:cstheme="majorBidi"/>
          <w:sz w:val="24"/>
          <w:szCs w:val="24"/>
        </w:rPr>
        <w:tab/>
        <w:t xml:space="preserve">R. Supplit, T. Koch and U. Schubert, </w:t>
      </w:r>
      <w:r w:rsidRPr="00BC0078">
        <w:rPr>
          <w:rFonts w:asciiTheme="majorBidi" w:hAnsiTheme="majorBidi" w:cstheme="majorBidi"/>
          <w:i/>
          <w:sz w:val="24"/>
          <w:szCs w:val="24"/>
        </w:rPr>
        <w:t>Corrosion Science</w:t>
      </w:r>
      <w:r w:rsidRPr="00BC0078">
        <w:rPr>
          <w:rFonts w:asciiTheme="majorBidi" w:hAnsiTheme="majorBidi" w:cstheme="majorBidi"/>
          <w:sz w:val="24"/>
          <w:szCs w:val="24"/>
        </w:rPr>
        <w:t xml:space="preserve">, 2007, </w:t>
      </w:r>
      <w:r w:rsidRPr="00BC0078">
        <w:rPr>
          <w:rFonts w:asciiTheme="majorBidi" w:hAnsiTheme="majorBidi" w:cstheme="majorBidi"/>
          <w:b/>
          <w:sz w:val="24"/>
          <w:szCs w:val="24"/>
        </w:rPr>
        <w:t>49</w:t>
      </w:r>
      <w:r w:rsidRPr="00BC0078">
        <w:rPr>
          <w:rFonts w:asciiTheme="majorBidi" w:hAnsiTheme="majorBidi" w:cstheme="majorBidi"/>
          <w:sz w:val="24"/>
          <w:szCs w:val="24"/>
        </w:rPr>
        <w:t>, 3015-3023.</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26.</w:t>
      </w:r>
      <w:r w:rsidRPr="00BC0078">
        <w:rPr>
          <w:rFonts w:asciiTheme="majorBidi" w:hAnsiTheme="majorBidi" w:cstheme="majorBidi"/>
          <w:sz w:val="24"/>
          <w:szCs w:val="24"/>
        </w:rPr>
        <w:tab/>
        <w:t xml:space="preserve">J. Li, P. Cao, X. Zhang, S. Zhang and Y. He, </w:t>
      </w:r>
      <w:r w:rsidRPr="00BC0078">
        <w:rPr>
          <w:rFonts w:asciiTheme="majorBidi" w:hAnsiTheme="majorBidi" w:cstheme="majorBidi"/>
          <w:i/>
          <w:sz w:val="24"/>
          <w:szCs w:val="24"/>
        </w:rPr>
        <w:t>Journal of Materials Science</w:t>
      </w:r>
      <w:r w:rsidRPr="00BC0078">
        <w:rPr>
          <w:rFonts w:asciiTheme="majorBidi" w:hAnsiTheme="majorBidi" w:cstheme="majorBidi"/>
          <w:sz w:val="24"/>
          <w:szCs w:val="24"/>
        </w:rPr>
        <w:t xml:space="preserve">, 2010, </w:t>
      </w:r>
      <w:r w:rsidRPr="00BC0078">
        <w:rPr>
          <w:rFonts w:asciiTheme="majorBidi" w:hAnsiTheme="majorBidi" w:cstheme="majorBidi"/>
          <w:b/>
          <w:sz w:val="24"/>
          <w:szCs w:val="24"/>
        </w:rPr>
        <w:t>45</w:t>
      </w:r>
      <w:r w:rsidRPr="00BC0078">
        <w:rPr>
          <w:rFonts w:asciiTheme="majorBidi" w:hAnsiTheme="majorBidi" w:cstheme="majorBidi"/>
          <w:sz w:val="24"/>
          <w:szCs w:val="24"/>
        </w:rPr>
        <w:t>, 6038-6045.</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27.</w:t>
      </w:r>
      <w:r w:rsidRPr="00BC0078">
        <w:rPr>
          <w:rFonts w:asciiTheme="majorBidi" w:hAnsiTheme="majorBidi" w:cstheme="majorBidi"/>
          <w:sz w:val="24"/>
          <w:szCs w:val="24"/>
        </w:rPr>
        <w:tab/>
        <w:t xml:space="preserve">Z. Jia, P. Xiong, Y. Shi, W. Zhou, Y. Cheng, Y. Zheng, T. Xi and S. Wei, </w:t>
      </w:r>
      <w:r w:rsidRPr="00BC0078">
        <w:rPr>
          <w:rFonts w:asciiTheme="majorBidi" w:hAnsiTheme="majorBidi" w:cstheme="majorBidi"/>
          <w:i/>
          <w:sz w:val="24"/>
          <w:szCs w:val="24"/>
        </w:rPr>
        <w:t>Journal of Materials Chemistry B</w:t>
      </w:r>
      <w:r w:rsidRPr="00BC0078">
        <w:rPr>
          <w:rFonts w:asciiTheme="majorBidi" w:hAnsiTheme="majorBidi" w:cstheme="majorBidi"/>
          <w:sz w:val="24"/>
          <w:szCs w:val="24"/>
        </w:rPr>
        <w:t xml:space="preserve">, 2016, </w:t>
      </w:r>
      <w:r w:rsidRPr="00BC0078">
        <w:rPr>
          <w:rFonts w:asciiTheme="majorBidi" w:hAnsiTheme="majorBidi" w:cstheme="majorBidi"/>
          <w:b/>
          <w:sz w:val="24"/>
          <w:szCs w:val="24"/>
        </w:rPr>
        <w:t>4</w:t>
      </w:r>
      <w:r w:rsidRPr="00BC0078">
        <w:rPr>
          <w:rFonts w:asciiTheme="majorBidi" w:hAnsiTheme="majorBidi" w:cstheme="majorBidi"/>
          <w:sz w:val="24"/>
          <w:szCs w:val="24"/>
        </w:rPr>
        <w:t>, 2498-2511.</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28.</w:t>
      </w:r>
      <w:r w:rsidRPr="00BC0078">
        <w:rPr>
          <w:rFonts w:asciiTheme="majorBidi" w:hAnsiTheme="majorBidi" w:cstheme="majorBidi"/>
          <w:sz w:val="24"/>
          <w:szCs w:val="24"/>
        </w:rPr>
        <w:tab/>
        <w:t xml:space="preserve">A. Zomorodian, M. Garcia, T. M. e Silva, J. Fernandes, M. Fernandes and M. Montemor, </w:t>
      </w:r>
      <w:r w:rsidRPr="00BC0078">
        <w:rPr>
          <w:rFonts w:asciiTheme="majorBidi" w:hAnsiTheme="majorBidi" w:cstheme="majorBidi"/>
          <w:i/>
          <w:sz w:val="24"/>
          <w:szCs w:val="24"/>
        </w:rPr>
        <w:t>Materials Science and Engineering: C</w:t>
      </w:r>
      <w:r w:rsidRPr="00BC0078">
        <w:rPr>
          <w:rFonts w:asciiTheme="majorBidi" w:hAnsiTheme="majorBidi" w:cstheme="majorBidi"/>
          <w:sz w:val="24"/>
          <w:szCs w:val="24"/>
        </w:rPr>
        <w:t xml:space="preserve">, 2015, </w:t>
      </w:r>
      <w:r w:rsidRPr="00BC0078">
        <w:rPr>
          <w:rFonts w:asciiTheme="majorBidi" w:hAnsiTheme="majorBidi" w:cstheme="majorBidi"/>
          <w:b/>
          <w:sz w:val="24"/>
          <w:szCs w:val="24"/>
        </w:rPr>
        <w:t>48</w:t>
      </w:r>
      <w:r w:rsidRPr="00BC0078">
        <w:rPr>
          <w:rFonts w:asciiTheme="majorBidi" w:hAnsiTheme="majorBidi" w:cstheme="majorBidi"/>
          <w:sz w:val="24"/>
          <w:szCs w:val="24"/>
        </w:rPr>
        <w:t>, 434-443.</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29.</w:t>
      </w:r>
      <w:r w:rsidRPr="00BC0078">
        <w:rPr>
          <w:rFonts w:asciiTheme="majorBidi" w:hAnsiTheme="majorBidi" w:cstheme="majorBidi"/>
          <w:sz w:val="24"/>
          <w:szCs w:val="24"/>
        </w:rPr>
        <w:tab/>
        <w:t xml:space="preserve">N. Dinodi and A. N. Shetty, </w:t>
      </w:r>
      <w:r w:rsidRPr="00BC0078">
        <w:rPr>
          <w:rFonts w:asciiTheme="majorBidi" w:hAnsiTheme="majorBidi" w:cstheme="majorBidi"/>
          <w:i/>
          <w:sz w:val="24"/>
          <w:szCs w:val="24"/>
        </w:rPr>
        <w:t>Journal of Magnesium and Alloys</w:t>
      </w:r>
      <w:r w:rsidRPr="00BC0078">
        <w:rPr>
          <w:rFonts w:asciiTheme="majorBidi" w:hAnsiTheme="majorBidi" w:cstheme="majorBidi"/>
          <w:sz w:val="24"/>
          <w:szCs w:val="24"/>
        </w:rPr>
        <w:t xml:space="preserve">, 2013, </w:t>
      </w:r>
      <w:r w:rsidRPr="00BC0078">
        <w:rPr>
          <w:rFonts w:asciiTheme="majorBidi" w:hAnsiTheme="majorBidi" w:cstheme="majorBidi"/>
          <w:b/>
          <w:sz w:val="24"/>
          <w:szCs w:val="24"/>
        </w:rPr>
        <w:t>1</w:t>
      </w:r>
      <w:r w:rsidRPr="00BC0078">
        <w:rPr>
          <w:rFonts w:asciiTheme="majorBidi" w:hAnsiTheme="majorBidi" w:cstheme="majorBidi"/>
          <w:sz w:val="24"/>
          <w:szCs w:val="24"/>
        </w:rPr>
        <w:t>, 201-209.</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30.</w:t>
      </w:r>
      <w:r w:rsidRPr="00BC0078">
        <w:rPr>
          <w:rFonts w:asciiTheme="majorBidi" w:hAnsiTheme="majorBidi" w:cstheme="majorBidi"/>
          <w:sz w:val="24"/>
          <w:szCs w:val="24"/>
        </w:rPr>
        <w:tab/>
        <w:t xml:space="preserve">A. King, N. Birbilis and J. Scully, </w:t>
      </w:r>
      <w:r w:rsidRPr="00BC0078">
        <w:rPr>
          <w:rFonts w:asciiTheme="majorBidi" w:hAnsiTheme="majorBidi" w:cstheme="majorBidi"/>
          <w:i/>
          <w:sz w:val="24"/>
          <w:szCs w:val="24"/>
        </w:rPr>
        <w:t>Electrochimica Acta</w:t>
      </w:r>
      <w:r w:rsidRPr="00BC0078">
        <w:rPr>
          <w:rFonts w:asciiTheme="majorBidi" w:hAnsiTheme="majorBidi" w:cstheme="majorBidi"/>
          <w:sz w:val="24"/>
          <w:szCs w:val="24"/>
        </w:rPr>
        <w:t xml:space="preserve">, 2014, </w:t>
      </w:r>
      <w:r w:rsidRPr="00BC0078">
        <w:rPr>
          <w:rFonts w:asciiTheme="majorBidi" w:hAnsiTheme="majorBidi" w:cstheme="majorBidi"/>
          <w:b/>
          <w:sz w:val="24"/>
          <w:szCs w:val="24"/>
        </w:rPr>
        <w:t>121</w:t>
      </w:r>
      <w:r w:rsidRPr="00BC0078">
        <w:rPr>
          <w:rFonts w:asciiTheme="majorBidi" w:hAnsiTheme="majorBidi" w:cstheme="majorBidi"/>
          <w:sz w:val="24"/>
          <w:szCs w:val="24"/>
        </w:rPr>
        <w:t>, 394-406.</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31.</w:t>
      </w:r>
      <w:r w:rsidRPr="00BC0078">
        <w:rPr>
          <w:rFonts w:asciiTheme="majorBidi" w:hAnsiTheme="majorBidi" w:cstheme="majorBidi"/>
          <w:sz w:val="24"/>
          <w:szCs w:val="24"/>
        </w:rPr>
        <w:tab/>
        <w:t xml:space="preserve">S. Gaur, R. S. Raman and A. Khanna, </w:t>
      </w:r>
      <w:r w:rsidRPr="00BC0078">
        <w:rPr>
          <w:rFonts w:asciiTheme="majorBidi" w:hAnsiTheme="majorBidi" w:cstheme="majorBidi"/>
          <w:i/>
          <w:sz w:val="24"/>
          <w:szCs w:val="24"/>
        </w:rPr>
        <w:t>Materials Science and Engineering: C</w:t>
      </w:r>
      <w:r w:rsidRPr="00BC0078">
        <w:rPr>
          <w:rFonts w:asciiTheme="majorBidi" w:hAnsiTheme="majorBidi" w:cstheme="majorBidi"/>
          <w:sz w:val="24"/>
          <w:szCs w:val="24"/>
        </w:rPr>
        <w:t xml:space="preserve">, 2014, </w:t>
      </w:r>
      <w:r w:rsidRPr="00BC0078">
        <w:rPr>
          <w:rFonts w:asciiTheme="majorBidi" w:hAnsiTheme="majorBidi" w:cstheme="majorBidi"/>
          <w:b/>
          <w:sz w:val="24"/>
          <w:szCs w:val="24"/>
        </w:rPr>
        <w:t>42</w:t>
      </w:r>
      <w:r w:rsidRPr="00BC0078">
        <w:rPr>
          <w:rFonts w:asciiTheme="majorBidi" w:hAnsiTheme="majorBidi" w:cstheme="majorBidi"/>
          <w:sz w:val="24"/>
          <w:szCs w:val="24"/>
        </w:rPr>
        <w:t>, 91-101.</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32.</w:t>
      </w:r>
      <w:r w:rsidRPr="00BC0078">
        <w:rPr>
          <w:rFonts w:asciiTheme="majorBidi" w:hAnsiTheme="majorBidi" w:cstheme="majorBidi"/>
          <w:sz w:val="24"/>
          <w:szCs w:val="24"/>
        </w:rPr>
        <w:tab/>
        <w:t xml:space="preserve">Y. Xin, K. Huo, H. Tao, G. Tang and P. K. Chu, </w:t>
      </w:r>
      <w:r w:rsidRPr="00BC0078">
        <w:rPr>
          <w:rFonts w:asciiTheme="majorBidi" w:hAnsiTheme="majorBidi" w:cstheme="majorBidi"/>
          <w:i/>
          <w:sz w:val="24"/>
          <w:szCs w:val="24"/>
        </w:rPr>
        <w:t>Acta biomaterialia</w:t>
      </w:r>
      <w:r w:rsidRPr="00BC0078">
        <w:rPr>
          <w:rFonts w:asciiTheme="majorBidi" w:hAnsiTheme="majorBidi" w:cstheme="majorBidi"/>
          <w:sz w:val="24"/>
          <w:szCs w:val="24"/>
        </w:rPr>
        <w:t xml:space="preserve">, 2008, </w:t>
      </w:r>
      <w:r w:rsidRPr="00BC0078">
        <w:rPr>
          <w:rFonts w:asciiTheme="majorBidi" w:hAnsiTheme="majorBidi" w:cstheme="majorBidi"/>
          <w:b/>
          <w:sz w:val="24"/>
          <w:szCs w:val="24"/>
        </w:rPr>
        <w:t>4</w:t>
      </w:r>
      <w:r w:rsidRPr="00BC0078">
        <w:rPr>
          <w:rFonts w:asciiTheme="majorBidi" w:hAnsiTheme="majorBidi" w:cstheme="majorBidi"/>
          <w:sz w:val="24"/>
          <w:szCs w:val="24"/>
        </w:rPr>
        <w:t>.</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33.</w:t>
      </w:r>
      <w:r w:rsidRPr="00BC0078">
        <w:rPr>
          <w:rFonts w:asciiTheme="majorBidi" w:hAnsiTheme="majorBidi" w:cstheme="majorBidi"/>
          <w:sz w:val="24"/>
          <w:szCs w:val="24"/>
        </w:rPr>
        <w:tab/>
        <w:t xml:space="preserve">A. Srinivasan, K. S. Shin and N. Rajendran, </w:t>
      </w:r>
      <w:r w:rsidRPr="00BC0078">
        <w:rPr>
          <w:rFonts w:asciiTheme="majorBidi" w:hAnsiTheme="majorBidi" w:cstheme="majorBidi"/>
          <w:i/>
          <w:sz w:val="24"/>
          <w:szCs w:val="24"/>
        </w:rPr>
        <w:t>RSC Advances</w:t>
      </w:r>
      <w:r w:rsidRPr="00BC0078">
        <w:rPr>
          <w:rFonts w:asciiTheme="majorBidi" w:hAnsiTheme="majorBidi" w:cstheme="majorBidi"/>
          <w:sz w:val="24"/>
          <w:szCs w:val="24"/>
        </w:rPr>
        <w:t xml:space="preserve">, 2016, </w:t>
      </w:r>
      <w:r w:rsidRPr="00BC0078">
        <w:rPr>
          <w:rFonts w:asciiTheme="majorBidi" w:hAnsiTheme="majorBidi" w:cstheme="majorBidi"/>
          <w:b/>
          <w:sz w:val="24"/>
          <w:szCs w:val="24"/>
        </w:rPr>
        <w:t>6</w:t>
      </w:r>
      <w:r w:rsidRPr="00BC0078">
        <w:rPr>
          <w:rFonts w:asciiTheme="majorBidi" w:hAnsiTheme="majorBidi" w:cstheme="majorBidi"/>
          <w:sz w:val="24"/>
          <w:szCs w:val="24"/>
        </w:rPr>
        <w:t>, 49910-49922.</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34.</w:t>
      </w:r>
      <w:r w:rsidRPr="00BC0078">
        <w:rPr>
          <w:rFonts w:asciiTheme="majorBidi" w:hAnsiTheme="majorBidi" w:cstheme="majorBidi"/>
          <w:sz w:val="24"/>
          <w:szCs w:val="24"/>
        </w:rPr>
        <w:tab/>
        <w:t xml:space="preserve">D. Wang and G. P. Bierwagen, </w:t>
      </w:r>
      <w:r w:rsidRPr="00BC0078">
        <w:rPr>
          <w:rFonts w:asciiTheme="majorBidi" w:hAnsiTheme="majorBidi" w:cstheme="majorBidi"/>
          <w:i/>
          <w:sz w:val="24"/>
          <w:szCs w:val="24"/>
        </w:rPr>
        <w:t xml:space="preserve">Progress in </w:t>
      </w:r>
      <w:r w:rsidR="007C221E" w:rsidRPr="00BC0078">
        <w:rPr>
          <w:rFonts w:asciiTheme="majorBidi" w:hAnsiTheme="majorBidi" w:cstheme="majorBidi"/>
          <w:i/>
          <w:sz w:val="24"/>
          <w:szCs w:val="24"/>
        </w:rPr>
        <w:t>Organic Coatings</w:t>
      </w:r>
      <w:r w:rsidR="007C221E" w:rsidRPr="00BC0078">
        <w:rPr>
          <w:rFonts w:asciiTheme="majorBidi" w:hAnsiTheme="majorBidi" w:cstheme="majorBidi"/>
          <w:sz w:val="24"/>
          <w:szCs w:val="24"/>
        </w:rPr>
        <w:t>,</w:t>
      </w:r>
      <w:r w:rsidRPr="00BC0078">
        <w:rPr>
          <w:rFonts w:asciiTheme="majorBidi" w:hAnsiTheme="majorBidi" w:cstheme="majorBidi"/>
          <w:sz w:val="24"/>
          <w:szCs w:val="24"/>
        </w:rPr>
        <w:t xml:space="preserve"> 2009, </w:t>
      </w:r>
      <w:r w:rsidRPr="00BC0078">
        <w:rPr>
          <w:rFonts w:asciiTheme="majorBidi" w:hAnsiTheme="majorBidi" w:cstheme="majorBidi"/>
          <w:b/>
          <w:sz w:val="24"/>
          <w:szCs w:val="24"/>
        </w:rPr>
        <w:t>64</w:t>
      </w:r>
      <w:r w:rsidRPr="00BC0078">
        <w:rPr>
          <w:rFonts w:asciiTheme="majorBidi" w:hAnsiTheme="majorBidi" w:cstheme="majorBidi"/>
          <w:sz w:val="24"/>
          <w:szCs w:val="24"/>
        </w:rPr>
        <w:t>, 327-338.</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35.</w:t>
      </w:r>
      <w:r w:rsidRPr="00BC0078">
        <w:rPr>
          <w:rFonts w:asciiTheme="majorBidi" w:hAnsiTheme="majorBidi" w:cstheme="majorBidi"/>
          <w:sz w:val="24"/>
          <w:szCs w:val="24"/>
        </w:rPr>
        <w:tab/>
        <w:t xml:space="preserve">A. Khramov and J. Johnson, </w:t>
      </w:r>
      <w:r w:rsidRPr="00BC0078">
        <w:rPr>
          <w:rFonts w:asciiTheme="majorBidi" w:hAnsiTheme="majorBidi" w:cstheme="majorBidi"/>
          <w:i/>
          <w:sz w:val="24"/>
          <w:szCs w:val="24"/>
        </w:rPr>
        <w:t>Progress in Organic Coatings</w:t>
      </w:r>
      <w:r w:rsidRPr="00BC0078">
        <w:rPr>
          <w:rFonts w:asciiTheme="majorBidi" w:hAnsiTheme="majorBidi" w:cstheme="majorBidi"/>
          <w:sz w:val="24"/>
          <w:szCs w:val="24"/>
        </w:rPr>
        <w:t xml:space="preserve">, 2009, </w:t>
      </w:r>
      <w:r w:rsidRPr="00BC0078">
        <w:rPr>
          <w:rFonts w:asciiTheme="majorBidi" w:hAnsiTheme="majorBidi" w:cstheme="majorBidi"/>
          <w:b/>
          <w:sz w:val="24"/>
          <w:szCs w:val="24"/>
        </w:rPr>
        <w:t>65</w:t>
      </w:r>
      <w:r w:rsidRPr="00BC0078">
        <w:rPr>
          <w:rFonts w:asciiTheme="majorBidi" w:hAnsiTheme="majorBidi" w:cstheme="majorBidi"/>
          <w:sz w:val="24"/>
          <w:szCs w:val="24"/>
        </w:rPr>
        <w:t>, 381-385.</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36.</w:t>
      </w:r>
      <w:r w:rsidRPr="00BC0078">
        <w:rPr>
          <w:rFonts w:asciiTheme="majorBidi" w:hAnsiTheme="majorBidi" w:cstheme="majorBidi"/>
          <w:sz w:val="24"/>
          <w:szCs w:val="24"/>
        </w:rPr>
        <w:tab/>
        <w:t xml:space="preserve">Z. Shi, M. Liu and A. Atrens, </w:t>
      </w:r>
      <w:r w:rsidR="007C221E" w:rsidRPr="00BC0078">
        <w:rPr>
          <w:rFonts w:asciiTheme="majorBidi" w:hAnsiTheme="majorBidi" w:cstheme="majorBidi"/>
          <w:i/>
          <w:sz w:val="24"/>
          <w:szCs w:val="24"/>
        </w:rPr>
        <w:t>Corrosion S</w:t>
      </w:r>
      <w:r w:rsidRPr="00BC0078">
        <w:rPr>
          <w:rFonts w:asciiTheme="majorBidi" w:hAnsiTheme="majorBidi" w:cstheme="majorBidi"/>
          <w:i/>
          <w:sz w:val="24"/>
          <w:szCs w:val="24"/>
        </w:rPr>
        <w:t>cience</w:t>
      </w:r>
      <w:r w:rsidRPr="00BC0078">
        <w:rPr>
          <w:rFonts w:asciiTheme="majorBidi" w:hAnsiTheme="majorBidi" w:cstheme="majorBidi"/>
          <w:sz w:val="24"/>
          <w:szCs w:val="24"/>
        </w:rPr>
        <w:t xml:space="preserve">, 2010, </w:t>
      </w:r>
      <w:r w:rsidRPr="00BC0078">
        <w:rPr>
          <w:rFonts w:asciiTheme="majorBidi" w:hAnsiTheme="majorBidi" w:cstheme="majorBidi"/>
          <w:b/>
          <w:sz w:val="24"/>
          <w:szCs w:val="24"/>
        </w:rPr>
        <w:t>52</w:t>
      </w:r>
      <w:r w:rsidRPr="00BC0078">
        <w:rPr>
          <w:rFonts w:asciiTheme="majorBidi" w:hAnsiTheme="majorBidi" w:cstheme="majorBidi"/>
          <w:sz w:val="24"/>
          <w:szCs w:val="24"/>
        </w:rPr>
        <w:t>, 579-588.</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37.</w:t>
      </w:r>
      <w:r w:rsidRPr="00BC0078">
        <w:rPr>
          <w:rFonts w:asciiTheme="majorBidi" w:hAnsiTheme="majorBidi" w:cstheme="majorBidi"/>
          <w:sz w:val="24"/>
          <w:szCs w:val="24"/>
        </w:rPr>
        <w:tab/>
        <w:t xml:space="preserve">S. Feliu and I. Llorente, </w:t>
      </w:r>
      <w:r w:rsidRPr="00BC0078">
        <w:rPr>
          <w:rFonts w:asciiTheme="majorBidi" w:hAnsiTheme="majorBidi" w:cstheme="majorBidi"/>
          <w:i/>
          <w:sz w:val="24"/>
          <w:szCs w:val="24"/>
        </w:rPr>
        <w:t>Applied Surface Science</w:t>
      </w:r>
      <w:r w:rsidRPr="00BC0078">
        <w:rPr>
          <w:rFonts w:asciiTheme="majorBidi" w:hAnsiTheme="majorBidi" w:cstheme="majorBidi"/>
          <w:sz w:val="24"/>
          <w:szCs w:val="24"/>
        </w:rPr>
        <w:t xml:space="preserve">, 2015, </w:t>
      </w:r>
      <w:r w:rsidRPr="00BC0078">
        <w:rPr>
          <w:rFonts w:asciiTheme="majorBidi" w:hAnsiTheme="majorBidi" w:cstheme="majorBidi"/>
          <w:b/>
          <w:sz w:val="24"/>
          <w:szCs w:val="24"/>
        </w:rPr>
        <w:t>347</w:t>
      </w:r>
      <w:r w:rsidRPr="00BC0078">
        <w:rPr>
          <w:rFonts w:asciiTheme="majorBidi" w:hAnsiTheme="majorBidi" w:cstheme="majorBidi"/>
          <w:sz w:val="24"/>
          <w:szCs w:val="24"/>
        </w:rPr>
        <w:t>, 736-746.</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38.</w:t>
      </w:r>
      <w:r w:rsidRPr="00BC0078">
        <w:rPr>
          <w:rFonts w:asciiTheme="majorBidi" w:hAnsiTheme="majorBidi" w:cstheme="majorBidi"/>
          <w:sz w:val="24"/>
          <w:szCs w:val="24"/>
        </w:rPr>
        <w:tab/>
        <w:t xml:space="preserve">J.-Y. Uan, B.-L. Yu and X.-L. Pan, </w:t>
      </w:r>
      <w:r w:rsidRPr="00BC0078">
        <w:rPr>
          <w:rFonts w:asciiTheme="majorBidi" w:hAnsiTheme="majorBidi" w:cstheme="majorBidi"/>
          <w:i/>
          <w:sz w:val="24"/>
          <w:szCs w:val="24"/>
        </w:rPr>
        <w:t>Metallurgical and Materials Transactions A</w:t>
      </w:r>
      <w:r w:rsidRPr="00BC0078">
        <w:rPr>
          <w:rFonts w:asciiTheme="majorBidi" w:hAnsiTheme="majorBidi" w:cstheme="majorBidi"/>
          <w:sz w:val="24"/>
          <w:szCs w:val="24"/>
        </w:rPr>
        <w:t xml:space="preserve">, 2008, </w:t>
      </w:r>
      <w:r w:rsidRPr="00BC0078">
        <w:rPr>
          <w:rFonts w:asciiTheme="majorBidi" w:hAnsiTheme="majorBidi" w:cstheme="majorBidi"/>
          <w:b/>
          <w:sz w:val="24"/>
          <w:szCs w:val="24"/>
        </w:rPr>
        <w:t>39</w:t>
      </w:r>
      <w:r w:rsidRPr="00BC0078">
        <w:rPr>
          <w:rFonts w:asciiTheme="majorBidi" w:hAnsiTheme="majorBidi" w:cstheme="majorBidi"/>
          <w:sz w:val="24"/>
          <w:szCs w:val="24"/>
        </w:rPr>
        <w:t>, 3233-3245.</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39.</w:t>
      </w:r>
      <w:r w:rsidRPr="00BC0078">
        <w:rPr>
          <w:rFonts w:asciiTheme="majorBidi" w:hAnsiTheme="majorBidi" w:cstheme="majorBidi"/>
          <w:sz w:val="24"/>
          <w:szCs w:val="24"/>
        </w:rPr>
        <w:tab/>
        <w:t xml:space="preserve">S. N. Dezfuli, Z. Huan, J. Mol, M. Leeflang, J. Chang and J. Zhou, </w:t>
      </w:r>
      <w:r w:rsidRPr="00BC0078">
        <w:rPr>
          <w:rFonts w:asciiTheme="majorBidi" w:hAnsiTheme="majorBidi" w:cstheme="majorBidi"/>
          <w:i/>
          <w:sz w:val="24"/>
          <w:szCs w:val="24"/>
        </w:rPr>
        <w:t>Progress in Natural Science: Materials International</w:t>
      </w:r>
      <w:r w:rsidRPr="00BC0078">
        <w:rPr>
          <w:rFonts w:asciiTheme="majorBidi" w:hAnsiTheme="majorBidi" w:cstheme="majorBidi"/>
          <w:sz w:val="24"/>
          <w:szCs w:val="24"/>
        </w:rPr>
        <w:t xml:space="preserve">, 2014, </w:t>
      </w:r>
      <w:r w:rsidRPr="00BC0078">
        <w:rPr>
          <w:rFonts w:asciiTheme="majorBidi" w:hAnsiTheme="majorBidi" w:cstheme="majorBidi"/>
          <w:b/>
          <w:sz w:val="24"/>
          <w:szCs w:val="24"/>
        </w:rPr>
        <w:t>24</w:t>
      </w:r>
      <w:r w:rsidRPr="00BC0078">
        <w:rPr>
          <w:rFonts w:asciiTheme="majorBidi" w:hAnsiTheme="majorBidi" w:cstheme="majorBidi"/>
          <w:sz w:val="24"/>
          <w:szCs w:val="24"/>
        </w:rPr>
        <w:t>, 531-538.</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40.</w:t>
      </w:r>
      <w:r w:rsidRPr="00BC0078">
        <w:rPr>
          <w:rFonts w:asciiTheme="majorBidi" w:hAnsiTheme="majorBidi" w:cstheme="majorBidi"/>
          <w:sz w:val="24"/>
          <w:szCs w:val="24"/>
        </w:rPr>
        <w:tab/>
        <w:t xml:space="preserve">F. Witte, J. Fischer, J. Nellesen, H.-A. Crostack, V. Kaese, A. Pisch, F. Beckmann and H. Windhagen, </w:t>
      </w:r>
      <w:r w:rsidRPr="00BC0078">
        <w:rPr>
          <w:rFonts w:asciiTheme="majorBidi" w:hAnsiTheme="majorBidi" w:cstheme="majorBidi"/>
          <w:i/>
          <w:sz w:val="24"/>
          <w:szCs w:val="24"/>
        </w:rPr>
        <w:t>Biomaterials</w:t>
      </w:r>
      <w:r w:rsidRPr="00BC0078">
        <w:rPr>
          <w:rFonts w:asciiTheme="majorBidi" w:hAnsiTheme="majorBidi" w:cstheme="majorBidi"/>
          <w:sz w:val="24"/>
          <w:szCs w:val="24"/>
        </w:rPr>
        <w:t xml:space="preserve">, 2006, </w:t>
      </w:r>
      <w:r w:rsidRPr="00BC0078">
        <w:rPr>
          <w:rFonts w:asciiTheme="majorBidi" w:hAnsiTheme="majorBidi" w:cstheme="majorBidi"/>
          <w:b/>
          <w:sz w:val="24"/>
          <w:szCs w:val="24"/>
        </w:rPr>
        <w:t>27</w:t>
      </w:r>
      <w:r w:rsidRPr="00BC0078">
        <w:rPr>
          <w:rFonts w:asciiTheme="majorBidi" w:hAnsiTheme="majorBidi" w:cstheme="majorBidi"/>
          <w:sz w:val="24"/>
          <w:szCs w:val="24"/>
        </w:rPr>
        <w:t>, 1013-1018.</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lastRenderedPageBreak/>
        <w:t>41.</w:t>
      </w:r>
      <w:r w:rsidRPr="00BC0078">
        <w:rPr>
          <w:rFonts w:asciiTheme="majorBidi" w:hAnsiTheme="majorBidi" w:cstheme="majorBidi"/>
          <w:sz w:val="24"/>
          <w:szCs w:val="24"/>
        </w:rPr>
        <w:tab/>
        <w:t xml:space="preserve">F. Witte, V. Kaese, H. Haferkamp, E. Switzer, A. Meyer-Lindenberg, C. Wirth and H. Windhagen, </w:t>
      </w:r>
      <w:r w:rsidRPr="00BC0078">
        <w:rPr>
          <w:rFonts w:asciiTheme="majorBidi" w:hAnsiTheme="majorBidi" w:cstheme="majorBidi"/>
          <w:i/>
          <w:sz w:val="24"/>
          <w:szCs w:val="24"/>
        </w:rPr>
        <w:t>Biomaterials</w:t>
      </w:r>
      <w:r w:rsidRPr="00BC0078">
        <w:rPr>
          <w:rFonts w:asciiTheme="majorBidi" w:hAnsiTheme="majorBidi" w:cstheme="majorBidi"/>
          <w:sz w:val="24"/>
          <w:szCs w:val="24"/>
        </w:rPr>
        <w:t xml:space="preserve">, 2005, </w:t>
      </w:r>
      <w:r w:rsidRPr="00BC0078">
        <w:rPr>
          <w:rFonts w:asciiTheme="majorBidi" w:hAnsiTheme="majorBidi" w:cstheme="majorBidi"/>
          <w:b/>
          <w:sz w:val="24"/>
          <w:szCs w:val="24"/>
        </w:rPr>
        <w:t>26</w:t>
      </w:r>
      <w:r w:rsidRPr="00BC0078">
        <w:rPr>
          <w:rFonts w:asciiTheme="majorBidi" w:hAnsiTheme="majorBidi" w:cstheme="majorBidi"/>
          <w:sz w:val="24"/>
          <w:szCs w:val="24"/>
        </w:rPr>
        <w:t>, 3557-3563.</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42.</w:t>
      </w:r>
      <w:r w:rsidRPr="00BC0078">
        <w:rPr>
          <w:rFonts w:asciiTheme="majorBidi" w:hAnsiTheme="majorBidi" w:cstheme="majorBidi"/>
          <w:sz w:val="24"/>
          <w:szCs w:val="24"/>
        </w:rPr>
        <w:tab/>
        <w:t>D. Pers</w:t>
      </w:r>
      <w:r w:rsidR="007C221E" w:rsidRPr="00BC0078">
        <w:rPr>
          <w:rFonts w:asciiTheme="majorBidi" w:hAnsiTheme="majorBidi" w:cstheme="majorBidi"/>
          <w:sz w:val="24"/>
          <w:szCs w:val="24"/>
        </w:rPr>
        <w:t>aud-Sharma and A. McGoron, 2011,</w:t>
      </w:r>
      <w:r w:rsidR="007C221E" w:rsidRPr="00BC0078">
        <w:rPr>
          <w:rFonts w:asciiTheme="majorBidi" w:hAnsiTheme="majorBidi" w:cstheme="majorBidi"/>
          <w:b/>
          <w:bCs/>
          <w:sz w:val="24"/>
          <w:szCs w:val="24"/>
          <w:shd w:val="clear" w:color="auto" w:fill="FFFFFF"/>
        </w:rPr>
        <w:t>12</w:t>
      </w:r>
      <w:r w:rsidR="007C221E" w:rsidRPr="00BC0078">
        <w:rPr>
          <w:rFonts w:asciiTheme="majorBidi" w:hAnsiTheme="majorBidi" w:cstheme="majorBidi"/>
          <w:sz w:val="24"/>
          <w:szCs w:val="24"/>
          <w:shd w:val="clear" w:color="auto" w:fill="FFFFFF"/>
        </w:rPr>
        <w:t>, 25-39</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43.</w:t>
      </w:r>
      <w:r w:rsidRPr="00BC0078">
        <w:rPr>
          <w:rFonts w:asciiTheme="majorBidi" w:hAnsiTheme="majorBidi" w:cstheme="majorBidi"/>
          <w:sz w:val="24"/>
          <w:szCs w:val="24"/>
        </w:rPr>
        <w:tab/>
        <w:t xml:space="preserve">J. Fischer, D. Pröfrock, N. Hort, R. Willumeit and F. Feyerabend, </w:t>
      </w:r>
      <w:r w:rsidRPr="00BC0078">
        <w:rPr>
          <w:rFonts w:asciiTheme="majorBidi" w:hAnsiTheme="majorBidi" w:cstheme="majorBidi"/>
          <w:i/>
          <w:sz w:val="24"/>
          <w:szCs w:val="24"/>
        </w:rPr>
        <w:t>Materials Science and Engineering: B</w:t>
      </w:r>
      <w:r w:rsidRPr="00BC0078">
        <w:rPr>
          <w:rFonts w:asciiTheme="majorBidi" w:hAnsiTheme="majorBidi" w:cstheme="majorBidi"/>
          <w:sz w:val="24"/>
          <w:szCs w:val="24"/>
        </w:rPr>
        <w:t xml:space="preserve">, 2011, </w:t>
      </w:r>
      <w:r w:rsidRPr="00BC0078">
        <w:rPr>
          <w:rFonts w:asciiTheme="majorBidi" w:hAnsiTheme="majorBidi" w:cstheme="majorBidi"/>
          <w:b/>
          <w:sz w:val="24"/>
          <w:szCs w:val="24"/>
        </w:rPr>
        <w:t>176</w:t>
      </w:r>
      <w:r w:rsidRPr="00BC0078">
        <w:rPr>
          <w:rFonts w:asciiTheme="majorBidi" w:hAnsiTheme="majorBidi" w:cstheme="majorBidi"/>
          <w:sz w:val="24"/>
          <w:szCs w:val="24"/>
        </w:rPr>
        <w:t>, 1773-1777.</w:t>
      </w:r>
    </w:p>
    <w:p w:rsidR="00D04DB8" w:rsidRPr="00BC0078" w:rsidRDefault="00D04DB8" w:rsidP="007C221E">
      <w:pPr>
        <w:pStyle w:val="EndNoteBibliography"/>
        <w:spacing w:after="0"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44.</w:t>
      </w:r>
      <w:r w:rsidRPr="00BC0078">
        <w:rPr>
          <w:rFonts w:asciiTheme="majorBidi" w:hAnsiTheme="majorBidi" w:cstheme="majorBidi"/>
          <w:sz w:val="24"/>
          <w:szCs w:val="24"/>
        </w:rPr>
        <w:tab/>
        <w:t xml:space="preserve">M. Thomann, C. Krause, N. Angrisani, D. Bormann, T. Hassel, H. Windhagen and A. Meyer‐Lindenberg, </w:t>
      </w:r>
      <w:r w:rsidRPr="00BC0078">
        <w:rPr>
          <w:rFonts w:asciiTheme="majorBidi" w:hAnsiTheme="majorBidi" w:cstheme="majorBidi"/>
          <w:i/>
          <w:sz w:val="24"/>
          <w:szCs w:val="24"/>
        </w:rPr>
        <w:t>Journal of Biomedical Materials Research Part A</w:t>
      </w:r>
      <w:r w:rsidRPr="00BC0078">
        <w:rPr>
          <w:rFonts w:asciiTheme="majorBidi" w:hAnsiTheme="majorBidi" w:cstheme="majorBidi"/>
          <w:sz w:val="24"/>
          <w:szCs w:val="24"/>
        </w:rPr>
        <w:t xml:space="preserve">, 2010, </w:t>
      </w:r>
      <w:r w:rsidRPr="00BC0078">
        <w:rPr>
          <w:rFonts w:asciiTheme="majorBidi" w:hAnsiTheme="majorBidi" w:cstheme="majorBidi"/>
          <w:b/>
          <w:sz w:val="24"/>
          <w:szCs w:val="24"/>
        </w:rPr>
        <w:t>93</w:t>
      </w:r>
      <w:r w:rsidRPr="00BC0078">
        <w:rPr>
          <w:rFonts w:asciiTheme="majorBidi" w:hAnsiTheme="majorBidi" w:cstheme="majorBidi"/>
          <w:sz w:val="24"/>
          <w:szCs w:val="24"/>
        </w:rPr>
        <w:t>, 1609-1619.</w:t>
      </w:r>
    </w:p>
    <w:p w:rsidR="00D04DB8" w:rsidRPr="00BC0078" w:rsidRDefault="00D04DB8" w:rsidP="007C221E">
      <w:pPr>
        <w:pStyle w:val="EndNoteBibliography"/>
        <w:spacing w:line="480" w:lineRule="auto"/>
        <w:ind w:left="720" w:hanging="720"/>
        <w:jc w:val="both"/>
        <w:rPr>
          <w:rFonts w:asciiTheme="majorBidi" w:hAnsiTheme="majorBidi" w:cstheme="majorBidi"/>
          <w:sz w:val="24"/>
          <w:szCs w:val="24"/>
        </w:rPr>
      </w:pPr>
      <w:r w:rsidRPr="00BC0078">
        <w:rPr>
          <w:rFonts w:asciiTheme="majorBidi" w:hAnsiTheme="majorBidi" w:cstheme="majorBidi"/>
          <w:sz w:val="24"/>
          <w:szCs w:val="24"/>
        </w:rPr>
        <w:t>45.</w:t>
      </w:r>
      <w:r w:rsidRPr="00BC0078">
        <w:rPr>
          <w:rFonts w:asciiTheme="majorBidi" w:hAnsiTheme="majorBidi" w:cstheme="majorBidi"/>
          <w:sz w:val="24"/>
          <w:szCs w:val="24"/>
        </w:rPr>
        <w:tab/>
        <w:t xml:space="preserve">Y. Takagishi, T. Kawakami, Y. Hara, M. Shinkai, T. Takezawa and T. Nagamune, </w:t>
      </w:r>
      <w:r w:rsidR="007C221E" w:rsidRPr="00BC0078">
        <w:rPr>
          <w:rFonts w:asciiTheme="majorBidi" w:hAnsiTheme="majorBidi" w:cstheme="majorBidi"/>
          <w:i/>
          <w:sz w:val="24"/>
          <w:szCs w:val="24"/>
        </w:rPr>
        <w:t>Tissue E</w:t>
      </w:r>
      <w:r w:rsidRPr="00BC0078">
        <w:rPr>
          <w:rFonts w:asciiTheme="majorBidi" w:hAnsiTheme="majorBidi" w:cstheme="majorBidi"/>
          <w:i/>
          <w:sz w:val="24"/>
          <w:szCs w:val="24"/>
        </w:rPr>
        <w:t>ngineering</w:t>
      </w:r>
      <w:r w:rsidRPr="00BC0078">
        <w:rPr>
          <w:rFonts w:asciiTheme="majorBidi" w:hAnsiTheme="majorBidi" w:cstheme="majorBidi"/>
          <w:sz w:val="24"/>
          <w:szCs w:val="24"/>
        </w:rPr>
        <w:t xml:space="preserve">, 2006, </w:t>
      </w:r>
      <w:r w:rsidRPr="00BC0078">
        <w:rPr>
          <w:rFonts w:asciiTheme="majorBidi" w:hAnsiTheme="majorBidi" w:cstheme="majorBidi"/>
          <w:b/>
          <w:sz w:val="24"/>
          <w:szCs w:val="24"/>
        </w:rPr>
        <w:t>12</w:t>
      </w:r>
      <w:r w:rsidRPr="00BC0078">
        <w:rPr>
          <w:rFonts w:asciiTheme="majorBidi" w:hAnsiTheme="majorBidi" w:cstheme="majorBidi"/>
          <w:sz w:val="24"/>
          <w:szCs w:val="24"/>
        </w:rPr>
        <w:t>, 927-937.</w:t>
      </w:r>
    </w:p>
    <w:p w:rsidR="004D128E" w:rsidRDefault="00D45123" w:rsidP="007C221E">
      <w:pPr>
        <w:spacing w:line="480" w:lineRule="auto"/>
        <w:jc w:val="both"/>
        <w:rPr>
          <w:rFonts w:asciiTheme="majorBidi" w:hAnsiTheme="majorBidi" w:cstheme="majorBidi"/>
          <w:sz w:val="24"/>
          <w:szCs w:val="24"/>
        </w:rPr>
      </w:pPr>
      <w:r w:rsidRPr="00BC0078">
        <w:rPr>
          <w:rFonts w:asciiTheme="majorBidi" w:hAnsiTheme="majorBidi" w:cstheme="majorBidi"/>
          <w:sz w:val="24"/>
          <w:szCs w:val="24"/>
        </w:rPr>
        <w:fldChar w:fldCharType="end"/>
      </w:r>
    </w:p>
    <w:p w:rsidR="00BC0078" w:rsidRDefault="00BC0078" w:rsidP="007C221E">
      <w:pPr>
        <w:spacing w:line="480" w:lineRule="auto"/>
        <w:jc w:val="both"/>
        <w:rPr>
          <w:rFonts w:asciiTheme="majorBidi" w:hAnsiTheme="majorBidi" w:cstheme="majorBidi"/>
          <w:sz w:val="24"/>
          <w:szCs w:val="24"/>
        </w:rPr>
      </w:pPr>
    </w:p>
    <w:p w:rsidR="00BC0078" w:rsidRDefault="00BC0078" w:rsidP="007C221E">
      <w:pPr>
        <w:spacing w:line="480" w:lineRule="auto"/>
        <w:jc w:val="both"/>
        <w:rPr>
          <w:rFonts w:asciiTheme="majorBidi" w:hAnsiTheme="majorBidi" w:cstheme="majorBidi"/>
          <w:sz w:val="24"/>
          <w:szCs w:val="24"/>
        </w:rPr>
      </w:pPr>
    </w:p>
    <w:p w:rsidR="00BC0078" w:rsidRDefault="00BC0078" w:rsidP="007C221E">
      <w:pPr>
        <w:spacing w:line="480" w:lineRule="auto"/>
        <w:jc w:val="both"/>
        <w:rPr>
          <w:rFonts w:asciiTheme="majorBidi" w:hAnsiTheme="majorBidi" w:cstheme="majorBidi"/>
          <w:sz w:val="24"/>
          <w:szCs w:val="24"/>
        </w:rPr>
      </w:pPr>
    </w:p>
    <w:p w:rsidR="00BC0078" w:rsidRPr="007C221E" w:rsidRDefault="00BC0078" w:rsidP="007C221E">
      <w:pPr>
        <w:spacing w:line="480" w:lineRule="auto"/>
        <w:jc w:val="both"/>
        <w:rPr>
          <w:rFonts w:asciiTheme="majorBidi" w:hAnsiTheme="majorBidi" w:cstheme="majorBidi"/>
          <w:sz w:val="24"/>
          <w:szCs w:val="24"/>
        </w:rPr>
      </w:pPr>
    </w:p>
    <w:p w:rsidR="004F4A02" w:rsidRDefault="00BC0078" w:rsidP="007C221E">
      <w:pPr>
        <w:pStyle w:val="EndNoteBibliography"/>
        <w:spacing w:after="0" w:line="480" w:lineRule="auto"/>
        <w:ind w:left="720" w:hanging="720"/>
        <w:rPr>
          <w:rFonts w:asciiTheme="majorBidi" w:hAnsiTheme="majorBidi" w:cstheme="majorBidi"/>
          <w:sz w:val="24"/>
          <w:szCs w:val="24"/>
        </w:rPr>
      </w:pPr>
      <w:r w:rsidRPr="00BC0078">
        <w:rPr>
          <w:rFonts w:asciiTheme="majorBidi" w:hAnsiTheme="majorBidi" w:cstheme="majorBidi"/>
          <w:sz w:val="24"/>
          <w:szCs w:val="24"/>
        </w:rPr>
        <w:lastRenderedPageBreak/>
        <w:drawing>
          <wp:inline distT="0" distB="0" distL="0" distR="0" wp14:anchorId="603B60DB" wp14:editId="6BFE49E6">
            <wp:extent cx="5731510" cy="3919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919220"/>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drawing>
          <wp:inline distT="0" distB="0" distL="0" distR="0" wp14:anchorId="7BEFE052" wp14:editId="3AD873A4">
            <wp:extent cx="4197566" cy="23242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7566" cy="2324219"/>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lastRenderedPageBreak/>
        <w:drawing>
          <wp:inline distT="0" distB="0" distL="0" distR="0" wp14:anchorId="4DAF31F7" wp14:editId="49ED7C02">
            <wp:extent cx="3949903" cy="37339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49903" cy="3733992"/>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drawing>
          <wp:inline distT="0" distB="0" distL="0" distR="0" wp14:anchorId="3BB1014D" wp14:editId="599F3DB2">
            <wp:extent cx="4140413" cy="37530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40413" cy="3753043"/>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lastRenderedPageBreak/>
        <w:drawing>
          <wp:inline distT="0" distB="0" distL="0" distR="0" wp14:anchorId="31729C0D" wp14:editId="49457EE9">
            <wp:extent cx="5731510" cy="30518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51810"/>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drawing>
          <wp:inline distT="0" distB="0" distL="0" distR="0" wp14:anchorId="2AB78311" wp14:editId="77520544">
            <wp:extent cx="4083260" cy="39689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83260" cy="3968954"/>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lastRenderedPageBreak/>
        <w:drawing>
          <wp:inline distT="0" distB="0" distL="0" distR="0" wp14:anchorId="60173B26" wp14:editId="52FC5353">
            <wp:extent cx="4076910" cy="190509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76910" cy="1905098"/>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drawing>
          <wp:inline distT="0" distB="0" distL="0" distR="0" wp14:anchorId="425AF25E" wp14:editId="7FE02C07">
            <wp:extent cx="5731510" cy="37960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96030"/>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drawing>
          <wp:inline distT="0" distB="0" distL="0" distR="0" wp14:anchorId="50532997" wp14:editId="79293639">
            <wp:extent cx="5731510" cy="12668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266825"/>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lastRenderedPageBreak/>
        <w:drawing>
          <wp:inline distT="0" distB="0" distL="0" distR="0" wp14:anchorId="15CCD2A2" wp14:editId="79E92061">
            <wp:extent cx="2819545" cy="66932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19545" cy="6693244"/>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lastRenderedPageBreak/>
        <w:drawing>
          <wp:inline distT="0" distB="0" distL="0" distR="0" wp14:anchorId="049DB1A0" wp14:editId="00B6593F">
            <wp:extent cx="5721644" cy="35117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1644" cy="3511730"/>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drawing>
          <wp:inline distT="0" distB="0" distL="0" distR="0" wp14:anchorId="088EC5FD" wp14:editId="1A05E143">
            <wp:extent cx="2806844" cy="221626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06844" cy="2216264"/>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drawing>
          <wp:inline distT="0" distB="0" distL="0" distR="0" wp14:anchorId="16E8495B" wp14:editId="75ED3D12">
            <wp:extent cx="5731510" cy="20561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056130"/>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lastRenderedPageBreak/>
        <w:drawing>
          <wp:inline distT="0" distB="0" distL="0" distR="0" wp14:anchorId="567E83D1" wp14:editId="162DA4AC">
            <wp:extent cx="2902099" cy="37022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02099" cy="3702240"/>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Default="007562E6" w:rsidP="007C221E">
      <w:pPr>
        <w:pStyle w:val="EndNoteBibliography"/>
        <w:spacing w:after="0" w:line="480" w:lineRule="auto"/>
        <w:ind w:left="720" w:hanging="720"/>
        <w:rPr>
          <w:rFonts w:asciiTheme="majorBidi" w:hAnsiTheme="majorBidi" w:cstheme="majorBidi"/>
          <w:sz w:val="24"/>
          <w:szCs w:val="24"/>
        </w:rPr>
      </w:pPr>
      <w:r w:rsidRPr="007562E6">
        <w:rPr>
          <w:rFonts w:asciiTheme="majorBidi" w:hAnsiTheme="majorBidi" w:cstheme="majorBidi"/>
          <w:sz w:val="24"/>
          <w:szCs w:val="24"/>
        </w:rPr>
        <w:drawing>
          <wp:inline distT="0" distB="0" distL="0" distR="0" wp14:anchorId="5793BFF7" wp14:editId="168B2534">
            <wp:extent cx="5731510" cy="20605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060575"/>
                    </a:xfrm>
                    <a:prstGeom prst="rect">
                      <a:avLst/>
                    </a:prstGeom>
                  </pic:spPr>
                </pic:pic>
              </a:graphicData>
            </a:graphic>
          </wp:inline>
        </w:drawing>
      </w:r>
    </w:p>
    <w:p w:rsidR="007562E6" w:rsidRDefault="007562E6" w:rsidP="007C221E">
      <w:pPr>
        <w:pStyle w:val="EndNoteBibliography"/>
        <w:spacing w:after="0" w:line="480" w:lineRule="auto"/>
        <w:ind w:left="720" w:hanging="720"/>
        <w:rPr>
          <w:rFonts w:asciiTheme="majorBidi" w:hAnsiTheme="majorBidi" w:cstheme="majorBidi"/>
          <w:sz w:val="24"/>
          <w:szCs w:val="24"/>
        </w:rPr>
      </w:pPr>
    </w:p>
    <w:p w:rsidR="007562E6" w:rsidRPr="007C221E" w:rsidRDefault="007562E6" w:rsidP="007C221E">
      <w:pPr>
        <w:pStyle w:val="EndNoteBibliography"/>
        <w:spacing w:after="0" w:line="480" w:lineRule="auto"/>
        <w:ind w:left="720" w:hanging="720"/>
        <w:rPr>
          <w:rFonts w:asciiTheme="majorBidi" w:hAnsiTheme="majorBidi" w:cstheme="majorBidi"/>
          <w:sz w:val="24"/>
          <w:szCs w:val="24"/>
        </w:rPr>
      </w:pPr>
    </w:p>
    <w:sectPr w:rsidR="007562E6" w:rsidRPr="007C221E" w:rsidSect="00A11878">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2888" w:rsidRDefault="00802888" w:rsidP="00A02EFB">
      <w:pPr>
        <w:spacing w:after="0" w:line="240" w:lineRule="auto"/>
      </w:pPr>
      <w:r>
        <w:separator/>
      </w:r>
    </w:p>
  </w:endnote>
  <w:endnote w:type="continuationSeparator" w:id="0">
    <w:p w:rsidR="00802888" w:rsidRDefault="00802888" w:rsidP="00A0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040596"/>
      <w:docPartObj>
        <w:docPartGallery w:val="Page Numbers (Bottom of Page)"/>
        <w:docPartUnique/>
      </w:docPartObj>
    </w:sdtPr>
    <w:sdtEndPr>
      <w:rPr>
        <w:noProof/>
      </w:rPr>
    </w:sdtEndPr>
    <w:sdtContent>
      <w:p w:rsidR="00FC3A27" w:rsidRDefault="00D45123">
        <w:pPr>
          <w:pStyle w:val="Footer"/>
          <w:jc w:val="right"/>
        </w:pPr>
        <w:r>
          <w:fldChar w:fldCharType="begin"/>
        </w:r>
        <w:r w:rsidR="009A36F6">
          <w:instrText xml:space="preserve"> PAGE   \* MERGEFORMAT </w:instrText>
        </w:r>
        <w:r>
          <w:fldChar w:fldCharType="separate"/>
        </w:r>
        <w:r w:rsidR="00BD01F1">
          <w:rPr>
            <w:noProof/>
          </w:rPr>
          <w:t>1</w:t>
        </w:r>
        <w:r>
          <w:rPr>
            <w:noProof/>
          </w:rPr>
          <w:fldChar w:fldCharType="end"/>
        </w:r>
      </w:p>
    </w:sdtContent>
  </w:sdt>
  <w:p w:rsidR="00FC3A27" w:rsidRDefault="00FC3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2888" w:rsidRDefault="00802888" w:rsidP="00A02EFB">
      <w:pPr>
        <w:spacing w:after="0" w:line="240" w:lineRule="auto"/>
      </w:pPr>
      <w:r>
        <w:separator/>
      </w:r>
    </w:p>
  </w:footnote>
  <w:footnote w:type="continuationSeparator" w:id="0">
    <w:p w:rsidR="00802888" w:rsidRDefault="00802888" w:rsidP="00A02E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354746"/>
    <w:multiLevelType w:val="multilevel"/>
    <w:tmpl w:val="E1841916"/>
    <w:lvl w:ilvl="0">
      <w:start w:val="1"/>
      <w:numFmt w:val="decimal"/>
      <w:pStyle w:val="Heading1"/>
      <w:lvlText w:val="%1"/>
      <w:lvlJc w:val="left"/>
      <w:pPr>
        <w:ind w:left="432" w:hanging="432"/>
      </w:pPr>
      <w:rPr>
        <w:b/>
        <w:bCs w:val="0"/>
        <w:i w:val="0"/>
        <w:iCs w:val="0"/>
        <w:caps w:val="0"/>
        <w:smallCaps w:val="0"/>
        <w:strike w:val="0"/>
        <w:dstrike w:val="0"/>
        <w:noProof w:val="0"/>
        <w:vanish w:val="0"/>
        <w:webHidden w:val="0"/>
        <w:spacing w:val="0"/>
        <w:kern w:val="0"/>
        <w:position w:val="0"/>
        <w:u w:val="none"/>
        <w:effect w:val="none"/>
        <w:vertAlign w:val="baseline"/>
        <w:em w:val="none"/>
        <w:specVanish w: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webHidden w:val="0"/>
        <w:spacing w:val="0"/>
        <w:kern w:val="0"/>
        <w:position w:val="0"/>
        <w:u w:val="none"/>
        <w:effect w:val="none"/>
        <w:vertAlign w:val="baseline"/>
        <w:em w:val="none"/>
        <w:specVanish w: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webHidden w:val="0"/>
        <w:spacing w:val="0"/>
        <w:kern w:val="0"/>
        <w:position w:val="0"/>
        <w:u w:val="none"/>
        <w:effect w:val="none"/>
        <w:vertAlign w:val="baseline"/>
        <w:em w:val="none"/>
        <w:specVanish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AB15D60"/>
    <w:multiLevelType w:val="hybridMultilevel"/>
    <w:tmpl w:val="E458C89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activeWritingStyle w:appName="MSWord" w:lang="en-IN" w:vendorID="64" w:dllVersion="6" w:nlCheck="1" w:checkStyle="1"/>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IN" w:vendorID="64" w:dllVersion="0"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M7MwNDUzMjEysDQ1MbVQ0lEKTi0uzszPAykwrAUAmo7iXCwAAAA="/>
    <w:docVar w:name="EN.InstantFormat" w:val="&lt;ENInstantFormat&gt;&lt;Enabled&gt;0&lt;/Enabled&gt;&lt;ScanUnformatted&gt;1&lt;/ScanUnformatted&gt;&lt;ScanChanges&gt;1&lt;/ScanChanges&gt;&lt;Suspended&gt;0&lt;/Suspended&gt;&lt;/ENInstantFormat&gt;"/>
    <w:docVar w:name="EN.Layout" w:val="&lt;ENLayout&gt;&lt;Style&gt;RSC Advances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dswat9vmzawzrexe2mvtvxsee5zarx9p22r&quot;&gt;My EndNote Library Copy&lt;record-ids&gt;&lt;item&gt;733&lt;/item&gt;&lt;/record-ids&gt;&lt;/item&gt;&lt;/Libraries&gt;"/>
  </w:docVars>
  <w:rsids>
    <w:rsidRoot w:val="004413C5"/>
    <w:rsid w:val="00000649"/>
    <w:rsid w:val="0000109E"/>
    <w:rsid w:val="000020CA"/>
    <w:rsid w:val="00005EDB"/>
    <w:rsid w:val="000127F8"/>
    <w:rsid w:val="00022BA8"/>
    <w:rsid w:val="0002431B"/>
    <w:rsid w:val="000249A8"/>
    <w:rsid w:val="0002677C"/>
    <w:rsid w:val="00027491"/>
    <w:rsid w:val="00034755"/>
    <w:rsid w:val="000353DC"/>
    <w:rsid w:val="00044C48"/>
    <w:rsid w:val="00046C05"/>
    <w:rsid w:val="00046DD8"/>
    <w:rsid w:val="0005790C"/>
    <w:rsid w:val="00057D37"/>
    <w:rsid w:val="000611E0"/>
    <w:rsid w:val="00061A66"/>
    <w:rsid w:val="00062577"/>
    <w:rsid w:val="00063062"/>
    <w:rsid w:val="000632DA"/>
    <w:rsid w:val="000705E6"/>
    <w:rsid w:val="00073780"/>
    <w:rsid w:val="00075330"/>
    <w:rsid w:val="0007716A"/>
    <w:rsid w:val="0008103A"/>
    <w:rsid w:val="000818B5"/>
    <w:rsid w:val="00086E59"/>
    <w:rsid w:val="00093ACA"/>
    <w:rsid w:val="0009531C"/>
    <w:rsid w:val="0009607A"/>
    <w:rsid w:val="000A3922"/>
    <w:rsid w:val="000A77D8"/>
    <w:rsid w:val="000B5ADC"/>
    <w:rsid w:val="000B7877"/>
    <w:rsid w:val="000C46DD"/>
    <w:rsid w:val="000C5210"/>
    <w:rsid w:val="000D526D"/>
    <w:rsid w:val="000D7805"/>
    <w:rsid w:val="000E11C6"/>
    <w:rsid w:val="000E306D"/>
    <w:rsid w:val="000E6627"/>
    <w:rsid w:val="000F27D7"/>
    <w:rsid w:val="000F328B"/>
    <w:rsid w:val="000F34D3"/>
    <w:rsid w:val="000F5983"/>
    <w:rsid w:val="00107D8C"/>
    <w:rsid w:val="00110136"/>
    <w:rsid w:val="00111E98"/>
    <w:rsid w:val="00115ABE"/>
    <w:rsid w:val="00125809"/>
    <w:rsid w:val="0013180E"/>
    <w:rsid w:val="0013263C"/>
    <w:rsid w:val="00136C74"/>
    <w:rsid w:val="0014520A"/>
    <w:rsid w:val="001453A8"/>
    <w:rsid w:val="00147FDD"/>
    <w:rsid w:val="00150CC3"/>
    <w:rsid w:val="001535FD"/>
    <w:rsid w:val="00155D97"/>
    <w:rsid w:val="001564CB"/>
    <w:rsid w:val="001607B5"/>
    <w:rsid w:val="0016634E"/>
    <w:rsid w:val="00166A4B"/>
    <w:rsid w:val="0016782F"/>
    <w:rsid w:val="00172600"/>
    <w:rsid w:val="00174889"/>
    <w:rsid w:val="0017549A"/>
    <w:rsid w:val="00177D13"/>
    <w:rsid w:val="00184DE8"/>
    <w:rsid w:val="001917BE"/>
    <w:rsid w:val="0019280B"/>
    <w:rsid w:val="001A59E0"/>
    <w:rsid w:val="001B2E36"/>
    <w:rsid w:val="001B621C"/>
    <w:rsid w:val="001C2009"/>
    <w:rsid w:val="001C52A3"/>
    <w:rsid w:val="001D1F60"/>
    <w:rsid w:val="001D2A72"/>
    <w:rsid w:val="001D5971"/>
    <w:rsid w:val="001E1E62"/>
    <w:rsid w:val="001E5024"/>
    <w:rsid w:val="001E6695"/>
    <w:rsid w:val="001E71D3"/>
    <w:rsid w:val="001F0423"/>
    <w:rsid w:val="001F36C1"/>
    <w:rsid w:val="001F44B7"/>
    <w:rsid w:val="002013FD"/>
    <w:rsid w:val="00202BF0"/>
    <w:rsid w:val="00203A01"/>
    <w:rsid w:val="00220E64"/>
    <w:rsid w:val="00220FA5"/>
    <w:rsid w:val="00221EA6"/>
    <w:rsid w:val="002240C9"/>
    <w:rsid w:val="00224641"/>
    <w:rsid w:val="00227878"/>
    <w:rsid w:val="00227BEF"/>
    <w:rsid w:val="0023146C"/>
    <w:rsid w:val="00237E6F"/>
    <w:rsid w:val="00243483"/>
    <w:rsid w:val="00250D97"/>
    <w:rsid w:val="0025264D"/>
    <w:rsid w:val="00252EF3"/>
    <w:rsid w:val="00253036"/>
    <w:rsid w:val="0026052D"/>
    <w:rsid w:val="002625B4"/>
    <w:rsid w:val="00262E81"/>
    <w:rsid w:val="00274DEA"/>
    <w:rsid w:val="002906CC"/>
    <w:rsid w:val="00292777"/>
    <w:rsid w:val="00294919"/>
    <w:rsid w:val="00296616"/>
    <w:rsid w:val="002A00A0"/>
    <w:rsid w:val="002B6415"/>
    <w:rsid w:val="002C025D"/>
    <w:rsid w:val="002C0768"/>
    <w:rsid w:val="002C0AEF"/>
    <w:rsid w:val="002C244C"/>
    <w:rsid w:val="002C6A84"/>
    <w:rsid w:val="002D33FB"/>
    <w:rsid w:val="002D3FF3"/>
    <w:rsid w:val="002E3C5E"/>
    <w:rsid w:val="002E52F7"/>
    <w:rsid w:val="002F3E84"/>
    <w:rsid w:val="002F3F59"/>
    <w:rsid w:val="003059BA"/>
    <w:rsid w:val="00306246"/>
    <w:rsid w:val="00310ECE"/>
    <w:rsid w:val="00312082"/>
    <w:rsid w:val="0031376E"/>
    <w:rsid w:val="003170E1"/>
    <w:rsid w:val="00320805"/>
    <w:rsid w:val="00326216"/>
    <w:rsid w:val="0032757D"/>
    <w:rsid w:val="00327B9B"/>
    <w:rsid w:val="00334033"/>
    <w:rsid w:val="0033430C"/>
    <w:rsid w:val="003359EE"/>
    <w:rsid w:val="00335A6B"/>
    <w:rsid w:val="00341AEB"/>
    <w:rsid w:val="00345BBB"/>
    <w:rsid w:val="00346032"/>
    <w:rsid w:val="00346EBA"/>
    <w:rsid w:val="0035066D"/>
    <w:rsid w:val="00357B0E"/>
    <w:rsid w:val="003639CD"/>
    <w:rsid w:val="00364FBA"/>
    <w:rsid w:val="00367861"/>
    <w:rsid w:val="0037196C"/>
    <w:rsid w:val="003744AA"/>
    <w:rsid w:val="00377332"/>
    <w:rsid w:val="0037734A"/>
    <w:rsid w:val="003809DF"/>
    <w:rsid w:val="00381A57"/>
    <w:rsid w:val="00382732"/>
    <w:rsid w:val="003840DA"/>
    <w:rsid w:val="00385EA1"/>
    <w:rsid w:val="00385F56"/>
    <w:rsid w:val="003872A9"/>
    <w:rsid w:val="00390425"/>
    <w:rsid w:val="00394712"/>
    <w:rsid w:val="0039516D"/>
    <w:rsid w:val="00396EAE"/>
    <w:rsid w:val="00397C56"/>
    <w:rsid w:val="003A4941"/>
    <w:rsid w:val="003B7B10"/>
    <w:rsid w:val="003C22F9"/>
    <w:rsid w:val="003D00B3"/>
    <w:rsid w:val="003D4DF5"/>
    <w:rsid w:val="003D74B7"/>
    <w:rsid w:val="003E6A5C"/>
    <w:rsid w:val="003F24FF"/>
    <w:rsid w:val="003F4A6F"/>
    <w:rsid w:val="003F7779"/>
    <w:rsid w:val="004021C0"/>
    <w:rsid w:val="00414175"/>
    <w:rsid w:val="00414E5D"/>
    <w:rsid w:val="00417CDB"/>
    <w:rsid w:val="00420D23"/>
    <w:rsid w:val="004223D2"/>
    <w:rsid w:val="004250A5"/>
    <w:rsid w:val="00426214"/>
    <w:rsid w:val="00427EC9"/>
    <w:rsid w:val="00431BCD"/>
    <w:rsid w:val="00434252"/>
    <w:rsid w:val="004413C5"/>
    <w:rsid w:val="00441B43"/>
    <w:rsid w:val="004465FE"/>
    <w:rsid w:val="00454922"/>
    <w:rsid w:val="00463426"/>
    <w:rsid w:val="004639EA"/>
    <w:rsid w:val="004830C5"/>
    <w:rsid w:val="00484802"/>
    <w:rsid w:val="0048566A"/>
    <w:rsid w:val="004856E0"/>
    <w:rsid w:val="00487196"/>
    <w:rsid w:val="00493969"/>
    <w:rsid w:val="004A00EF"/>
    <w:rsid w:val="004A0870"/>
    <w:rsid w:val="004A43B1"/>
    <w:rsid w:val="004A4E9F"/>
    <w:rsid w:val="004B7C4C"/>
    <w:rsid w:val="004C0C56"/>
    <w:rsid w:val="004C2AB6"/>
    <w:rsid w:val="004D128E"/>
    <w:rsid w:val="004D223A"/>
    <w:rsid w:val="004D40BB"/>
    <w:rsid w:val="004D4CB8"/>
    <w:rsid w:val="004E4A46"/>
    <w:rsid w:val="004E6AC4"/>
    <w:rsid w:val="004F16ED"/>
    <w:rsid w:val="004F3171"/>
    <w:rsid w:val="004F4A02"/>
    <w:rsid w:val="004F78B9"/>
    <w:rsid w:val="00501167"/>
    <w:rsid w:val="005014FC"/>
    <w:rsid w:val="00501E7A"/>
    <w:rsid w:val="00503BB8"/>
    <w:rsid w:val="0051470F"/>
    <w:rsid w:val="00515417"/>
    <w:rsid w:val="0052216C"/>
    <w:rsid w:val="00526398"/>
    <w:rsid w:val="00526ECD"/>
    <w:rsid w:val="00530BAB"/>
    <w:rsid w:val="00531F4D"/>
    <w:rsid w:val="0054287E"/>
    <w:rsid w:val="00542AE5"/>
    <w:rsid w:val="00547302"/>
    <w:rsid w:val="00547815"/>
    <w:rsid w:val="00550CD0"/>
    <w:rsid w:val="00565250"/>
    <w:rsid w:val="00570E0A"/>
    <w:rsid w:val="0057425F"/>
    <w:rsid w:val="005742F2"/>
    <w:rsid w:val="005745C4"/>
    <w:rsid w:val="00577722"/>
    <w:rsid w:val="00577801"/>
    <w:rsid w:val="00581A25"/>
    <w:rsid w:val="00585466"/>
    <w:rsid w:val="005943C7"/>
    <w:rsid w:val="005A3DB5"/>
    <w:rsid w:val="005B2B3B"/>
    <w:rsid w:val="005B2D11"/>
    <w:rsid w:val="005B2D9D"/>
    <w:rsid w:val="005B6A71"/>
    <w:rsid w:val="005C032C"/>
    <w:rsid w:val="005C4E9C"/>
    <w:rsid w:val="005D321A"/>
    <w:rsid w:val="005D4539"/>
    <w:rsid w:val="005E4036"/>
    <w:rsid w:val="005E6335"/>
    <w:rsid w:val="005E64E4"/>
    <w:rsid w:val="005E6CA1"/>
    <w:rsid w:val="005F1ADA"/>
    <w:rsid w:val="005F24B7"/>
    <w:rsid w:val="006030A5"/>
    <w:rsid w:val="006146D7"/>
    <w:rsid w:val="00617999"/>
    <w:rsid w:val="006238B4"/>
    <w:rsid w:val="006340A9"/>
    <w:rsid w:val="00634C2A"/>
    <w:rsid w:val="006353CA"/>
    <w:rsid w:val="00637633"/>
    <w:rsid w:val="00650164"/>
    <w:rsid w:val="00652D54"/>
    <w:rsid w:val="00657E33"/>
    <w:rsid w:val="006651FA"/>
    <w:rsid w:val="00665BDC"/>
    <w:rsid w:val="0067067C"/>
    <w:rsid w:val="006718E9"/>
    <w:rsid w:val="00674D7F"/>
    <w:rsid w:val="00674E4D"/>
    <w:rsid w:val="0067666B"/>
    <w:rsid w:val="00676BE9"/>
    <w:rsid w:val="0068006C"/>
    <w:rsid w:val="006807A3"/>
    <w:rsid w:val="00684492"/>
    <w:rsid w:val="006868C8"/>
    <w:rsid w:val="00687059"/>
    <w:rsid w:val="00691CD7"/>
    <w:rsid w:val="006926BC"/>
    <w:rsid w:val="006951B8"/>
    <w:rsid w:val="006A0119"/>
    <w:rsid w:val="006A134A"/>
    <w:rsid w:val="006A4BB2"/>
    <w:rsid w:val="006A4FE7"/>
    <w:rsid w:val="006A56EC"/>
    <w:rsid w:val="006B0111"/>
    <w:rsid w:val="006B1058"/>
    <w:rsid w:val="006C5FBC"/>
    <w:rsid w:val="006D05F3"/>
    <w:rsid w:val="006D1A81"/>
    <w:rsid w:val="006D4A41"/>
    <w:rsid w:val="006E0E89"/>
    <w:rsid w:val="006E3F21"/>
    <w:rsid w:val="006F1154"/>
    <w:rsid w:val="006F40F4"/>
    <w:rsid w:val="006F56F1"/>
    <w:rsid w:val="007022CA"/>
    <w:rsid w:val="00705D2A"/>
    <w:rsid w:val="0071041F"/>
    <w:rsid w:val="00711B69"/>
    <w:rsid w:val="00716DD8"/>
    <w:rsid w:val="007305BE"/>
    <w:rsid w:val="00736A86"/>
    <w:rsid w:val="00744EE2"/>
    <w:rsid w:val="007458F0"/>
    <w:rsid w:val="00747F36"/>
    <w:rsid w:val="007505C6"/>
    <w:rsid w:val="007549E5"/>
    <w:rsid w:val="00754C3C"/>
    <w:rsid w:val="007557E8"/>
    <w:rsid w:val="007562E6"/>
    <w:rsid w:val="00756CD3"/>
    <w:rsid w:val="00760D49"/>
    <w:rsid w:val="00761710"/>
    <w:rsid w:val="00761A77"/>
    <w:rsid w:val="00762C13"/>
    <w:rsid w:val="00766745"/>
    <w:rsid w:val="0077497E"/>
    <w:rsid w:val="00780FE1"/>
    <w:rsid w:val="00784121"/>
    <w:rsid w:val="00791868"/>
    <w:rsid w:val="00793EA5"/>
    <w:rsid w:val="007B0477"/>
    <w:rsid w:val="007B3802"/>
    <w:rsid w:val="007C221E"/>
    <w:rsid w:val="007C597C"/>
    <w:rsid w:val="007D6327"/>
    <w:rsid w:val="007E72ED"/>
    <w:rsid w:val="007F1998"/>
    <w:rsid w:val="0080213E"/>
    <w:rsid w:val="00802888"/>
    <w:rsid w:val="0081296C"/>
    <w:rsid w:val="008214EC"/>
    <w:rsid w:val="008218BE"/>
    <w:rsid w:val="00837202"/>
    <w:rsid w:val="008402FB"/>
    <w:rsid w:val="00841555"/>
    <w:rsid w:val="00843BB4"/>
    <w:rsid w:val="008454DC"/>
    <w:rsid w:val="00845953"/>
    <w:rsid w:val="00846BFD"/>
    <w:rsid w:val="008562CF"/>
    <w:rsid w:val="00860B79"/>
    <w:rsid w:val="00861022"/>
    <w:rsid w:val="0086162E"/>
    <w:rsid w:val="008616FB"/>
    <w:rsid w:val="0086603C"/>
    <w:rsid w:val="00872752"/>
    <w:rsid w:val="00873336"/>
    <w:rsid w:val="0087460F"/>
    <w:rsid w:val="00881DCF"/>
    <w:rsid w:val="00881F0F"/>
    <w:rsid w:val="0088690C"/>
    <w:rsid w:val="00886A13"/>
    <w:rsid w:val="0089202C"/>
    <w:rsid w:val="00893EB3"/>
    <w:rsid w:val="008961C7"/>
    <w:rsid w:val="008967E5"/>
    <w:rsid w:val="008A2EBF"/>
    <w:rsid w:val="008B070D"/>
    <w:rsid w:val="008B0BA4"/>
    <w:rsid w:val="008B10BA"/>
    <w:rsid w:val="008B2DF6"/>
    <w:rsid w:val="008C0F6D"/>
    <w:rsid w:val="008C1ABF"/>
    <w:rsid w:val="008C3D99"/>
    <w:rsid w:val="008C48AC"/>
    <w:rsid w:val="008C5431"/>
    <w:rsid w:val="008C7117"/>
    <w:rsid w:val="008C7140"/>
    <w:rsid w:val="008D106A"/>
    <w:rsid w:val="008D16B7"/>
    <w:rsid w:val="008D1736"/>
    <w:rsid w:val="008D7C73"/>
    <w:rsid w:val="008E2F2D"/>
    <w:rsid w:val="008F028A"/>
    <w:rsid w:val="008F3CE9"/>
    <w:rsid w:val="008F3FEE"/>
    <w:rsid w:val="008F415A"/>
    <w:rsid w:val="008F5BB7"/>
    <w:rsid w:val="008F624B"/>
    <w:rsid w:val="009030E3"/>
    <w:rsid w:val="0091407C"/>
    <w:rsid w:val="009166AD"/>
    <w:rsid w:val="00916D4C"/>
    <w:rsid w:val="00920266"/>
    <w:rsid w:val="00930DD2"/>
    <w:rsid w:val="0093177C"/>
    <w:rsid w:val="00933C7A"/>
    <w:rsid w:val="00935239"/>
    <w:rsid w:val="009459A5"/>
    <w:rsid w:val="00945FC1"/>
    <w:rsid w:val="009474C5"/>
    <w:rsid w:val="009478C5"/>
    <w:rsid w:val="00947D89"/>
    <w:rsid w:val="009502A4"/>
    <w:rsid w:val="00950BD5"/>
    <w:rsid w:val="00957F5F"/>
    <w:rsid w:val="00962ABC"/>
    <w:rsid w:val="009650C8"/>
    <w:rsid w:val="00965FB6"/>
    <w:rsid w:val="00966077"/>
    <w:rsid w:val="00966D14"/>
    <w:rsid w:val="009730C8"/>
    <w:rsid w:val="00973FF1"/>
    <w:rsid w:val="00984AB7"/>
    <w:rsid w:val="00985618"/>
    <w:rsid w:val="009866E6"/>
    <w:rsid w:val="009A0077"/>
    <w:rsid w:val="009A1ECA"/>
    <w:rsid w:val="009A36F6"/>
    <w:rsid w:val="009A5A1A"/>
    <w:rsid w:val="009A773F"/>
    <w:rsid w:val="009B1D7A"/>
    <w:rsid w:val="009B292D"/>
    <w:rsid w:val="009B2DA2"/>
    <w:rsid w:val="009B2EF5"/>
    <w:rsid w:val="009B3BE5"/>
    <w:rsid w:val="009B3E63"/>
    <w:rsid w:val="009B4EC0"/>
    <w:rsid w:val="009C2268"/>
    <w:rsid w:val="009C2B00"/>
    <w:rsid w:val="009C3AE0"/>
    <w:rsid w:val="009C424C"/>
    <w:rsid w:val="009C7BFA"/>
    <w:rsid w:val="009D35CB"/>
    <w:rsid w:val="009D472F"/>
    <w:rsid w:val="009E019A"/>
    <w:rsid w:val="009E2287"/>
    <w:rsid w:val="009E2417"/>
    <w:rsid w:val="009E6972"/>
    <w:rsid w:val="009F0FAB"/>
    <w:rsid w:val="009F0FBC"/>
    <w:rsid w:val="009F2C5E"/>
    <w:rsid w:val="009F7BE1"/>
    <w:rsid w:val="00A025D4"/>
    <w:rsid w:val="00A02EFB"/>
    <w:rsid w:val="00A034B3"/>
    <w:rsid w:val="00A03A6C"/>
    <w:rsid w:val="00A05120"/>
    <w:rsid w:val="00A11878"/>
    <w:rsid w:val="00A12596"/>
    <w:rsid w:val="00A1361E"/>
    <w:rsid w:val="00A1416A"/>
    <w:rsid w:val="00A155E0"/>
    <w:rsid w:val="00A15881"/>
    <w:rsid w:val="00A17C3F"/>
    <w:rsid w:val="00A22089"/>
    <w:rsid w:val="00A22983"/>
    <w:rsid w:val="00A22EC0"/>
    <w:rsid w:val="00A23C7B"/>
    <w:rsid w:val="00A27802"/>
    <w:rsid w:val="00A348AB"/>
    <w:rsid w:val="00A43126"/>
    <w:rsid w:val="00A45A91"/>
    <w:rsid w:val="00A50CE0"/>
    <w:rsid w:val="00A5322F"/>
    <w:rsid w:val="00A554D9"/>
    <w:rsid w:val="00A56901"/>
    <w:rsid w:val="00A60600"/>
    <w:rsid w:val="00A623EE"/>
    <w:rsid w:val="00A630F5"/>
    <w:rsid w:val="00A63A49"/>
    <w:rsid w:val="00A7166D"/>
    <w:rsid w:val="00A758DA"/>
    <w:rsid w:val="00A76986"/>
    <w:rsid w:val="00A82C3E"/>
    <w:rsid w:val="00A846E3"/>
    <w:rsid w:val="00AA13CE"/>
    <w:rsid w:val="00AA2E63"/>
    <w:rsid w:val="00AA5832"/>
    <w:rsid w:val="00AA6EA3"/>
    <w:rsid w:val="00AB19AC"/>
    <w:rsid w:val="00AB23CD"/>
    <w:rsid w:val="00AB2F57"/>
    <w:rsid w:val="00AB3538"/>
    <w:rsid w:val="00AB4F92"/>
    <w:rsid w:val="00AB7BDA"/>
    <w:rsid w:val="00AC468C"/>
    <w:rsid w:val="00AC7A19"/>
    <w:rsid w:val="00AD1F14"/>
    <w:rsid w:val="00AD4D67"/>
    <w:rsid w:val="00AE1373"/>
    <w:rsid w:val="00AE185F"/>
    <w:rsid w:val="00AE2D80"/>
    <w:rsid w:val="00AE515A"/>
    <w:rsid w:val="00AE6206"/>
    <w:rsid w:val="00AF4A74"/>
    <w:rsid w:val="00AF4F51"/>
    <w:rsid w:val="00AF5FC7"/>
    <w:rsid w:val="00B002A4"/>
    <w:rsid w:val="00B10285"/>
    <w:rsid w:val="00B12B0E"/>
    <w:rsid w:val="00B17431"/>
    <w:rsid w:val="00B20DD2"/>
    <w:rsid w:val="00B2561C"/>
    <w:rsid w:val="00B3345C"/>
    <w:rsid w:val="00B35E6A"/>
    <w:rsid w:val="00B36F87"/>
    <w:rsid w:val="00B4042D"/>
    <w:rsid w:val="00B40961"/>
    <w:rsid w:val="00B45523"/>
    <w:rsid w:val="00B513EC"/>
    <w:rsid w:val="00B536BE"/>
    <w:rsid w:val="00B54766"/>
    <w:rsid w:val="00B54831"/>
    <w:rsid w:val="00B73F6B"/>
    <w:rsid w:val="00B81B76"/>
    <w:rsid w:val="00B82D54"/>
    <w:rsid w:val="00B85D23"/>
    <w:rsid w:val="00B90BE5"/>
    <w:rsid w:val="00B91F11"/>
    <w:rsid w:val="00B92407"/>
    <w:rsid w:val="00B92EF0"/>
    <w:rsid w:val="00B943CC"/>
    <w:rsid w:val="00B968B5"/>
    <w:rsid w:val="00BB2456"/>
    <w:rsid w:val="00BB7EAC"/>
    <w:rsid w:val="00BC0078"/>
    <w:rsid w:val="00BC046E"/>
    <w:rsid w:val="00BC3D4A"/>
    <w:rsid w:val="00BC69CD"/>
    <w:rsid w:val="00BD01F1"/>
    <w:rsid w:val="00BD1607"/>
    <w:rsid w:val="00BD3831"/>
    <w:rsid w:val="00BD58DF"/>
    <w:rsid w:val="00BD6157"/>
    <w:rsid w:val="00BE2837"/>
    <w:rsid w:val="00BF70A0"/>
    <w:rsid w:val="00BF7BD6"/>
    <w:rsid w:val="00C010C2"/>
    <w:rsid w:val="00C0316E"/>
    <w:rsid w:val="00C03271"/>
    <w:rsid w:val="00C0768A"/>
    <w:rsid w:val="00C07EA9"/>
    <w:rsid w:val="00C14B35"/>
    <w:rsid w:val="00C17878"/>
    <w:rsid w:val="00C22812"/>
    <w:rsid w:val="00C25B12"/>
    <w:rsid w:val="00C356A0"/>
    <w:rsid w:val="00C411AA"/>
    <w:rsid w:val="00C420BA"/>
    <w:rsid w:val="00C46BC9"/>
    <w:rsid w:val="00C47E7E"/>
    <w:rsid w:val="00C50275"/>
    <w:rsid w:val="00C5395A"/>
    <w:rsid w:val="00C63A5B"/>
    <w:rsid w:val="00C6473A"/>
    <w:rsid w:val="00C659B6"/>
    <w:rsid w:val="00C67D5D"/>
    <w:rsid w:val="00C724EC"/>
    <w:rsid w:val="00C7404E"/>
    <w:rsid w:val="00C74091"/>
    <w:rsid w:val="00C74AC1"/>
    <w:rsid w:val="00C76745"/>
    <w:rsid w:val="00C77266"/>
    <w:rsid w:val="00C82DB3"/>
    <w:rsid w:val="00C91EC7"/>
    <w:rsid w:val="00C95A53"/>
    <w:rsid w:val="00C970FA"/>
    <w:rsid w:val="00CA2185"/>
    <w:rsid w:val="00CA637C"/>
    <w:rsid w:val="00CA685D"/>
    <w:rsid w:val="00CB0EA0"/>
    <w:rsid w:val="00CB357D"/>
    <w:rsid w:val="00CB6E67"/>
    <w:rsid w:val="00CC3204"/>
    <w:rsid w:val="00CC33B1"/>
    <w:rsid w:val="00CC5AD2"/>
    <w:rsid w:val="00CD08F7"/>
    <w:rsid w:val="00CD0E25"/>
    <w:rsid w:val="00CD442A"/>
    <w:rsid w:val="00CD5E4C"/>
    <w:rsid w:val="00CD643D"/>
    <w:rsid w:val="00CE34CA"/>
    <w:rsid w:val="00CE3D36"/>
    <w:rsid w:val="00CE3D4A"/>
    <w:rsid w:val="00CE7EBE"/>
    <w:rsid w:val="00CF5BF7"/>
    <w:rsid w:val="00D04A0C"/>
    <w:rsid w:val="00D04DB8"/>
    <w:rsid w:val="00D07581"/>
    <w:rsid w:val="00D116CE"/>
    <w:rsid w:val="00D12B16"/>
    <w:rsid w:val="00D2516C"/>
    <w:rsid w:val="00D311A2"/>
    <w:rsid w:val="00D324F9"/>
    <w:rsid w:val="00D33A48"/>
    <w:rsid w:val="00D43E36"/>
    <w:rsid w:val="00D43E48"/>
    <w:rsid w:val="00D45123"/>
    <w:rsid w:val="00D466D9"/>
    <w:rsid w:val="00D4689E"/>
    <w:rsid w:val="00D50F29"/>
    <w:rsid w:val="00D54399"/>
    <w:rsid w:val="00D55E90"/>
    <w:rsid w:val="00D56F85"/>
    <w:rsid w:val="00D621C4"/>
    <w:rsid w:val="00D63624"/>
    <w:rsid w:val="00D63D3D"/>
    <w:rsid w:val="00D7029B"/>
    <w:rsid w:val="00D70E20"/>
    <w:rsid w:val="00D80383"/>
    <w:rsid w:val="00D80CE6"/>
    <w:rsid w:val="00D833E6"/>
    <w:rsid w:val="00D94B39"/>
    <w:rsid w:val="00DA0117"/>
    <w:rsid w:val="00DA17CF"/>
    <w:rsid w:val="00DA38D4"/>
    <w:rsid w:val="00DB34FA"/>
    <w:rsid w:val="00DB4A28"/>
    <w:rsid w:val="00DB5CB4"/>
    <w:rsid w:val="00DB6143"/>
    <w:rsid w:val="00DC02D3"/>
    <w:rsid w:val="00DC4B74"/>
    <w:rsid w:val="00DC5059"/>
    <w:rsid w:val="00DC6D56"/>
    <w:rsid w:val="00DD5ADF"/>
    <w:rsid w:val="00DE0021"/>
    <w:rsid w:val="00DE2003"/>
    <w:rsid w:val="00DE3562"/>
    <w:rsid w:val="00DE3CC8"/>
    <w:rsid w:val="00DE4274"/>
    <w:rsid w:val="00DE57FF"/>
    <w:rsid w:val="00DF47E3"/>
    <w:rsid w:val="00DF52D4"/>
    <w:rsid w:val="00DF7933"/>
    <w:rsid w:val="00E01D20"/>
    <w:rsid w:val="00E07F9C"/>
    <w:rsid w:val="00E13B83"/>
    <w:rsid w:val="00E15EE7"/>
    <w:rsid w:val="00E25E92"/>
    <w:rsid w:val="00E2707C"/>
    <w:rsid w:val="00E27F42"/>
    <w:rsid w:val="00E3259B"/>
    <w:rsid w:val="00E32B68"/>
    <w:rsid w:val="00E32C6B"/>
    <w:rsid w:val="00E331B9"/>
    <w:rsid w:val="00E33D7F"/>
    <w:rsid w:val="00E37D3A"/>
    <w:rsid w:val="00E4531C"/>
    <w:rsid w:val="00E468E5"/>
    <w:rsid w:val="00E46B4C"/>
    <w:rsid w:val="00E5092B"/>
    <w:rsid w:val="00E51970"/>
    <w:rsid w:val="00E5478F"/>
    <w:rsid w:val="00E56DB4"/>
    <w:rsid w:val="00E6039C"/>
    <w:rsid w:val="00E613E6"/>
    <w:rsid w:val="00E6410C"/>
    <w:rsid w:val="00E65658"/>
    <w:rsid w:val="00E71B99"/>
    <w:rsid w:val="00E73400"/>
    <w:rsid w:val="00E73639"/>
    <w:rsid w:val="00E73CD3"/>
    <w:rsid w:val="00E7489B"/>
    <w:rsid w:val="00E77C5A"/>
    <w:rsid w:val="00E838E5"/>
    <w:rsid w:val="00E842A5"/>
    <w:rsid w:val="00E91013"/>
    <w:rsid w:val="00EA5C33"/>
    <w:rsid w:val="00EA630D"/>
    <w:rsid w:val="00EA6953"/>
    <w:rsid w:val="00EB4937"/>
    <w:rsid w:val="00EB70DF"/>
    <w:rsid w:val="00EC03C7"/>
    <w:rsid w:val="00EC705F"/>
    <w:rsid w:val="00ED0650"/>
    <w:rsid w:val="00ED1E23"/>
    <w:rsid w:val="00ED7450"/>
    <w:rsid w:val="00ED763E"/>
    <w:rsid w:val="00EF00BF"/>
    <w:rsid w:val="00EF5C52"/>
    <w:rsid w:val="00F05F0B"/>
    <w:rsid w:val="00F10DEC"/>
    <w:rsid w:val="00F11539"/>
    <w:rsid w:val="00F14A1F"/>
    <w:rsid w:val="00F219E9"/>
    <w:rsid w:val="00F24E7F"/>
    <w:rsid w:val="00F25CDE"/>
    <w:rsid w:val="00F27281"/>
    <w:rsid w:val="00F30718"/>
    <w:rsid w:val="00F32FC1"/>
    <w:rsid w:val="00F41727"/>
    <w:rsid w:val="00F4698A"/>
    <w:rsid w:val="00F5015D"/>
    <w:rsid w:val="00F50742"/>
    <w:rsid w:val="00F53CF8"/>
    <w:rsid w:val="00F54B03"/>
    <w:rsid w:val="00F60DB5"/>
    <w:rsid w:val="00F744D2"/>
    <w:rsid w:val="00F76E04"/>
    <w:rsid w:val="00F82296"/>
    <w:rsid w:val="00F85FD7"/>
    <w:rsid w:val="00F86769"/>
    <w:rsid w:val="00F870E4"/>
    <w:rsid w:val="00F91ECA"/>
    <w:rsid w:val="00F97ECF"/>
    <w:rsid w:val="00FA540C"/>
    <w:rsid w:val="00FA6BD8"/>
    <w:rsid w:val="00FB3048"/>
    <w:rsid w:val="00FC3A27"/>
    <w:rsid w:val="00FC420A"/>
    <w:rsid w:val="00FD0DF0"/>
    <w:rsid w:val="00FD4816"/>
    <w:rsid w:val="00FD7CC8"/>
    <w:rsid w:val="00FE15FA"/>
    <w:rsid w:val="00FE226C"/>
    <w:rsid w:val="00FE4769"/>
    <w:rsid w:val="00FE6060"/>
    <w:rsid w:val="00FF18B7"/>
    <w:rsid w:val="00FF2C69"/>
    <w:rsid w:val="00FF4FC5"/>
    <w:rsid w:val="00FF59FF"/>
    <w:rsid w:val="00FF60A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67B554-1608-41AC-9EFE-FBAFA365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13C5"/>
    <w:pPr>
      <w:spacing w:after="200" w:line="276" w:lineRule="auto"/>
    </w:pPr>
    <w:rPr>
      <w:rFonts w:ascii="Calibri" w:eastAsia="Calibri" w:hAnsi="Calibri" w:cs="Arial"/>
      <w:lang w:val="en-IN"/>
    </w:rPr>
  </w:style>
  <w:style w:type="paragraph" w:styleId="Heading1">
    <w:name w:val="heading 1"/>
    <w:basedOn w:val="Normal"/>
    <w:next w:val="Normal"/>
    <w:link w:val="Heading1Char"/>
    <w:uiPriority w:val="9"/>
    <w:qFormat/>
    <w:rsid w:val="004413C5"/>
    <w:pPr>
      <w:keepNext/>
      <w:keepLines/>
      <w:numPr>
        <w:numId w:val="1"/>
      </w:numPr>
      <w:spacing w:before="240" w:after="0" w:line="256" w:lineRule="auto"/>
      <w:outlineLvl w:val="0"/>
    </w:pPr>
    <w:rPr>
      <w:rFonts w:ascii="Cambria" w:eastAsia="Times New Roman" w:hAnsi="Cambria" w:cs="Times New Roman"/>
      <w:color w:val="365F91"/>
      <w:sz w:val="32"/>
      <w:szCs w:val="32"/>
      <w:lang w:val="en-GB"/>
    </w:rPr>
  </w:style>
  <w:style w:type="paragraph" w:styleId="Heading2">
    <w:name w:val="heading 2"/>
    <w:basedOn w:val="Normal"/>
    <w:next w:val="Normal"/>
    <w:link w:val="Heading2Char"/>
    <w:uiPriority w:val="9"/>
    <w:unhideWhenUsed/>
    <w:qFormat/>
    <w:rsid w:val="004413C5"/>
    <w:pPr>
      <w:keepNext/>
      <w:keepLines/>
      <w:numPr>
        <w:ilvl w:val="1"/>
        <w:numId w:val="1"/>
      </w:numPr>
      <w:spacing w:before="40" w:after="0" w:line="256" w:lineRule="auto"/>
      <w:outlineLvl w:val="1"/>
    </w:pPr>
    <w:rPr>
      <w:rFonts w:ascii="Cambria" w:eastAsia="Times New Roman" w:hAnsi="Cambria" w:cs="Times New Roman"/>
      <w:color w:val="365F91"/>
      <w:sz w:val="26"/>
      <w:szCs w:val="26"/>
      <w:lang w:val="en-GB"/>
    </w:rPr>
  </w:style>
  <w:style w:type="paragraph" w:styleId="Heading3">
    <w:name w:val="heading 3"/>
    <w:basedOn w:val="Normal"/>
    <w:next w:val="Normal"/>
    <w:link w:val="Heading3Char"/>
    <w:uiPriority w:val="9"/>
    <w:unhideWhenUsed/>
    <w:qFormat/>
    <w:rsid w:val="004413C5"/>
    <w:pPr>
      <w:keepNext/>
      <w:keepLines/>
      <w:numPr>
        <w:ilvl w:val="2"/>
        <w:numId w:val="1"/>
      </w:numPr>
      <w:spacing w:before="40" w:after="0" w:line="256" w:lineRule="auto"/>
      <w:outlineLvl w:val="2"/>
    </w:pPr>
    <w:rPr>
      <w:rFonts w:ascii="Cambria" w:eastAsia="Times New Roman" w:hAnsi="Cambria" w:cs="Times New Roman"/>
      <w:color w:val="243F60"/>
      <w:sz w:val="24"/>
      <w:szCs w:val="24"/>
      <w:lang w:val="en-GB"/>
    </w:rPr>
  </w:style>
  <w:style w:type="paragraph" w:styleId="Heading4">
    <w:name w:val="heading 4"/>
    <w:basedOn w:val="Normal"/>
    <w:next w:val="Normal"/>
    <w:link w:val="Heading4Char"/>
    <w:uiPriority w:val="9"/>
    <w:semiHidden/>
    <w:unhideWhenUsed/>
    <w:qFormat/>
    <w:rsid w:val="004413C5"/>
    <w:pPr>
      <w:keepNext/>
      <w:keepLines/>
      <w:numPr>
        <w:ilvl w:val="3"/>
        <w:numId w:val="1"/>
      </w:numPr>
      <w:spacing w:before="40" w:after="0" w:line="256" w:lineRule="auto"/>
      <w:outlineLvl w:val="3"/>
    </w:pPr>
    <w:rPr>
      <w:rFonts w:ascii="Cambria" w:eastAsia="Times New Roman" w:hAnsi="Cambria" w:cs="Times New Roman"/>
      <w:i/>
      <w:iCs/>
      <w:color w:val="365F91"/>
      <w:lang w:val="en-GB"/>
    </w:rPr>
  </w:style>
  <w:style w:type="paragraph" w:styleId="Heading5">
    <w:name w:val="heading 5"/>
    <w:basedOn w:val="Normal"/>
    <w:next w:val="Normal"/>
    <w:link w:val="Heading5Char"/>
    <w:uiPriority w:val="9"/>
    <w:semiHidden/>
    <w:unhideWhenUsed/>
    <w:qFormat/>
    <w:rsid w:val="004413C5"/>
    <w:pPr>
      <w:keepNext/>
      <w:keepLines/>
      <w:numPr>
        <w:ilvl w:val="4"/>
        <w:numId w:val="1"/>
      </w:numPr>
      <w:spacing w:before="40" w:after="0" w:line="256" w:lineRule="auto"/>
      <w:outlineLvl w:val="4"/>
    </w:pPr>
    <w:rPr>
      <w:rFonts w:ascii="Cambria" w:eastAsia="Times New Roman" w:hAnsi="Cambria" w:cs="Times New Roman"/>
      <w:color w:val="365F91"/>
      <w:lang w:val="en-GB"/>
    </w:rPr>
  </w:style>
  <w:style w:type="paragraph" w:styleId="Heading6">
    <w:name w:val="heading 6"/>
    <w:basedOn w:val="Normal"/>
    <w:next w:val="Normal"/>
    <w:link w:val="Heading6Char"/>
    <w:uiPriority w:val="9"/>
    <w:semiHidden/>
    <w:unhideWhenUsed/>
    <w:qFormat/>
    <w:rsid w:val="004413C5"/>
    <w:pPr>
      <w:keepNext/>
      <w:keepLines/>
      <w:numPr>
        <w:ilvl w:val="5"/>
        <w:numId w:val="1"/>
      </w:numPr>
      <w:spacing w:before="40" w:after="0" w:line="256" w:lineRule="auto"/>
      <w:outlineLvl w:val="5"/>
    </w:pPr>
    <w:rPr>
      <w:rFonts w:ascii="Cambria" w:eastAsia="Times New Roman" w:hAnsi="Cambria" w:cs="Times New Roman"/>
      <w:color w:val="243F60"/>
      <w:lang w:val="en-GB"/>
    </w:rPr>
  </w:style>
  <w:style w:type="paragraph" w:styleId="Heading7">
    <w:name w:val="heading 7"/>
    <w:basedOn w:val="Normal"/>
    <w:next w:val="Normal"/>
    <w:link w:val="Heading7Char"/>
    <w:uiPriority w:val="9"/>
    <w:semiHidden/>
    <w:unhideWhenUsed/>
    <w:qFormat/>
    <w:rsid w:val="004413C5"/>
    <w:pPr>
      <w:keepNext/>
      <w:keepLines/>
      <w:numPr>
        <w:ilvl w:val="6"/>
        <w:numId w:val="1"/>
      </w:numPr>
      <w:spacing w:before="40" w:after="0" w:line="256" w:lineRule="auto"/>
      <w:outlineLvl w:val="6"/>
    </w:pPr>
    <w:rPr>
      <w:rFonts w:ascii="Cambria" w:eastAsia="Times New Roman" w:hAnsi="Cambria" w:cs="Times New Roman"/>
      <w:i/>
      <w:iCs/>
      <w:color w:val="243F60"/>
      <w:lang w:val="en-GB"/>
    </w:rPr>
  </w:style>
  <w:style w:type="paragraph" w:styleId="Heading8">
    <w:name w:val="heading 8"/>
    <w:basedOn w:val="Normal"/>
    <w:next w:val="Normal"/>
    <w:link w:val="Heading8Char"/>
    <w:uiPriority w:val="9"/>
    <w:semiHidden/>
    <w:unhideWhenUsed/>
    <w:qFormat/>
    <w:rsid w:val="004413C5"/>
    <w:pPr>
      <w:keepNext/>
      <w:keepLines/>
      <w:numPr>
        <w:ilvl w:val="7"/>
        <w:numId w:val="1"/>
      </w:numPr>
      <w:spacing w:before="40" w:after="0" w:line="256" w:lineRule="auto"/>
      <w:outlineLvl w:val="7"/>
    </w:pPr>
    <w:rPr>
      <w:rFonts w:ascii="Cambria" w:eastAsia="Times New Roman" w:hAnsi="Cambria" w:cs="Times New Roman"/>
      <w:color w:val="272727"/>
      <w:sz w:val="21"/>
      <w:szCs w:val="21"/>
      <w:lang w:val="en-GB"/>
    </w:rPr>
  </w:style>
  <w:style w:type="paragraph" w:styleId="Heading9">
    <w:name w:val="heading 9"/>
    <w:basedOn w:val="Normal"/>
    <w:next w:val="Normal"/>
    <w:link w:val="Heading9Char"/>
    <w:uiPriority w:val="9"/>
    <w:semiHidden/>
    <w:unhideWhenUsed/>
    <w:qFormat/>
    <w:rsid w:val="004413C5"/>
    <w:pPr>
      <w:keepNext/>
      <w:keepLines/>
      <w:numPr>
        <w:ilvl w:val="8"/>
        <w:numId w:val="1"/>
      </w:numPr>
      <w:spacing w:before="40" w:after="0" w:line="256" w:lineRule="auto"/>
      <w:outlineLvl w:val="8"/>
    </w:pPr>
    <w:rPr>
      <w:rFonts w:ascii="Cambria" w:eastAsia="Times New Roman" w:hAnsi="Cambria" w:cs="Times New Roman"/>
      <w:i/>
      <w:iCs/>
      <w:color w:val="272727"/>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13C5"/>
    <w:rPr>
      <w:rFonts w:ascii="Cambria" w:eastAsia="Times New Roman" w:hAnsi="Cambria" w:cs="Times New Roman"/>
      <w:color w:val="365F91"/>
      <w:sz w:val="32"/>
      <w:szCs w:val="32"/>
    </w:rPr>
  </w:style>
  <w:style w:type="character" w:customStyle="1" w:styleId="Heading2Char">
    <w:name w:val="Heading 2 Char"/>
    <w:basedOn w:val="DefaultParagraphFont"/>
    <w:link w:val="Heading2"/>
    <w:uiPriority w:val="9"/>
    <w:rsid w:val="004413C5"/>
    <w:rPr>
      <w:rFonts w:ascii="Cambria" w:eastAsia="Times New Roman" w:hAnsi="Cambria" w:cs="Times New Roman"/>
      <w:color w:val="365F91"/>
      <w:sz w:val="26"/>
      <w:szCs w:val="26"/>
    </w:rPr>
  </w:style>
  <w:style w:type="character" w:customStyle="1" w:styleId="Heading3Char">
    <w:name w:val="Heading 3 Char"/>
    <w:basedOn w:val="DefaultParagraphFont"/>
    <w:link w:val="Heading3"/>
    <w:uiPriority w:val="9"/>
    <w:rsid w:val="004413C5"/>
    <w:rPr>
      <w:rFonts w:ascii="Cambria" w:eastAsia="Times New Roman" w:hAnsi="Cambria" w:cs="Times New Roman"/>
      <w:color w:val="243F60"/>
      <w:sz w:val="24"/>
      <w:szCs w:val="24"/>
    </w:rPr>
  </w:style>
  <w:style w:type="character" w:customStyle="1" w:styleId="Heading4Char">
    <w:name w:val="Heading 4 Char"/>
    <w:basedOn w:val="DefaultParagraphFont"/>
    <w:link w:val="Heading4"/>
    <w:uiPriority w:val="9"/>
    <w:semiHidden/>
    <w:rsid w:val="004413C5"/>
    <w:rPr>
      <w:rFonts w:ascii="Cambria" w:eastAsia="Times New Roman" w:hAnsi="Cambria" w:cs="Times New Roman"/>
      <w:i/>
      <w:iCs/>
      <w:color w:val="365F91"/>
    </w:rPr>
  </w:style>
  <w:style w:type="character" w:customStyle="1" w:styleId="Heading5Char">
    <w:name w:val="Heading 5 Char"/>
    <w:basedOn w:val="DefaultParagraphFont"/>
    <w:link w:val="Heading5"/>
    <w:uiPriority w:val="9"/>
    <w:semiHidden/>
    <w:rsid w:val="004413C5"/>
    <w:rPr>
      <w:rFonts w:ascii="Cambria" w:eastAsia="Times New Roman" w:hAnsi="Cambria" w:cs="Times New Roman"/>
      <w:color w:val="365F91"/>
    </w:rPr>
  </w:style>
  <w:style w:type="character" w:customStyle="1" w:styleId="Heading6Char">
    <w:name w:val="Heading 6 Char"/>
    <w:basedOn w:val="DefaultParagraphFont"/>
    <w:link w:val="Heading6"/>
    <w:uiPriority w:val="9"/>
    <w:semiHidden/>
    <w:rsid w:val="004413C5"/>
    <w:rPr>
      <w:rFonts w:ascii="Cambria" w:eastAsia="Times New Roman" w:hAnsi="Cambria" w:cs="Times New Roman"/>
      <w:color w:val="243F60"/>
    </w:rPr>
  </w:style>
  <w:style w:type="character" w:customStyle="1" w:styleId="Heading7Char">
    <w:name w:val="Heading 7 Char"/>
    <w:basedOn w:val="DefaultParagraphFont"/>
    <w:link w:val="Heading7"/>
    <w:uiPriority w:val="9"/>
    <w:semiHidden/>
    <w:rsid w:val="004413C5"/>
    <w:rPr>
      <w:rFonts w:ascii="Cambria" w:eastAsia="Times New Roman" w:hAnsi="Cambria" w:cs="Times New Roman"/>
      <w:i/>
      <w:iCs/>
      <w:color w:val="243F60"/>
    </w:rPr>
  </w:style>
  <w:style w:type="character" w:customStyle="1" w:styleId="Heading8Char">
    <w:name w:val="Heading 8 Char"/>
    <w:basedOn w:val="DefaultParagraphFont"/>
    <w:link w:val="Heading8"/>
    <w:uiPriority w:val="9"/>
    <w:semiHidden/>
    <w:rsid w:val="004413C5"/>
    <w:rPr>
      <w:rFonts w:ascii="Cambria" w:eastAsia="Times New Roman" w:hAnsi="Cambria" w:cs="Times New Roman"/>
      <w:color w:val="272727"/>
      <w:sz w:val="21"/>
      <w:szCs w:val="21"/>
    </w:rPr>
  </w:style>
  <w:style w:type="character" w:customStyle="1" w:styleId="Heading9Char">
    <w:name w:val="Heading 9 Char"/>
    <w:basedOn w:val="DefaultParagraphFont"/>
    <w:link w:val="Heading9"/>
    <w:uiPriority w:val="9"/>
    <w:semiHidden/>
    <w:rsid w:val="004413C5"/>
    <w:rPr>
      <w:rFonts w:ascii="Cambria" w:eastAsia="Times New Roman" w:hAnsi="Cambria" w:cs="Times New Roman"/>
      <w:i/>
      <w:iCs/>
      <w:color w:val="272727"/>
      <w:sz w:val="21"/>
      <w:szCs w:val="21"/>
    </w:rPr>
  </w:style>
  <w:style w:type="paragraph" w:styleId="BodyTextIndent">
    <w:name w:val="Body Text Indent"/>
    <w:basedOn w:val="Normal"/>
    <w:link w:val="BodyTextIndentChar"/>
    <w:uiPriority w:val="99"/>
    <w:semiHidden/>
    <w:unhideWhenUsed/>
    <w:rsid w:val="004413C5"/>
    <w:pPr>
      <w:spacing w:after="160" w:line="480" w:lineRule="auto"/>
      <w:ind w:left="360"/>
      <w:jc w:val="both"/>
    </w:pPr>
    <w:rPr>
      <w:rFonts w:ascii="Times New Roman" w:hAnsi="Times New Roman" w:cs="Times New Roman"/>
      <w:sz w:val="24"/>
      <w:szCs w:val="24"/>
      <w:lang w:val="en-GB"/>
    </w:rPr>
  </w:style>
  <w:style w:type="character" w:customStyle="1" w:styleId="BodyTextIndentChar">
    <w:name w:val="Body Text Indent Char"/>
    <w:basedOn w:val="DefaultParagraphFont"/>
    <w:link w:val="BodyTextIndent"/>
    <w:uiPriority w:val="99"/>
    <w:semiHidden/>
    <w:rsid w:val="004413C5"/>
    <w:rPr>
      <w:rFonts w:ascii="Times New Roman" w:eastAsia="Calibri" w:hAnsi="Times New Roman" w:cs="Times New Roman"/>
      <w:sz w:val="24"/>
      <w:szCs w:val="24"/>
    </w:rPr>
  </w:style>
  <w:style w:type="paragraph" w:styleId="BodyTextIndent2">
    <w:name w:val="Body Text Indent 2"/>
    <w:basedOn w:val="Normal"/>
    <w:link w:val="BodyTextIndent2Char"/>
    <w:uiPriority w:val="99"/>
    <w:semiHidden/>
    <w:unhideWhenUsed/>
    <w:rsid w:val="004413C5"/>
    <w:pPr>
      <w:spacing w:after="160" w:line="480" w:lineRule="auto"/>
      <w:ind w:left="284"/>
      <w:jc w:val="both"/>
    </w:pPr>
    <w:rPr>
      <w:rFonts w:ascii="Times New Roman" w:hAnsi="Times New Roman" w:cs="Times New Roman"/>
      <w:sz w:val="24"/>
      <w:szCs w:val="24"/>
      <w:lang w:val="en-GB"/>
    </w:rPr>
  </w:style>
  <w:style w:type="character" w:customStyle="1" w:styleId="BodyTextIndent2Char">
    <w:name w:val="Body Text Indent 2 Char"/>
    <w:basedOn w:val="DefaultParagraphFont"/>
    <w:link w:val="BodyTextIndent2"/>
    <w:uiPriority w:val="99"/>
    <w:semiHidden/>
    <w:rsid w:val="004413C5"/>
    <w:rPr>
      <w:rFonts w:ascii="Times New Roman" w:eastAsia="Calibri" w:hAnsi="Times New Roman" w:cs="Times New Roman"/>
      <w:sz w:val="24"/>
      <w:szCs w:val="24"/>
    </w:rPr>
  </w:style>
  <w:style w:type="character" w:customStyle="1" w:styleId="RSCB04AHeadingSectionChar">
    <w:name w:val="RSC B04 A Heading (Section) Char"/>
    <w:link w:val="RSCB04AHeadingSection"/>
    <w:locked/>
    <w:rsid w:val="004413C5"/>
    <w:rPr>
      <w:b/>
      <w:sz w:val="24"/>
    </w:rPr>
  </w:style>
  <w:style w:type="paragraph" w:customStyle="1" w:styleId="RSCB04AHeadingSection">
    <w:name w:val="RSC B04 A Heading (Section)"/>
    <w:basedOn w:val="Normal"/>
    <w:link w:val="RSCB04AHeadingSectionChar"/>
    <w:qFormat/>
    <w:rsid w:val="004413C5"/>
    <w:pPr>
      <w:spacing w:before="400" w:after="80" w:line="240" w:lineRule="auto"/>
    </w:pPr>
    <w:rPr>
      <w:rFonts w:asciiTheme="minorHAnsi" w:eastAsiaTheme="minorHAnsi" w:hAnsiTheme="minorHAnsi" w:cstheme="minorBidi"/>
      <w:b/>
      <w:sz w:val="24"/>
      <w:lang w:val="en-GB"/>
    </w:rPr>
  </w:style>
  <w:style w:type="paragraph" w:styleId="BalloonText">
    <w:name w:val="Balloon Text"/>
    <w:basedOn w:val="Normal"/>
    <w:link w:val="BalloonTextChar"/>
    <w:uiPriority w:val="99"/>
    <w:semiHidden/>
    <w:unhideWhenUsed/>
    <w:rsid w:val="004639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9EA"/>
    <w:rPr>
      <w:rFonts w:ascii="Tahoma" w:eastAsia="Calibri" w:hAnsi="Tahoma" w:cs="Tahoma"/>
      <w:sz w:val="16"/>
      <w:szCs w:val="16"/>
      <w:lang w:val="en-IN"/>
    </w:rPr>
  </w:style>
  <w:style w:type="paragraph" w:styleId="NormalWeb">
    <w:name w:val="Normal (Web)"/>
    <w:basedOn w:val="Normal"/>
    <w:uiPriority w:val="99"/>
    <w:unhideWhenUsed/>
    <w:rsid w:val="009459A5"/>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Header">
    <w:name w:val="header"/>
    <w:basedOn w:val="Normal"/>
    <w:link w:val="HeaderChar"/>
    <w:uiPriority w:val="99"/>
    <w:unhideWhenUsed/>
    <w:rsid w:val="00A02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EFB"/>
    <w:rPr>
      <w:rFonts w:ascii="Calibri" w:eastAsia="Calibri" w:hAnsi="Calibri" w:cs="Arial"/>
      <w:lang w:val="en-IN"/>
    </w:rPr>
  </w:style>
  <w:style w:type="paragraph" w:styleId="Footer">
    <w:name w:val="footer"/>
    <w:basedOn w:val="Normal"/>
    <w:link w:val="FooterChar"/>
    <w:uiPriority w:val="99"/>
    <w:unhideWhenUsed/>
    <w:rsid w:val="00A02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EFB"/>
    <w:rPr>
      <w:rFonts w:ascii="Calibri" w:eastAsia="Calibri" w:hAnsi="Calibri" w:cs="Arial"/>
      <w:lang w:val="en-IN"/>
    </w:rPr>
  </w:style>
  <w:style w:type="character" w:styleId="CommentReference">
    <w:name w:val="annotation reference"/>
    <w:basedOn w:val="DefaultParagraphFont"/>
    <w:uiPriority w:val="99"/>
    <w:semiHidden/>
    <w:unhideWhenUsed/>
    <w:rsid w:val="001A59E0"/>
    <w:rPr>
      <w:sz w:val="18"/>
      <w:szCs w:val="18"/>
    </w:rPr>
  </w:style>
  <w:style w:type="paragraph" w:styleId="CommentText">
    <w:name w:val="annotation text"/>
    <w:basedOn w:val="Normal"/>
    <w:link w:val="CommentTextChar"/>
    <w:uiPriority w:val="99"/>
    <w:semiHidden/>
    <w:unhideWhenUsed/>
    <w:rsid w:val="001A59E0"/>
    <w:pPr>
      <w:spacing w:line="240" w:lineRule="auto"/>
    </w:pPr>
    <w:rPr>
      <w:sz w:val="24"/>
      <w:szCs w:val="24"/>
    </w:rPr>
  </w:style>
  <w:style w:type="character" w:customStyle="1" w:styleId="CommentTextChar">
    <w:name w:val="Comment Text Char"/>
    <w:basedOn w:val="DefaultParagraphFont"/>
    <w:link w:val="CommentText"/>
    <w:uiPriority w:val="99"/>
    <w:semiHidden/>
    <w:rsid w:val="001A59E0"/>
    <w:rPr>
      <w:rFonts w:ascii="Calibri" w:eastAsia="Calibri" w:hAnsi="Calibri" w:cs="Arial"/>
      <w:sz w:val="24"/>
      <w:szCs w:val="24"/>
      <w:lang w:val="en-IN"/>
    </w:rPr>
  </w:style>
  <w:style w:type="paragraph" w:styleId="CommentSubject">
    <w:name w:val="annotation subject"/>
    <w:basedOn w:val="CommentText"/>
    <w:next w:val="CommentText"/>
    <w:link w:val="CommentSubjectChar"/>
    <w:uiPriority w:val="99"/>
    <w:semiHidden/>
    <w:unhideWhenUsed/>
    <w:rsid w:val="001A59E0"/>
    <w:rPr>
      <w:b/>
      <w:bCs/>
      <w:sz w:val="20"/>
      <w:szCs w:val="20"/>
    </w:rPr>
  </w:style>
  <w:style w:type="character" w:customStyle="1" w:styleId="CommentSubjectChar">
    <w:name w:val="Comment Subject Char"/>
    <w:basedOn w:val="CommentTextChar"/>
    <w:link w:val="CommentSubject"/>
    <w:uiPriority w:val="99"/>
    <w:semiHidden/>
    <w:rsid w:val="001A59E0"/>
    <w:rPr>
      <w:rFonts w:ascii="Calibri" w:eastAsia="Calibri" w:hAnsi="Calibri" w:cs="Arial"/>
      <w:b/>
      <w:bCs/>
      <w:sz w:val="20"/>
      <w:szCs w:val="20"/>
      <w:lang w:val="en-IN"/>
    </w:rPr>
  </w:style>
  <w:style w:type="paragraph" w:styleId="BodyText">
    <w:name w:val="Body Text"/>
    <w:basedOn w:val="Normal"/>
    <w:link w:val="BodyTextChar"/>
    <w:uiPriority w:val="99"/>
    <w:unhideWhenUsed/>
    <w:rsid w:val="00DF47E3"/>
    <w:pPr>
      <w:spacing w:line="480" w:lineRule="auto"/>
      <w:jc w:val="both"/>
    </w:pPr>
    <w:rPr>
      <w:rFonts w:ascii="Times New Roman" w:hAnsi="Times New Roman" w:cs="Times New Roman"/>
      <w:b/>
      <w:bCs/>
      <w:sz w:val="24"/>
      <w:szCs w:val="24"/>
    </w:rPr>
  </w:style>
  <w:style w:type="character" w:customStyle="1" w:styleId="BodyTextChar">
    <w:name w:val="Body Text Char"/>
    <w:basedOn w:val="DefaultParagraphFont"/>
    <w:link w:val="BodyText"/>
    <w:uiPriority w:val="99"/>
    <w:rsid w:val="00DF47E3"/>
    <w:rPr>
      <w:rFonts w:ascii="Times New Roman" w:eastAsia="Calibri" w:hAnsi="Times New Roman" w:cs="Times New Roman"/>
      <w:b/>
      <w:bCs/>
      <w:sz w:val="24"/>
      <w:szCs w:val="24"/>
      <w:lang w:val="en-IN"/>
    </w:rPr>
  </w:style>
  <w:style w:type="paragraph" w:styleId="Revision">
    <w:name w:val="Revision"/>
    <w:hidden/>
    <w:uiPriority w:val="99"/>
    <w:semiHidden/>
    <w:rsid w:val="00DA38D4"/>
    <w:pPr>
      <w:spacing w:after="0" w:line="240" w:lineRule="auto"/>
    </w:pPr>
    <w:rPr>
      <w:rFonts w:ascii="Calibri" w:eastAsia="Calibri" w:hAnsi="Calibri" w:cs="Arial"/>
      <w:lang w:val="en-IN"/>
    </w:rPr>
  </w:style>
  <w:style w:type="paragraph" w:customStyle="1" w:styleId="EndNoteBibliographyTitle">
    <w:name w:val="EndNote Bibliography Title"/>
    <w:basedOn w:val="Normal"/>
    <w:link w:val="EndNoteBibliographyTitleChar"/>
    <w:rsid w:val="005B2B3B"/>
    <w:pPr>
      <w:spacing w:after="0"/>
      <w:jc w:val="center"/>
    </w:pPr>
    <w:rPr>
      <w:rFonts w:cs="Calibri"/>
      <w:noProof/>
      <w:lang w:val="en-US"/>
    </w:rPr>
  </w:style>
  <w:style w:type="character" w:customStyle="1" w:styleId="EndNoteBibliographyTitleChar">
    <w:name w:val="EndNote Bibliography Title Char"/>
    <w:basedOn w:val="RSCB04AHeadingSectionChar"/>
    <w:link w:val="EndNoteBibliographyTitle"/>
    <w:rsid w:val="005B2B3B"/>
    <w:rPr>
      <w:rFonts w:ascii="Calibri" w:eastAsia="Calibri" w:hAnsi="Calibri" w:cs="Calibri"/>
      <w:b/>
      <w:noProof/>
      <w:sz w:val="24"/>
      <w:lang w:val="en-US"/>
    </w:rPr>
  </w:style>
  <w:style w:type="paragraph" w:customStyle="1" w:styleId="EndNoteBibliography">
    <w:name w:val="EndNote Bibliography"/>
    <w:basedOn w:val="Normal"/>
    <w:link w:val="EndNoteBibliographyChar"/>
    <w:rsid w:val="005B2B3B"/>
    <w:pPr>
      <w:spacing w:line="240" w:lineRule="auto"/>
    </w:pPr>
    <w:rPr>
      <w:rFonts w:cs="Calibri"/>
      <w:noProof/>
      <w:lang w:val="en-US"/>
    </w:rPr>
  </w:style>
  <w:style w:type="character" w:customStyle="1" w:styleId="EndNoteBibliographyChar">
    <w:name w:val="EndNote Bibliography Char"/>
    <w:basedOn w:val="RSCB04AHeadingSectionChar"/>
    <w:link w:val="EndNoteBibliography"/>
    <w:rsid w:val="005B2B3B"/>
    <w:rPr>
      <w:rFonts w:ascii="Calibri" w:eastAsia="Calibri" w:hAnsi="Calibri" w:cs="Calibri"/>
      <w:b/>
      <w:noProof/>
      <w:sz w:val="24"/>
      <w:lang w:val="en-US"/>
    </w:rPr>
  </w:style>
  <w:style w:type="character" w:styleId="Hyperlink">
    <w:name w:val="Hyperlink"/>
    <w:basedOn w:val="DefaultParagraphFont"/>
    <w:uiPriority w:val="99"/>
    <w:unhideWhenUsed/>
    <w:rsid w:val="00C63A5B"/>
    <w:rPr>
      <w:color w:val="0563C1" w:themeColor="hyperlink"/>
      <w:u w:val="single"/>
    </w:rPr>
  </w:style>
  <w:style w:type="paragraph" w:styleId="TOCHeading">
    <w:name w:val="TOC Heading"/>
    <w:basedOn w:val="Heading1"/>
    <w:next w:val="Normal"/>
    <w:uiPriority w:val="39"/>
    <w:unhideWhenUsed/>
    <w:qFormat/>
    <w:rsid w:val="006951B8"/>
    <w:pPr>
      <w:numPr>
        <w:numId w:val="0"/>
      </w:numPr>
      <w:spacing w:line="259" w:lineRule="auto"/>
      <w:outlineLvl w:val="9"/>
    </w:pPr>
    <w:rPr>
      <w:rFonts w:asciiTheme="majorHAnsi" w:eastAsiaTheme="majorEastAsia" w:hAnsiTheme="majorHAnsi" w:cstheme="majorBidi"/>
      <w:color w:val="2E74B5" w:themeColor="accent1" w:themeShade="BF"/>
      <w:lang w:val="en-US"/>
    </w:rPr>
  </w:style>
  <w:style w:type="paragraph" w:styleId="TOC1">
    <w:name w:val="toc 1"/>
    <w:basedOn w:val="Normal"/>
    <w:next w:val="Normal"/>
    <w:autoRedefine/>
    <w:uiPriority w:val="39"/>
    <w:unhideWhenUsed/>
    <w:rsid w:val="006951B8"/>
    <w:pPr>
      <w:spacing w:after="100"/>
    </w:pPr>
  </w:style>
  <w:style w:type="paragraph" w:styleId="TOC2">
    <w:name w:val="toc 2"/>
    <w:basedOn w:val="Normal"/>
    <w:next w:val="Normal"/>
    <w:autoRedefine/>
    <w:uiPriority w:val="39"/>
    <w:unhideWhenUsed/>
    <w:rsid w:val="006951B8"/>
    <w:pPr>
      <w:spacing w:after="100"/>
      <w:ind w:left="220"/>
    </w:pPr>
  </w:style>
  <w:style w:type="paragraph" w:styleId="TOC3">
    <w:name w:val="toc 3"/>
    <w:basedOn w:val="Normal"/>
    <w:next w:val="Normal"/>
    <w:autoRedefine/>
    <w:uiPriority w:val="39"/>
    <w:unhideWhenUsed/>
    <w:rsid w:val="006951B8"/>
    <w:pPr>
      <w:spacing w:after="100"/>
      <w:ind w:left="440"/>
    </w:pPr>
  </w:style>
  <w:style w:type="character" w:customStyle="1" w:styleId="hlfld-title">
    <w:name w:val="hlfld-title"/>
    <w:basedOn w:val="DefaultParagraphFont"/>
    <w:rsid w:val="007505C6"/>
  </w:style>
  <w:style w:type="character" w:customStyle="1" w:styleId="apple-converted-space">
    <w:name w:val="apple-converted-space"/>
    <w:basedOn w:val="DefaultParagraphFont"/>
    <w:rsid w:val="007505C6"/>
  </w:style>
  <w:style w:type="paragraph" w:styleId="BodyTextIndent3">
    <w:name w:val="Body Text Indent 3"/>
    <w:basedOn w:val="Normal"/>
    <w:link w:val="BodyTextIndent3Char"/>
    <w:uiPriority w:val="99"/>
    <w:unhideWhenUsed/>
    <w:rsid w:val="001E6695"/>
    <w:pPr>
      <w:spacing w:line="480" w:lineRule="auto"/>
      <w:ind w:left="142"/>
      <w:jc w:val="both"/>
    </w:pPr>
    <w:rPr>
      <w:rFonts w:ascii="Times New Roman" w:hAnsi="Times New Roman" w:cs="Times New Roman"/>
      <w:color w:val="000000" w:themeColor="text1"/>
      <w:sz w:val="24"/>
      <w:szCs w:val="24"/>
    </w:rPr>
  </w:style>
  <w:style w:type="character" w:customStyle="1" w:styleId="BodyTextIndent3Char">
    <w:name w:val="Body Text Indent 3 Char"/>
    <w:basedOn w:val="DefaultParagraphFont"/>
    <w:link w:val="BodyTextIndent3"/>
    <w:uiPriority w:val="99"/>
    <w:rsid w:val="001E6695"/>
    <w:rPr>
      <w:rFonts w:ascii="Times New Roman" w:eastAsia="Calibri" w:hAnsi="Times New Roman" w:cs="Times New Roman"/>
      <w:color w:val="000000" w:themeColor="text1"/>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12876">
      <w:bodyDiv w:val="1"/>
      <w:marLeft w:val="0"/>
      <w:marRight w:val="0"/>
      <w:marTop w:val="0"/>
      <w:marBottom w:val="0"/>
      <w:divBdr>
        <w:top w:val="none" w:sz="0" w:space="0" w:color="auto"/>
        <w:left w:val="none" w:sz="0" w:space="0" w:color="auto"/>
        <w:bottom w:val="none" w:sz="0" w:space="0" w:color="auto"/>
        <w:right w:val="none" w:sz="0" w:space="0" w:color="auto"/>
      </w:divBdr>
    </w:div>
    <w:div w:id="176425523">
      <w:bodyDiv w:val="1"/>
      <w:marLeft w:val="0"/>
      <w:marRight w:val="0"/>
      <w:marTop w:val="0"/>
      <w:marBottom w:val="0"/>
      <w:divBdr>
        <w:top w:val="none" w:sz="0" w:space="0" w:color="auto"/>
        <w:left w:val="none" w:sz="0" w:space="0" w:color="auto"/>
        <w:bottom w:val="none" w:sz="0" w:space="0" w:color="auto"/>
        <w:right w:val="none" w:sz="0" w:space="0" w:color="auto"/>
      </w:divBdr>
    </w:div>
    <w:div w:id="620384010">
      <w:bodyDiv w:val="1"/>
      <w:marLeft w:val="0"/>
      <w:marRight w:val="0"/>
      <w:marTop w:val="0"/>
      <w:marBottom w:val="0"/>
      <w:divBdr>
        <w:top w:val="none" w:sz="0" w:space="0" w:color="auto"/>
        <w:left w:val="none" w:sz="0" w:space="0" w:color="auto"/>
        <w:bottom w:val="none" w:sz="0" w:space="0" w:color="auto"/>
        <w:right w:val="none" w:sz="0" w:space="0" w:color="auto"/>
      </w:divBdr>
    </w:div>
    <w:div w:id="1195381707">
      <w:bodyDiv w:val="1"/>
      <w:marLeft w:val="0"/>
      <w:marRight w:val="0"/>
      <w:marTop w:val="0"/>
      <w:marBottom w:val="0"/>
      <w:divBdr>
        <w:top w:val="none" w:sz="0" w:space="0" w:color="auto"/>
        <w:left w:val="none" w:sz="0" w:space="0" w:color="auto"/>
        <w:bottom w:val="none" w:sz="0" w:space="0" w:color="auto"/>
        <w:right w:val="none" w:sz="0" w:space="0" w:color="auto"/>
      </w:divBdr>
    </w:div>
    <w:div w:id="1218472983">
      <w:bodyDiv w:val="1"/>
      <w:marLeft w:val="0"/>
      <w:marRight w:val="0"/>
      <w:marTop w:val="0"/>
      <w:marBottom w:val="0"/>
      <w:divBdr>
        <w:top w:val="none" w:sz="0" w:space="0" w:color="auto"/>
        <w:left w:val="none" w:sz="0" w:space="0" w:color="auto"/>
        <w:bottom w:val="none" w:sz="0" w:space="0" w:color="auto"/>
        <w:right w:val="none" w:sz="0" w:space="0" w:color="auto"/>
      </w:divBdr>
    </w:div>
    <w:div w:id="160688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warna.jaiswal@dit.ie"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17DD7D-A702-4002-95FD-C73A6E0B5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16692</Words>
  <Characters>95151</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
    </vt:vector>
  </TitlesOfParts>
  <Company>DIT</Company>
  <LinksUpToDate>false</LinksUpToDate>
  <CharactersWithSpaces>111620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sankalp agarwal</dc:creator>
  <cp:lastModifiedBy>David Hoey</cp:lastModifiedBy>
  <cp:revision>3</cp:revision>
  <dcterms:created xsi:type="dcterms:W3CDTF">2020-01-10T16:32:00Z</dcterms:created>
  <dcterms:modified xsi:type="dcterms:W3CDTF">2020-01-10T16:35:00Z</dcterms:modified>
</cp:coreProperties>
</file>