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2B0AB" w14:textId="77777777" w:rsidR="00DD13EE" w:rsidRDefault="00DD13EE" w:rsidP="00DD13EE">
      <w:pPr>
        <w:spacing w:line="480" w:lineRule="auto"/>
        <w:jc w:val="center"/>
      </w:pPr>
      <w:bookmarkStart w:id="0" w:name="_GoBack"/>
      <w:bookmarkEnd w:id="0"/>
    </w:p>
    <w:p w14:paraId="7F9544B6" w14:textId="77777777" w:rsidR="00770891" w:rsidRDefault="00770891" w:rsidP="00DD13EE">
      <w:pPr>
        <w:spacing w:line="480" w:lineRule="auto"/>
        <w:jc w:val="center"/>
      </w:pPr>
    </w:p>
    <w:p w14:paraId="0FC11F50" w14:textId="77777777" w:rsidR="00770891" w:rsidRPr="008C6020" w:rsidRDefault="00770891" w:rsidP="00770891">
      <w:pPr>
        <w:spacing w:line="480" w:lineRule="auto"/>
      </w:pPr>
    </w:p>
    <w:p w14:paraId="0B92248D" w14:textId="77777777" w:rsidR="00770891" w:rsidRPr="00770891" w:rsidRDefault="00770891" w:rsidP="00770891">
      <w:pPr>
        <w:spacing w:line="480" w:lineRule="auto"/>
        <w:jc w:val="center"/>
      </w:pPr>
      <w:r w:rsidRPr="00770891">
        <w:t>Heart Rate Measurement during Stereotyped Motor Behavior in Autism Spectrum Disorder</w:t>
      </w:r>
    </w:p>
    <w:p w14:paraId="0090E435" w14:textId="77777777" w:rsidR="00770891" w:rsidRPr="00770891" w:rsidRDefault="00770891" w:rsidP="00770891">
      <w:pPr>
        <w:spacing w:line="480" w:lineRule="auto"/>
        <w:jc w:val="center"/>
        <w:rPr>
          <w:vertAlign w:val="superscript"/>
        </w:rPr>
      </w:pPr>
      <w:r w:rsidRPr="00770891">
        <w:t>Sinéad Lydon</w:t>
      </w:r>
      <w:r w:rsidRPr="00770891">
        <w:rPr>
          <w:vertAlign w:val="superscript"/>
        </w:rPr>
        <w:t>1</w:t>
      </w:r>
    </w:p>
    <w:p w14:paraId="518F7475" w14:textId="77777777" w:rsidR="00770891" w:rsidRPr="00770891" w:rsidRDefault="00770891" w:rsidP="00770891">
      <w:pPr>
        <w:spacing w:line="480" w:lineRule="auto"/>
        <w:jc w:val="center"/>
        <w:rPr>
          <w:vertAlign w:val="superscript"/>
        </w:rPr>
      </w:pPr>
      <w:r w:rsidRPr="00770891">
        <w:t>Olive Healy</w:t>
      </w:r>
      <w:r w:rsidRPr="00770891">
        <w:rPr>
          <w:vertAlign w:val="superscript"/>
        </w:rPr>
        <w:t>1</w:t>
      </w:r>
    </w:p>
    <w:p w14:paraId="077396FB" w14:textId="77777777" w:rsidR="00770891" w:rsidRPr="00770891" w:rsidRDefault="00770891" w:rsidP="00770891">
      <w:pPr>
        <w:spacing w:line="480" w:lineRule="auto"/>
        <w:jc w:val="center"/>
        <w:rPr>
          <w:vertAlign w:val="superscript"/>
        </w:rPr>
      </w:pPr>
      <w:r w:rsidRPr="00770891">
        <w:t>Teresa Mulhern</w:t>
      </w:r>
      <w:r w:rsidRPr="00770891">
        <w:rPr>
          <w:vertAlign w:val="superscript"/>
        </w:rPr>
        <w:t>2</w:t>
      </w:r>
    </w:p>
    <w:p w14:paraId="7873DE64" w14:textId="77777777" w:rsidR="00770891" w:rsidRPr="00770891" w:rsidRDefault="00770891" w:rsidP="00770891">
      <w:pPr>
        <w:spacing w:line="480" w:lineRule="auto"/>
        <w:jc w:val="center"/>
        <w:rPr>
          <w:vertAlign w:val="superscript"/>
        </w:rPr>
      </w:pPr>
      <w:r w:rsidRPr="00770891">
        <w:t>Brian M. Hughes</w:t>
      </w:r>
      <w:r w:rsidRPr="00770891">
        <w:rPr>
          <w:vertAlign w:val="superscript"/>
        </w:rPr>
        <w:t>2</w:t>
      </w:r>
    </w:p>
    <w:p w14:paraId="10279FE9" w14:textId="77777777" w:rsidR="00770891" w:rsidRPr="00770891" w:rsidRDefault="00770891" w:rsidP="00770891">
      <w:pPr>
        <w:spacing w:line="480" w:lineRule="auto"/>
        <w:jc w:val="center"/>
        <w:rPr>
          <w:b/>
        </w:rPr>
      </w:pPr>
    </w:p>
    <w:p w14:paraId="5B2E719A" w14:textId="77777777" w:rsidR="00770891" w:rsidRPr="00770891" w:rsidRDefault="00770891" w:rsidP="00770891">
      <w:pPr>
        <w:spacing w:line="480" w:lineRule="auto"/>
        <w:jc w:val="center"/>
      </w:pPr>
      <w:r w:rsidRPr="00770891">
        <w:rPr>
          <w:vertAlign w:val="superscript"/>
        </w:rPr>
        <w:t>1</w:t>
      </w:r>
      <w:r w:rsidRPr="00770891">
        <w:t>School of Psychology, Trinity College Dublin</w:t>
      </w:r>
    </w:p>
    <w:p w14:paraId="1FC9177C" w14:textId="77777777" w:rsidR="00770891" w:rsidRPr="00770891" w:rsidRDefault="00770891" w:rsidP="00770891">
      <w:pPr>
        <w:spacing w:line="480" w:lineRule="auto"/>
        <w:jc w:val="center"/>
      </w:pPr>
      <w:r w:rsidRPr="00770891">
        <w:rPr>
          <w:vertAlign w:val="superscript"/>
        </w:rPr>
        <w:t>2</w:t>
      </w:r>
      <w:r w:rsidRPr="00770891">
        <w:t>School of Psychology, National University of Ireland, Galway</w:t>
      </w:r>
    </w:p>
    <w:p w14:paraId="0096B12A" w14:textId="77777777" w:rsidR="00770891" w:rsidRPr="00770891" w:rsidRDefault="00770891" w:rsidP="00770891">
      <w:pPr>
        <w:spacing w:line="480" w:lineRule="auto"/>
        <w:jc w:val="center"/>
      </w:pPr>
    </w:p>
    <w:p w14:paraId="32C60F66" w14:textId="77777777" w:rsidR="00770891" w:rsidRDefault="00770891" w:rsidP="00770891">
      <w:pPr>
        <w:spacing w:line="480" w:lineRule="auto"/>
      </w:pPr>
      <w:r w:rsidRPr="00770891">
        <w:t xml:space="preserve">Corresponding Author: Olive Healy Ph.D., School of Psychology, Trinity College Dublin, College Green, Dublin 2, Ireland. Tel: 00353 1 896 1886, </w:t>
      </w:r>
      <w:r w:rsidRPr="00770891">
        <w:rPr>
          <w:vanish/>
        </w:rPr>
        <w:t>end_of_the_skype_highlighting</w:t>
      </w:r>
      <w:r w:rsidRPr="00770891">
        <w:t xml:space="preserve">Fax: 00353 1 671 2006, </w:t>
      </w:r>
      <w:hyperlink r:id="rId9" w:history="1">
        <w:r w:rsidRPr="00770891">
          <w:rPr>
            <w:rStyle w:val="Hyperlink"/>
          </w:rPr>
          <w:t>olive.healy@tcd.ie</w:t>
        </w:r>
      </w:hyperlink>
      <w:r w:rsidRPr="00770891">
        <w:t xml:space="preserve">. </w:t>
      </w:r>
    </w:p>
    <w:p w14:paraId="6AF23885" w14:textId="666D61DD" w:rsidR="00CC44E8" w:rsidRPr="00770891" w:rsidRDefault="00770891" w:rsidP="00770891">
      <w:pPr>
        <w:spacing w:line="480" w:lineRule="auto"/>
      </w:pPr>
      <w:r w:rsidRPr="00770891">
        <w:rPr>
          <w:i/>
        </w:rPr>
        <w:t>Note</w:t>
      </w:r>
      <w:r>
        <w:t xml:space="preserve">: </w:t>
      </w:r>
      <w:r w:rsidRPr="00770891">
        <w:t>This research was conducted at The National University of Ireland Galway and Trinity College Dublin and was supported by the Irish Research Council’s</w:t>
      </w:r>
      <w:r w:rsidRPr="00770891">
        <w:rPr>
          <w:b/>
          <w:bCs/>
        </w:rPr>
        <w:t xml:space="preserve"> </w:t>
      </w:r>
      <w:r w:rsidRPr="00770891">
        <w:rPr>
          <w:bCs/>
        </w:rPr>
        <w:t xml:space="preserve">EMBARK Postgraduate Scholarship Scheme [RS/2012/134]. </w:t>
      </w:r>
      <w:r w:rsidRPr="00770891">
        <w:t>The authors wish to thank Tara Morgan for her assistance with data collection for this study, and Professor Phil Reed for his input on the data analysis methodologies employed.</w:t>
      </w:r>
    </w:p>
    <w:p w14:paraId="1AA79FB7" w14:textId="77777777" w:rsidR="00531DCD" w:rsidRDefault="00531DCD" w:rsidP="00C31A85">
      <w:pPr>
        <w:spacing w:line="480" w:lineRule="auto"/>
        <w:jc w:val="center"/>
        <w:rPr>
          <w:rFonts w:cs="Times New Roman"/>
          <w:szCs w:val="24"/>
        </w:rPr>
      </w:pPr>
      <w:r>
        <w:rPr>
          <w:rFonts w:cs="Times New Roman"/>
          <w:szCs w:val="24"/>
        </w:rPr>
        <w:lastRenderedPageBreak/>
        <w:t>Abstract</w:t>
      </w:r>
    </w:p>
    <w:p w14:paraId="5ABC8973" w14:textId="48CC90C4" w:rsidR="00531DCD" w:rsidRDefault="00531DCD" w:rsidP="00C31A85">
      <w:pPr>
        <w:spacing w:line="480" w:lineRule="auto"/>
        <w:rPr>
          <w:rFonts w:cs="Times New Roman"/>
          <w:szCs w:val="24"/>
        </w:rPr>
      </w:pPr>
      <w:r>
        <w:rPr>
          <w:rFonts w:cs="Times New Roman"/>
          <w:szCs w:val="24"/>
        </w:rPr>
        <w:t>Previous research has suggested that a relationship may exist between physiological arousal and engagement in motor stereotypy among children and adolescents with autism. It has been speculated that levels o</w:t>
      </w:r>
      <w:r w:rsidR="00DC4C2E">
        <w:rPr>
          <w:rFonts w:cs="Times New Roman"/>
          <w:szCs w:val="24"/>
        </w:rPr>
        <w:t>r alterations of</w:t>
      </w:r>
      <w:r>
        <w:rPr>
          <w:rFonts w:cs="Times New Roman"/>
          <w:szCs w:val="24"/>
        </w:rPr>
        <w:t xml:space="preserve"> physiological arousal may act as antecedents or reinforcing consequences for stereotypy. The current study sought to investigate the relationship between these two variables among five children aged between </w:t>
      </w:r>
      <w:r w:rsidR="00DC4C2E">
        <w:rPr>
          <w:rFonts w:cs="Times New Roman"/>
          <w:szCs w:val="24"/>
        </w:rPr>
        <w:t>four</w:t>
      </w:r>
      <w:r>
        <w:rPr>
          <w:rFonts w:cs="Times New Roman"/>
          <w:szCs w:val="24"/>
        </w:rPr>
        <w:t xml:space="preserve"> and 17 years who were diagnosed with autism</w:t>
      </w:r>
      <w:r w:rsidR="0052185A">
        <w:rPr>
          <w:rFonts w:cs="Times New Roman"/>
          <w:szCs w:val="24"/>
        </w:rPr>
        <w:t xml:space="preserve"> spectrum disorder</w:t>
      </w:r>
      <w:r>
        <w:rPr>
          <w:rFonts w:cs="Times New Roman"/>
          <w:szCs w:val="24"/>
        </w:rPr>
        <w:t>. The results reveal</w:t>
      </w:r>
      <w:r w:rsidR="00DC4C2E">
        <w:rPr>
          <w:rFonts w:cs="Times New Roman"/>
          <w:szCs w:val="24"/>
        </w:rPr>
        <w:t>ed</w:t>
      </w:r>
      <w:r>
        <w:rPr>
          <w:rFonts w:cs="Times New Roman"/>
          <w:szCs w:val="24"/>
        </w:rPr>
        <w:t xml:space="preserve"> </w:t>
      </w:r>
      <w:r w:rsidR="005B0958">
        <w:rPr>
          <w:rFonts w:cs="Times New Roman"/>
          <w:szCs w:val="24"/>
        </w:rPr>
        <w:t>little</w:t>
      </w:r>
      <w:r w:rsidR="00524CEE">
        <w:rPr>
          <w:rFonts w:cs="Times New Roman"/>
          <w:szCs w:val="24"/>
        </w:rPr>
        <w:t xml:space="preserve"> </w:t>
      </w:r>
      <w:r>
        <w:rPr>
          <w:rFonts w:cs="Times New Roman"/>
          <w:szCs w:val="24"/>
        </w:rPr>
        <w:t xml:space="preserve">association between physiological arousal and stereotypy among these participants. However, a consistently atypical physiological response to stress, suggestive of physiological blunting, was observed. The implications of these findings for our understanding of the function of stereotypy, and stress responsivity among persons with autism, are discussed along with suggestions for future research. </w:t>
      </w:r>
    </w:p>
    <w:p w14:paraId="40A7B146" w14:textId="44762DF3" w:rsidR="00531DCD" w:rsidRDefault="00531DCD" w:rsidP="00C31A85">
      <w:pPr>
        <w:spacing w:line="480" w:lineRule="auto"/>
        <w:rPr>
          <w:rFonts w:cs="Times New Roman"/>
          <w:szCs w:val="24"/>
        </w:rPr>
      </w:pPr>
      <w:r>
        <w:rPr>
          <w:rFonts w:cs="Times New Roman"/>
          <w:color w:val="FF0000"/>
          <w:szCs w:val="24"/>
        </w:rPr>
        <w:tab/>
      </w:r>
      <w:r w:rsidRPr="003C5D55">
        <w:rPr>
          <w:rFonts w:cs="Times New Roman"/>
          <w:i/>
          <w:szCs w:val="24"/>
        </w:rPr>
        <w:t>Keywords:</w:t>
      </w:r>
      <w:r w:rsidRPr="003C5D55">
        <w:rPr>
          <w:rFonts w:cs="Times New Roman"/>
          <w:szCs w:val="24"/>
        </w:rPr>
        <w:t xml:space="preserve"> </w:t>
      </w:r>
      <w:r>
        <w:rPr>
          <w:rFonts w:cs="Times New Roman"/>
          <w:szCs w:val="24"/>
        </w:rPr>
        <w:t>autism; heart rate; physiological; stereotypy; blunting; stress</w:t>
      </w:r>
    </w:p>
    <w:p w14:paraId="6360FBC5" w14:textId="77777777" w:rsidR="00531DCD" w:rsidRPr="003F6B93" w:rsidRDefault="00531DCD" w:rsidP="00C31A85">
      <w:pPr>
        <w:spacing w:line="480" w:lineRule="auto"/>
        <w:rPr>
          <w:rFonts w:cs="Times New Roman"/>
          <w:bCs/>
          <w:szCs w:val="24"/>
        </w:rPr>
      </w:pPr>
    </w:p>
    <w:p w14:paraId="19BFC3E7" w14:textId="77777777" w:rsidR="00617A76" w:rsidRPr="003F6B93" w:rsidRDefault="00617A76" w:rsidP="00C31A85">
      <w:pPr>
        <w:spacing w:line="480" w:lineRule="auto"/>
        <w:ind w:firstLine="720"/>
      </w:pPr>
    </w:p>
    <w:p w14:paraId="6CCB31D5" w14:textId="77777777" w:rsidR="00617A76" w:rsidRPr="003F6B93" w:rsidRDefault="00617A76" w:rsidP="00C31A85">
      <w:pPr>
        <w:spacing w:line="480" w:lineRule="auto"/>
        <w:ind w:firstLine="720"/>
      </w:pPr>
    </w:p>
    <w:p w14:paraId="4A43AC11" w14:textId="77777777" w:rsidR="00617A76" w:rsidRPr="003F6B93" w:rsidRDefault="00617A76" w:rsidP="00C31A85">
      <w:pPr>
        <w:spacing w:line="480" w:lineRule="auto"/>
        <w:ind w:firstLine="720"/>
      </w:pPr>
    </w:p>
    <w:p w14:paraId="2B8BCE04" w14:textId="77777777" w:rsidR="00531DCD" w:rsidRDefault="00531DCD" w:rsidP="00C31A85">
      <w:pPr>
        <w:spacing w:line="480" w:lineRule="auto"/>
      </w:pPr>
    </w:p>
    <w:p w14:paraId="3C9DE2E2" w14:textId="77777777" w:rsidR="00C31A85" w:rsidRDefault="00C31A85" w:rsidP="00C31A85">
      <w:pPr>
        <w:spacing w:line="480" w:lineRule="auto"/>
      </w:pPr>
    </w:p>
    <w:p w14:paraId="1015BB3E" w14:textId="77777777" w:rsidR="00C31A85" w:rsidRDefault="00C31A85" w:rsidP="00C31A85">
      <w:pPr>
        <w:spacing w:line="480" w:lineRule="auto"/>
      </w:pPr>
    </w:p>
    <w:p w14:paraId="2CBCE369" w14:textId="77777777" w:rsidR="00C31A85" w:rsidRPr="003F6B93" w:rsidRDefault="00C31A85" w:rsidP="00C31A85">
      <w:pPr>
        <w:spacing w:line="480" w:lineRule="auto"/>
      </w:pPr>
    </w:p>
    <w:p w14:paraId="0CA66C1C" w14:textId="6B36210B" w:rsidR="00A274F5" w:rsidRPr="00A7093A" w:rsidRDefault="00A274F5" w:rsidP="00A274F5">
      <w:pPr>
        <w:spacing w:line="480" w:lineRule="auto"/>
        <w:jc w:val="center"/>
        <w:rPr>
          <w:rFonts w:eastAsia="Calibri" w:cs="Times New Roman"/>
        </w:rPr>
      </w:pPr>
      <w:r w:rsidRPr="00A7093A">
        <w:rPr>
          <w:rFonts w:eastAsia="Calibri" w:cs="Times New Roman"/>
        </w:rPr>
        <w:lastRenderedPageBreak/>
        <w:t>Heart Rate Measurement during Stereotyped Motor Behav</w:t>
      </w:r>
      <w:r w:rsidR="00291A2E">
        <w:rPr>
          <w:rFonts w:eastAsia="Calibri" w:cs="Times New Roman"/>
        </w:rPr>
        <w:t>ior in Autism Spectrum Disorder</w:t>
      </w:r>
    </w:p>
    <w:p w14:paraId="678E2E75" w14:textId="1C18C571" w:rsidR="00A274F5" w:rsidRPr="00B251C1" w:rsidRDefault="00A274F5" w:rsidP="00A274F5">
      <w:pPr>
        <w:spacing w:line="480" w:lineRule="auto"/>
        <w:rPr>
          <w:rFonts w:eastAsia="Calibri" w:cs="Times New Roman"/>
        </w:rPr>
      </w:pPr>
      <w:r w:rsidRPr="00A7093A">
        <w:rPr>
          <w:rFonts w:eastAsia="Calibri" w:cs="Times New Roman"/>
        </w:rPr>
        <w:tab/>
      </w:r>
      <w:r w:rsidRPr="00B251C1">
        <w:rPr>
          <w:rFonts w:eastAsia="Calibri" w:cs="Times New Roman"/>
        </w:rPr>
        <w:t xml:space="preserve">Stereotyped, repetitive motor movements comprise one of the core diagnostic criteria for autism spectrum disorder (ASD; American Psychiatric Association, 2013). </w:t>
      </w:r>
      <w:r w:rsidR="00436DFB" w:rsidRPr="003F6B93">
        <w:t>For this reason, it is unsurprising that such behaviors are pervasive among persons with the disorder; Campbell and colleagues (1990) examined the prevalence of stereotyped motor movements among 224 children with autism and found that almost all participants (99.5%) presented with at least mild motor stereotypy.</w:t>
      </w:r>
      <w:r w:rsidR="00436DFB">
        <w:t xml:space="preserve"> </w:t>
      </w:r>
      <w:r w:rsidRPr="00B251C1">
        <w:rPr>
          <w:rFonts w:eastAsia="Calibri" w:cs="Times New Roman"/>
        </w:rPr>
        <w:t xml:space="preserve">These behaviors present more frequently and severely among individuals with autism than among their typically developing peers or peers with other developmental disabilities (Bodfish, Symons, Parker, &amp; Lewis, 2000; Macdonald et al., 2007). While not physically harmful, research has demonstrated such behaviors to negatively impact on academic engagement and learning (Koegel &amp; Covert, 1972; Morrison &amp; Rosales-Ruiz, 1997), and social interactions and social inclusion (Cunningham &amp; Schreibman, 2008; Durand &amp; Carr, 1987; Loftin, Odin, &amp; Lantz, 2008). </w:t>
      </w:r>
    </w:p>
    <w:p w14:paraId="549938DC" w14:textId="77777777" w:rsidR="00A274F5" w:rsidRPr="00B251C1" w:rsidRDefault="00A274F5" w:rsidP="00A274F5">
      <w:pPr>
        <w:spacing w:line="480" w:lineRule="auto"/>
        <w:rPr>
          <w:rFonts w:eastAsia="Calibri" w:cs="Times New Roman"/>
        </w:rPr>
      </w:pPr>
      <w:r w:rsidRPr="00B251C1">
        <w:rPr>
          <w:rFonts w:eastAsia="Calibri" w:cs="Times New Roman"/>
        </w:rPr>
        <w:tab/>
        <w:t xml:space="preserve">The cause of these behaviors is as yet unestablished (for review of recent research on this topic, see: Leekam, Prior, &amp; Uljarevic, 2011). However, a relationship between physiological arousal and engagement in stereotyped behavior has been proposed (e.g., Hutt, Hutt, Lee, &amp; Ounsted, 1964; Hutt and Hutt, 1968; Lydon, Healy, &amp; Dwyer, 2013; Sugarman, Garrison, &amp; Williford, 2014). Early theories suggested that individuals with autism experienced physiological hyper-arousal, including excessive sympathetic activity and elevated physiological arousal, which led to many of the abnormal behaviors associated with ASD, including withdrawal, increased behavioral reactivity, and engagement in stereotyped behavior in an attempt to block external stimulation (Hutt et al., 1964; Hutt et al., 1968). Other researchers (e.g., Rimland, 1964) alternatively suggested that individuals with ASD experience physiological hypo-arousal and that behaviors such as stereotypy can be understood as attempts to self-stimulate and increase physiological arousal. Later, Lydon et </w:t>
      </w:r>
      <w:r w:rsidRPr="00B251C1">
        <w:rPr>
          <w:rFonts w:eastAsia="Calibri" w:cs="Times New Roman"/>
        </w:rPr>
        <w:lastRenderedPageBreak/>
        <w:t>al. (2013) suggested that stereotyped behaviors might function to allow individuals with ASD to access a preferred state of elevated physiological arousal. Most recently, Sugarman et al. (2014) proposed that impairments in autonomic regulation underlie these behaviors and that stereotypy is an attempt to reduce high levels of physiological arousal and to restore homeostasis.</w:t>
      </w:r>
    </w:p>
    <w:p w14:paraId="15274184" w14:textId="773B1C1F" w:rsidR="00A274F5" w:rsidRPr="00B251C1" w:rsidRDefault="00A274F5" w:rsidP="00A274F5">
      <w:pPr>
        <w:spacing w:line="480" w:lineRule="auto"/>
        <w:rPr>
          <w:rFonts w:eastAsia="Calibri" w:cs="Times New Roman"/>
        </w:rPr>
      </w:pPr>
      <w:r w:rsidRPr="00B251C1">
        <w:rPr>
          <w:rFonts w:eastAsia="Calibri" w:cs="Times New Roman"/>
          <w:color w:val="FF0000"/>
        </w:rPr>
        <w:tab/>
      </w:r>
      <w:r w:rsidRPr="00B251C1">
        <w:rPr>
          <w:rFonts w:eastAsia="Calibri" w:cs="Times New Roman"/>
        </w:rPr>
        <w:t>Over the course of five decades, studies that have empirically examined the relationship between various indices of physiological arousal and stereotypy among individuals with autism have resulted in conflicting findings. Sroufe and colleagues (1973) examined the association between stereotypy and heart rate (HR) for a young boy with ASD. Their physiological assessment suggested that stereotypy served multiple functions for the participant including the elevation of physiological arousal during periods of low environmental stimulation, the release of excess excitement at other times, or the prevention of additional stimulation during periods of high physiological arousal. Hutt and colleagues (1975) examined HR patterns during the stereotypy of nine children with ASD. Their analysis suggested that stereotypy functioned to decrease physiological arousal and to block further environmental stimulation. Willemsen-Swinkels and colleagues (1998) examined HR waveforms surrounding the stereotypy of 18 children with various developmental disabilities. HR patterns that co-occurred with participants’ stereotypy varied according to mood state; stereotypy associated with happiness</w:t>
      </w:r>
      <w:r w:rsidR="00A70749">
        <w:rPr>
          <w:rFonts w:eastAsia="Calibri" w:cs="Times New Roman"/>
        </w:rPr>
        <w:t xml:space="preserve"> (referred to as “elation” by Willemsen-Swinkels et al.)</w:t>
      </w:r>
      <w:r w:rsidRPr="00B251C1">
        <w:rPr>
          <w:rFonts w:eastAsia="Calibri" w:cs="Times New Roman"/>
        </w:rPr>
        <w:t xml:space="preserve"> was preceded and followed by HR increases suggesting that such occurrences functioned to release excitement or express joy. Stereotypy associated with </w:t>
      </w:r>
      <w:r w:rsidR="00A70749">
        <w:rPr>
          <w:rFonts w:eastAsia="Calibri" w:cs="Times New Roman"/>
        </w:rPr>
        <w:t>upset (referred to as “distress” by Willemsen-Swinkels et al.)</w:t>
      </w:r>
      <w:r w:rsidR="00A70749" w:rsidRPr="00B251C1">
        <w:rPr>
          <w:rFonts w:eastAsia="Calibri" w:cs="Times New Roman"/>
        </w:rPr>
        <w:t xml:space="preserve"> </w:t>
      </w:r>
      <w:r w:rsidRPr="00B251C1">
        <w:rPr>
          <w:rFonts w:eastAsia="Calibri" w:cs="Times New Roman"/>
        </w:rPr>
        <w:t>occurred when physiological arousal was elevated and led to decreases in arousal suggesting that such occurrences functioned to soothe or to block external stimulation. Stereotypy during outward calm</w:t>
      </w:r>
      <w:r w:rsidR="00A70749">
        <w:rPr>
          <w:rFonts w:eastAsia="Calibri" w:cs="Times New Roman"/>
        </w:rPr>
        <w:t xml:space="preserve"> (referred to as “composure” by Willemsen-Swinkels et al.)</w:t>
      </w:r>
      <w:r w:rsidRPr="00B251C1">
        <w:rPr>
          <w:rFonts w:eastAsia="Calibri" w:cs="Times New Roman"/>
        </w:rPr>
        <w:t xml:space="preserve"> was not associated with HR and the authors posited that such </w:t>
      </w:r>
      <w:r w:rsidRPr="00B251C1">
        <w:rPr>
          <w:rFonts w:eastAsia="Calibri" w:cs="Times New Roman"/>
        </w:rPr>
        <w:lastRenderedPageBreak/>
        <w:t xml:space="preserve">occurrences might have social functions. Finally, Lydon et al. (2013) examined HR surrounding the stereotypy of three children with ASD. Their results indicated that stereotypy led to increases in arousal for all three participants. These results tentatively suggest that such behaviors served a self-stimulatory, or arousal-increasing, function for all three participants. </w:t>
      </w:r>
    </w:p>
    <w:p w14:paraId="1E092685" w14:textId="118DC993" w:rsidR="00A274F5" w:rsidRPr="00B251C1" w:rsidRDefault="00A274F5" w:rsidP="00A274F5">
      <w:pPr>
        <w:spacing w:line="480" w:lineRule="auto"/>
        <w:ind w:firstLine="720"/>
        <w:rPr>
          <w:rFonts w:eastAsia="Calibri" w:cs="Times New Roman"/>
        </w:rPr>
      </w:pPr>
      <w:r w:rsidRPr="00B251C1">
        <w:rPr>
          <w:rFonts w:eastAsia="Calibri" w:cs="Times New Roman"/>
        </w:rPr>
        <w:t xml:space="preserve">Other studies have also identified associations between the activation of the limbic-hypothalamic-pituitary-adrenal (LHPA) axis and stereotypy. Gabriels and colleagues (2013) found that children with autism who engaged in high levels of repetitive behaviors had significantly greater physiological activation, as per measures of cortisol, a stress hormone, than children with autism who engaged in low levels of repetitive behaviors. Conversely, Lydon et al. (2015) found that individuals who engaged in higher levels of stereotypy had higher cortisol levels, indicative of greater physiological arousal, than their peers who engaged in little stereotyped behavior. The results of this body of research are suggestive of some association between physiological activity or activation and stereotypy. However, the conflicting results observed in the research literature highlight the need for further research to identify the nature of this relationship and possible mediating variables. </w:t>
      </w:r>
    </w:p>
    <w:p w14:paraId="60176D51" w14:textId="28105C51" w:rsidR="00A274F5" w:rsidRPr="00B251C1" w:rsidRDefault="00A274F5" w:rsidP="00A274F5">
      <w:pPr>
        <w:spacing w:line="480" w:lineRule="auto"/>
        <w:ind w:firstLine="720"/>
        <w:rPr>
          <w:rFonts w:eastAsia="Calibri" w:cs="Times New Roman"/>
        </w:rPr>
      </w:pPr>
      <w:r w:rsidRPr="00B251C1">
        <w:rPr>
          <w:rFonts w:eastAsia="Calibri" w:cs="Times New Roman"/>
        </w:rPr>
        <w:t xml:space="preserve">Research into the psychophysiology of stereotypy may have important implications for the field of applied behavior analysis. Incorporating measures of physiological arousal during repetitive behavior may further our understanding of the etiology of such challenging behavior, an issue for which applied behavior analysis is frequently criticized (e.g., Duerden et al., 2012; MacLean, Stone, &amp; Brown, 1994; Rapp and Vollmer, 2005). Research in this area may also help with the improvement of functional assessment or analysis techniques, which are considered the “gold standard” in determining behavioral function (Vollmer, Bosch, Ringdahl, &amp; Rapp, 2014). Examining the addition of psychophysiological measurement to such assessment methods may provide a contribution to the elucidation of behavioral function and the ability to develop precise function-based interventions </w:t>
      </w:r>
      <w:r w:rsidRPr="00B251C1">
        <w:rPr>
          <w:rFonts w:eastAsia="Calibri" w:cs="Times New Roman"/>
        </w:rPr>
        <w:lastRenderedPageBreak/>
        <w:t xml:space="preserve">(Romanczyk &amp; Gillis, 2006). It is also possible that psychophysiological assessment may further our understanding of, and ability to treat, automatically reinforced stereotypy. </w:t>
      </w:r>
      <w:r w:rsidR="00AB6804">
        <w:rPr>
          <w:rFonts w:eastAsia="Calibri" w:cs="Times New Roman"/>
        </w:rPr>
        <w:t>Automatic reinforcement describes the process by which</w:t>
      </w:r>
      <w:r w:rsidR="00E07285">
        <w:rPr>
          <w:rFonts w:eastAsia="Calibri" w:cs="Times New Roman"/>
        </w:rPr>
        <w:t xml:space="preserve"> a behavior is</w:t>
      </w:r>
      <w:r w:rsidR="00AB6804">
        <w:rPr>
          <w:rFonts w:eastAsia="Calibri" w:cs="Times New Roman"/>
        </w:rPr>
        <w:t xml:space="preserve"> maintained by th</w:t>
      </w:r>
      <w:r w:rsidR="00E07285">
        <w:rPr>
          <w:rFonts w:eastAsia="Calibri" w:cs="Times New Roman"/>
        </w:rPr>
        <w:t>e internal stimulation</w:t>
      </w:r>
      <w:r w:rsidR="00040664">
        <w:rPr>
          <w:rFonts w:eastAsia="Calibri" w:cs="Times New Roman"/>
        </w:rPr>
        <w:t xml:space="preserve"> or sensation</w:t>
      </w:r>
      <w:r w:rsidR="00E07285">
        <w:rPr>
          <w:rFonts w:eastAsia="Calibri" w:cs="Times New Roman"/>
        </w:rPr>
        <w:t xml:space="preserve"> that it</w:t>
      </w:r>
      <w:r w:rsidR="00AB6804">
        <w:rPr>
          <w:rFonts w:eastAsia="Calibri" w:cs="Times New Roman"/>
        </w:rPr>
        <w:t xml:space="preserve"> produce</w:t>
      </w:r>
      <w:r w:rsidR="00E07285">
        <w:rPr>
          <w:rFonts w:eastAsia="Calibri" w:cs="Times New Roman"/>
        </w:rPr>
        <w:t>s</w:t>
      </w:r>
      <w:r w:rsidR="00AB6804">
        <w:rPr>
          <w:rFonts w:eastAsia="Calibri" w:cs="Times New Roman"/>
        </w:rPr>
        <w:t xml:space="preserve"> (Vollmer et al., 2014).</w:t>
      </w:r>
      <w:r w:rsidR="00040664">
        <w:rPr>
          <w:rFonts w:eastAsia="Calibri" w:cs="Times New Roman"/>
        </w:rPr>
        <w:t xml:space="preserve"> Such behaviors are often referred to as self-stimulatory</w:t>
      </w:r>
      <w:r w:rsidR="006921EF">
        <w:rPr>
          <w:rFonts w:eastAsia="Calibri" w:cs="Times New Roman"/>
        </w:rPr>
        <w:t>.</w:t>
      </w:r>
      <w:r w:rsidR="00040664">
        <w:rPr>
          <w:rFonts w:eastAsia="Calibri" w:cs="Times New Roman"/>
        </w:rPr>
        <w:t xml:space="preserve"> </w:t>
      </w:r>
      <w:r w:rsidRPr="00B251C1">
        <w:rPr>
          <w:rFonts w:eastAsia="Calibri" w:cs="Times New Roman"/>
        </w:rPr>
        <w:t xml:space="preserve">Currently, the identification of a behavior as automatically reinforcing is of limited use for treatment development (Cunningham &amp; Schreibman, 2008; LeBlanc, Patel, &amp; Carr, 2000; Vollmer, 1994) while the identification of the internal variables which are positively or negatively reinforcing the targeted challenging behavior may allow for the development of function-based, effective behavioral treatments. The suggestion that the identification of a relationship between physiology and challenging behavior may aid with treatment development is supported by the previous success of arousal-inducing, such as physical exercise (Lang et al., 2010), or de-arousing strategies, such as relaxation training (Mullins &amp; Christian, 2001; To &amp; Chan, 2000), in treating challenging behavior. </w:t>
      </w:r>
    </w:p>
    <w:p w14:paraId="7DC9B4AF" w14:textId="77777777" w:rsidR="00A274F5" w:rsidRPr="00B251C1" w:rsidRDefault="00A274F5" w:rsidP="00A274F5">
      <w:pPr>
        <w:spacing w:line="480" w:lineRule="auto"/>
        <w:ind w:firstLine="720"/>
        <w:rPr>
          <w:rFonts w:eastAsia="Calibri" w:cs="Times New Roman"/>
        </w:rPr>
      </w:pPr>
      <w:r w:rsidRPr="00B251C1">
        <w:rPr>
          <w:rFonts w:eastAsia="Calibri" w:cs="Times New Roman"/>
        </w:rPr>
        <w:t xml:space="preserve">The current study sought to further our understanding of the function of stereotypy among children and adolescents diagnosed with ASD. Specifically, it aimed to examine whether there were HR patterns consistently associated with the stereotypy of five youths with ASD, and whether any associated HR patterns differed according to participant mood state during the behavior. Finally, it sought to examine the level of HR according to participant mood state.   </w:t>
      </w:r>
    </w:p>
    <w:p w14:paraId="3E258BDE" w14:textId="6F35FD6F" w:rsidR="00A274F5" w:rsidRPr="00B251C1" w:rsidRDefault="00A274F5" w:rsidP="00A274F5">
      <w:pPr>
        <w:spacing w:line="480" w:lineRule="auto"/>
        <w:jc w:val="center"/>
        <w:rPr>
          <w:rFonts w:eastAsia="Calibri" w:cs="Times New Roman"/>
          <w:b/>
        </w:rPr>
      </w:pPr>
      <w:r w:rsidRPr="00B251C1">
        <w:rPr>
          <w:rFonts w:eastAsia="Calibri" w:cs="Times New Roman"/>
          <w:b/>
        </w:rPr>
        <w:t>Method</w:t>
      </w:r>
    </w:p>
    <w:p w14:paraId="4173ABE0" w14:textId="3641701E" w:rsidR="00A274F5" w:rsidRPr="00B251C1" w:rsidRDefault="00A274F5" w:rsidP="00A274F5">
      <w:pPr>
        <w:spacing w:line="480" w:lineRule="auto"/>
        <w:rPr>
          <w:rFonts w:eastAsia="Calibri" w:cs="Times New Roman"/>
          <w:b/>
        </w:rPr>
      </w:pPr>
      <w:r w:rsidRPr="00B251C1">
        <w:rPr>
          <w:rFonts w:eastAsia="Calibri" w:cs="Times New Roman"/>
          <w:b/>
        </w:rPr>
        <w:t>Participants, Target Behaviors, and Setting</w:t>
      </w:r>
    </w:p>
    <w:p w14:paraId="0D957D41" w14:textId="7F884F99" w:rsidR="00A274F5" w:rsidRPr="00B251C1" w:rsidRDefault="00A274F5" w:rsidP="00A274F5">
      <w:pPr>
        <w:spacing w:line="480" w:lineRule="auto"/>
        <w:ind w:firstLine="720"/>
        <w:rPr>
          <w:rFonts w:eastAsia="Calibri" w:cs="Times New Roman"/>
        </w:rPr>
      </w:pPr>
      <w:r w:rsidRPr="00B251C1">
        <w:rPr>
          <w:rFonts w:eastAsia="Calibri" w:cs="Times New Roman"/>
        </w:rPr>
        <w:t xml:space="preserve">Five individuals with ASD who exhibited high rates of stereotyped motor behaviors participated in this study. </w:t>
      </w:r>
      <w:r w:rsidR="00A63B52">
        <w:rPr>
          <w:rFonts w:ascii="Times" w:hAnsi="Times" w:cs="Times New Roman"/>
          <w:lang w:val="en-GB"/>
        </w:rPr>
        <w:t xml:space="preserve">None of the participants were diagnosed with a medical condition, </w:t>
      </w:r>
      <w:r w:rsidR="00A63B52">
        <w:rPr>
          <w:rFonts w:ascii="Times" w:hAnsi="Times" w:cs="Times New Roman"/>
          <w:lang w:val="en-GB"/>
        </w:rPr>
        <w:lastRenderedPageBreak/>
        <w:t xml:space="preserve">or taking medication, that may have affected their HR responses. </w:t>
      </w:r>
      <w:r w:rsidRPr="00B251C1">
        <w:rPr>
          <w:rFonts w:eastAsia="Calibri" w:cs="Times New Roman"/>
        </w:rPr>
        <w:t xml:space="preserve">Participant 1 was a 5-year-old male diagnosed with autism. His weight was 17.6 kg and his height was 102 cm. </w:t>
      </w:r>
      <w:r w:rsidR="00DB21CF" w:rsidRPr="003F6B93">
        <w:t>He had been diagnosed with autism at four years of age, and had begun receiving early intervention, based on the principles of ABA, at the age of 3 year 10 months.</w:t>
      </w:r>
      <w:r w:rsidR="00DB21CF">
        <w:t xml:space="preserve"> </w:t>
      </w:r>
      <w:r w:rsidR="00441627">
        <w:rPr>
          <w:rFonts w:eastAsia="Calibri" w:cs="Times New Roman"/>
        </w:rPr>
        <w:t>Participant 1</w:t>
      </w:r>
      <w:r w:rsidRPr="00B251C1">
        <w:rPr>
          <w:rFonts w:eastAsia="Calibri" w:cs="Times New Roman"/>
        </w:rPr>
        <w:t xml:space="preserve"> was verbal but engaged in little spontaneous communication with others. A recent psychological assessment, which included administration of the Wechsler Pre-School and Primary Scale of Intelligence and the Adaptive Behavior Assessment System (3</w:t>
      </w:r>
      <w:r w:rsidRPr="00B251C1">
        <w:rPr>
          <w:rFonts w:eastAsia="Calibri" w:cs="Times New Roman"/>
          <w:vertAlign w:val="superscript"/>
        </w:rPr>
        <w:t>rd</w:t>
      </w:r>
      <w:r w:rsidRPr="00B251C1">
        <w:rPr>
          <w:rFonts w:eastAsia="Calibri" w:cs="Times New Roman"/>
        </w:rPr>
        <w:t xml:space="preserve"> Ed.), indicated that </w:t>
      </w:r>
      <w:r w:rsidR="00441627">
        <w:rPr>
          <w:rFonts w:eastAsia="Calibri" w:cs="Times New Roman"/>
        </w:rPr>
        <w:t>Participant 1</w:t>
      </w:r>
      <w:r w:rsidRPr="00B251C1">
        <w:rPr>
          <w:rFonts w:eastAsia="Calibri" w:cs="Times New Roman"/>
        </w:rPr>
        <w:t xml:space="preserve"> scored within the low average range of intelligence while his adaptive behavior was not within an age-appropriate range. Both </w:t>
      </w:r>
      <w:r w:rsidR="00441627">
        <w:rPr>
          <w:rFonts w:eastAsia="Calibri" w:cs="Times New Roman"/>
        </w:rPr>
        <w:t>Participant 1</w:t>
      </w:r>
      <w:r w:rsidR="00441627" w:rsidRPr="00B251C1">
        <w:rPr>
          <w:rFonts w:eastAsia="Calibri" w:cs="Times New Roman"/>
        </w:rPr>
        <w:t xml:space="preserve">’s </w:t>
      </w:r>
      <w:r w:rsidRPr="00B251C1">
        <w:rPr>
          <w:rFonts w:eastAsia="Calibri" w:cs="Times New Roman"/>
        </w:rPr>
        <w:t xml:space="preserve">parents and teachers reported that he engaged in stereotyped motor behavior near-constantly and that these behaviors interfered with his ability to interact socially and with his academic progress. The topographies of </w:t>
      </w:r>
      <w:r w:rsidR="00441627">
        <w:rPr>
          <w:rFonts w:eastAsia="Calibri" w:cs="Times New Roman"/>
        </w:rPr>
        <w:t>Participant 1</w:t>
      </w:r>
      <w:r w:rsidRPr="00B251C1">
        <w:rPr>
          <w:rFonts w:eastAsia="Calibri" w:cs="Times New Roman"/>
        </w:rPr>
        <w:t xml:space="preserve">’s stereotypy are presented in Table 1. The results of a Questions about Behavioral Function (QABF; Matson &amp; Vollmer, 1995), an indirect functional assessment instrument, completed by the </w:t>
      </w:r>
      <w:r w:rsidR="008961F6" w:rsidRPr="00490FB4">
        <w:rPr>
          <w:rFonts w:ascii="Times" w:hAnsi="Times"/>
          <w:lang w:val="en-GB"/>
        </w:rPr>
        <w:t>Board Certified Behaviour Analyst®</w:t>
      </w:r>
      <w:r w:rsidR="008961F6">
        <w:rPr>
          <w:rFonts w:ascii="Times" w:hAnsi="Times"/>
          <w:lang w:val="en-GB"/>
        </w:rPr>
        <w:t xml:space="preserve"> </w:t>
      </w:r>
      <w:r w:rsidRPr="00B251C1">
        <w:rPr>
          <w:rFonts w:eastAsia="Calibri" w:cs="Times New Roman"/>
        </w:rPr>
        <w:t xml:space="preserve">at </w:t>
      </w:r>
      <w:r w:rsidR="00441627">
        <w:rPr>
          <w:rFonts w:eastAsia="Calibri" w:cs="Times New Roman"/>
        </w:rPr>
        <w:t>Participant 1</w:t>
      </w:r>
      <w:r w:rsidRPr="00B251C1">
        <w:rPr>
          <w:rFonts w:eastAsia="Calibri" w:cs="Times New Roman"/>
        </w:rPr>
        <w:t xml:space="preserve">’s school, indicated that these behaviors were multiply controlled with both non-social (i.e., maintained by sources of </w:t>
      </w:r>
      <w:r w:rsidRPr="004978B2">
        <w:rPr>
          <w:rFonts w:eastAsia="Calibri" w:cs="Times New Roman"/>
        </w:rPr>
        <w:t>automatic</w:t>
      </w:r>
      <w:r w:rsidRPr="00B251C1">
        <w:rPr>
          <w:rFonts w:eastAsia="Calibri" w:cs="Times New Roman"/>
        </w:rPr>
        <w:t xml:space="preserve"> reinforcement) and escape functions. Discrimination training had been introduced in an attempt to reduce his stereotyped behavior but had failed to produce significant decreases in these behaviors. This intervention was discontinued during the data collection period of the current study. </w:t>
      </w:r>
    </w:p>
    <w:p w14:paraId="3AF2E807"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13BC1DFA"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Insert Table 1 about here</w:t>
      </w:r>
    </w:p>
    <w:p w14:paraId="32D6B399"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71B4BBC3" w14:textId="31B2CD32" w:rsidR="00A274F5" w:rsidRPr="00B251C1" w:rsidRDefault="00A274F5" w:rsidP="00A274F5">
      <w:pPr>
        <w:spacing w:line="480" w:lineRule="auto"/>
        <w:ind w:firstLine="720"/>
        <w:rPr>
          <w:rFonts w:eastAsia="Calibri" w:cs="Times New Roman"/>
        </w:rPr>
      </w:pPr>
      <w:r w:rsidRPr="00B251C1">
        <w:rPr>
          <w:rFonts w:eastAsia="Calibri" w:cs="Times New Roman"/>
        </w:rPr>
        <w:t xml:space="preserve">Participant 2 was a 4-year-old male with ASD. His weight was 17.7 kg and his height was 99 cm. </w:t>
      </w:r>
      <w:r w:rsidR="00DB21CF" w:rsidRPr="003F6B93">
        <w:t xml:space="preserve">Participant 2 had been diagnosed at the age of 2 years and 6 months and had begun receiving an ABA educational intervention at the age of 3 years and 10 months.. </w:t>
      </w:r>
      <w:r w:rsidRPr="00B251C1">
        <w:rPr>
          <w:rFonts w:eastAsia="Calibri" w:cs="Times New Roman"/>
        </w:rPr>
        <w:lastRenderedPageBreak/>
        <w:t>Recent assessments, including the Vineland Adaptive Behavior Scales (2</w:t>
      </w:r>
      <w:r w:rsidRPr="00B251C1">
        <w:rPr>
          <w:rFonts w:eastAsia="Calibri" w:cs="Times New Roman"/>
          <w:vertAlign w:val="superscript"/>
        </w:rPr>
        <w:t>nd</w:t>
      </w:r>
      <w:r w:rsidRPr="00B251C1">
        <w:rPr>
          <w:rFonts w:eastAsia="Calibri" w:cs="Times New Roman"/>
        </w:rPr>
        <w:t xml:space="preserve"> Ed.) and the Griffiths Mental Development Scales, indicated that </w:t>
      </w:r>
      <w:r w:rsidR="00441627">
        <w:rPr>
          <w:rFonts w:eastAsia="Calibri" w:cs="Times New Roman"/>
        </w:rPr>
        <w:t>Participant 2</w:t>
      </w:r>
      <w:r w:rsidRPr="00B251C1">
        <w:rPr>
          <w:rFonts w:eastAsia="Calibri" w:cs="Times New Roman"/>
        </w:rPr>
        <w:t xml:space="preserve"> had a low level of functioning across communication, social, motor, and independence domains. </w:t>
      </w:r>
      <w:r w:rsidR="00441627">
        <w:rPr>
          <w:rFonts w:eastAsia="Calibri" w:cs="Times New Roman"/>
        </w:rPr>
        <w:t>Participant 2</w:t>
      </w:r>
      <w:r w:rsidRPr="00B251C1">
        <w:rPr>
          <w:rFonts w:eastAsia="Calibri" w:cs="Times New Roman"/>
        </w:rPr>
        <w:t xml:space="preserve"> exhibited multiple topographies of stereotypy (see Table 1) that were reported to interfere with instructional sessions. A QABF completed by the school’s </w:t>
      </w:r>
      <w:r w:rsidR="008961F6" w:rsidRPr="00490FB4">
        <w:rPr>
          <w:rFonts w:ascii="Times" w:hAnsi="Times"/>
          <w:lang w:val="en-GB"/>
        </w:rPr>
        <w:t>Board Certified Behaviour Analyst®</w:t>
      </w:r>
      <w:r w:rsidR="008961F6">
        <w:rPr>
          <w:rFonts w:ascii="Times" w:hAnsi="Times"/>
          <w:lang w:val="en-GB"/>
        </w:rPr>
        <w:t xml:space="preserve"> </w:t>
      </w:r>
      <w:r w:rsidRPr="00B251C1">
        <w:rPr>
          <w:rFonts w:eastAsia="Calibri" w:cs="Times New Roman"/>
        </w:rPr>
        <w:t xml:space="preserve">indicated that these behaviors were primarily non-social but that some instances appeared to serve an escape function. No behavioral interventions had been implemented for his stereotypy. </w:t>
      </w:r>
    </w:p>
    <w:p w14:paraId="3D94171C" w14:textId="72B21B36" w:rsidR="00A274F5" w:rsidRPr="00B251C1" w:rsidRDefault="00A274F5" w:rsidP="00A274F5">
      <w:pPr>
        <w:spacing w:line="480" w:lineRule="auto"/>
        <w:ind w:firstLine="720"/>
        <w:rPr>
          <w:rFonts w:eastAsia="Calibri" w:cs="Times New Roman"/>
        </w:rPr>
      </w:pPr>
      <w:r w:rsidRPr="00B251C1">
        <w:rPr>
          <w:rFonts w:eastAsia="Calibri" w:cs="Times New Roman"/>
        </w:rPr>
        <w:t xml:space="preserve">Participant 3 was a 17-year-old male diagnosed with autism and a mild intellectual disability. His weight was 56.7 kg and his height was 160 cm. </w:t>
      </w:r>
      <w:r w:rsidR="00441627">
        <w:rPr>
          <w:rFonts w:eastAsia="Calibri" w:cs="Times New Roman"/>
        </w:rPr>
        <w:t>Participant 3</w:t>
      </w:r>
      <w:r w:rsidRPr="00B251C1">
        <w:rPr>
          <w:rFonts w:eastAsia="Calibri" w:cs="Times New Roman"/>
        </w:rPr>
        <w:t xml:space="preserve"> was verbal but rarely engaged in spontaneous communication with others. He engaged in challenging behavior in the form of near-constant vocal and motor stereotypy that was reported to impede his academic and social engagement. The topographies of motor stereotypy in which </w:t>
      </w:r>
      <w:r w:rsidR="00441627">
        <w:rPr>
          <w:rFonts w:eastAsia="Calibri" w:cs="Times New Roman"/>
        </w:rPr>
        <w:t>Participant 3</w:t>
      </w:r>
      <w:r w:rsidRPr="00B251C1">
        <w:rPr>
          <w:rFonts w:eastAsia="Calibri" w:cs="Times New Roman"/>
        </w:rPr>
        <w:t xml:space="preserve"> engaged are presented in Table 1. A QABF completed by </w:t>
      </w:r>
      <w:r w:rsidR="00441627">
        <w:rPr>
          <w:rFonts w:eastAsia="Calibri" w:cs="Times New Roman"/>
        </w:rPr>
        <w:t>Participant 3</w:t>
      </w:r>
      <w:r w:rsidRPr="00B251C1">
        <w:rPr>
          <w:rFonts w:eastAsia="Calibri" w:cs="Times New Roman"/>
        </w:rPr>
        <w:t xml:space="preserve">’s </w:t>
      </w:r>
      <w:r w:rsidR="008961F6">
        <w:rPr>
          <w:rFonts w:eastAsia="Calibri" w:cs="Times New Roman"/>
        </w:rPr>
        <w:t xml:space="preserve">graduate level </w:t>
      </w:r>
      <w:r w:rsidRPr="00B251C1">
        <w:rPr>
          <w:rFonts w:eastAsia="Calibri" w:cs="Times New Roman"/>
        </w:rPr>
        <w:t xml:space="preserve">teacher suggested that these behaviors were multiply controlled, serving primarily a non-social function but also functioning to provide a means of escape, as an indicator of physical discomfort, and to access social attention. No behavioral interventions had been implemented for his stereotypy. </w:t>
      </w:r>
    </w:p>
    <w:p w14:paraId="75475CF8" w14:textId="35CAE33A" w:rsidR="00A274F5" w:rsidRPr="00B251C1" w:rsidRDefault="00A274F5" w:rsidP="00A274F5">
      <w:pPr>
        <w:spacing w:line="480" w:lineRule="auto"/>
        <w:ind w:firstLine="720"/>
        <w:rPr>
          <w:rFonts w:eastAsia="Calibri" w:cs="Times New Roman"/>
        </w:rPr>
      </w:pPr>
      <w:r w:rsidRPr="00B251C1">
        <w:rPr>
          <w:rFonts w:eastAsia="Calibri" w:cs="Times New Roman"/>
        </w:rPr>
        <w:t xml:space="preserve">Participant 4 was a 9-year-old male diagnosed with autism and a mild intellectual disability. His weight was 27.9 kg and his height was 137.2 cm. </w:t>
      </w:r>
      <w:r w:rsidR="00441627">
        <w:rPr>
          <w:rFonts w:eastAsia="Calibri" w:cs="Times New Roman"/>
        </w:rPr>
        <w:t>Participant 4</w:t>
      </w:r>
      <w:r w:rsidRPr="00B251C1">
        <w:rPr>
          <w:rFonts w:eastAsia="Calibri" w:cs="Times New Roman"/>
        </w:rPr>
        <w:t xml:space="preserve"> had advanced communication and social abilities. However, he engaged in high rates of motor stereotypy that were reported to hinder his social interactions with peers and to impact upon his engagement with academic tasks. The topographies of </w:t>
      </w:r>
      <w:r w:rsidR="00441627">
        <w:rPr>
          <w:rFonts w:eastAsia="Calibri" w:cs="Times New Roman"/>
        </w:rPr>
        <w:t>Participant 4</w:t>
      </w:r>
      <w:r w:rsidRPr="00B251C1">
        <w:rPr>
          <w:rFonts w:eastAsia="Calibri" w:cs="Times New Roman"/>
        </w:rPr>
        <w:t xml:space="preserve">’s motor stereotypy are presented in Table 1. A QABF completed by </w:t>
      </w:r>
      <w:r w:rsidR="00441627">
        <w:rPr>
          <w:rFonts w:eastAsia="Calibri" w:cs="Times New Roman"/>
        </w:rPr>
        <w:t>Participant 4</w:t>
      </w:r>
      <w:r w:rsidRPr="00B251C1">
        <w:rPr>
          <w:rFonts w:eastAsia="Calibri" w:cs="Times New Roman"/>
        </w:rPr>
        <w:t xml:space="preserve">’s </w:t>
      </w:r>
      <w:r w:rsidR="008961F6">
        <w:rPr>
          <w:rFonts w:eastAsia="Calibri" w:cs="Times New Roman"/>
        </w:rPr>
        <w:t xml:space="preserve">graduate level </w:t>
      </w:r>
      <w:r w:rsidRPr="00B251C1">
        <w:rPr>
          <w:rFonts w:eastAsia="Calibri" w:cs="Times New Roman"/>
        </w:rPr>
        <w:t xml:space="preserve">teacher indicated that these behaviors were primarily non-social and also functioned as a means to access social </w:t>
      </w:r>
      <w:r w:rsidRPr="00B251C1">
        <w:rPr>
          <w:rFonts w:eastAsia="Calibri" w:cs="Times New Roman"/>
        </w:rPr>
        <w:lastRenderedPageBreak/>
        <w:t xml:space="preserve">attention although to a lesser extent. No behavioral interventions had been implemented for this participant’s stereotypy. </w:t>
      </w:r>
    </w:p>
    <w:p w14:paraId="4DC68117" w14:textId="437BE9C8" w:rsidR="00A274F5" w:rsidRPr="00B251C1" w:rsidRDefault="00A274F5" w:rsidP="00A274F5">
      <w:pPr>
        <w:spacing w:line="480" w:lineRule="auto"/>
        <w:ind w:firstLine="720"/>
        <w:rPr>
          <w:rFonts w:eastAsia="Calibri" w:cs="Times New Roman"/>
        </w:rPr>
      </w:pPr>
      <w:r w:rsidRPr="00B251C1">
        <w:rPr>
          <w:rFonts w:eastAsia="Calibri" w:cs="Times New Roman"/>
        </w:rPr>
        <w:t xml:space="preserve">Participant 5 was a 10-year-old male with autism and a mild intellectual disability. His weight was 34.5 kg and his height was 139.7 cm. </w:t>
      </w:r>
      <w:r w:rsidR="00441627">
        <w:rPr>
          <w:rFonts w:eastAsia="Calibri" w:cs="Times New Roman"/>
        </w:rPr>
        <w:t>Participant 5</w:t>
      </w:r>
      <w:r w:rsidRPr="00B251C1">
        <w:rPr>
          <w:rFonts w:eastAsia="Calibri" w:cs="Times New Roman"/>
        </w:rPr>
        <w:t xml:space="preserve"> was verbal but rarely engaged in spontaneous verbal exchanges with others. </w:t>
      </w:r>
      <w:r w:rsidR="00441627">
        <w:rPr>
          <w:rFonts w:eastAsia="Calibri" w:cs="Times New Roman"/>
        </w:rPr>
        <w:t>Participant 5</w:t>
      </w:r>
      <w:r w:rsidRPr="00B251C1">
        <w:rPr>
          <w:rFonts w:eastAsia="Calibri" w:cs="Times New Roman"/>
        </w:rPr>
        <w:t xml:space="preserve"> engaged in multiple forms of motor stereotypy (see Table 1) but no intervention had been implemented for these previously. The results of a QABF completed by </w:t>
      </w:r>
      <w:r w:rsidR="00441627">
        <w:rPr>
          <w:rFonts w:eastAsia="Calibri" w:cs="Times New Roman"/>
        </w:rPr>
        <w:t>Participant 5</w:t>
      </w:r>
      <w:r w:rsidRPr="00B251C1">
        <w:rPr>
          <w:rFonts w:eastAsia="Calibri" w:cs="Times New Roman"/>
        </w:rPr>
        <w:t xml:space="preserve">’s </w:t>
      </w:r>
      <w:r w:rsidR="008961F6">
        <w:rPr>
          <w:rFonts w:eastAsia="Calibri" w:cs="Times New Roman"/>
        </w:rPr>
        <w:t xml:space="preserve">graduate level </w:t>
      </w:r>
      <w:r w:rsidRPr="00B251C1">
        <w:rPr>
          <w:rFonts w:eastAsia="Calibri" w:cs="Times New Roman"/>
        </w:rPr>
        <w:t xml:space="preserve">teacher indicated that his motor stereotypy was primarily automatically reinforced but also served, on occasion, as an indicator of physical pain or discomfort. </w:t>
      </w:r>
    </w:p>
    <w:p w14:paraId="535337E1" w14:textId="77777777" w:rsidR="00A274F5" w:rsidRPr="00B251C1" w:rsidRDefault="00A274F5" w:rsidP="00A274F5">
      <w:pPr>
        <w:spacing w:line="480" w:lineRule="auto"/>
        <w:ind w:firstLine="720"/>
        <w:rPr>
          <w:rFonts w:eastAsia="Calibri" w:cs="Times New Roman"/>
        </w:rPr>
      </w:pPr>
      <w:r w:rsidRPr="00B251C1">
        <w:rPr>
          <w:rFonts w:eastAsia="Calibri" w:cs="Times New Roman"/>
        </w:rPr>
        <w:t xml:space="preserve">Data collection for Participants 1 and 2 occurred at their school, an early intervention service that delivered ABA educational interventions, while data collection for Participants 3, 4, and 5 occurred at a special school that adhered to an eclectic model of education and intervention. </w:t>
      </w:r>
    </w:p>
    <w:p w14:paraId="3A939B7D" w14:textId="170C119D" w:rsidR="00A274F5" w:rsidRPr="00B251C1" w:rsidRDefault="00A274F5" w:rsidP="00A274F5">
      <w:pPr>
        <w:spacing w:line="480" w:lineRule="auto"/>
        <w:rPr>
          <w:rFonts w:eastAsia="Calibri" w:cs="Times New Roman"/>
          <w:b/>
        </w:rPr>
      </w:pPr>
      <w:r w:rsidRPr="00B251C1">
        <w:rPr>
          <w:rFonts w:eastAsia="Calibri" w:cs="Times New Roman"/>
          <w:b/>
        </w:rPr>
        <w:t>Behavioral Recording</w:t>
      </w:r>
    </w:p>
    <w:p w14:paraId="4BC0E1B4" w14:textId="44C0DE4C" w:rsidR="00A274F5" w:rsidRPr="00B251C1" w:rsidRDefault="00A274F5" w:rsidP="00A274F5">
      <w:pPr>
        <w:spacing w:line="480" w:lineRule="auto"/>
        <w:rPr>
          <w:rFonts w:eastAsia="Calibri" w:cs="Times New Roman"/>
        </w:rPr>
      </w:pPr>
      <w:r w:rsidRPr="00B251C1">
        <w:rPr>
          <w:rFonts w:eastAsia="Calibri" w:cs="Times New Roman"/>
          <w:b/>
        </w:rPr>
        <w:tab/>
      </w:r>
      <w:r w:rsidRPr="00B251C1">
        <w:rPr>
          <w:rFonts w:eastAsia="Calibri" w:cs="Times New Roman"/>
        </w:rPr>
        <w:t xml:space="preserve">Data were collected on each occurrence of stereotypy. These data included the time of onset and offset of the behavior, the topography of the behavior, the ongoing activity, behavioral intensity, and mood state. Behavioral intensity was rated as either: </w:t>
      </w:r>
      <w:r w:rsidRPr="00B251C1">
        <w:rPr>
          <w:rFonts w:eastAsia="Calibri" w:cs="Times New Roman"/>
          <w:i/>
        </w:rPr>
        <w:t>mild</w:t>
      </w:r>
      <w:r w:rsidRPr="00B251C1">
        <w:rPr>
          <w:rFonts w:eastAsia="Calibri" w:cs="Times New Roman"/>
        </w:rPr>
        <w:t xml:space="preserve">, defined as behaviors that occurred in the absence of vocalizations and involved slow and discrete motor movement; </w:t>
      </w:r>
      <w:r w:rsidRPr="00B251C1">
        <w:rPr>
          <w:rFonts w:eastAsia="Calibri" w:cs="Times New Roman"/>
          <w:i/>
        </w:rPr>
        <w:t>moderate</w:t>
      </w:r>
      <w:r w:rsidRPr="00B251C1">
        <w:rPr>
          <w:rFonts w:eastAsia="Calibri" w:cs="Times New Roman"/>
        </w:rPr>
        <w:t xml:space="preserve">, defined as behaviors that were accompanied by vocalizations which were lower than or of normal speaking volume and/or the accompanying motor movements were loose, not rigid, and the speed and degree of movement approximated that of appropriate motor movements; or </w:t>
      </w:r>
      <w:r w:rsidRPr="00B251C1">
        <w:rPr>
          <w:rFonts w:eastAsia="Calibri" w:cs="Times New Roman"/>
          <w:i/>
        </w:rPr>
        <w:t>severe</w:t>
      </w:r>
      <w:r w:rsidRPr="00B251C1">
        <w:rPr>
          <w:rFonts w:eastAsia="Calibri" w:cs="Times New Roman"/>
        </w:rPr>
        <w:t xml:space="preserve">, defined as behaviors that were accompanied by vocalizations which were notably louder than usual speaking volume and/or the accompanying motor movements were vigorous and quick, and/or markedly rigid. </w:t>
      </w:r>
      <w:r w:rsidR="00A70749">
        <w:rPr>
          <w:rFonts w:eastAsia="Calibri" w:cs="Times New Roman"/>
        </w:rPr>
        <w:t xml:space="preserve">In order to </w:t>
      </w:r>
      <w:r w:rsidR="00B55586">
        <w:rPr>
          <w:rFonts w:eastAsia="Calibri" w:cs="Times New Roman"/>
        </w:rPr>
        <w:lastRenderedPageBreak/>
        <w:t>investigate the</w:t>
      </w:r>
      <w:r w:rsidR="00A70749">
        <w:rPr>
          <w:rFonts w:eastAsia="Calibri" w:cs="Times New Roman"/>
        </w:rPr>
        <w:t xml:space="preserve"> potential interaction between HR</w:t>
      </w:r>
      <w:r w:rsidR="00B55586">
        <w:rPr>
          <w:rFonts w:eastAsia="Calibri" w:cs="Times New Roman"/>
        </w:rPr>
        <w:t xml:space="preserve"> patterns</w:t>
      </w:r>
      <w:r w:rsidR="00A70749">
        <w:rPr>
          <w:rFonts w:eastAsia="Calibri" w:cs="Times New Roman"/>
        </w:rPr>
        <w:t>, stereotypy, and mood state suggested by Willemsen-Swinkels et al. (1998), observers assessed and recorded m</w:t>
      </w:r>
      <w:r w:rsidRPr="00B251C1">
        <w:rPr>
          <w:rFonts w:eastAsia="Calibri" w:cs="Times New Roman"/>
        </w:rPr>
        <w:t xml:space="preserve">ood state </w:t>
      </w:r>
      <w:r w:rsidR="00A70749">
        <w:rPr>
          <w:rFonts w:eastAsia="Calibri" w:cs="Times New Roman"/>
        </w:rPr>
        <w:t xml:space="preserve">during engagement in stereotypy </w:t>
      </w:r>
      <w:r w:rsidR="00B55586">
        <w:rPr>
          <w:rFonts w:eastAsia="Calibri" w:cs="Times New Roman"/>
        </w:rPr>
        <w:t>in the current study</w:t>
      </w:r>
      <w:r w:rsidR="00B55586" w:rsidRPr="00B251C1">
        <w:rPr>
          <w:rFonts w:eastAsia="Calibri" w:cs="Times New Roman"/>
        </w:rPr>
        <w:t xml:space="preserve"> </w:t>
      </w:r>
      <w:r w:rsidRPr="00B251C1">
        <w:rPr>
          <w:rFonts w:eastAsia="Calibri" w:cs="Times New Roman"/>
        </w:rPr>
        <w:t xml:space="preserve">utilizing the guidelines outlined by Willemsen-Swinkels and colleagues. Observers </w:t>
      </w:r>
      <w:r w:rsidR="00A70749">
        <w:rPr>
          <w:rFonts w:eastAsia="Calibri" w:cs="Times New Roman"/>
        </w:rPr>
        <w:t xml:space="preserve">thus </w:t>
      </w:r>
      <w:r w:rsidRPr="00B251C1">
        <w:rPr>
          <w:rFonts w:eastAsia="Calibri" w:cs="Times New Roman"/>
        </w:rPr>
        <w:t>recorded whether target behaviors occurred during  “elation”, “distress”, or “composure” on the basis of overt signs of emotion including vocalizations, verbal expressions, facial expressions, or behaviors other than the target stereotyped behavior patterns (e.g. tantrum behaviors; see Willemsen-Swinkels et al., 1998).</w:t>
      </w:r>
      <w:r w:rsidR="00A70749">
        <w:rPr>
          <w:rFonts w:eastAsia="Calibri" w:cs="Times New Roman"/>
        </w:rPr>
        <w:t xml:space="preserve"> As per Willemsen-Swinkels and colleagues’ guidelines (1998, p.</w:t>
      </w:r>
      <w:r w:rsidR="00B55586">
        <w:rPr>
          <w:rFonts w:eastAsia="Calibri" w:cs="Times New Roman"/>
        </w:rPr>
        <w:t xml:space="preserve"> 549)</w:t>
      </w:r>
      <w:r w:rsidR="00A70749">
        <w:rPr>
          <w:rFonts w:eastAsia="Calibri" w:cs="Times New Roman"/>
        </w:rPr>
        <w:t xml:space="preserve"> elation involved “</w:t>
      </w:r>
      <w:r w:rsidR="00A70749" w:rsidRPr="00A70749">
        <w:rPr>
          <w:rFonts w:eastAsia="Calibri" w:cs="Times New Roman"/>
        </w:rPr>
        <w:t>laughing or other clear positive facial expressions and the content of verbal or non-verbal communication</w:t>
      </w:r>
      <w:r w:rsidR="00A70749">
        <w:rPr>
          <w:rFonts w:eastAsia="Calibri" w:cs="Times New Roman"/>
        </w:rPr>
        <w:t>, like requests for the repeti</w:t>
      </w:r>
      <w:r w:rsidR="00A70749" w:rsidRPr="00A70749">
        <w:rPr>
          <w:rFonts w:eastAsia="Calibri" w:cs="Times New Roman"/>
        </w:rPr>
        <w:t>tion of an event</w:t>
      </w:r>
      <w:r w:rsidR="00B55586">
        <w:rPr>
          <w:rFonts w:eastAsia="Calibri" w:cs="Times New Roman"/>
        </w:rPr>
        <w:t>”</w:t>
      </w:r>
      <w:r w:rsidR="00A70749">
        <w:rPr>
          <w:rFonts w:eastAsia="Calibri" w:cs="Times New Roman"/>
        </w:rPr>
        <w:t>,</w:t>
      </w:r>
      <w:r w:rsidR="00B55586">
        <w:rPr>
          <w:rFonts w:eastAsia="Calibri" w:cs="Times New Roman"/>
        </w:rPr>
        <w:t xml:space="preserve"> and</w:t>
      </w:r>
      <w:r w:rsidR="00A70749">
        <w:rPr>
          <w:rFonts w:eastAsia="Calibri" w:cs="Times New Roman"/>
        </w:rPr>
        <w:t xml:space="preserve"> distress was recorded when “</w:t>
      </w:r>
      <w:r w:rsidR="00A70749" w:rsidRPr="00A70749">
        <w:rPr>
          <w:rFonts w:eastAsia="Calibri" w:cs="Times New Roman"/>
        </w:rPr>
        <w:t>crying, screaming, aggressive actions towards parent or objects, attempts to escape, and negative verbal or nonverbal communicative messages</w:t>
      </w:r>
      <w:r w:rsidR="00A70749">
        <w:rPr>
          <w:rFonts w:eastAsia="Calibri" w:cs="Times New Roman"/>
        </w:rPr>
        <w:t>” were observed</w:t>
      </w:r>
      <w:r w:rsidR="00A70749" w:rsidRPr="00A70749">
        <w:rPr>
          <w:rFonts w:eastAsia="Calibri" w:cs="Times New Roman"/>
        </w:rPr>
        <w:t xml:space="preserve">. </w:t>
      </w:r>
      <w:r w:rsidR="00A70749">
        <w:rPr>
          <w:rFonts w:eastAsia="Calibri" w:cs="Times New Roman"/>
        </w:rPr>
        <w:t>Finally, when there were “</w:t>
      </w:r>
      <w:r w:rsidR="00A70749" w:rsidRPr="00A70749">
        <w:rPr>
          <w:rFonts w:eastAsia="Calibri" w:cs="Times New Roman"/>
        </w:rPr>
        <w:t>no clear signs of e</w:t>
      </w:r>
      <w:r w:rsidR="00A70749">
        <w:rPr>
          <w:rFonts w:eastAsia="Calibri" w:cs="Times New Roman"/>
        </w:rPr>
        <w:t>xcitement” mood</w:t>
      </w:r>
      <w:r w:rsidR="00B55586">
        <w:rPr>
          <w:rFonts w:eastAsia="Calibri" w:cs="Times New Roman"/>
        </w:rPr>
        <w:t xml:space="preserve"> state</w:t>
      </w:r>
      <w:r w:rsidR="00A70749">
        <w:rPr>
          <w:rFonts w:eastAsia="Calibri" w:cs="Times New Roman"/>
        </w:rPr>
        <w:t xml:space="preserve"> was rated as composure</w:t>
      </w:r>
      <w:r w:rsidR="00A70749" w:rsidRPr="00A70749">
        <w:rPr>
          <w:rFonts w:eastAsia="Calibri" w:cs="Times New Roman"/>
        </w:rPr>
        <w:t xml:space="preserve">. </w:t>
      </w:r>
    </w:p>
    <w:p w14:paraId="419F8152" w14:textId="33F42FDF" w:rsidR="00A274F5" w:rsidRDefault="00A274F5" w:rsidP="00A274F5">
      <w:pPr>
        <w:spacing w:line="480" w:lineRule="auto"/>
        <w:rPr>
          <w:rFonts w:eastAsia="Calibri" w:cs="Times New Roman"/>
        </w:rPr>
      </w:pPr>
      <w:r w:rsidRPr="00B251C1">
        <w:rPr>
          <w:rFonts w:eastAsia="Calibri" w:cs="Times New Roman"/>
        </w:rPr>
        <w:tab/>
        <w:t xml:space="preserve">An interobserver was present during two of the five days of data collection for each participant. Interobserver agreement was assessed across the five categories of behavioral recording (i.e., onset time, offset time, ongoing activity, behavioral severity, and mood state). The data recorded for the time of onset and time of offset for each behavior were considered to agree if the recording differed by no more than two seconds. Agreements for the remaining categories were defined as an exact match in the recording of the observers. Interobserver agreement was calculated by dividing the total number of agreements by the total number of opportunities for agreement (i.e., agreements plus disagreements) and was found to be 97.1% (range 0-100%) for </w:t>
      </w:r>
      <w:r w:rsidR="00441627">
        <w:rPr>
          <w:rFonts w:eastAsia="Calibri" w:cs="Times New Roman"/>
        </w:rPr>
        <w:t>Participant 1</w:t>
      </w:r>
      <w:r w:rsidRPr="00B251C1">
        <w:rPr>
          <w:rFonts w:eastAsia="Calibri" w:cs="Times New Roman"/>
        </w:rPr>
        <w:t xml:space="preserve">, 96.5% (range 0-100%) for </w:t>
      </w:r>
      <w:r w:rsidR="00441627">
        <w:rPr>
          <w:rFonts w:eastAsia="Calibri" w:cs="Times New Roman"/>
        </w:rPr>
        <w:t>Participant 2</w:t>
      </w:r>
      <w:r w:rsidRPr="00B251C1">
        <w:rPr>
          <w:rFonts w:eastAsia="Calibri" w:cs="Times New Roman"/>
        </w:rPr>
        <w:t xml:space="preserve">, 93.8% (range 0-100%) for </w:t>
      </w:r>
      <w:r w:rsidR="00441627">
        <w:rPr>
          <w:rFonts w:eastAsia="Calibri" w:cs="Times New Roman"/>
        </w:rPr>
        <w:t>Participant 3</w:t>
      </w:r>
      <w:r w:rsidRPr="00B251C1">
        <w:rPr>
          <w:rFonts w:eastAsia="Calibri" w:cs="Times New Roman"/>
        </w:rPr>
        <w:t xml:space="preserve">, 95.8% (range 0-100%) for </w:t>
      </w:r>
      <w:r w:rsidR="00441627">
        <w:rPr>
          <w:rFonts w:eastAsia="Calibri" w:cs="Times New Roman"/>
        </w:rPr>
        <w:t>Participant 4</w:t>
      </w:r>
      <w:r w:rsidRPr="00B251C1">
        <w:rPr>
          <w:rFonts w:eastAsia="Calibri" w:cs="Times New Roman"/>
        </w:rPr>
        <w:t xml:space="preserve">, and 97.6% (range 40-100%) for </w:t>
      </w:r>
      <w:r w:rsidR="00441627">
        <w:rPr>
          <w:rFonts w:eastAsia="Calibri" w:cs="Times New Roman"/>
        </w:rPr>
        <w:t>Participant 5</w:t>
      </w:r>
      <w:r w:rsidRPr="00B251C1">
        <w:rPr>
          <w:rFonts w:eastAsia="Calibri" w:cs="Times New Roman"/>
        </w:rPr>
        <w:t xml:space="preserve">. </w:t>
      </w:r>
    </w:p>
    <w:p w14:paraId="6428A281" w14:textId="77777777" w:rsidR="00330F0A" w:rsidRPr="00B251C1" w:rsidRDefault="00330F0A" w:rsidP="00A274F5">
      <w:pPr>
        <w:spacing w:line="480" w:lineRule="auto"/>
        <w:rPr>
          <w:rFonts w:eastAsia="Calibri" w:cs="Times New Roman"/>
        </w:rPr>
      </w:pPr>
    </w:p>
    <w:p w14:paraId="1F30F2D8" w14:textId="2E8AFF6F" w:rsidR="00A274F5" w:rsidRPr="00B251C1" w:rsidRDefault="00A274F5" w:rsidP="00A274F5">
      <w:pPr>
        <w:spacing w:line="480" w:lineRule="auto"/>
        <w:rPr>
          <w:rFonts w:eastAsia="Calibri" w:cs="Times New Roman"/>
          <w:b/>
        </w:rPr>
      </w:pPr>
      <w:r w:rsidRPr="00B251C1">
        <w:rPr>
          <w:rFonts w:eastAsia="Calibri" w:cs="Times New Roman"/>
          <w:b/>
        </w:rPr>
        <w:lastRenderedPageBreak/>
        <w:t>Heart Rate Recording</w:t>
      </w:r>
    </w:p>
    <w:p w14:paraId="33E109F5" w14:textId="5C26EAD2" w:rsidR="00A274F5" w:rsidRPr="00B251C1" w:rsidRDefault="00A274F5" w:rsidP="00A274F5">
      <w:pPr>
        <w:spacing w:line="480" w:lineRule="auto"/>
        <w:rPr>
          <w:rFonts w:eastAsia="Calibri" w:cs="Times New Roman"/>
        </w:rPr>
      </w:pPr>
      <w:r w:rsidRPr="00B251C1">
        <w:rPr>
          <w:rFonts w:eastAsia="Calibri" w:cs="Times New Roman"/>
          <w:b/>
        </w:rPr>
        <w:tab/>
      </w:r>
      <w:r w:rsidRPr="00B251C1">
        <w:rPr>
          <w:rFonts w:eastAsia="Calibri" w:cs="Times New Roman"/>
        </w:rPr>
        <w:t>HR recording was conducted using the Polar RS800cx (Polar Electro OY, Kempele, Finland). This device consists of a chest strap and wristwatch. The chest strap is worn around the ribcage where it records the electrical signal of the heart every 1 s</w:t>
      </w:r>
      <w:r w:rsidR="001D309B">
        <w:rPr>
          <w:rFonts w:eastAsia="Calibri" w:cs="Times New Roman"/>
        </w:rPr>
        <w:t>econd</w:t>
      </w:r>
      <w:r w:rsidRPr="00B251C1">
        <w:rPr>
          <w:rFonts w:eastAsia="Calibri" w:cs="Times New Roman"/>
        </w:rPr>
        <w:t>. HR data are then transmitted to, and stored by, the wristwatch which was worn either on participants’ wrists (Participants 1, 3, 4, and 5) or attached to the belt loop of their trousers in order to reduce distraction (</w:t>
      </w:r>
      <w:r w:rsidR="00441627">
        <w:rPr>
          <w:rFonts w:eastAsia="Calibri" w:cs="Times New Roman"/>
        </w:rPr>
        <w:t>Participant 2</w:t>
      </w:r>
      <w:r w:rsidRPr="00B251C1">
        <w:rPr>
          <w:rFonts w:eastAsia="Calibri" w:cs="Times New Roman"/>
        </w:rPr>
        <w:t xml:space="preserve">). Physiological monitoring in the current study was conducted in accordance with best practice for the inclusion of children with autism in psychophysiological experiments (see: Kylliainen, Jones, Gomot, Warreyn, &amp; Falck-Ytter, 2014). </w:t>
      </w:r>
      <w:r w:rsidR="003240DA">
        <w:t xml:space="preserve">While these guidelines relate primarily to laboratory-based experiments involving the presentation of experimental stimuli, relevant recommendations including the use of a preliminary desensitization (habituation) period, consultation with parents and teachers about participants’ likely responses to the HR monitor and ways of facilitating their comfort with it, the use of behavioral strategies including positive reinforcement to encourage wearing of the HR monitor, and the reliance on clinically experienced researchers to conduct data collection were incorporated into our methodology. </w:t>
      </w:r>
    </w:p>
    <w:p w14:paraId="5B47CC67" w14:textId="77777777" w:rsidR="00A274F5" w:rsidRPr="00B251C1" w:rsidRDefault="00A274F5" w:rsidP="00A274F5">
      <w:pPr>
        <w:spacing w:line="480" w:lineRule="auto"/>
        <w:rPr>
          <w:rFonts w:eastAsia="Calibri" w:cs="Times New Roman"/>
        </w:rPr>
      </w:pPr>
      <w:r w:rsidRPr="00B251C1">
        <w:rPr>
          <w:rFonts w:eastAsia="Calibri" w:cs="Times New Roman"/>
        </w:rPr>
        <w:tab/>
        <w:t xml:space="preserve">While the use of a single measure of physiological activity has been criticized (Romanczyk &amp; Matthews, 1998), the decision to use a HR measure alone was made on the basis of previous research in the area which has evidenced positive findings with the use of HR measures (e.g., Freeman et al., 1999; Lydon et al., 2013; Willemsen-Swinkels et al., 1998) and consideration of the practical difficulties of applying more than one physiological recording device to participants diagnosed with ASD. Polar HR monitors have been previously used with individuals with ASD (e.g., Freeman et al., 1999; Hodgetts, Magill-Evans, &amp; Misiaszek, 2011; Lydon et al., 2013; Willemsen-Swinkels et al., 1998) and their suitability for recording HR in applied settings has been emphasized (Laukkanen &amp; Virtanen, </w:t>
      </w:r>
      <w:r w:rsidRPr="00B251C1">
        <w:rPr>
          <w:rFonts w:eastAsia="Calibri" w:cs="Times New Roman"/>
        </w:rPr>
        <w:lastRenderedPageBreak/>
        <w:t>1998). Previous research has also demonstrated the reliability of Polar HR monitors, when compared to ECG, to be adequate (Laukkanen &amp; Virtanen, 1998; Terbizan, Dolezal, &amp; Albano, 2002).</w:t>
      </w:r>
    </w:p>
    <w:p w14:paraId="6C79616F" w14:textId="4A761DC2" w:rsidR="00A274F5" w:rsidRPr="00B251C1" w:rsidRDefault="00A274F5" w:rsidP="00A274F5">
      <w:pPr>
        <w:spacing w:line="480" w:lineRule="auto"/>
        <w:rPr>
          <w:rFonts w:eastAsia="Calibri" w:cs="Times New Roman"/>
          <w:b/>
        </w:rPr>
      </w:pPr>
      <w:r w:rsidRPr="00B251C1">
        <w:rPr>
          <w:rFonts w:eastAsia="Calibri" w:cs="Times New Roman"/>
          <w:b/>
        </w:rPr>
        <w:t>Experimental Design and Procedure</w:t>
      </w:r>
    </w:p>
    <w:p w14:paraId="079BCD3F" w14:textId="361CED1D" w:rsidR="00A274F5" w:rsidRPr="00B251C1" w:rsidRDefault="00A274F5" w:rsidP="00A274F5">
      <w:pPr>
        <w:spacing w:line="480" w:lineRule="auto"/>
        <w:rPr>
          <w:rFonts w:eastAsia="Calibri" w:cs="Times New Roman"/>
        </w:rPr>
      </w:pPr>
      <w:r w:rsidRPr="00B251C1">
        <w:rPr>
          <w:rFonts w:eastAsia="Calibri" w:cs="Times New Roman"/>
          <w:b/>
        </w:rPr>
        <w:tab/>
      </w:r>
      <w:r w:rsidRPr="00B251C1">
        <w:rPr>
          <w:rFonts w:eastAsia="Calibri" w:cs="Times New Roman"/>
        </w:rPr>
        <w:t>The current study was conducted using a naturalistic design</w:t>
      </w:r>
      <w:r w:rsidR="000B0659">
        <w:rPr>
          <w:rFonts w:eastAsia="Calibri" w:cs="Times New Roman"/>
        </w:rPr>
        <w:t xml:space="preserve"> employing systematic observation of each participant as a unit of analysis</w:t>
      </w:r>
      <w:r w:rsidRPr="00B251C1">
        <w:rPr>
          <w:rFonts w:eastAsia="Calibri" w:cs="Times New Roman"/>
        </w:rPr>
        <w:t xml:space="preserve">. Thus, all data were collected in participants’ typical setting and with minimal interference to their usual routines. Participants were habituated to wearing the HR monitor for two days. </w:t>
      </w:r>
      <w:r w:rsidR="00934515">
        <w:rPr>
          <w:rFonts w:eastAsia="Calibri" w:cs="Times New Roman"/>
        </w:rPr>
        <w:t>During this time, a researcher, with a masters</w:t>
      </w:r>
      <w:r w:rsidR="009D6A95">
        <w:rPr>
          <w:rFonts w:eastAsia="Calibri" w:cs="Times New Roman"/>
        </w:rPr>
        <w:t xml:space="preserve"> level</w:t>
      </w:r>
      <w:r w:rsidR="00934515">
        <w:rPr>
          <w:rFonts w:eastAsia="Calibri" w:cs="Times New Roman"/>
        </w:rPr>
        <w:t xml:space="preserve"> degree in applied behavior analysis, conducted direct observation in order to ascertain that participants’ stereotyped behaviors were automatically reinforced and insensitive to social contingencies of reinforcement. </w:t>
      </w:r>
      <w:r w:rsidRPr="00B251C1">
        <w:rPr>
          <w:rFonts w:eastAsia="Calibri" w:cs="Times New Roman"/>
        </w:rPr>
        <w:t xml:space="preserve">Data collection, including behavioral and HR recording, subsequently occurred across a period of five school days. During this time, participants were fitted with the HR monitor each morning and the observer(s) recorded the occurrence of each target behavior across the day. </w:t>
      </w:r>
      <w:r w:rsidR="003240DA" w:rsidRPr="003240DA">
        <w:rPr>
          <w:rFonts w:eastAsia="Calibri" w:cs="Times New Roman"/>
        </w:rPr>
        <w:t>Observer(s) used a stopwatch, synced each morning with the Polar RS800cx wristwatch to ensure correspondence between the HR and behavioral record, to record the onset and offset of each target behavior</w:t>
      </w:r>
      <w:r w:rsidR="003240DA">
        <w:rPr>
          <w:rFonts w:eastAsia="Calibri" w:cs="Times New Roman"/>
        </w:rPr>
        <w:t xml:space="preserve">. </w:t>
      </w:r>
      <w:r w:rsidRPr="00B251C1">
        <w:rPr>
          <w:rFonts w:eastAsia="Calibri" w:cs="Times New Roman"/>
        </w:rPr>
        <w:t>As target behaviors were near-constant in some cases, a 5 s</w:t>
      </w:r>
      <w:r w:rsidR="001D309B">
        <w:rPr>
          <w:rFonts w:eastAsia="Calibri" w:cs="Times New Roman"/>
        </w:rPr>
        <w:t>econd</w:t>
      </w:r>
      <w:r w:rsidRPr="00B251C1">
        <w:rPr>
          <w:rFonts w:eastAsia="Calibri" w:cs="Times New Roman"/>
        </w:rPr>
        <w:t xml:space="preserve"> period during which all target behaviors were absent was considered to constitute an end to an occurrence of a target behavior. </w:t>
      </w:r>
    </w:p>
    <w:p w14:paraId="7F1DAF57" w14:textId="306079AA" w:rsidR="00A274F5" w:rsidRPr="00B251C1" w:rsidRDefault="00A274F5" w:rsidP="00A274F5">
      <w:pPr>
        <w:spacing w:line="480" w:lineRule="auto"/>
        <w:rPr>
          <w:rFonts w:eastAsia="Calibri" w:cs="Times New Roman"/>
          <w:b/>
        </w:rPr>
      </w:pPr>
      <w:r w:rsidRPr="00B251C1">
        <w:rPr>
          <w:rFonts w:eastAsia="Calibri" w:cs="Times New Roman"/>
          <w:b/>
        </w:rPr>
        <w:t>Data Analysis</w:t>
      </w:r>
    </w:p>
    <w:p w14:paraId="30DCAB6C" w14:textId="77777777" w:rsidR="00A274F5" w:rsidRPr="00B251C1" w:rsidRDefault="00A274F5" w:rsidP="00A274F5">
      <w:pPr>
        <w:spacing w:line="480" w:lineRule="auto"/>
        <w:ind w:firstLine="720"/>
        <w:rPr>
          <w:rFonts w:eastAsia="Calibri" w:cs="Times New Roman"/>
        </w:rPr>
      </w:pPr>
      <w:r w:rsidRPr="00B251C1">
        <w:rPr>
          <w:rFonts w:eastAsia="Calibri" w:cs="Times New Roman"/>
        </w:rPr>
        <w:t xml:space="preserve">As participants’ stereotypy occurred at such high frequencies during the data collection period, it was not possible to analyze every single occurrence. For this reason, the data was sampled as follows: every fourth incident of stereotypy during each mood state (i.e., elation, distress, and composure) was analyzed. Exceptions to this were if stereotypy relating to any mood state occurred less than 60 times or if occurrences were rated as being of severe </w:t>
      </w:r>
      <w:r w:rsidRPr="00B251C1">
        <w:rPr>
          <w:rFonts w:eastAsia="Calibri" w:cs="Times New Roman"/>
        </w:rPr>
        <w:lastRenderedPageBreak/>
        <w:t xml:space="preserve">behavioral intensity. In such cases, the HR data for all incidents of stereotypy were analyzed. If data for a sampled incident was missing, then the next incident occurring during the same mood state was analyzed in its place. Finally, incidents that included disagreements in the onset time, offset time, or mood state recorded by observers were excluded from the analysis. </w:t>
      </w:r>
    </w:p>
    <w:p w14:paraId="1CA909CE" w14:textId="2AA74129" w:rsidR="00A274F5" w:rsidRPr="00B251C1" w:rsidRDefault="00A274F5" w:rsidP="00A274F5">
      <w:pPr>
        <w:spacing w:line="480" w:lineRule="auto"/>
        <w:ind w:firstLine="720"/>
        <w:rPr>
          <w:rFonts w:eastAsia="Calibri" w:cs="Times New Roman"/>
        </w:rPr>
      </w:pPr>
      <w:r w:rsidRPr="00B251C1">
        <w:rPr>
          <w:rFonts w:eastAsia="Calibri" w:cs="Times New Roman"/>
        </w:rPr>
        <w:t>The association between stereotypy and changes in HR was first assessed for occurrences of stereotypy relating to each mood state individually and for all occurrences of stereotypy following this. The first step of the analysis for each occurrence of stereotypy was to assess for the presence of HR changes surrounding the behavior’s onset in order to determine whether changes in HR may have served as an antecedent for the behavior. To do this, mean HR during the 10 s</w:t>
      </w:r>
      <w:r w:rsidR="001D309B">
        <w:rPr>
          <w:rFonts w:eastAsia="Calibri" w:cs="Times New Roman"/>
        </w:rPr>
        <w:t>econds</w:t>
      </w:r>
      <w:r w:rsidRPr="00B251C1">
        <w:rPr>
          <w:rFonts w:eastAsia="Calibri" w:cs="Times New Roman"/>
        </w:rPr>
        <w:t xml:space="preserve"> preceding the onset of the behavior was compared to HR during the 10 s</w:t>
      </w:r>
      <w:r w:rsidR="001D309B">
        <w:rPr>
          <w:rFonts w:eastAsia="Calibri" w:cs="Times New Roman"/>
        </w:rPr>
        <w:t>econds</w:t>
      </w:r>
      <w:r w:rsidRPr="00B251C1">
        <w:rPr>
          <w:rFonts w:eastAsia="Calibri" w:cs="Times New Roman"/>
        </w:rPr>
        <w:t xml:space="preserve"> following the onset of the behavior, or the maximum period possible in cases of shorter occurrences of stereotypy. Any change equivalent to or greater than the SD of the 10 s</w:t>
      </w:r>
      <w:r w:rsidR="001D309B">
        <w:rPr>
          <w:rFonts w:eastAsia="Calibri" w:cs="Times New Roman"/>
        </w:rPr>
        <w:t>econds</w:t>
      </w:r>
      <w:r w:rsidRPr="00B251C1">
        <w:rPr>
          <w:rFonts w:eastAsia="Calibri" w:cs="Times New Roman"/>
        </w:rPr>
        <w:t xml:space="preserve"> preceding the onset of the behavior was considered to be a significant change (i.e., the episodic measure of HR was considered to deviate significantly from that observed during baseline). The SD of baseline HR was used as a threshold for inferring significant changes as it encapsulates the anticipated spread of typical measures of HR during rest (i.e., the range within which HR could be expected to vary should it </w:t>
      </w:r>
      <w:r w:rsidRPr="00B251C1">
        <w:rPr>
          <w:rFonts w:eastAsia="Calibri" w:cs="Times New Roman"/>
          <w:i/>
          <w:iCs/>
        </w:rPr>
        <w:t xml:space="preserve">not </w:t>
      </w:r>
      <w:r w:rsidRPr="00B251C1">
        <w:rPr>
          <w:rFonts w:eastAsia="Calibri" w:cs="Times New Roman"/>
        </w:rPr>
        <w:t xml:space="preserve">change). Thus, subsequent measures of HR that fell outside the range of baseline </w:t>
      </w:r>
      <w:r w:rsidRPr="00B251C1">
        <w:rPr>
          <w:rFonts w:ascii="Arial" w:eastAsia="Arial" w:hAnsi="Arial" w:cs="Arial"/>
          <w:color w:val="545454"/>
        </w:rPr>
        <w:t>±</w:t>
      </w:r>
      <w:r w:rsidRPr="00B251C1">
        <w:rPr>
          <w:rFonts w:eastAsia="Calibri" w:cs="Times New Roman"/>
        </w:rPr>
        <w:t>1 SD were inferred to have deviated significantly away from baseline. For each occurrence of stereotypy, the HR patterns surrounding behavioral onset observed was subsequently categorized as no change (i.e., change in HR is less than or equivalent to the SD of HR during the baseline period), significant increase (i.e., increase in HR that is greater than the value of the SD of HR during the baseline period), or significant decrease (i.e., decrease in HR that is greater than the value of the SD of HR during the baseline period). This analysis was repeated in order to compare HR during the 10 s</w:t>
      </w:r>
      <w:r w:rsidR="001D309B">
        <w:rPr>
          <w:rFonts w:eastAsia="Calibri" w:cs="Times New Roman"/>
        </w:rPr>
        <w:t>econds</w:t>
      </w:r>
      <w:r w:rsidRPr="00B251C1">
        <w:rPr>
          <w:rFonts w:eastAsia="Calibri" w:cs="Times New Roman"/>
        </w:rPr>
        <w:t xml:space="preserve"> prior to the offset of stereotypy to HR </w:t>
      </w:r>
      <w:r w:rsidRPr="00B251C1">
        <w:rPr>
          <w:rFonts w:eastAsia="Calibri" w:cs="Times New Roman"/>
        </w:rPr>
        <w:lastRenderedPageBreak/>
        <w:t>during the 10 s</w:t>
      </w:r>
      <w:r w:rsidR="001D309B">
        <w:rPr>
          <w:rFonts w:eastAsia="Calibri" w:cs="Times New Roman"/>
        </w:rPr>
        <w:t>econds</w:t>
      </w:r>
      <w:r w:rsidRPr="00B251C1">
        <w:rPr>
          <w:rFonts w:eastAsia="Calibri" w:cs="Times New Roman"/>
        </w:rPr>
        <w:t xml:space="preserve"> following the offset of the behavior in order to identify any HR patterns occurring around the offset of the behavior that may have functioned as reinforcement for the behavior (i.e., increases or decreases in physiological arousal). For this analysis, HR change was interpreted using the SD of the HR measures during the 10 s</w:t>
      </w:r>
      <w:r w:rsidR="001D309B">
        <w:rPr>
          <w:rFonts w:eastAsia="Calibri" w:cs="Times New Roman"/>
        </w:rPr>
        <w:t>econds</w:t>
      </w:r>
      <w:r w:rsidRPr="00B251C1">
        <w:rPr>
          <w:rFonts w:eastAsia="Calibri" w:cs="Times New Roman"/>
        </w:rPr>
        <w:t xml:space="preserve"> prior to the offset, or the maximum period possible for shorter occurrences of stereotypy. Once again, the HR pattern observed was subsequently categorized as no change, increase, or decrease. Finally, this analysis was performed to assess the shift in HR as a result of the behavior. This involved the comparison of HR level during the 10 s</w:t>
      </w:r>
      <w:r w:rsidR="001D309B">
        <w:rPr>
          <w:rFonts w:eastAsia="Calibri" w:cs="Times New Roman"/>
        </w:rPr>
        <w:t>econds</w:t>
      </w:r>
      <w:r w:rsidRPr="00B251C1">
        <w:rPr>
          <w:rFonts w:eastAsia="Calibri" w:cs="Times New Roman"/>
        </w:rPr>
        <w:t xml:space="preserve"> prior to the onset of the behavior and HR level during the 10 s</w:t>
      </w:r>
      <w:r w:rsidR="001D309B">
        <w:rPr>
          <w:rFonts w:eastAsia="Calibri" w:cs="Times New Roman"/>
        </w:rPr>
        <w:t>econds</w:t>
      </w:r>
      <w:r w:rsidRPr="00B251C1">
        <w:rPr>
          <w:rFonts w:eastAsia="Calibri" w:cs="Times New Roman"/>
        </w:rPr>
        <w:t xml:space="preserve"> following the offset of the behavior. HR change was interpreted with regard to the SD of the HR measures during the 10 s</w:t>
      </w:r>
      <w:r w:rsidR="001D309B">
        <w:rPr>
          <w:rFonts w:eastAsia="Calibri" w:cs="Times New Roman"/>
        </w:rPr>
        <w:t>econds</w:t>
      </w:r>
      <w:r w:rsidRPr="00B251C1">
        <w:rPr>
          <w:rFonts w:eastAsia="Calibri" w:cs="Times New Roman"/>
        </w:rPr>
        <w:t xml:space="preserve"> period prior to the occurrence of the behavior. </w:t>
      </w:r>
    </w:p>
    <w:p w14:paraId="1BE9E6D3" w14:textId="613FD3EB" w:rsidR="00A274F5" w:rsidRPr="00B251C1" w:rsidRDefault="00A274F5" w:rsidP="00A274F5">
      <w:pPr>
        <w:spacing w:line="480" w:lineRule="auto"/>
        <w:ind w:firstLine="720"/>
        <w:rPr>
          <w:rFonts w:eastAsia="Calibri" w:cs="Times New Roman"/>
        </w:rPr>
      </w:pPr>
      <w:r w:rsidRPr="00B251C1">
        <w:rPr>
          <w:rFonts w:eastAsia="Calibri" w:cs="Times New Roman"/>
        </w:rPr>
        <w:t>Analyses were conducted for each sampled occurrence allowing for the categorization of HR patterns at onset and offset, and the overall shift in HR level as a result of the occurrence of stereotypy. These analyses were also performed for an equal number of non-occurrences. Non-occurrences were defined as a 30 s</w:t>
      </w:r>
      <w:r w:rsidR="001D309B">
        <w:rPr>
          <w:rFonts w:eastAsia="Calibri" w:cs="Times New Roman"/>
        </w:rPr>
        <w:t>econd</w:t>
      </w:r>
      <w:r w:rsidRPr="00B251C1">
        <w:rPr>
          <w:rFonts w:eastAsia="Calibri" w:cs="Times New Roman"/>
        </w:rPr>
        <w:t xml:space="preserve"> period during which no stereotyped behavior was emitted</w:t>
      </w:r>
      <w:r w:rsidR="00120FBD">
        <w:rPr>
          <w:rFonts w:eastAsia="Calibri" w:cs="Times New Roman"/>
        </w:rPr>
        <w:t xml:space="preserve"> which was preceded and followed by a 30 s</w:t>
      </w:r>
      <w:r w:rsidR="001D309B">
        <w:rPr>
          <w:rFonts w:eastAsia="Calibri" w:cs="Times New Roman"/>
        </w:rPr>
        <w:t>econd</w:t>
      </w:r>
      <w:r w:rsidR="00120FBD">
        <w:rPr>
          <w:rFonts w:eastAsia="Calibri" w:cs="Times New Roman"/>
        </w:rPr>
        <w:t xml:space="preserve"> period that was also free from occ</w:t>
      </w:r>
      <w:r w:rsidR="00465CFD">
        <w:rPr>
          <w:rFonts w:eastAsia="Calibri" w:cs="Times New Roman"/>
        </w:rPr>
        <w:t>urrences of challenging behavio</w:t>
      </w:r>
      <w:r w:rsidR="00120FBD">
        <w:rPr>
          <w:rFonts w:eastAsia="Calibri" w:cs="Times New Roman"/>
        </w:rPr>
        <w:t>r</w:t>
      </w:r>
      <w:r w:rsidRPr="00B251C1">
        <w:rPr>
          <w:rFonts w:eastAsia="Calibri" w:cs="Times New Roman"/>
        </w:rPr>
        <w:t xml:space="preserve">. These incidents were used as a comparison in order to examine whether the frequency with which the various possible HR patterns occurred deviated from what was observed during non-occurrences of the behavior. Using data from occurrences and non-occurrences, a frequency table was prepared which listed that number of incidents categorized as no change, increase, or decrease for each of the three assessments (i.e., patterns at onset, patterns at offset, overall shift in HR level) for both occurrences and non-occurrences of stereotyped behavior. Following this, a chi square analysis was performed for each assessment point to determine whether the frequency of occurrence of each HR pattern was evenly spread for both occurrences and non-occurrences. </w:t>
      </w:r>
      <w:r w:rsidRPr="00B251C1">
        <w:rPr>
          <w:rFonts w:eastAsia="Calibri" w:cs="Times New Roman"/>
        </w:rPr>
        <w:lastRenderedPageBreak/>
        <w:t xml:space="preserve">For this analysis, we tested against the null hypothesis that no changes, increases, and decreases would occur at similar frequencies. </w:t>
      </w:r>
    </w:p>
    <w:p w14:paraId="7748EEF6" w14:textId="051A1F9D" w:rsidR="00A274F5" w:rsidRDefault="00A274F5" w:rsidP="00A274F5">
      <w:pPr>
        <w:spacing w:line="480" w:lineRule="auto"/>
        <w:ind w:firstLine="720"/>
        <w:rPr>
          <w:rFonts w:eastAsia="Calibri" w:cs="Times New Roman"/>
        </w:rPr>
      </w:pPr>
      <w:r w:rsidRPr="00B251C1">
        <w:rPr>
          <w:rFonts w:eastAsia="Calibri" w:cs="Times New Roman"/>
        </w:rPr>
        <w:t>Following this, mean HR throughout incidents of stereotypy occurring during composure, elation, and distress mood states was assessed. To achieve this, mean HR was calculated for each 12 s</w:t>
      </w:r>
      <w:r w:rsidR="001D309B">
        <w:rPr>
          <w:rFonts w:eastAsia="Calibri" w:cs="Times New Roman"/>
        </w:rPr>
        <w:t>econd</w:t>
      </w:r>
      <w:r w:rsidRPr="00B251C1">
        <w:rPr>
          <w:rFonts w:eastAsia="Calibri" w:cs="Times New Roman"/>
        </w:rPr>
        <w:t xml:space="preserve"> epoch within each occurrence of stereotypy. The mean of all 12 s</w:t>
      </w:r>
      <w:r w:rsidR="001D309B">
        <w:rPr>
          <w:rFonts w:eastAsia="Calibri" w:cs="Times New Roman"/>
        </w:rPr>
        <w:t>econd</w:t>
      </w:r>
      <w:r w:rsidRPr="00B251C1">
        <w:rPr>
          <w:rFonts w:eastAsia="Calibri" w:cs="Times New Roman"/>
        </w:rPr>
        <w:t xml:space="preserve"> epochs falling within occurrences of stereotypy during each mood state was subsequently calculated, yielding an overall mean HR for each mood state. Mean HR during each mood state was subsequently graphed for each of the five days of measurement for each participant. Visual inspection was used to determine whether consistency in the level of HR during each mood state across the days of measurement was discernible for each participant. In addition to visual inspection, and to illustrate the nature of the effects, the data for each participant were scrutinized using Analyses of Variance treating each data-point as a separate case. For each participant, these data comprised several hundred individual measures for a sample of n = 1; treating each data-point as a separate case was akin to conducing an ANOVA on a sample of several hundred participants yielding one measure each. This allowed the computation of indicative p-values relating to differences in observations from the different mood states, with which to bolster conclusions drawn from visual inspections. As ANOVA is based on an assumption of independent measures across multiple participants, the resulting p-values should be viewed as analogous to actual statistical significance levels; albeit in a way that benefits from the repeated-measures nature of the dataset.  One-way between subjects ANOVAs with HR as the dependent variable were conducted. Mood state with three levels (i.e., composure, elation, distress) served as the independent variable in these analyses. </w:t>
      </w:r>
    </w:p>
    <w:p w14:paraId="2F7CCA02" w14:textId="77777777" w:rsidR="00A623D8" w:rsidRPr="00B251C1" w:rsidRDefault="00A623D8" w:rsidP="00A274F5">
      <w:pPr>
        <w:spacing w:line="480" w:lineRule="auto"/>
        <w:ind w:firstLine="720"/>
        <w:rPr>
          <w:rFonts w:eastAsia="Calibri" w:cs="Times New Roman"/>
        </w:rPr>
      </w:pPr>
    </w:p>
    <w:p w14:paraId="44044A0E" w14:textId="34311CBD" w:rsidR="00A274F5" w:rsidRPr="00B251C1" w:rsidRDefault="00A274F5" w:rsidP="00A274F5">
      <w:pPr>
        <w:spacing w:line="480" w:lineRule="auto"/>
        <w:jc w:val="center"/>
        <w:rPr>
          <w:rFonts w:eastAsia="Calibri" w:cs="Times New Roman"/>
          <w:b/>
        </w:rPr>
      </w:pPr>
      <w:r w:rsidRPr="00B251C1">
        <w:rPr>
          <w:rFonts w:eastAsia="Calibri" w:cs="Times New Roman"/>
          <w:b/>
        </w:rPr>
        <w:lastRenderedPageBreak/>
        <w:t>Results</w:t>
      </w:r>
    </w:p>
    <w:p w14:paraId="7399CA22" w14:textId="5B28411F" w:rsidR="00A274F5" w:rsidRPr="00B251C1" w:rsidRDefault="00A274F5" w:rsidP="00A274F5">
      <w:pPr>
        <w:spacing w:line="480" w:lineRule="auto"/>
        <w:rPr>
          <w:rFonts w:eastAsia="Calibri" w:cs="Times New Roman"/>
          <w:b/>
        </w:rPr>
      </w:pPr>
      <w:r w:rsidRPr="00B251C1">
        <w:rPr>
          <w:rFonts w:eastAsia="Calibri" w:cs="Times New Roman"/>
          <w:b/>
        </w:rPr>
        <w:t>Characteristics of Motor Stereotypy</w:t>
      </w:r>
    </w:p>
    <w:p w14:paraId="6DEC6C64" w14:textId="40F2174B" w:rsidR="00A274F5" w:rsidRPr="00B251C1" w:rsidRDefault="00A274F5" w:rsidP="00A274F5">
      <w:pPr>
        <w:spacing w:line="480" w:lineRule="auto"/>
        <w:rPr>
          <w:rFonts w:eastAsia="Calibri" w:cs="Times New Roman"/>
        </w:rPr>
      </w:pPr>
      <w:r w:rsidRPr="00B251C1">
        <w:rPr>
          <w:rFonts w:eastAsia="Calibri" w:cs="Times New Roman"/>
          <w:b/>
        </w:rPr>
        <w:tab/>
      </w:r>
      <w:r w:rsidRPr="00B251C1">
        <w:rPr>
          <w:rFonts w:eastAsia="Calibri" w:cs="Times New Roman"/>
        </w:rPr>
        <w:t xml:space="preserve">Behavioral observation and HR recording took place across 18 hours and 56 minutes for </w:t>
      </w:r>
      <w:r w:rsidR="00441627">
        <w:rPr>
          <w:rFonts w:eastAsia="Calibri" w:cs="Times New Roman"/>
        </w:rPr>
        <w:t>Participant 1</w:t>
      </w:r>
      <w:r w:rsidRPr="00B251C1">
        <w:rPr>
          <w:rFonts w:eastAsia="Calibri" w:cs="Times New Roman"/>
        </w:rPr>
        <w:t>. In total, 385 incidents of stereotypy were observed. The duration of all occurrences was 13.2 hours (</w:t>
      </w:r>
      <w:r w:rsidRPr="00B251C1">
        <w:rPr>
          <w:rFonts w:eastAsia="Calibri" w:cs="Times New Roman"/>
          <w:i/>
        </w:rPr>
        <w:t>M</w:t>
      </w:r>
      <w:r w:rsidRPr="00B251C1">
        <w:rPr>
          <w:rFonts w:eastAsia="Calibri" w:cs="Times New Roman"/>
        </w:rPr>
        <w:t>= 123.47 s</w:t>
      </w:r>
      <w:r w:rsidR="001D309B">
        <w:rPr>
          <w:rFonts w:eastAsia="Calibri" w:cs="Times New Roman"/>
        </w:rPr>
        <w:t>econds</w:t>
      </w:r>
      <w:r w:rsidRPr="00B251C1">
        <w:rPr>
          <w:rFonts w:eastAsia="Calibri" w:cs="Times New Roman"/>
        </w:rPr>
        <w:t>, range= 1-1017 s</w:t>
      </w:r>
      <w:r w:rsidR="001D309B">
        <w:rPr>
          <w:rFonts w:eastAsia="Calibri" w:cs="Times New Roman"/>
        </w:rPr>
        <w:t>econds</w:t>
      </w:r>
      <w:r w:rsidRPr="00B251C1">
        <w:rPr>
          <w:rFonts w:eastAsia="Calibri" w:cs="Times New Roman"/>
        </w:rPr>
        <w:t>), or 69.8% of the total recording time. Of these occurrences, 42.9% were rated as mild, 52.7% were rated as moderate, and 4.4% were rated as severe. Stereotypy occurred most frequently during composure (58.4%</w:t>
      </w:r>
      <w:r w:rsidR="00B90FB6">
        <w:rPr>
          <w:rFonts w:eastAsia="Calibri" w:cs="Times New Roman"/>
        </w:rPr>
        <w:t>; 59.2% of incidents rated as mild, 36.4% rated as moderate, 4.4% rated as severe</w:t>
      </w:r>
      <w:r w:rsidRPr="00B251C1">
        <w:rPr>
          <w:rFonts w:eastAsia="Calibri" w:cs="Times New Roman"/>
        </w:rPr>
        <w:t>), followed by elation (30.1%</w:t>
      </w:r>
      <w:r w:rsidR="00061D11">
        <w:rPr>
          <w:rFonts w:eastAsia="Calibri" w:cs="Times New Roman"/>
        </w:rPr>
        <w:t>; 24.7% of incidents rated as mild, 74.3% rated as moderate, 0.9% rated as severe</w:t>
      </w:r>
      <w:r w:rsidRPr="00B251C1">
        <w:rPr>
          <w:rFonts w:eastAsia="Calibri" w:cs="Times New Roman"/>
        </w:rPr>
        <w:t>), and distress (11.4%</w:t>
      </w:r>
      <w:r w:rsidR="00061D11">
        <w:rPr>
          <w:rFonts w:eastAsia="Calibri" w:cs="Times New Roman"/>
        </w:rPr>
        <w:t>; 86.4% of incidents rated as moderate, 13.6% rated as severe</w:t>
      </w:r>
      <w:r w:rsidRPr="00B251C1">
        <w:rPr>
          <w:rFonts w:eastAsia="Calibri" w:cs="Times New Roman"/>
        </w:rPr>
        <w:t>).</w:t>
      </w:r>
    </w:p>
    <w:p w14:paraId="220723DA" w14:textId="46F5A787" w:rsidR="00A274F5" w:rsidRPr="00B251C1" w:rsidRDefault="00A274F5" w:rsidP="00A274F5">
      <w:pPr>
        <w:spacing w:line="480" w:lineRule="auto"/>
        <w:rPr>
          <w:rFonts w:eastAsia="Calibri" w:cs="Times New Roman"/>
        </w:rPr>
      </w:pPr>
      <w:r w:rsidRPr="00B251C1">
        <w:rPr>
          <w:rFonts w:eastAsia="Calibri" w:cs="Times New Roman"/>
        </w:rPr>
        <w:tab/>
        <w:t xml:space="preserve">Data collection for </w:t>
      </w:r>
      <w:r w:rsidR="00441627">
        <w:rPr>
          <w:rFonts w:eastAsia="Calibri" w:cs="Times New Roman"/>
        </w:rPr>
        <w:t>Participant 2</w:t>
      </w:r>
      <w:r w:rsidRPr="00B251C1">
        <w:rPr>
          <w:rFonts w:eastAsia="Calibri" w:cs="Times New Roman"/>
        </w:rPr>
        <w:t xml:space="preserve"> occurred across 16 hours 51 minutes and 26 seconds. There were 400 occurrences of stereotypy observed. The total duration of stereotypy that occurred was 5.4 hours (</w:t>
      </w:r>
      <w:r w:rsidRPr="00B251C1">
        <w:rPr>
          <w:rFonts w:eastAsia="Calibri" w:cs="Times New Roman"/>
          <w:i/>
        </w:rPr>
        <w:t>M</w:t>
      </w:r>
      <w:r w:rsidRPr="00B251C1">
        <w:rPr>
          <w:rFonts w:eastAsia="Calibri" w:cs="Times New Roman"/>
        </w:rPr>
        <w:t>=46.93 s</w:t>
      </w:r>
      <w:r w:rsidR="001D309B">
        <w:rPr>
          <w:rFonts w:eastAsia="Calibri" w:cs="Times New Roman"/>
        </w:rPr>
        <w:t>econds</w:t>
      </w:r>
      <w:r w:rsidRPr="00B251C1">
        <w:rPr>
          <w:rFonts w:eastAsia="Calibri" w:cs="Times New Roman"/>
        </w:rPr>
        <w:t>, range= 1-711</w:t>
      </w:r>
      <w:r w:rsidR="001D309B">
        <w:rPr>
          <w:rFonts w:eastAsia="Calibri" w:cs="Times New Roman"/>
        </w:rPr>
        <w:t xml:space="preserve"> </w:t>
      </w:r>
      <w:r w:rsidRPr="00B251C1">
        <w:rPr>
          <w:rFonts w:eastAsia="Calibri" w:cs="Times New Roman"/>
        </w:rPr>
        <w:t>s</w:t>
      </w:r>
      <w:r w:rsidR="001D309B">
        <w:rPr>
          <w:rFonts w:eastAsia="Calibri" w:cs="Times New Roman"/>
        </w:rPr>
        <w:t>econds</w:t>
      </w:r>
      <w:r w:rsidRPr="00B251C1">
        <w:rPr>
          <w:rFonts w:eastAsia="Calibri" w:cs="Times New Roman"/>
        </w:rPr>
        <w:t>), or 32% of the total recording time. Occurrences were most frequently rated as moderate (52%), followed by mild (37.8%), and then severe (3.5%). Stereotypy occurred most frequently during elation (60%</w:t>
      </w:r>
      <w:r w:rsidR="00061D11">
        <w:rPr>
          <w:rFonts w:eastAsia="Calibri" w:cs="Times New Roman"/>
        </w:rPr>
        <w:t>; 38.6% of occurrences rated as mild, 60.2% rated as moderate, and 1.2% rated as severe</w:t>
      </w:r>
      <w:r w:rsidRPr="00B251C1">
        <w:rPr>
          <w:rFonts w:eastAsia="Calibri" w:cs="Times New Roman"/>
        </w:rPr>
        <w:t>), while stereotypy during periods of composure (37.8%</w:t>
      </w:r>
      <w:r w:rsidR="00061D11">
        <w:rPr>
          <w:rFonts w:eastAsia="Calibri" w:cs="Times New Roman"/>
        </w:rPr>
        <w:t>; 61.4% of occurrences rated as mild, 34.5% of occurrences rated as moderate, 4.1% of incidents rated as severe</w:t>
      </w:r>
      <w:r w:rsidRPr="00B251C1">
        <w:rPr>
          <w:rFonts w:eastAsia="Calibri" w:cs="Times New Roman"/>
        </w:rPr>
        <w:t>) was less frequent, and stereotypy during periods of distress occurred rarely (2.3%</w:t>
      </w:r>
      <w:r w:rsidR="00061D11">
        <w:rPr>
          <w:rFonts w:eastAsia="Calibri" w:cs="Times New Roman"/>
        </w:rPr>
        <w:t>; 77.8% of incidents rated as moderate, 22.2% of incidents rated as severe</w:t>
      </w:r>
      <w:r w:rsidRPr="00B251C1">
        <w:rPr>
          <w:rFonts w:eastAsia="Calibri" w:cs="Times New Roman"/>
        </w:rPr>
        <w:t xml:space="preserve">). </w:t>
      </w:r>
    </w:p>
    <w:p w14:paraId="06F72EDA" w14:textId="3D40B939" w:rsidR="00A274F5" w:rsidRPr="00B251C1" w:rsidRDefault="00A274F5" w:rsidP="00A274F5">
      <w:pPr>
        <w:spacing w:line="480" w:lineRule="auto"/>
        <w:rPr>
          <w:rFonts w:eastAsia="Calibri" w:cs="Times New Roman"/>
        </w:rPr>
      </w:pPr>
      <w:r w:rsidRPr="00B251C1">
        <w:rPr>
          <w:rFonts w:eastAsia="Calibri" w:cs="Times New Roman"/>
        </w:rPr>
        <w:tab/>
        <w:t xml:space="preserve">Data collection for </w:t>
      </w:r>
      <w:r w:rsidR="00441627">
        <w:rPr>
          <w:rFonts w:eastAsia="Calibri" w:cs="Times New Roman"/>
        </w:rPr>
        <w:t>Participant 3</w:t>
      </w:r>
      <w:r w:rsidRPr="00B251C1">
        <w:rPr>
          <w:rFonts w:eastAsia="Calibri" w:cs="Times New Roman"/>
        </w:rPr>
        <w:t xml:space="preserve"> occurred across 18 hours 22 minutes and 35 seconds. In total, 596 occurrences of motor stereotypy were recorded. The total duration of stereotyped behavior was 7 hours 59 minutes and 17 seconds, or 43.5% of the total recording time. The </w:t>
      </w:r>
      <w:r w:rsidRPr="00B251C1">
        <w:rPr>
          <w:rFonts w:eastAsia="Calibri" w:cs="Times New Roman"/>
        </w:rPr>
        <w:lastRenderedPageBreak/>
        <w:t>mean duration of an occurrence of stereotypy was found to be 48 s</w:t>
      </w:r>
      <w:r w:rsidR="001D309B">
        <w:rPr>
          <w:rFonts w:eastAsia="Calibri" w:cs="Times New Roman"/>
        </w:rPr>
        <w:t>econds</w:t>
      </w:r>
      <w:r w:rsidRPr="00B251C1">
        <w:rPr>
          <w:rFonts w:eastAsia="Calibri" w:cs="Times New Roman"/>
        </w:rPr>
        <w:t xml:space="preserve"> (range 0- 2104 s</w:t>
      </w:r>
      <w:r w:rsidR="001D309B">
        <w:rPr>
          <w:rFonts w:eastAsia="Calibri" w:cs="Times New Roman"/>
        </w:rPr>
        <w:t>econds</w:t>
      </w:r>
      <w:r w:rsidRPr="00B251C1">
        <w:rPr>
          <w:rFonts w:eastAsia="Calibri" w:cs="Times New Roman"/>
        </w:rPr>
        <w:t>). Occurrences were most frequently rated as mild (99%), and less frequently as moderate (1%). Stereotypy most commonly occurred during composure (87.8%</w:t>
      </w:r>
      <w:r w:rsidR="00061D11">
        <w:rPr>
          <w:rFonts w:eastAsia="Calibri" w:cs="Times New Roman"/>
        </w:rPr>
        <w:t>; 100% of incidents were mild</w:t>
      </w:r>
      <w:r w:rsidRPr="00B251C1">
        <w:rPr>
          <w:rFonts w:eastAsia="Calibri" w:cs="Times New Roman"/>
        </w:rPr>
        <w:t>), followed by elation (9.8%</w:t>
      </w:r>
      <w:r w:rsidR="00061D11">
        <w:rPr>
          <w:rFonts w:eastAsia="Calibri" w:cs="Times New Roman"/>
        </w:rPr>
        <w:t>; 100% of incidents were mild</w:t>
      </w:r>
      <w:r w:rsidRPr="00B251C1">
        <w:rPr>
          <w:rFonts w:eastAsia="Calibri" w:cs="Times New Roman"/>
        </w:rPr>
        <w:t>), and then distress (2.5%</w:t>
      </w:r>
      <w:r w:rsidR="00061D11">
        <w:rPr>
          <w:rFonts w:eastAsia="Calibri" w:cs="Times New Roman"/>
        </w:rPr>
        <w:t>; 53.5% of incidents were rated as mild, 46.7% were rated as moderate</w:t>
      </w:r>
      <w:r w:rsidRPr="00B251C1">
        <w:rPr>
          <w:rFonts w:eastAsia="Calibri" w:cs="Times New Roman"/>
        </w:rPr>
        <w:t xml:space="preserve">). </w:t>
      </w:r>
    </w:p>
    <w:p w14:paraId="53CD0DB4" w14:textId="0EC153C5" w:rsidR="00A274F5" w:rsidRPr="00B251C1" w:rsidRDefault="00A274F5" w:rsidP="00A274F5">
      <w:pPr>
        <w:spacing w:line="480" w:lineRule="auto"/>
        <w:rPr>
          <w:rFonts w:eastAsia="Calibri" w:cs="Times New Roman"/>
        </w:rPr>
      </w:pPr>
      <w:r w:rsidRPr="00B251C1">
        <w:rPr>
          <w:rFonts w:eastAsia="Calibri" w:cs="Times New Roman"/>
        </w:rPr>
        <w:tab/>
        <w:t xml:space="preserve">Data collection for </w:t>
      </w:r>
      <w:r w:rsidR="00441627">
        <w:rPr>
          <w:rFonts w:eastAsia="Calibri" w:cs="Times New Roman"/>
        </w:rPr>
        <w:t>Participant 4</w:t>
      </w:r>
      <w:r w:rsidRPr="00B251C1">
        <w:rPr>
          <w:rFonts w:eastAsia="Calibri" w:cs="Times New Roman"/>
        </w:rPr>
        <w:t xml:space="preserve"> occurred across 20 hours 10 minutes and 52 seconds. In total, 436 incidents of stereotypy were recorded. The total duration of stereotypy observed was 8 hours 45 minutes and 11 seconds, or 43.4% of the total recording time. The mean duration of an occurrence was 75 s</w:t>
      </w:r>
      <w:r w:rsidR="001D309B">
        <w:rPr>
          <w:rFonts w:eastAsia="Calibri" w:cs="Times New Roman"/>
        </w:rPr>
        <w:t>econds</w:t>
      </w:r>
      <w:r w:rsidRPr="00B251C1">
        <w:rPr>
          <w:rFonts w:eastAsia="Calibri" w:cs="Times New Roman"/>
        </w:rPr>
        <w:t xml:space="preserve"> (range 1-1163 s</w:t>
      </w:r>
      <w:r w:rsidR="001D309B">
        <w:rPr>
          <w:rFonts w:eastAsia="Calibri" w:cs="Times New Roman"/>
        </w:rPr>
        <w:t>econds</w:t>
      </w:r>
      <w:r w:rsidRPr="00B251C1">
        <w:rPr>
          <w:rFonts w:eastAsia="Calibri" w:cs="Times New Roman"/>
        </w:rPr>
        <w:t>). Observer(s) most frequently rated stereotypy as being mild (77.1%) and less frequently as moderate (22.9%). The majority of occurrences took place during composure (68.3%</w:t>
      </w:r>
      <w:r w:rsidR="007E17C1">
        <w:rPr>
          <w:rFonts w:eastAsia="Calibri" w:cs="Times New Roman"/>
        </w:rPr>
        <w:t>; 91% of incidents were rated as mild, 9% of incidents were rated as moderate</w:t>
      </w:r>
      <w:r w:rsidRPr="00B251C1">
        <w:rPr>
          <w:rFonts w:eastAsia="Calibri" w:cs="Times New Roman"/>
        </w:rPr>
        <w:t>), followed by elation (24.1%</w:t>
      </w:r>
      <w:r w:rsidR="007E17C1">
        <w:rPr>
          <w:rFonts w:eastAsia="Calibri" w:cs="Times New Roman"/>
        </w:rPr>
        <w:t>; 65.8% of incidents were mild, 34.2% of incidents were moderate</w:t>
      </w:r>
      <w:r w:rsidRPr="00B251C1">
        <w:rPr>
          <w:rFonts w:eastAsia="Calibri" w:cs="Times New Roman"/>
        </w:rPr>
        <w:t>), and distress (7.6%</w:t>
      </w:r>
      <w:r w:rsidR="007E17C1">
        <w:rPr>
          <w:rFonts w:eastAsia="Calibri" w:cs="Times New Roman"/>
        </w:rPr>
        <w:t>; 27.3% of incidents were rated as mild, 72.7% of incidents were mild</w:t>
      </w:r>
      <w:r w:rsidRPr="00B251C1">
        <w:rPr>
          <w:rFonts w:eastAsia="Calibri" w:cs="Times New Roman"/>
        </w:rPr>
        <w:t xml:space="preserve">). </w:t>
      </w:r>
    </w:p>
    <w:p w14:paraId="7C93882E" w14:textId="29B76510" w:rsidR="00A274F5" w:rsidRDefault="00A274F5" w:rsidP="00A274F5">
      <w:pPr>
        <w:spacing w:line="480" w:lineRule="auto"/>
        <w:rPr>
          <w:rFonts w:eastAsia="Calibri" w:cs="Times New Roman"/>
        </w:rPr>
      </w:pPr>
      <w:r w:rsidRPr="00B251C1">
        <w:rPr>
          <w:rFonts w:eastAsia="Calibri" w:cs="Times New Roman"/>
        </w:rPr>
        <w:tab/>
        <w:t xml:space="preserve">Data collection for </w:t>
      </w:r>
      <w:r w:rsidR="00441627">
        <w:rPr>
          <w:rFonts w:eastAsia="Calibri" w:cs="Times New Roman"/>
        </w:rPr>
        <w:t>Participant 5</w:t>
      </w:r>
      <w:r w:rsidRPr="00B251C1">
        <w:rPr>
          <w:rFonts w:eastAsia="Calibri" w:cs="Times New Roman"/>
        </w:rPr>
        <w:t xml:space="preserve"> occurred across 19 hours 31 minutes and 4 seconds. In total, 391 occurrences of motor stereotypy were recorded. The total duration of stereotypy observed was 6 hours 36 minutes and 44 seconds, or 33.9% of the total recording time. The mean duration of occurrences was 61 seconds (range 2-685 s</w:t>
      </w:r>
      <w:r w:rsidR="001D309B">
        <w:rPr>
          <w:rFonts w:eastAsia="Calibri" w:cs="Times New Roman"/>
        </w:rPr>
        <w:t>econds</w:t>
      </w:r>
      <w:r w:rsidRPr="00B251C1">
        <w:rPr>
          <w:rFonts w:eastAsia="Calibri" w:cs="Times New Roman"/>
        </w:rPr>
        <w:t xml:space="preserve">). Occurrences of stereotypy were most frequently rated as being mild (68.5%), moderate (31.2%), or severe (0.3%). </w:t>
      </w:r>
      <w:r w:rsidR="00441627">
        <w:rPr>
          <w:rFonts w:eastAsia="Calibri" w:cs="Times New Roman"/>
        </w:rPr>
        <w:t>Participant 5</w:t>
      </w:r>
      <w:r w:rsidRPr="00B251C1">
        <w:rPr>
          <w:rFonts w:eastAsia="Calibri" w:cs="Times New Roman"/>
        </w:rPr>
        <w:t xml:space="preserve"> most frequently engaged in stereotypy during periods of composure (60.5%</w:t>
      </w:r>
      <w:r w:rsidR="007E17C1">
        <w:rPr>
          <w:rFonts w:eastAsia="Calibri" w:cs="Times New Roman"/>
        </w:rPr>
        <w:t>; 89.2% of incidents rated as mild, 10.8% of incidents rated as moderate</w:t>
      </w:r>
      <w:r w:rsidRPr="00B251C1">
        <w:rPr>
          <w:rFonts w:eastAsia="Calibri" w:cs="Times New Roman"/>
        </w:rPr>
        <w:t>) or elation (34.5%</w:t>
      </w:r>
      <w:r w:rsidR="007E17C1">
        <w:rPr>
          <w:rFonts w:eastAsia="Calibri" w:cs="Times New Roman"/>
        </w:rPr>
        <w:t>; 26% of incidents rated as mild, 73.3% of incidents rated as moderate, 0.8% of incidents rated as severe</w:t>
      </w:r>
      <w:r w:rsidRPr="00B251C1">
        <w:rPr>
          <w:rFonts w:eastAsia="Calibri" w:cs="Times New Roman"/>
        </w:rPr>
        <w:t xml:space="preserve">). No occurrences of stereotypy during distress were observed. </w:t>
      </w:r>
    </w:p>
    <w:p w14:paraId="50087F83" w14:textId="77777777" w:rsidR="00330F0A" w:rsidRPr="00B251C1" w:rsidRDefault="00330F0A" w:rsidP="00A274F5">
      <w:pPr>
        <w:spacing w:line="480" w:lineRule="auto"/>
        <w:rPr>
          <w:rFonts w:eastAsia="Calibri" w:cs="Times New Roman"/>
        </w:rPr>
      </w:pPr>
    </w:p>
    <w:p w14:paraId="42DC4C17" w14:textId="32572086" w:rsidR="00A274F5" w:rsidRPr="00B251C1" w:rsidRDefault="00A274F5" w:rsidP="00A274F5">
      <w:pPr>
        <w:spacing w:line="480" w:lineRule="auto"/>
        <w:rPr>
          <w:rFonts w:eastAsia="Calibri" w:cs="Times New Roman"/>
          <w:b/>
        </w:rPr>
      </w:pPr>
      <w:r w:rsidRPr="00B251C1">
        <w:rPr>
          <w:rFonts w:eastAsia="Calibri" w:cs="Times New Roman"/>
          <w:b/>
        </w:rPr>
        <w:lastRenderedPageBreak/>
        <w:t>Cardiovascular Data Analysis</w:t>
      </w:r>
    </w:p>
    <w:p w14:paraId="185FE01B" w14:textId="41303169" w:rsidR="00A274F5" w:rsidRDefault="00A274F5" w:rsidP="00A274F5">
      <w:pPr>
        <w:spacing w:line="480" w:lineRule="auto"/>
        <w:rPr>
          <w:rFonts w:eastAsia="Calibri" w:cs="Times New Roman"/>
        </w:rPr>
      </w:pPr>
      <w:r w:rsidRPr="00B251C1">
        <w:rPr>
          <w:rFonts w:eastAsia="Calibri" w:cs="Times New Roman"/>
          <w:b/>
        </w:rPr>
        <w:tab/>
      </w:r>
      <w:r w:rsidR="00441627">
        <w:rPr>
          <w:rFonts w:eastAsia="Calibri" w:cs="Times New Roman"/>
        </w:rPr>
        <w:t>Participant 1</w:t>
      </w:r>
      <w:r w:rsidRPr="00B251C1">
        <w:rPr>
          <w:rFonts w:eastAsia="Calibri" w:cs="Times New Roman"/>
        </w:rPr>
        <w:t>’s mean HR was found to be 121.39 bpm (</w:t>
      </w:r>
      <w:r w:rsidRPr="00B251C1">
        <w:rPr>
          <w:rFonts w:eastAsia="Calibri" w:cs="Times New Roman"/>
          <w:i/>
        </w:rPr>
        <w:t>SD</w:t>
      </w:r>
      <w:r w:rsidRPr="00B251C1">
        <w:rPr>
          <w:rFonts w:eastAsia="Calibri" w:cs="Times New Roman"/>
        </w:rPr>
        <w:t xml:space="preserve">= 10.87; range 78-193 bpm). HR patterns surrounding occurrences of stereotypy were examined. The outcomes of this analysis for occurrences of stereotypy during composure are presented in the upper left panel of Table 2. The upper left panels of Table 3 and Table 4 display the data for occurrences of stereotypy during elation and distress respectively. It was not possible to identify any HR pattern, at either onset or offset, or a shift in HR as a result of engagement in stereotypy, that was significantly more likely to be associated with occurrences of stereotypy than with non-occurrences during any of the mood states. HR patterns across all occurrences of stereotypy were subsequently analyzed. The results of this analysis for </w:t>
      </w:r>
      <w:r w:rsidR="00441627">
        <w:rPr>
          <w:rFonts w:eastAsia="Calibri" w:cs="Times New Roman"/>
        </w:rPr>
        <w:t>Participant 1</w:t>
      </w:r>
      <w:r w:rsidRPr="00B251C1">
        <w:rPr>
          <w:rFonts w:eastAsia="Calibri" w:cs="Times New Roman"/>
        </w:rPr>
        <w:t xml:space="preserve"> are presented in the upper left panel of Table 5. An increase in HR at the onset of stereotypy was significantly more likely to occur than at the onset of non-occurrences. Following this analysis, mean HR during occurrences of stereotypy associated with each of the three mood states was examined. The results of this analysis are presented in the upper left panel of Figure 1. Visual analysis suggested that HR was highest during occurrences of stereotypy associated with elation, lower during composure, and lowest during occurrences associated with distress. This finding was explored further using a one-way between subjects ANOVA. This analysis revealed that the differences in mean HR between stereotypy occurring during different mood states, </w:t>
      </w:r>
      <w:r w:rsidRPr="00B251C1">
        <w:rPr>
          <w:rFonts w:eastAsia="Calibri" w:cs="Times New Roman"/>
          <w:i/>
        </w:rPr>
        <w:t>F</w:t>
      </w:r>
      <w:r w:rsidRPr="00B251C1">
        <w:rPr>
          <w:rFonts w:eastAsia="Calibri" w:cs="Times New Roman"/>
        </w:rPr>
        <w:t xml:space="preserve">(2,1899)=84, </w:t>
      </w:r>
      <w:r w:rsidRPr="00B251C1">
        <w:rPr>
          <w:rFonts w:eastAsia="Calibri" w:cs="Times New Roman"/>
          <w:i/>
        </w:rPr>
        <w:t>p</w:t>
      </w:r>
      <w:r w:rsidRPr="00B251C1">
        <w:rPr>
          <w:rFonts w:eastAsia="Calibri" w:cs="Times New Roman"/>
        </w:rPr>
        <w:t>=.001, would be statistically significant under appropriate conditions. A Tukey post-hoc test revealed that HR was significantly higher during elation (</w:t>
      </w:r>
      <w:r w:rsidRPr="00B251C1">
        <w:rPr>
          <w:rFonts w:eastAsia="Calibri" w:cs="Times New Roman"/>
          <w:i/>
        </w:rPr>
        <w:t>M</w:t>
      </w:r>
      <w:r w:rsidRPr="00B251C1">
        <w:rPr>
          <w:rFonts w:eastAsia="Calibri" w:cs="Times New Roman"/>
        </w:rPr>
        <w:t xml:space="preserve">=126.31, </w:t>
      </w:r>
      <w:r w:rsidRPr="00B251C1">
        <w:rPr>
          <w:rFonts w:eastAsia="Calibri" w:cs="Times New Roman"/>
          <w:i/>
        </w:rPr>
        <w:t>SD</w:t>
      </w:r>
      <w:r w:rsidRPr="00B251C1">
        <w:rPr>
          <w:rFonts w:eastAsia="Calibri" w:cs="Times New Roman"/>
        </w:rPr>
        <w:t>=11.95) than during composure (</w:t>
      </w:r>
      <w:r w:rsidRPr="00B251C1">
        <w:rPr>
          <w:rFonts w:eastAsia="Calibri" w:cs="Times New Roman"/>
          <w:i/>
        </w:rPr>
        <w:t>M</w:t>
      </w:r>
      <w:r w:rsidRPr="00B251C1">
        <w:rPr>
          <w:rFonts w:eastAsia="Calibri" w:cs="Times New Roman"/>
        </w:rPr>
        <w:t xml:space="preserve">=120.72, </w:t>
      </w:r>
      <w:r w:rsidRPr="00B251C1">
        <w:rPr>
          <w:rFonts w:eastAsia="Calibri" w:cs="Times New Roman"/>
          <w:i/>
        </w:rPr>
        <w:t>SD</w:t>
      </w:r>
      <w:r w:rsidRPr="00B251C1">
        <w:rPr>
          <w:rFonts w:eastAsia="Calibri" w:cs="Times New Roman"/>
        </w:rPr>
        <w:t xml:space="preserve">=9.15), </w:t>
      </w:r>
      <w:r w:rsidRPr="00B251C1">
        <w:rPr>
          <w:rFonts w:eastAsia="Calibri" w:cs="Times New Roman"/>
          <w:i/>
        </w:rPr>
        <w:t>p</w:t>
      </w:r>
      <w:r w:rsidRPr="00B251C1">
        <w:rPr>
          <w:rFonts w:eastAsia="Calibri" w:cs="Times New Roman"/>
        </w:rPr>
        <w:t>&lt;.001, higher during elation than during distress (</w:t>
      </w:r>
      <w:r w:rsidRPr="00B251C1">
        <w:rPr>
          <w:rFonts w:eastAsia="Calibri" w:cs="Times New Roman"/>
          <w:i/>
        </w:rPr>
        <w:t>M</w:t>
      </w:r>
      <w:r w:rsidRPr="00B251C1">
        <w:rPr>
          <w:rFonts w:eastAsia="Calibri" w:cs="Times New Roman"/>
        </w:rPr>
        <w:t xml:space="preserve">=119.37, </w:t>
      </w:r>
      <w:r w:rsidRPr="00B251C1">
        <w:rPr>
          <w:rFonts w:eastAsia="Calibri" w:cs="Times New Roman"/>
          <w:i/>
        </w:rPr>
        <w:t>SD</w:t>
      </w:r>
      <w:r w:rsidRPr="00B251C1">
        <w:rPr>
          <w:rFonts w:eastAsia="Calibri" w:cs="Times New Roman"/>
        </w:rPr>
        <w:t xml:space="preserve">=7.79), </w:t>
      </w:r>
      <w:r w:rsidRPr="00B251C1">
        <w:rPr>
          <w:rFonts w:eastAsia="Calibri" w:cs="Times New Roman"/>
          <w:i/>
        </w:rPr>
        <w:t>p</w:t>
      </w:r>
      <w:r w:rsidRPr="00B251C1">
        <w:rPr>
          <w:rFonts w:eastAsia="Calibri" w:cs="Times New Roman"/>
        </w:rPr>
        <w:t xml:space="preserve">&lt;.001, and higher during composure than distress, </w:t>
      </w:r>
      <w:r w:rsidRPr="00B251C1">
        <w:rPr>
          <w:rFonts w:eastAsia="Calibri" w:cs="Times New Roman"/>
          <w:i/>
        </w:rPr>
        <w:t>p</w:t>
      </w:r>
      <w:r w:rsidRPr="00B251C1">
        <w:rPr>
          <w:rFonts w:eastAsia="Calibri" w:cs="Times New Roman"/>
        </w:rPr>
        <w:t xml:space="preserve">&lt;.05. </w:t>
      </w:r>
    </w:p>
    <w:p w14:paraId="27021745" w14:textId="77777777" w:rsidR="007A0F0D" w:rsidRPr="00B251C1" w:rsidRDefault="007A0F0D" w:rsidP="00A274F5">
      <w:pPr>
        <w:spacing w:line="480" w:lineRule="auto"/>
        <w:rPr>
          <w:rFonts w:eastAsia="Calibri" w:cs="Times New Roman"/>
        </w:rPr>
      </w:pPr>
    </w:p>
    <w:p w14:paraId="312525CE"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lastRenderedPageBreak/>
        <w:t>---------------------------------</w:t>
      </w:r>
    </w:p>
    <w:p w14:paraId="792819F0"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Insert Table 2 about here</w:t>
      </w:r>
    </w:p>
    <w:p w14:paraId="1277FEAE"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207221AB"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55826966"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Insert Table 3 about here</w:t>
      </w:r>
    </w:p>
    <w:p w14:paraId="07124473"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62D8B3CF"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2E7709B5"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Insert Table 4 about here</w:t>
      </w:r>
    </w:p>
    <w:p w14:paraId="27BC21BF"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776770AE"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565AAA50"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Insert Table 5 about here</w:t>
      </w:r>
    </w:p>
    <w:p w14:paraId="6F449680"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354EABBB"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261EE8E5"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Insert Figure 1 about here</w:t>
      </w:r>
    </w:p>
    <w:p w14:paraId="0AD9695E" w14:textId="77777777" w:rsidR="00A274F5" w:rsidRPr="00B251C1" w:rsidRDefault="00A274F5" w:rsidP="00A274F5">
      <w:pPr>
        <w:jc w:val="center"/>
        <w:rPr>
          <w:rFonts w:eastAsia="Calibri" w:cs="Times New Roman"/>
          <w:sz w:val="20"/>
          <w:szCs w:val="20"/>
        </w:rPr>
      </w:pPr>
      <w:r w:rsidRPr="00B251C1">
        <w:rPr>
          <w:rFonts w:eastAsia="Calibri" w:cs="Times New Roman"/>
          <w:sz w:val="20"/>
          <w:szCs w:val="20"/>
        </w:rPr>
        <w:t>---------------------------------</w:t>
      </w:r>
    </w:p>
    <w:p w14:paraId="51ABFC43" w14:textId="0551683D" w:rsidR="00A274F5" w:rsidRPr="00B251C1" w:rsidRDefault="00A274F5" w:rsidP="00A274F5">
      <w:pPr>
        <w:spacing w:line="480" w:lineRule="auto"/>
        <w:rPr>
          <w:rFonts w:eastAsia="Calibri" w:cs="Times New Roman"/>
        </w:rPr>
      </w:pPr>
      <w:r w:rsidRPr="00B251C1">
        <w:rPr>
          <w:rFonts w:eastAsia="Calibri" w:cs="Times New Roman"/>
        </w:rPr>
        <w:tab/>
      </w:r>
      <w:r w:rsidR="00441627">
        <w:rPr>
          <w:rFonts w:eastAsia="Calibri" w:cs="Times New Roman"/>
        </w:rPr>
        <w:t>Participant 2</w:t>
      </w:r>
      <w:r w:rsidRPr="00B251C1">
        <w:rPr>
          <w:rFonts w:eastAsia="Calibri" w:cs="Times New Roman"/>
        </w:rPr>
        <w:t>’s mean HR was found to be 130.77 bpm (</w:t>
      </w:r>
      <w:r w:rsidRPr="00B251C1">
        <w:rPr>
          <w:rFonts w:eastAsia="Calibri" w:cs="Times New Roman"/>
          <w:i/>
        </w:rPr>
        <w:t>SD</w:t>
      </w:r>
      <w:r w:rsidRPr="00B251C1">
        <w:rPr>
          <w:rFonts w:eastAsia="Calibri" w:cs="Times New Roman"/>
        </w:rPr>
        <w:t xml:space="preserve">= 14.72; range 76-194 bpm). The analysis of HR patterns surrounding stereotypy occurring during composure (see upper middle panel Table 2), elation (see upper middle panel Table 3), and distress (see upper right panel Table 4) failed to reveal any HR patterns that were associated significantly more frequently with occurrences of stereotypy than with non-occurrences. The analysis of HR patterns surrounding all stereotypy (see upper middle panel Table 5) yielded one significant difference between occurrences and non-occurrences; occurrences of stereotypy were significantly more likely to be followed by a decrease at offset than non-occurrences were. Next, mean HR during stereotypy occurring during each mood state for </w:t>
      </w:r>
      <w:r w:rsidR="00441627">
        <w:rPr>
          <w:rFonts w:eastAsia="Calibri" w:cs="Times New Roman"/>
        </w:rPr>
        <w:t>Participant 2</w:t>
      </w:r>
      <w:r w:rsidRPr="00B251C1">
        <w:rPr>
          <w:rFonts w:eastAsia="Calibri" w:cs="Times New Roman"/>
        </w:rPr>
        <w:t xml:space="preserve"> was analyzed and is presented in the upper middle panel of Figure 1. Visual inspection suggested that HR was variable during occurrences for each mood state, although HR appeared to be consistently higher during elated occurrences than during those occurring during composure and distress. The exploration of this data using a one-way between-subjects ANOVA </w:t>
      </w:r>
      <w:r w:rsidRPr="00B251C1">
        <w:rPr>
          <w:rFonts w:eastAsia="Calibri" w:cs="Times New Roman"/>
        </w:rPr>
        <w:lastRenderedPageBreak/>
        <w:t xml:space="preserve">suggested that, under appropriate conditions, there would be a statistically significant difference in mean HR between stereotypy occurring during the different mood states, </w:t>
      </w:r>
      <w:r w:rsidRPr="00B251C1">
        <w:rPr>
          <w:rFonts w:eastAsia="Calibri" w:cs="Times New Roman"/>
          <w:i/>
        </w:rPr>
        <w:t>F</w:t>
      </w:r>
      <w:r w:rsidRPr="00B251C1">
        <w:rPr>
          <w:rFonts w:eastAsia="Calibri" w:cs="Times New Roman"/>
        </w:rPr>
        <w:t xml:space="preserve">(2,796)=23.86, </w:t>
      </w:r>
      <w:r w:rsidRPr="00B251C1">
        <w:rPr>
          <w:rFonts w:eastAsia="Calibri" w:cs="Times New Roman"/>
          <w:i/>
        </w:rPr>
        <w:t>p</w:t>
      </w:r>
      <w:r w:rsidRPr="00B251C1">
        <w:rPr>
          <w:rFonts w:eastAsia="Calibri" w:cs="Times New Roman"/>
        </w:rPr>
        <w:t xml:space="preserve">=.001. A Tukey post-hoc test revealed that HR was significantly higher, </w:t>
      </w:r>
      <w:r w:rsidRPr="00B251C1">
        <w:rPr>
          <w:rFonts w:eastAsia="Calibri" w:cs="Times New Roman"/>
          <w:i/>
        </w:rPr>
        <w:t>p</w:t>
      </w:r>
      <w:r w:rsidRPr="00B251C1">
        <w:rPr>
          <w:rFonts w:eastAsia="Calibri" w:cs="Times New Roman"/>
        </w:rPr>
        <w:t>&lt;.001, during elation (</w:t>
      </w:r>
      <w:r w:rsidRPr="00B251C1">
        <w:rPr>
          <w:rFonts w:eastAsia="Calibri" w:cs="Times New Roman"/>
          <w:i/>
        </w:rPr>
        <w:t>M</w:t>
      </w:r>
      <w:r w:rsidRPr="00B251C1">
        <w:rPr>
          <w:rFonts w:eastAsia="Calibri" w:cs="Times New Roman"/>
        </w:rPr>
        <w:t xml:space="preserve">=136.4, </w:t>
      </w:r>
      <w:r w:rsidRPr="00B251C1">
        <w:rPr>
          <w:rFonts w:eastAsia="Calibri" w:cs="Times New Roman"/>
          <w:i/>
        </w:rPr>
        <w:t>SD</w:t>
      </w:r>
      <w:r w:rsidRPr="00B251C1">
        <w:rPr>
          <w:rFonts w:eastAsia="Calibri" w:cs="Times New Roman"/>
        </w:rPr>
        <w:t>=15.98) than during composure (</w:t>
      </w:r>
      <w:r w:rsidRPr="00B251C1">
        <w:rPr>
          <w:rFonts w:eastAsia="Calibri" w:cs="Times New Roman"/>
          <w:i/>
        </w:rPr>
        <w:t>M</w:t>
      </w:r>
      <w:r w:rsidRPr="00B251C1">
        <w:rPr>
          <w:rFonts w:eastAsia="Calibri" w:cs="Times New Roman"/>
        </w:rPr>
        <w:t xml:space="preserve">=128.92, </w:t>
      </w:r>
      <w:r w:rsidRPr="00B251C1">
        <w:rPr>
          <w:rFonts w:eastAsia="Calibri" w:cs="Times New Roman"/>
          <w:i/>
        </w:rPr>
        <w:t>SD</w:t>
      </w:r>
      <w:r w:rsidRPr="00B251C1">
        <w:rPr>
          <w:rFonts w:eastAsia="Calibri" w:cs="Times New Roman"/>
        </w:rPr>
        <w:t>=10.08) and significantly higher during distress (</w:t>
      </w:r>
      <w:r w:rsidRPr="00B251C1">
        <w:rPr>
          <w:rFonts w:eastAsia="Calibri" w:cs="Times New Roman"/>
          <w:i/>
        </w:rPr>
        <w:t>M</w:t>
      </w:r>
      <w:r w:rsidRPr="00B251C1">
        <w:rPr>
          <w:rFonts w:eastAsia="Calibri" w:cs="Times New Roman"/>
        </w:rPr>
        <w:t xml:space="preserve">=139.03, </w:t>
      </w:r>
      <w:r w:rsidRPr="00B251C1">
        <w:rPr>
          <w:rFonts w:eastAsia="Calibri" w:cs="Times New Roman"/>
          <w:i/>
        </w:rPr>
        <w:t>SD</w:t>
      </w:r>
      <w:r w:rsidRPr="00B251C1">
        <w:rPr>
          <w:rFonts w:eastAsia="Calibri" w:cs="Times New Roman"/>
        </w:rPr>
        <w:t xml:space="preserve">= 14.46) than composure, </w:t>
      </w:r>
      <w:r w:rsidRPr="00B251C1">
        <w:rPr>
          <w:rFonts w:eastAsia="Calibri" w:cs="Times New Roman"/>
          <w:i/>
        </w:rPr>
        <w:t>p</w:t>
      </w:r>
      <w:r w:rsidRPr="00B251C1">
        <w:rPr>
          <w:rFonts w:eastAsia="Calibri" w:cs="Times New Roman"/>
        </w:rPr>
        <w:t xml:space="preserve">&lt;.001. There were no significant differences in HR during distress and elation. </w:t>
      </w:r>
    </w:p>
    <w:p w14:paraId="4DF96A42" w14:textId="1209F05C" w:rsidR="00A274F5" w:rsidRPr="00B251C1" w:rsidRDefault="00A274F5" w:rsidP="00A274F5">
      <w:pPr>
        <w:spacing w:line="480" w:lineRule="auto"/>
        <w:rPr>
          <w:rFonts w:eastAsia="Calibri" w:cs="Times New Roman"/>
        </w:rPr>
      </w:pPr>
      <w:r w:rsidRPr="00B251C1">
        <w:rPr>
          <w:rFonts w:eastAsia="Calibri" w:cs="Times New Roman"/>
        </w:rPr>
        <w:tab/>
      </w:r>
      <w:r w:rsidR="00441627">
        <w:rPr>
          <w:rFonts w:eastAsia="Calibri" w:cs="Times New Roman"/>
        </w:rPr>
        <w:t>Participant 3</w:t>
      </w:r>
      <w:r w:rsidRPr="00B251C1">
        <w:rPr>
          <w:rFonts w:eastAsia="Calibri" w:cs="Times New Roman"/>
        </w:rPr>
        <w:t>’s mean HR was found to be 90.33 bpm (</w:t>
      </w:r>
      <w:r w:rsidRPr="00B251C1">
        <w:rPr>
          <w:rFonts w:eastAsia="Calibri" w:cs="Times New Roman"/>
          <w:i/>
        </w:rPr>
        <w:t>SD</w:t>
      </w:r>
      <w:r w:rsidRPr="00B251C1">
        <w:rPr>
          <w:rFonts w:eastAsia="Calibri" w:cs="Times New Roman"/>
        </w:rPr>
        <w:t xml:space="preserve">= 13.31; range 63-223 bpm). The analysis of HR patterns associated with stereotypy occurring during each of the mood state revealed no patterns that were significantly more likely to occur during incidents of stereotypy during distress (see upper right panel Table 4). However, it was observed that it was significantly more likely for HR increases or decreases to occur at the offset of occurrences of stereotypy during composure than it was for non-occurrences of stereotypy (see upper right panel Table 2). Furthermore, the offset of occurrences of stereotypy observed during elation were significantly more frequently followed by HR decreases than was observed during non-occurrences (see lower left panel Table 3). The analysis of HR patterns co-occurring with all occurrences of stereotypy revealed that a decrease in HR post-offset was significantly more frequent with non-occurrences (similar to </w:t>
      </w:r>
      <w:r w:rsidR="00441627">
        <w:rPr>
          <w:rFonts w:eastAsia="Calibri" w:cs="Times New Roman"/>
        </w:rPr>
        <w:t>Participant 2</w:t>
      </w:r>
      <w:r w:rsidRPr="00B251C1">
        <w:rPr>
          <w:rFonts w:eastAsia="Calibri" w:cs="Times New Roman"/>
        </w:rPr>
        <w:t xml:space="preserve">). Finally, </w:t>
      </w:r>
      <w:r w:rsidR="00441627">
        <w:rPr>
          <w:rFonts w:eastAsia="Calibri" w:cs="Times New Roman"/>
        </w:rPr>
        <w:t>Participant 3</w:t>
      </w:r>
      <w:r w:rsidRPr="00B251C1">
        <w:rPr>
          <w:rFonts w:eastAsia="Calibri" w:cs="Times New Roman"/>
        </w:rPr>
        <w:t xml:space="preserve">’s mean level of HR during occurrences of stereotypy associated with composure, elation, and distress is depicted in the upper right panel of Figure 1. Visual analysis suggested HR was typically highest during elated occurrences and lower during occurrences associated with composure or distress. Exploration of this data using a one-way between-subjects ANOVA revealed that, were the assumptions of the ANOVA met, the differences observed through visual analysis would be highly statistically significant, </w:t>
      </w:r>
      <w:r w:rsidRPr="00B251C1">
        <w:rPr>
          <w:rFonts w:eastAsia="Calibri" w:cs="Times New Roman"/>
          <w:i/>
        </w:rPr>
        <w:t>F</w:t>
      </w:r>
      <w:r w:rsidRPr="00B251C1">
        <w:rPr>
          <w:rFonts w:eastAsia="Calibri" w:cs="Times New Roman"/>
        </w:rPr>
        <w:t xml:space="preserve">(2,1416)=21.25, </w:t>
      </w:r>
      <w:r w:rsidRPr="00B251C1">
        <w:rPr>
          <w:rFonts w:eastAsia="Calibri" w:cs="Times New Roman"/>
          <w:i/>
        </w:rPr>
        <w:t>p</w:t>
      </w:r>
      <w:r w:rsidRPr="00B251C1">
        <w:rPr>
          <w:rFonts w:eastAsia="Calibri" w:cs="Times New Roman"/>
        </w:rPr>
        <w:t>=.001. A Tukey post-hoc test revealed that HR was significantly higher during elation (</w:t>
      </w:r>
      <w:r w:rsidRPr="00B251C1">
        <w:rPr>
          <w:rFonts w:eastAsia="Calibri" w:cs="Times New Roman"/>
          <w:i/>
        </w:rPr>
        <w:t>M</w:t>
      </w:r>
      <w:r w:rsidRPr="00B251C1">
        <w:rPr>
          <w:rFonts w:eastAsia="Calibri" w:cs="Times New Roman"/>
        </w:rPr>
        <w:t xml:space="preserve">=94.43, </w:t>
      </w:r>
      <w:r w:rsidRPr="00B251C1">
        <w:rPr>
          <w:rFonts w:eastAsia="Calibri" w:cs="Times New Roman"/>
          <w:i/>
        </w:rPr>
        <w:t>SD</w:t>
      </w:r>
      <w:r w:rsidRPr="00B251C1">
        <w:rPr>
          <w:rFonts w:eastAsia="Calibri" w:cs="Times New Roman"/>
        </w:rPr>
        <w:t>=13.74) than during composure (</w:t>
      </w:r>
      <w:r w:rsidRPr="00B251C1">
        <w:rPr>
          <w:rFonts w:eastAsia="Calibri" w:cs="Times New Roman"/>
          <w:i/>
        </w:rPr>
        <w:t>M</w:t>
      </w:r>
      <w:r w:rsidRPr="00B251C1">
        <w:rPr>
          <w:rFonts w:eastAsia="Calibri" w:cs="Times New Roman"/>
        </w:rPr>
        <w:t xml:space="preserve">= 89.19, </w:t>
      </w:r>
      <w:r w:rsidRPr="00B251C1">
        <w:rPr>
          <w:rFonts w:eastAsia="Calibri" w:cs="Times New Roman"/>
          <w:i/>
        </w:rPr>
        <w:t>SD</w:t>
      </w:r>
      <w:r w:rsidRPr="00B251C1">
        <w:rPr>
          <w:rFonts w:eastAsia="Calibri" w:cs="Times New Roman"/>
        </w:rPr>
        <w:t xml:space="preserve">=10.64), </w:t>
      </w:r>
      <w:r w:rsidRPr="00B251C1">
        <w:rPr>
          <w:rFonts w:eastAsia="Calibri" w:cs="Times New Roman"/>
          <w:i/>
        </w:rPr>
        <w:t>p</w:t>
      </w:r>
      <w:r w:rsidRPr="00B251C1">
        <w:rPr>
          <w:rFonts w:eastAsia="Calibri" w:cs="Times New Roman"/>
        </w:rPr>
        <w:t xml:space="preserve">&lt;.001, </w:t>
      </w:r>
      <w:r w:rsidRPr="00B251C1">
        <w:rPr>
          <w:rFonts w:eastAsia="Calibri" w:cs="Times New Roman"/>
        </w:rPr>
        <w:lastRenderedPageBreak/>
        <w:t>higher during elation than during distress (</w:t>
      </w:r>
      <w:r w:rsidRPr="00B251C1">
        <w:rPr>
          <w:rFonts w:eastAsia="Calibri" w:cs="Times New Roman"/>
          <w:i/>
        </w:rPr>
        <w:t>M</w:t>
      </w:r>
      <w:r w:rsidRPr="00B251C1">
        <w:rPr>
          <w:rFonts w:eastAsia="Calibri" w:cs="Times New Roman"/>
        </w:rPr>
        <w:t>=89.08,</w:t>
      </w:r>
      <w:r w:rsidRPr="00B251C1">
        <w:rPr>
          <w:rFonts w:eastAsia="Calibri" w:cs="Times New Roman"/>
          <w:i/>
        </w:rPr>
        <w:t xml:space="preserve"> SD</w:t>
      </w:r>
      <w:r w:rsidRPr="00B251C1">
        <w:rPr>
          <w:rFonts w:eastAsia="Calibri" w:cs="Times New Roman"/>
        </w:rPr>
        <w:t xml:space="preserve">=9.1), and did not differ between distress and composure. </w:t>
      </w:r>
    </w:p>
    <w:p w14:paraId="746E5099" w14:textId="468689ED" w:rsidR="00A274F5" w:rsidRPr="00B251C1" w:rsidRDefault="00A274F5" w:rsidP="00A274F5">
      <w:pPr>
        <w:spacing w:line="480" w:lineRule="auto"/>
        <w:rPr>
          <w:rFonts w:eastAsia="Calibri" w:cs="Times New Roman"/>
        </w:rPr>
      </w:pPr>
      <w:r w:rsidRPr="00B251C1">
        <w:rPr>
          <w:rFonts w:eastAsia="Calibri" w:cs="Times New Roman"/>
        </w:rPr>
        <w:t xml:space="preserve"> </w:t>
      </w:r>
      <w:r w:rsidRPr="00B251C1">
        <w:rPr>
          <w:rFonts w:eastAsia="Calibri" w:cs="Times New Roman"/>
        </w:rPr>
        <w:tab/>
      </w:r>
      <w:r w:rsidR="00441627">
        <w:rPr>
          <w:rFonts w:eastAsia="Calibri" w:cs="Times New Roman"/>
        </w:rPr>
        <w:t>Participant 4</w:t>
      </w:r>
      <w:r w:rsidRPr="00B251C1">
        <w:rPr>
          <w:rFonts w:eastAsia="Calibri" w:cs="Times New Roman"/>
        </w:rPr>
        <w:t>’s mean HR was found to be 118.5 bpm (</w:t>
      </w:r>
      <w:r w:rsidRPr="00B251C1">
        <w:rPr>
          <w:rFonts w:eastAsia="Calibri" w:cs="Times New Roman"/>
          <w:i/>
        </w:rPr>
        <w:t>SD</w:t>
      </w:r>
      <w:r w:rsidRPr="00B251C1">
        <w:rPr>
          <w:rFonts w:eastAsia="Calibri" w:cs="Times New Roman"/>
        </w:rPr>
        <w:t xml:space="preserve">= 20.6; range 69-194 bpm). For </w:t>
      </w:r>
      <w:r w:rsidR="00441627">
        <w:rPr>
          <w:rFonts w:eastAsia="Calibri" w:cs="Times New Roman"/>
        </w:rPr>
        <w:t>Participant 4</w:t>
      </w:r>
      <w:r w:rsidRPr="00B251C1">
        <w:rPr>
          <w:rFonts w:eastAsia="Calibri" w:cs="Times New Roman"/>
        </w:rPr>
        <w:t xml:space="preserve">, there were no HR patterns that were consistently associated with stereotypy during composure (see lower left panel Table 2), elation (see lower left panel Table 3), or distress (see lower right panel Table 4); the frequency of occurrence of the various HR patterns at onset, offset, and the change in physiological arousal as a result of stereotypy, did not deviate significantly from the frequency of those patterns during non-occurrences of stereotypy. The analysis of HR patterns across all occurrences of stereotypy yielded one significant difference for </w:t>
      </w:r>
      <w:r w:rsidR="00441627">
        <w:rPr>
          <w:rFonts w:eastAsia="Calibri" w:cs="Times New Roman"/>
        </w:rPr>
        <w:t>Participant 4</w:t>
      </w:r>
      <w:r w:rsidRPr="00B251C1">
        <w:rPr>
          <w:rFonts w:eastAsia="Calibri" w:cs="Times New Roman"/>
        </w:rPr>
        <w:t xml:space="preserve">; an overall decrease in HR as a result of engagement in stereotypy was more frequently associated with occurrences than non-occurrences. The outcomes of the analysis of HR level during the various mood states are presented in the lower left panel of Figure 1. Visual inspection revealed HR was highest during occurrences of stereotypy during elation and lower during composure and distress. A one-way between-subjects ANOVA revealed that, if the assumptions of ANOVA were met, a statistically significant difference in mean HR between stereotypy occurring during different mood states, </w:t>
      </w:r>
      <w:r w:rsidRPr="00B251C1">
        <w:rPr>
          <w:rFonts w:eastAsia="Calibri" w:cs="Times New Roman"/>
          <w:i/>
        </w:rPr>
        <w:t>F</w:t>
      </w:r>
      <w:r w:rsidRPr="00B251C1">
        <w:rPr>
          <w:rFonts w:eastAsia="Calibri" w:cs="Times New Roman"/>
        </w:rPr>
        <w:t xml:space="preserve">(2,11294)=433.79, </w:t>
      </w:r>
      <w:r w:rsidRPr="00B251C1">
        <w:rPr>
          <w:rFonts w:eastAsia="Calibri" w:cs="Times New Roman"/>
          <w:i/>
        </w:rPr>
        <w:t>p</w:t>
      </w:r>
      <w:r w:rsidRPr="00B251C1">
        <w:rPr>
          <w:rFonts w:eastAsia="Calibri" w:cs="Times New Roman"/>
        </w:rPr>
        <w:t>&lt;.001, would be observed. A Tukey post-hoc test revealed that HR was significantly higher during elation (</w:t>
      </w:r>
      <w:r w:rsidRPr="00B251C1">
        <w:rPr>
          <w:rFonts w:eastAsia="Calibri" w:cs="Times New Roman"/>
          <w:i/>
        </w:rPr>
        <w:t>M</w:t>
      </w:r>
      <w:r w:rsidRPr="00B251C1">
        <w:rPr>
          <w:rFonts w:eastAsia="Calibri" w:cs="Times New Roman"/>
        </w:rPr>
        <w:t xml:space="preserve">=136.11, </w:t>
      </w:r>
      <w:r w:rsidRPr="00B251C1">
        <w:rPr>
          <w:rFonts w:eastAsia="Calibri" w:cs="Times New Roman"/>
          <w:i/>
        </w:rPr>
        <w:t>SD</w:t>
      </w:r>
      <w:r w:rsidRPr="00B251C1">
        <w:rPr>
          <w:rFonts w:eastAsia="Calibri" w:cs="Times New Roman"/>
        </w:rPr>
        <w:t>=23.61) than during composure (</w:t>
      </w:r>
      <w:r w:rsidRPr="00B251C1">
        <w:rPr>
          <w:rFonts w:eastAsia="Calibri" w:cs="Times New Roman"/>
          <w:i/>
        </w:rPr>
        <w:t>M</w:t>
      </w:r>
      <w:r w:rsidRPr="00B251C1">
        <w:rPr>
          <w:rFonts w:eastAsia="Calibri" w:cs="Times New Roman"/>
        </w:rPr>
        <w:t xml:space="preserve">= 114.29, </w:t>
      </w:r>
      <w:r w:rsidRPr="00B251C1">
        <w:rPr>
          <w:rFonts w:eastAsia="Calibri" w:cs="Times New Roman"/>
          <w:i/>
        </w:rPr>
        <w:t>SD</w:t>
      </w:r>
      <w:r w:rsidRPr="00B251C1">
        <w:rPr>
          <w:rFonts w:eastAsia="Calibri" w:cs="Times New Roman"/>
        </w:rPr>
        <w:t xml:space="preserve">=17.51), </w:t>
      </w:r>
      <w:r w:rsidRPr="00B251C1">
        <w:rPr>
          <w:rFonts w:eastAsia="Calibri" w:cs="Times New Roman"/>
          <w:i/>
        </w:rPr>
        <w:t>p</w:t>
      </w:r>
      <w:r w:rsidRPr="00B251C1">
        <w:rPr>
          <w:rFonts w:eastAsia="Calibri" w:cs="Times New Roman"/>
        </w:rPr>
        <w:t>&lt;.001, higher during elation than during distress (</w:t>
      </w:r>
      <w:r w:rsidRPr="00B251C1">
        <w:rPr>
          <w:rFonts w:eastAsia="Calibri" w:cs="Times New Roman"/>
          <w:i/>
        </w:rPr>
        <w:t>M</w:t>
      </w:r>
      <w:r w:rsidRPr="00B251C1">
        <w:rPr>
          <w:rFonts w:eastAsia="Calibri" w:cs="Times New Roman"/>
        </w:rPr>
        <w:t xml:space="preserve">=97.9, </w:t>
      </w:r>
      <w:r w:rsidRPr="00B251C1">
        <w:rPr>
          <w:rFonts w:eastAsia="Calibri" w:cs="Times New Roman"/>
          <w:i/>
        </w:rPr>
        <w:t>SD</w:t>
      </w:r>
      <w:r w:rsidRPr="00B251C1">
        <w:rPr>
          <w:rFonts w:eastAsia="Calibri" w:cs="Times New Roman"/>
        </w:rPr>
        <w:t xml:space="preserve">=10.19), and higher during composure than during distress, </w:t>
      </w:r>
      <w:r w:rsidRPr="00B251C1">
        <w:rPr>
          <w:rFonts w:eastAsia="Calibri" w:cs="Times New Roman"/>
          <w:i/>
        </w:rPr>
        <w:t>p</w:t>
      </w:r>
      <w:r w:rsidRPr="00B251C1">
        <w:rPr>
          <w:rFonts w:eastAsia="Calibri" w:cs="Times New Roman"/>
        </w:rPr>
        <w:t>&lt;.001.</w:t>
      </w:r>
    </w:p>
    <w:p w14:paraId="4716E9A1" w14:textId="7F46B24E" w:rsidR="00A274F5" w:rsidRPr="00B251C1" w:rsidRDefault="00A274F5" w:rsidP="00A274F5">
      <w:pPr>
        <w:spacing w:line="480" w:lineRule="auto"/>
        <w:rPr>
          <w:rFonts w:eastAsia="Calibri" w:cs="Times New Roman"/>
        </w:rPr>
      </w:pPr>
      <w:r w:rsidRPr="00B251C1">
        <w:rPr>
          <w:rFonts w:eastAsia="Calibri" w:cs="Times New Roman"/>
        </w:rPr>
        <w:tab/>
      </w:r>
      <w:r w:rsidR="00441627">
        <w:rPr>
          <w:rFonts w:eastAsia="Calibri" w:cs="Times New Roman"/>
        </w:rPr>
        <w:t>Participant 5</w:t>
      </w:r>
      <w:r w:rsidRPr="00B251C1">
        <w:rPr>
          <w:rFonts w:eastAsia="Calibri" w:cs="Times New Roman"/>
        </w:rPr>
        <w:t>’s mean HR was found to be 109.7 bpm (</w:t>
      </w:r>
      <w:r w:rsidRPr="00B251C1">
        <w:rPr>
          <w:rFonts w:eastAsia="Calibri" w:cs="Times New Roman"/>
          <w:i/>
        </w:rPr>
        <w:t>SD</w:t>
      </w:r>
      <w:r w:rsidRPr="00B251C1">
        <w:rPr>
          <w:rFonts w:eastAsia="Calibri" w:cs="Times New Roman"/>
        </w:rPr>
        <w:t xml:space="preserve">= 17.5; range 60-193 bpm). The analysis of HR patterns associated with occurrences of stereotypy revealed two significant findings. First, as can be seen in the lower right panel of Table 2, occurrences of stereotypy associated with composure were significantly less frequently preceded by stable HR than non-occurrences were. Second, occurrences of stereotypy associated with elation </w:t>
      </w:r>
      <w:r w:rsidRPr="00B251C1">
        <w:rPr>
          <w:rFonts w:eastAsia="Calibri" w:cs="Times New Roman"/>
        </w:rPr>
        <w:lastRenderedPageBreak/>
        <w:t xml:space="preserve">were significantly more likely to result in a decrease in HR than non-occurrences were (see lower right panel Table 3). For </w:t>
      </w:r>
      <w:r w:rsidR="00441627">
        <w:rPr>
          <w:rFonts w:eastAsia="Calibri" w:cs="Times New Roman"/>
        </w:rPr>
        <w:t>Participant 5</w:t>
      </w:r>
      <w:r w:rsidRPr="00B251C1">
        <w:rPr>
          <w:rFonts w:eastAsia="Calibri" w:cs="Times New Roman"/>
        </w:rPr>
        <w:t xml:space="preserve">, the analysis of HR patterns associated with all occurrences of stereotypy indicated that non-occurrences were significantly more likely to be associated with stable HR at onset than were occurrences of stereotypy. </w:t>
      </w:r>
      <w:r w:rsidR="00441627">
        <w:rPr>
          <w:rFonts w:eastAsia="Calibri" w:cs="Times New Roman"/>
        </w:rPr>
        <w:t>Participant 5</w:t>
      </w:r>
      <w:r w:rsidRPr="00B251C1">
        <w:rPr>
          <w:rFonts w:eastAsia="Calibri" w:cs="Times New Roman"/>
        </w:rPr>
        <w:t xml:space="preserve">’s level of HR during stereotypy was also analyzed (see lower middle panel Figure 1). Visual inspection suggested that HR was higher during elation that during occurrences associated with composure. As there were no occurrences of distressed stereotypy, these data were not further investigated via ANOVA. </w:t>
      </w:r>
    </w:p>
    <w:p w14:paraId="550D9CA1" w14:textId="53E17C8E" w:rsidR="00A274F5" w:rsidRPr="00B251C1" w:rsidRDefault="00A274F5" w:rsidP="00A274F5">
      <w:pPr>
        <w:spacing w:line="480" w:lineRule="auto"/>
        <w:jc w:val="center"/>
        <w:rPr>
          <w:rFonts w:eastAsia="Calibri" w:cs="Times New Roman"/>
          <w:b/>
        </w:rPr>
      </w:pPr>
      <w:r w:rsidRPr="00B251C1">
        <w:rPr>
          <w:rFonts w:eastAsia="Calibri" w:cs="Times New Roman"/>
          <w:b/>
        </w:rPr>
        <w:t>Discussion</w:t>
      </w:r>
    </w:p>
    <w:p w14:paraId="063EAFD9" w14:textId="7F342BD6" w:rsidR="00A274F5" w:rsidRPr="00B251C1" w:rsidRDefault="00A274F5" w:rsidP="00A274F5">
      <w:pPr>
        <w:spacing w:line="480" w:lineRule="auto"/>
        <w:rPr>
          <w:rFonts w:eastAsia="Calibri" w:cs="Times New Roman"/>
        </w:rPr>
      </w:pPr>
      <w:r w:rsidRPr="00B251C1">
        <w:rPr>
          <w:rFonts w:eastAsia="Calibri" w:cs="Times New Roman"/>
        </w:rPr>
        <w:tab/>
        <w:t xml:space="preserve">The current study aimed to investigate the relationship between HR and motor stereotypy in individuals with autism. The results are suggestive of little relationship between these variables for four of the participants who each presented with high frequency repetitive behaviors that functioned as automatic reinforcement. These findings are in contrast with the results of previous research and have important implications for the further study of the association between physiological activity and stereotypy in this population. The findings regarding mean HR during various mood states may also make an important contribution to our knowledge of physiological functioning in autism. </w:t>
      </w:r>
    </w:p>
    <w:p w14:paraId="2DECC5C4" w14:textId="164369F7" w:rsidR="00A274F5" w:rsidRPr="00B251C1" w:rsidRDefault="00A274F5" w:rsidP="00A274F5">
      <w:pPr>
        <w:spacing w:line="480" w:lineRule="auto"/>
        <w:rPr>
          <w:rFonts w:eastAsia="Calibri" w:cs="Times New Roman"/>
        </w:rPr>
      </w:pPr>
      <w:r w:rsidRPr="00B251C1">
        <w:rPr>
          <w:rFonts w:eastAsia="Calibri" w:cs="Times New Roman"/>
        </w:rPr>
        <w:tab/>
        <w:t>The results of the current study regarding the association, or lack thereof, between motor stereotypy and physiological activity are in contrast with a number of previous research studies in this area (Hutt et al., 1975; Lydon et al., 2013; Sroufe et al., 1973; Willemsen-Swinkels et al., 1998)</w:t>
      </w:r>
      <w:r w:rsidR="00A85D10">
        <w:rPr>
          <w:rFonts w:eastAsia="Calibri" w:cs="Times New Roman"/>
        </w:rPr>
        <w:t xml:space="preserve"> and </w:t>
      </w:r>
      <w:r w:rsidR="007A0F0D">
        <w:rPr>
          <w:rFonts w:eastAsia="Calibri" w:cs="Times New Roman"/>
        </w:rPr>
        <w:t xml:space="preserve">are </w:t>
      </w:r>
      <w:r w:rsidR="00A85D10">
        <w:rPr>
          <w:rFonts w:eastAsia="Calibri" w:cs="Times New Roman"/>
        </w:rPr>
        <w:t>an important contribution to the extant body of literature in this area</w:t>
      </w:r>
      <w:r w:rsidRPr="00B251C1">
        <w:rPr>
          <w:rFonts w:eastAsia="Calibri" w:cs="Times New Roman"/>
        </w:rPr>
        <w:t>.</w:t>
      </w:r>
      <w:r w:rsidR="00A85D10">
        <w:rPr>
          <w:rFonts w:eastAsia="Calibri" w:cs="Times New Roman"/>
        </w:rPr>
        <w:t xml:space="preserve"> Other researchers (e.g., Matson et al., 2000)</w:t>
      </w:r>
      <w:r w:rsidR="005E2C57">
        <w:rPr>
          <w:rFonts w:eastAsia="Calibri" w:cs="Times New Roman"/>
        </w:rPr>
        <w:t xml:space="preserve"> have previously emphasized the importance of publishing non-significant findings and treatment failures in order to best inform clinicians and future research in the area.</w:t>
      </w:r>
      <w:r w:rsidRPr="00B251C1">
        <w:rPr>
          <w:rFonts w:eastAsia="Calibri" w:cs="Times New Roman"/>
        </w:rPr>
        <w:t xml:space="preserve"> While studies have differed in </w:t>
      </w:r>
      <w:r w:rsidRPr="00B251C1">
        <w:rPr>
          <w:rFonts w:eastAsia="Calibri" w:cs="Times New Roman"/>
        </w:rPr>
        <w:lastRenderedPageBreak/>
        <w:t>the nature of the relationship observed between these variables (i.e., whether stereotypy is arousal-inducing or de-arousing), all have identified some correlation between the two variables. In the current study, there was little evidence to suggest that changes in HR functioned as an antecedent to, or reinforcing consequence of stereotypy</w:t>
      </w:r>
      <w:r w:rsidR="00EC2699">
        <w:rPr>
          <w:rFonts w:eastAsia="Calibri" w:cs="Times New Roman"/>
        </w:rPr>
        <w:t>,</w:t>
      </w:r>
      <w:r w:rsidRPr="00B251C1">
        <w:rPr>
          <w:rFonts w:eastAsia="Calibri" w:cs="Times New Roman"/>
        </w:rPr>
        <w:t xml:space="preserve"> for most of the participants. The analysis of all occurrences of stereotypy for each participant did yield a number of significant findings including: the greater likelihood of HR increases at onset of occurrences of stereotypy (</w:t>
      </w:r>
      <w:r w:rsidR="00441627">
        <w:rPr>
          <w:rFonts w:eastAsia="Calibri" w:cs="Times New Roman"/>
        </w:rPr>
        <w:t>P</w:t>
      </w:r>
      <w:r w:rsidR="00436DFB">
        <w:rPr>
          <w:rFonts w:eastAsia="Calibri" w:cs="Times New Roman"/>
        </w:rPr>
        <w:t>articipant</w:t>
      </w:r>
      <w:r w:rsidR="00441627">
        <w:rPr>
          <w:rFonts w:eastAsia="Calibri" w:cs="Times New Roman"/>
        </w:rPr>
        <w:t xml:space="preserve"> 1</w:t>
      </w:r>
      <w:r w:rsidRPr="00B251C1">
        <w:rPr>
          <w:rFonts w:eastAsia="Calibri" w:cs="Times New Roman"/>
        </w:rPr>
        <w:t>); the greater likelihood of a HR decrease at the offset of stereotypy (Participants 2 and 3), and the overall decrease in HR as a result of stereotypy (</w:t>
      </w:r>
      <w:r w:rsidR="00441627">
        <w:rPr>
          <w:rFonts w:eastAsia="Calibri" w:cs="Times New Roman"/>
        </w:rPr>
        <w:t>P</w:t>
      </w:r>
      <w:r w:rsidR="00436DFB">
        <w:rPr>
          <w:rFonts w:eastAsia="Calibri" w:cs="Times New Roman"/>
        </w:rPr>
        <w:t>articipant</w:t>
      </w:r>
      <w:r w:rsidR="00441627">
        <w:rPr>
          <w:rFonts w:eastAsia="Calibri" w:cs="Times New Roman"/>
        </w:rPr>
        <w:t xml:space="preserve"> 4</w:t>
      </w:r>
      <w:r w:rsidRPr="00B251C1">
        <w:rPr>
          <w:rFonts w:eastAsia="Calibri" w:cs="Times New Roman"/>
        </w:rPr>
        <w:t xml:space="preserve">). However, these patterns, while occurring significantly more frequently during occurrences of stereotypy than non-occurrences, were not highly consistent within participants, and certainly not across participants as reported in previous studies (e.g., Lydon et al., 2013; Willemsen-Swinkels et al., 1998), nor did they differ according to participant mood state as in Willemsen-Swinkels et al. (1998). Some of these patterns may be attributable to expected HR activity surrounding movement (i.e., a HR increase at the onset of movement, a decrease in HR following the cessation of movement) while others are less easily explained. For example, </w:t>
      </w:r>
      <w:r w:rsidR="00441627">
        <w:rPr>
          <w:rFonts w:eastAsia="Calibri" w:cs="Times New Roman"/>
        </w:rPr>
        <w:t>P</w:t>
      </w:r>
      <w:r w:rsidR="00436DFB">
        <w:rPr>
          <w:rFonts w:eastAsia="Calibri" w:cs="Times New Roman"/>
        </w:rPr>
        <w:t>articipant</w:t>
      </w:r>
      <w:r w:rsidR="00441627">
        <w:rPr>
          <w:rFonts w:eastAsia="Calibri" w:cs="Times New Roman"/>
        </w:rPr>
        <w:t xml:space="preserve"> 4</w:t>
      </w:r>
      <w:r w:rsidRPr="00B251C1">
        <w:rPr>
          <w:rFonts w:eastAsia="Calibri" w:cs="Times New Roman"/>
        </w:rPr>
        <w:t>’s stereotypy was significantly more likely to result in an overall decrease in HR (i.e., decrease in HR from pre-stereotypy levels to post-stereotypy levels). In this case, it is possible that stereotypy functioned as an arousal reduction mechanism for this participant and this finding may inform direct intervention to reduce or eliminate stereotypy. For example, intervention focused on teaching the participant alternative appropriate arousal reduction techniques, such as relaxation skills or functional communication skills to request a low arousal environment</w:t>
      </w:r>
      <w:r w:rsidR="003D1010">
        <w:rPr>
          <w:rFonts w:eastAsia="Calibri" w:cs="Times New Roman"/>
        </w:rPr>
        <w:t>,</w:t>
      </w:r>
      <w:r w:rsidRPr="00B251C1">
        <w:rPr>
          <w:rFonts w:eastAsia="Calibri" w:cs="Times New Roman"/>
        </w:rPr>
        <w:t xml:space="preserve"> may result in a reduction in engagement in stereotypy.</w:t>
      </w:r>
      <w:r w:rsidRPr="00B251C1" w:rsidDel="008F3B7C">
        <w:rPr>
          <w:rFonts w:eastAsia="Calibri" w:cs="Times New Roman"/>
        </w:rPr>
        <w:t xml:space="preserve"> </w:t>
      </w:r>
    </w:p>
    <w:p w14:paraId="6F6BB0F0" w14:textId="77777777" w:rsidR="00A274F5" w:rsidRPr="00B251C1" w:rsidRDefault="00A274F5" w:rsidP="00A274F5">
      <w:pPr>
        <w:spacing w:line="480" w:lineRule="auto"/>
        <w:rPr>
          <w:rFonts w:eastAsia="Calibri" w:cs="Times New Roman"/>
        </w:rPr>
      </w:pPr>
      <w:r w:rsidRPr="00B251C1">
        <w:rPr>
          <w:rFonts w:eastAsia="Calibri" w:cs="Times New Roman"/>
        </w:rPr>
        <w:tab/>
        <w:t xml:space="preserve">Our findings highlight the need for the further research and elucidation of automatic reinforcement processes. Scholars have noted that the concept of automatic reinforcement is </w:t>
      </w:r>
      <w:r w:rsidRPr="00B251C1">
        <w:rPr>
          <w:rFonts w:eastAsia="Calibri" w:cs="Times New Roman"/>
        </w:rPr>
        <w:lastRenderedPageBreak/>
        <w:t>problematic and of limited usefulness for treatment development (Cunningham &amp; Schreibman, 2008; LeBlanc et al., 2000; Vollmer, 1994). While previous research has suggested that changes in physiological arousal may act as a reinforcing consequence for motor stereotypy (e.g., Lydon et al., 2013; Sroufe et al., 1973; Willemsen-Swinkels et al., 1998), the current study suggests that alterations in physiological arousal do not appear to be the source of automatic reinforcement in all cases of motor stereotypy. Given the difficulties associated with the treatment of stereotyped behavior in autism, and the negative consequences of engagement in such behavior, there is a need for further research that isolates and identifies the precise source and nature of the “automatic” reinforcement produced by these behaviors.</w:t>
      </w:r>
    </w:p>
    <w:p w14:paraId="116FE4FF" w14:textId="35AF67CC" w:rsidR="00A274F5" w:rsidRPr="00B251C1" w:rsidRDefault="00A274F5" w:rsidP="00A274F5">
      <w:pPr>
        <w:spacing w:line="480" w:lineRule="auto"/>
        <w:ind w:firstLine="720"/>
        <w:rPr>
          <w:rFonts w:eastAsia="Calibri" w:cs="Times New Roman"/>
        </w:rPr>
      </w:pPr>
      <w:r w:rsidRPr="00B251C1">
        <w:rPr>
          <w:rFonts w:eastAsia="Calibri" w:cs="Times New Roman"/>
        </w:rPr>
        <w:t xml:space="preserve">Our findings also call into question the utility of the addition of measures of physiological activity to assessments of stereotyped motor behaviors. The current study offers clinicians an accessible and straightforward protocol for data collection and analysis but offers little support for the utility of such analyses for most individuals with autism and stereotyped behavior. However, given the sizable body of prior research linking physiological activity and motor stereotypy (e.g., </w:t>
      </w:r>
      <w:r w:rsidR="00A913C6" w:rsidRPr="00B251C1">
        <w:rPr>
          <w:rFonts w:eastAsia="Calibri" w:cs="Times New Roman"/>
        </w:rPr>
        <w:t xml:space="preserve">Gabriels et al., 2013; </w:t>
      </w:r>
      <w:r w:rsidRPr="00B251C1">
        <w:rPr>
          <w:rFonts w:eastAsia="Calibri" w:cs="Times New Roman"/>
        </w:rPr>
        <w:t xml:space="preserve">Sroufe et al., 1973; Lydon et al., 2013; Lydon et al., 2015; Willemsen-Swinkels et al., 1998) along with the findings of the current study regarding </w:t>
      </w:r>
      <w:r w:rsidR="00441627">
        <w:rPr>
          <w:rFonts w:eastAsia="Calibri" w:cs="Times New Roman"/>
        </w:rPr>
        <w:t>P</w:t>
      </w:r>
      <w:r w:rsidR="00436DFB">
        <w:rPr>
          <w:rFonts w:eastAsia="Calibri" w:cs="Times New Roman"/>
        </w:rPr>
        <w:t>articipant</w:t>
      </w:r>
      <w:r w:rsidR="00441627">
        <w:rPr>
          <w:rFonts w:eastAsia="Calibri" w:cs="Times New Roman"/>
        </w:rPr>
        <w:t xml:space="preserve"> 4</w:t>
      </w:r>
      <w:r w:rsidRPr="00B251C1">
        <w:rPr>
          <w:rFonts w:eastAsia="Calibri" w:cs="Times New Roman"/>
        </w:rPr>
        <w:t xml:space="preserve">’s stereotypy, such analyses must not be completely discounted. Instead, future research should endeavor to identify the most appropriate target behaviors, individuals, and methodologies for such analyses. </w:t>
      </w:r>
    </w:p>
    <w:p w14:paraId="0CB0BD37" w14:textId="0A045F38" w:rsidR="00A274F5" w:rsidRPr="00B251C1" w:rsidRDefault="00A274F5" w:rsidP="00A274F5">
      <w:pPr>
        <w:spacing w:line="480" w:lineRule="auto"/>
        <w:ind w:firstLine="720"/>
        <w:rPr>
          <w:rFonts w:eastAsia="Calibri" w:cs="Times New Roman"/>
        </w:rPr>
      </w:pPr>
      <w:r w:rsidRPr="00B251C1">
        <w:rPr>
          <w:rFonts w:eastAsia="Calibri" w:cs="Times New Roman"/>
        </w:rPr>
        <w:t>An interesting finding emerging from the current study was the observation that mean HR during distress was typically lower than mean HR during elation. This is surprising given that stress is typically associated with increased HR, as is elation</w:t>
      </w:r>
      <w:r w:rsidR="00612EAB">
        <w:rPr>
          <w:rFonts w:eastAsia="Calibri" w:cs="Times New Roman"/>
        </w:rPr>
        <w:t xml:space="preserve"> (Pressman &amp; Cohen, 2005)</w:t>
      </w:r>
      <w:r w:rsidRPr="00B251C1">
        <w:rPr>
          <w:rFonts w:eastAsia="Calibri" w:cs="Times New Roman"/>
        </w:rPr>
        <w:t xml:space="preserve">. </w:t>
      </w:r>
      <w:r w:rsidR="007E17C1">
        <w:rPr>
          <w:rFonts w:ascii="Times" w:hAnsi="Times" w:cs="Times New Roman"/>
          <w:lang w:val="en-GB"/>
        </w:rPr>
        <w:t xml:space="preserve">Further, for these participants, behavioural severity appeared more uniformly high (i.e., moderate or severe rather than mild) across occurrences of stereotypy associated with distress </w:t>
      </w:r>
      <w:r w:rsidR="007E17C1">
        <w:rPr>
          <w:rFonts w:ascii="Times" w:hAnsi="Times" w:cs="Times New Roman"/>
          <w:lang w:val="en-GB"/>
        </w:rPr>
        <w:lastRenderedPageBreak/>
        <w:t xml:space="preserve">than across occurrences that were associated with composure or elation suggesting that the intensity or vigour of the behaviours do not explain the differences in HR observed across mood states. </w:t>
      </w:r>
      <w:r w:rsidRPr="00B251C1">
        <w:rPr>
          <w:rFonts w:eastAsia="Calibri" w:cs="Times New Roman"/>
        </w:rPr>
        <w:t xml:space="preserve">Previously, Lydon et al. (2013) reported that a participant in their study showed low HR during occurrences of self-injury and tantrum behaviors although the behaviors were evoked by a stressor. </w:t>
      </w:r>
      <w:r w:rsidR="00EA7185" w:rsidRPr="003F6B93">
        <w:t xml:space="preserve">In the current study, indicators of participant distress included crying, tantrum behaviors, negative verbal comments, attempts to escape the situation, and negative facial expressions. With the exception of Participant 5, all participants were noted to be distressed on numerous occasions during the recording period in response to a variety of stimuli or apparently stressful contexts including the removal of preferred tangibles, the introduction of academic demand, the presence of noise or aversive auditory stimuli, </w:t>
      </w:r>
      <w:r w:rsidR="00EA7185">
        <w:t xml:space="preserve">known high-anxiety contexts, </w:t>
      </w:r>
      <w:r w:rsidR="00EA7185" w:rsidRPr="003F6B93">
        <w:t>an</w:t>
      </w:r>
      <w:r w:rsidR="00EC2699">
        <w:t>d the non-reinforcement of requests</w:t>
      </w:r>
      <w:r w:rsidR="00EA7185" w:rsidRPr="003F6B93">
        <w:t xml:space="preserve">.  </w:t>
      </w:r>
      <w:r w:rsidRPr="00B251C1">
        <w:rPr>
          <w:rFonts w:eastAsia="Calibri" w:cs="Times New Roman"/>
        </w:rPr>
        <w:t>Such observations of an overt distress response in the absence of a co-occurring physiological response warrant further consideration and research. Goodwin et al. (2006) previously observed under-responsivity to stressors among individuals with autism. However, in Goodwin et al.’s study, participants with autism appeared hyper-aroused</w:t>
      </w:r>
      <w:r w:rsidR="003D1010">
        <w:rPr>
          <w:rFonts w:eastAsia="Calibri" w:cs="Times New Roman"/>
        </w:rPr>
        <w:t xml:space="preserve"> (i.e., had a high resting HR)</w:t>
      </w:r>
      <w:r w:rsidRPr="00B251C1">
        <w:rPr>
          <w:rFonts w:eastAsia="Calibri" w:cs="Times New Roman"/>
        </w:rPr>
        <w:t xml:space="preserve"> which was not the case in the current study. Jansen et al. (2006) have suggested that a reduced stress response in ASD might be the result of years of chronic stress that leads to the down-regulation of the central nervous system, a difficult hypothesis to confirm or refute. Alternatively, this finding could be indicative of a blunted physiological response to stress among persons with autism.</w:t>
      </w:r>
    </w:p>
    <w:p w14:paraId="7357B1C2" w14:textId="40ADA0E8" w:rsidR="00A274F5" w:rsidRPr="00EC2699" w:rsidRDefault="00A274F5" w:rsidP="00A274F5">
      <w:pPr>
        <w:spacing w:line="480" w:lineRule="auto"/>
        <w:rPr>
          <w:rFonts w:ascii="Times" w:eastAsia="Calibri" w:hAnsi="Times" w:cs="Times New Roman"/>
        </w:rPr>
      </w:pPr>
      <w:r w:rsidRPr="00B251C1">
        <w:rPr>
          <w:rFonts w:eastAsia="Calibri" w:cs="Times New Roman"/>
        </w:rPr>
        <w:tab/>
        <w:t>While research has focused predominantly on those who exhibit increased</w:t>
      </w:r>
      <w:r w:rsidR="003D1010">
        <w:rPr>
          <w:rFonts w:eastAsia="Calibri" w:cs="Times New Roman"/>
        </w:rPr>
        <w:t>, or exaggerated,</w:t>
      </w:r>
      <w:r w:rsidRPr="00B251C1">
        <w:rPr>
          <w:rFonts w:eastAsia="Calibri" w:cs="Times New Roman"/>
        </w:rPr>
        <w:t xml:space="preserve"> reactivity to stressors and the negative outcomes of this, there is growing research interest in those who fail to respond physiologically to stressors and the implications of this (Ginty, 2013; Phillips, Ginty, &amp; Hughes, 2013). Cardiovascular blunting has been defined as “an empirically demonstrable cardiovascular response pattern which is comparatively lower than that seen during typical states of homeostatic function during </w:t>
      </w:r>
      <w:r w:rsidRPr="00B251C1">
        <w:rPr>
          <w:rFonts w:eastAsia="Calibri" w:cs="Times New Roman"/>
        </w:rPr>
        <w:lastRenderedPageBreak/>
        <w:t>stress” (Phillips et al., 2013, p.2), and is associated with neural hypo-activation (</w:t>
      </w:r>
      <w:r w:rsidRPr="00B251C1">
        <w:rPr>
          <w:rFonts w:ascii="Times" w:eastAsia="Calibri" w:hAnsi="Times" w:cs="Times New Roman"/>
        </w:rPr>
        <w:t>Ginty, Gianaros, Derbyshire, Phillips, &amp; Carroll, 2013)</w:t>
      </w:r>
      <w:r w:rsidRPr="00B251C1">
        <w:rPr>
          <w:rFonts w:eastAsia="Calibri" w:cs="Times New Roman"/>
        </w:rPr>
        <w:t>. A number of explanations for physiological blunting have been put forward; these include the suggestion that blunted physiological reactivity is an outcome of lower awareness or reduced perception of the stressor, that blunting may be an outcome of early life stress, or that physiological blunting may be the result of dysregulation in the areas of the brain responsible for motivation (Phillips et al., 2013). Research with typically developing persons has also shown that reduced physiological responsivity is associated with lower cognitive ability (</w:t>
      </w:r>
      <w:r w:rsidRPr="00B251C1">
        <w:rPr>
          <w:rFonts w:ascii="Times" w:eastAsia="Calibri" w:hAnsi="Times" w:cs="Times New Roman"/>
        </w:rPr>
        <w:t xml:space="preserve">Ginty, Phillips, Roseboom, Carroll, &amp; Derooij, 2012) and it is possible this may mediate physiological reactivity in autism. </w:t>
      </w:r>
      <w:r w:rsidRPr="00B251C1">
        <w:rPr>
          <w:rFonts w:eastAsia="Calibri" w:cs="Times New Roman"/>
        </w:rPr>
        <w:t xml:space="preserve">Currently, research on physiological reactivity to stressors among persons with autism (for a review, see: Lydon et al. 2014) has focused on higher-functioning individuals and found that both under- and over-reactivity are relatively common as compared to among typically developing controls. </w:t>
      </w:r>
      <w:r w:rsidRPr="00B251C1">
        <w:rPr>
          <w:rFonts w:ascii="Times" w:eastAsia="Calibri" w:hAnsi="Times" w:cs="Times New Roman"/>
        </w:rPr>
        <w:t xml:space="preserve">In the current study, participants had co-occurring intellectual disabilities or below-average intellectual functioning that may have impacted upon their physiological responsivity by reducing awareness or understanding of the stressor (Phillips et al., 2013). A number of studies have identified differences in baseline physiological functioning among persons with autism by level </w:t>
      </w:r>
      <w:r w:rsidR="00EC2699">
        <w:rPr>
          <w:rFonts w:ascii="Times" w:eastAsia="Calibri" w:hAnsi="Times" w:cs="Times New Roman"/>
        </w:rPr>
        <w:t xml:space="preserve">of cognitive functioning (e.g., </w:t>
      </w:r>
      <w:r w:rsidR="00EC2699" w:rsidRPr="00EC2699">
        <w:rPr>
          <w:rFonts w:cs="Times New Roman"/>
          <w:szCs w:val="24"/>
        </w:rPr>
        <w:t xml:space="preserve">Putnam, Lopata, </w:t>
      </w:r>
      <w:r w:rsidR="00EC2699">
        <w:rPr>
          <w:rFonts w:cs="Times New Roman"/>
          <w:szCs w:val="24"/>
        </w:rPr>
        <w:t xml:space="preserve">Thomeer, Volker, &amp; Rodgers, </w:t>
      </w:r>
      <w:r w:rsidR="00EC2699" w:rsidRPr="00EC2699">
        <w:rPr>
          <w:rFonts w:cs="Times New Roman"/>
          <w:szCs w:val="24"/>
        </w:rPr>
        <w:t>in p</w:t>
      </w:r>
      <w:r w:rsidR="00EC2699">
        <w:rPr>
          <w:rFonts w:cs="Times New Roman"/>
          <w:szCs w:val="24"/>
        </w:rPr>
        <w:t xml:space="preserve">ress; </w:t>
      </w:r>
      <w:r w:rsidRPr="00B251C1">
        <w:rPr>
          <w:rFonts w:ascii="Times" w:eastAsia="Calibri" w:hAnsi="Times" w:cs="Times New Roman"/>
        </w:rPr>
        <w:t xml:space="preserve">Tordjman et al., 2014) and future research examining physiological reactivity among low- and high-functioning individuals with autism may provide us with greater understanding of the impact of cognitive ability on physiological reactivity. It is important to note, however, that physiological blunting may not be a wholly negative or undesirable reaction; </w:t>
      </w:r>
      <w:r w:rsidRPr="00B251C1">
        <w:rPr>
          <w:rFonts w:eastAsia="Calibri" w:cs="Times New Roman"/>
        </w:rPr>
        <w:t xml:space="preserve">Phillips et al. (2013) propose that this physiological non-response may be associated with better short-term coping, stress management, or communication and social interaction. The investigation of the possible benefits of </w:t>
      </w:r>
      <w:r w:rsidRPr="00B251C1">
        <w:rPr>
          <w:rFonts w:eastAsia="Calibri" w:cs="Times New Roman"/>
        </w:rPr>
        <w:lastRenderedPageBreak/>
        <w:t>physiological non-response to stressors among persons with autism would be of much interest.</w:t>
      </w:r>
      <w:r w:rsidRPr="00B251C1">
        <w:rPr>
          <w:rFonts w:ascii="Times" w:eastAsia="Calibri" w:hAnsi="Times" w:cs="Times New Roman"/>
        </w:rPr>
        <w:t xml:space="preserve"> </w:t>
      </w:r>
    </w:p>
    <w:p w14:paraId="158679C6" w14:textId="77777777" w:rsidR="00680BA9" w:rsidRDefault="00A274F5" w:rsidP="00A274F5">
      <w:pPr>
        <w:spacing w:line="480" w:lineRule="auto"/>
        <w:rPr>
          <w:rFonts w:eastAsia="Calibri" w:cs="Times New Roman"/>
        </w:rPr>
      </w:pPr>
      <w:r w:rsidRPr="00B251C1">
        <w:rPr>
          <w:rFonts w:eastAsia="Calibri" w:cs="Times New Roman"/>
        </w:rPr>
        <w:tab/>
        <w:t xml:space="preserve">The current study had a number of limitations. The reliance upon an indirect functional assessment tool to determine that participants’ motor stereotypy was primarily non-socially mediated may be criticized. While the QABF has been demonstrated to be a valid measure of behavioral function among persons with autism (Healy, Brett, &amp; Leader, 2013), it is possible that an experimental functional analysis would have yielded different information regarding the function of participants’ behavior. Future research may aim to examine the utility of measures of physiological activity during experimental functional analyses. Such methodologies would allow for the more accurate assessment of behavioral function and would also allow for the examination of physiological patterns associated with specific behavioral functions. </w:t>
      </w:r>
    </w:p>
    <w:p w14:paraId="064B43F6" w14:textId="14B6BBC1" w:rsidR="00A274F5" w:rsidRPr="00B251C1" w:rsidRDefault="00DA45F7" w:rsidP="00E0474C">
      <w:pPr>
        <w:spacing w:line="480" w:lineRule="auto"/>
        <w:ind w:firstLine="720"/>
        <w:rPr>
          <w:rFonts w:eastAsia="Calibri" w:cs="Times New Roman"/>
        </w:rPr>
      </w:pPr>
      <w:r>
        <w:rPr>
          <w:rFonts w:eastAsia="Calibri" w:cs="Times New Roman"/>
        </w:rPr>
        <w:t>The study may also be criticized for a</w:t>
      </w:r>
      <w:r w:rsidR="00A21F13">
        <w:rPr>
          <w:rFonts w:eastAsia="Calibri" w:cs="Times New Roman"/>
        </w:rPr>
        <w:t xml:space="preserve"> failure to control for </w:t>
      </w:r>
      <w:r>
        <w:rPr>
          <w:rFonts w:eastAsia="Calibri" w:cs="Times New Roman"/>
        </w:rPr>
        <w:t>variables</w:t>
      </w:r>
      <w:r w:rsidR="00A21F13">
        <w:rPr>
          <w:rFonts w:eastAsia="Calibri" w:cs="Times New Roman"/>
        </w:rPr>
        <w:t>, other than medication usage and medical diagnoses, which</w:t>
      </w:r>
      <w:r>
        <w:rPr>
          <w:rFonts w:eastAsia="Calibri" w:cs="Times New Roman"/>
        </w:rPr>
        <w:t xml:space="preserve"> may have impacted on </w:t>
      </w:r>
      <w:r w:rsidR="0049642D">
        <w:rPr>
          <w:rFonts w:eastAsia="Calibri" w:cs="Times New Roman"/>
        </w:rPr>
        <w:t xml:space="preserve">participants’ </w:t>
      </w:r>
      <w:r>
        <w:rPr>
          <w:rFonts w:eastAsia="Calibri" w:cs="Times New Roman"/>
        </w:rPr>
        <w:t xml:space="preserve">HR (e.g., movement, external environmental </w:t>
      </w:r>
      <w:r w:rsidR="00A21F13">
        <w:rPr>
          <w:rFonts w:eastAsia="Calibri" w:cs="Times New Roman"/>
        </w:rPr>
        <w:t>activities</w:t>
      </w:r>
      <w:r>
        <w:rPr>
          <w:rFonts w:eastAsia="Calibri" w:cs="Times New Roman"/>
        </w:rPr>
        <w:t>)</w:t>
      </w:r>
      <w:r w:rsidR="00A21F13">
        <w:rPr>
          <w:rFonts w:eastAsia="Calibri" w:cs="Times New Roman"/>
        </w:rPr>
        <w:t>. However, it must be emphasized that research such as that reported here must be conducted in as naturalistic a manner as possible in order to ensure the behavior under assessment is not altered</w:t>
      </w:r>
      <w:r w:rsidR="0049642D">
        <w:rPr>
          <w:rFonts w:eastAsia="Calibri" w:cs="Times New Roman"/>
        </w:rPr>
        <w:t xml:space="preserve"> or changed</w:t>
      </w:r>
      <w:r w:rsidR="00A21F13">
        <w:rPr>
          <w:rFonts w:eastAsia="Calibri" w:cs="Times New Roman"/>
        </w:rPr>
        <w:t xml:space="preserve"> by the assessment. In this case, it is suggested that greater control of external variables such as activities in which </w:t>
      </w:r>
      <w:r w:rsidR="0049642D">
        <w:rPr>
          <w:rFonts w:eastAsia="Calibri" w:cs="Times New Roman"/>
        </w:rPr>
        <w:t>the child participated during the data collection period</w:t>
      </w:r>
      <w:r w:rsidR="00A21F13">
        <w:rPr>
          <w:rFonts w:eastAsia="Calibri" w:cs="Times New Roman"/>
        </w:rPr>
        <w:t xml:space="preserve"> may have impacted upon the behaviors under assessment. While controlling for these variables would have in one manner increased the certainty with which we could state HR findings were related to stereotypy, it </w:t>
      </w:r>
      <w:r w:rsidR="009C2230">
        <w:rPr>
          <w:rFonts w:eastAsia="Calibri" w:cs="Times New Roman"/>
        </w:rPr>
        <w:t>may</w:t>
      </w:r>
      <w:r w:rsidR="00A21F13">
        <w:rPr>
          <w:rFonts w:eastAsia="Calibri" w:cs="Times New Roman"/>
        </w:rPr>
        <w:t xml:space="preserve"> also have reduced the extent to which we could assert that the occurrences of stereotypy recorded were representative of those occurring day to day. </w:t>
      </w:r>
      <w:r w:rsidR="009C2230">
        <w:rPr>
          <w:rFonts w:eastAsia="Calibri" w:cs="Times New Roman"/>
        </w:rPr>
        <w:t xml:space="preserve">The findings highlighted in the current study (e.g., the possible relation between HR and stereotypy identified for Participant 4, and lowered HR during distress) were also considered in the context of other variables that </w:t>
      </w:r>
      <w:r w:rsidR="009C2230">
        <w:rPr>
          <w:rFonts w:eastAsia="Calibri" w:cs="Times New Roman"/>
        </w:rPr>
        <w:lastRenderedPageBreak/>
        <w:t>may have impacted upon HR. However, we suggest that other variabl</w:t>
      </w:r>
      <w:r w:rsidR="0049642D">
        <w:rPr>
          <w:rFonts w:eastAsia="Calibri" w:cs="Times New Roman"/>
        </w:rPr>
        <w:t>es are unlikely to account for the</w:t>
      </w:r>
      <w:r w:rsidR="009C2230">
        <w:rPr>
          <w:rFonts w:eastAsia="Calibri" w:cs="Times New Roman"/>
        </w:rPr>
        <w:t xml:space="preserve"> </w:t>
      </w:r>
      <w:r w:rsidR="0049642D">
        <w:rPr>
          <w:rFonts w:eastAsia="Calibri" w:cs="Times New Roman"/>
        </w:rPr>
        <w:t xml:space="preserve">consistent </w:t>
      </w:r>
      <w:r w:rsidR="009C2230">
        <w:rPr>
          <w:rFonts w:eastAsia="Calibri" w:cs="Times New Roman"/>
        </w:rPr>
        <w:t>decrease in HR resulting from stereotypy as was observed for Participant 4 given that stereotyped behavior involves movement</w:t>
      </w:r>
      <w:r w:rsidR="0049642D">
        <w:rPr>
          <w:rFonts w:eastAsia="Calibri" w:cs="Times New Roman"/>
        </w:rPr>
        <w:t xml:space="preserve"> which typically increases HR</w:t>
      </w:r>
      <w:r w:rsidR="009C2230">
        <w:rPr>
          <w:rFonts w:eastAsia="Calibri" w:cs="Times New Roman"/>
        </w:rPr>
        <w:t xml:space="preserve">. Similarly, the distribution of occurrences of stereotypy rated as mild, moderate, or severe across the mood states, suggested that behavioral intensity, or the degree of movement associated with stereotypy, was unlikely to explain the findings of lowered HR during distress. </w:t>
      </w:r>
      <w:r w:rsidR="0049642D">
        <w:rPr>
          <w:rFonts w:eastAsia="Calibri" w:cs="Times New Roman"/>
        </w:rPr>
        <w:t>F</w:t>
      </w:r>
      <w:r w:rsidR="009C2230">
        <w:rPr>
          <w:rFonts w:eastAsia="Calibri" w:cs="Times New Roman"/>
        </w:rPr>
        <w:t xml:space="preserve">uture research studies may wish to evaluate more rigorous means of controlling for extraneous variables, without impacting on the behavior under assessment, than those employed in the current study. </w:t>
      </w:r>
    </w:p>
    <w:p w14:paraId="107AD7D0" w14:textId="77777777" w:rsidR="00A274F5" w:rsidRPr="00B251C1" w:rsidRDefault="00A274F5" w:rsidP="00A274F5">
      <w:pPr>
        <w:spacing w:line="480" w:lineRule="auto"/>
        <w:ind w:firstLine="720"/>
        <w:rPr>
          <w:rFonts w:eastAsia="Calibri" w:cs="Times New Roman"/>
        </w:rPr>
      </w:pPr>
      <w:r w:rsidRPr="00B251C1">
        <w:rPr>
          <w:rFonts w:eastAsia="Calibri" w:cs="Times New Roman"/>
        </w:rPr>
        <w:t xml:space="preserve">The use of a single measure of physiological activity, HR, in the current study may also be considered a limitation. HR is labile and influenced by many factors including movement, environmental conditions, and mental or emotional state (Palatini, 2009). While previous research has successfully identified a relationship between HR and stereotypy using only a measure of HR (e.g., Lydon et al., 2013; Sroufe et al., 1973; Willemsen-Swinkels et al., 1998), the usage of multiple measures of physiological activity during research studies of this nature has been recommended (Cohen, Yoo, Goodwin, &amp; Moskowitz, 2011; Romanczyk &amp; Matthews, 1998). Future research studies may wish to employ multiple measures of physiological activity in order to better our understanding of how physiological activity and stereotypy may be related among persons with autism. </w:t>
      </w:r>
    </w:p>
    <w:p w14:paraId="72EDD44B" w14:textId="1B20599D" w:rsidR="00436DFB" w:rsidRDefault="00A274F5" w:rsidP="009C27A3">
      <w:pPr>
        <w:spacing w:line="480" w:lineRule="auto"/>
        <w:rPr>
          <w:rFonts w:ascii="Times" w:hAnsi="Times"/>
        </w:rPr>
      </w:pPr>
      <w:r w:rsidRPr="00B251C1">
        <w:rPr>
          <w:rFonts w:eastAsia="Calibri" w:cs="Times New Roman"/>
        </w:rPr>
        <w:tab/>
        <w:t>Finally, the method of data analysis in the current study may be critiqued. V</w:t>
      </w:r>
      <w:r w:rsidRPr="00B251C1">
        <w:rPr>
          <w:rFonts w:ascii="Times" w:hAnsi="Times"/>
        </w:rPr>
        <w:t xml:space="preserve">isual inspection of the participants’ data suggested that HR level during distress was notably lower than HR during elation, and similar to HR during composure. While the use of statistical analysis for data originating from single-subject research designs can only ever be tentative (Baer, 1977; Michael, 1974), the use of one-way between subject ANOVAs in the present study helped to corroborate what was apparent from visual inspection. The data from each </w:t>
      </w:r>
      <w:r w:rsidRPr="00B251C1">
        <w:rPr>
          <w:rFonts w:ascii="Times" w:hAnsi="Times"/>
        </w:rPr>
        <w:lastRenderedPageBreak/>
        <w:t>ANOVA arose from single individuals, and so violated the assumption of true independence of observations. However, ANOVA is somewhat robust against violations of assumptions, and in the present study there was the opportunity to corroborate any tentative finding by deploying the procedure in an exploratory manner across four separate participants. Doing so revealed distinct and recurring patterns of statistical significance in three of the four participants, consistent with the conclusions drawn from visual inspection. The fact that the significance and direction of these effects were the same across three participants supports the conclusion that the effects seen were in fact meaningful, rather than solely being errors that arise from violations of ANOVA assumptions.</w:t>
      </w:r>
    </w:p>
    <w:p w14:paraId="1ED59155" w14:textId="77777777" w:rsidR="00DA45F7" w:rsidRDefault="00DA45F7" w:rsidP="009C27A3">
      <w:pPr>
        <w:spacing w:line="480" w:lineRule="auto"/>
        <w:rPr>
          <w:rFonts w:ascii="Times" w:eastAsia="Calibri" w:hAnsi="Times" w:cs="Times New Roman"/>
        </w:rPr>
      </w:pPr>
    </w:p>
    <w:p w14:paraId="3887CB53" w14:textId="77777777" w:rsidR="00680BA9" w:rsidRDefault="00680BA9" w:rsidP="009C27A3">
      <w:pPr>
        <w:spacing w:line="480" w:lineRule="auto"/>
        <w:rPr>
          <w:rFonts w:ascii="Times" w:eastAsia="Calibri" w:hAnsi="Times" w:cs="Times New Roman"/>
        </w:rPr>
      </w:pPr>
    </w:p>
    <w:p w14:paraId="4C90046C" w14:textId="77777777" w:rsidR="00680BA9" w:rsidRDefault="00680BA9" w:rsidP="009C27A3">
      <w:pPr>
        <w:spacing w:line="480" w:lineRule="auto"/>
        <w:rPr>
          <w:rFonts w:ascii="Times" w:eastAsia="Calibri" w:hAnsi="Times" w:cs="Times New Roman"/>
        </w:rPr>
      </w:pPr>
    </w:p>
    <w:p w14:paraId="4C0671D5" w14:textId="77777777" w:rsidR="00680BA9" w:rsidRDefault="00680BA9" w:rsidP="009C27A3">
      <w:pPr>
        <w:spacing w:line="480" w:lineRule="auto"/>
        <w:rPr>
          <w:rFonts w:ascii="Times" w:eastAsia="Calibri" w:hAnsi="Times" w:cs="Times New Roman"/>
        </w:rPr>
      </w:pPr>
    </w:p>
    <w:p w14:paraId="615E772E" w14:textId="77777777" w:rsidR="00A623D8" w:rsidRDefault="00A623D8" w:rsidP="009C27A3">
      <w:pPr>
        <w:spacing w:line="480" w:lineRule="auto"/>
        <w:rPr>
          <w:rFonts w:ascii="Times" w:eastAsia="Calibri" w:hAnsi="Times" w:cs="Times New Roman"/>
        </w:rPr>
      </w:pPr>
    </w:p>
    <w:p w14:paraId="000F125B" w14:textId="77777777" w:rsidR="00A623D8" w:rsidRDefault="00A623D8" w:rsidP="009C27A3">
      <w:pPr>
        <w:spacing w:line="480" w:lineRule="auto"/>
        <w:rPr>
          <w:rFonts w:ascii="Times" w:eastAsia="Calibri" w:hAnsi="Times" w:cs="Times New Roman"/>
        </w:rPr>
      </w:pPr>
    </w:p>
    <w:p w14:paraId="5D3FDD16" w14:textId="77777777" w:rsidR="00A623D8" w:rsidRDefault="00A623D8" w:rsidP="009C27A3">
      <w:pPr>
        <w:spacing w:line="480" w:lineRule="auto"/>
        <w:rPr>
          <w:rFonts w:ascii="Times" w:eastAsia="Calibri" w:hAnsi="Times" w:cs="Times New Roman"/>
        </w:rPr>
      </w:pPr>
    </w:p>
    <w:p w14:paraId="76117F64" w14:textId="77777777" w:rsidR="00A623D8" w:rsidRDefault="00A623D8" w:rsidP="009C27A3">
      <w:pPr>
        <w:spacing w:line="480" w:lineRule="auto"/>
        <w:rPr>
          <w:rFonts w:ascii="Times" w:eastAsia="Calibri" w:hAnsi="Times" w:cs="Times New Roman"/>
        </w:rPr>
      </w:pPr>
    </w:p>
    <w:p w14:paraId="1851041C" w14:textId="77777777" w:rsidR="00A623D8" w:rsidRDefault="00A623D8" w:rsidP="009C27A3">
      <w:pPr>
        <w:spacing w:line="480" w:lineRule="auto"/>
        <w:rPr>
          <w:rFonts w:ascii="Times" w:eastAsia="Calibri" w:hAnsi="Times" w:cs="Times New Roman"/>
        </w:rPr>
      </w:pPr>
    </w:p>
    <w:p w14:paraId="7717657C" w14:textId="77777777" w:rsidR="00A623D8" w:rsidRDefault="00A623D8" w:rsidP="009C27A3">
      <w:pPr>
        <w:spacing w:line="480" w:lineRule="auto"/>
        <w:rPr>
          <w:rFonts w:ascii="Times" w:eastAsia="Calibri" w:hAnsi="Times" w:cs="Times New Roman"/>
        </w:rPr>
      </w:pPr>
    </w:p>
    <w:p w14:paraId="579D328B" w14:textId="77777777" w:rsidR="00A623D8" w:rsidRDefault="00A623D8" w:rsidP="009C27A3">
      <w:pPr>
        <w:spacing w:line="480" w:lineRule="auto"/>
        <w:rPr>
          <w:rFonts w:ascii="Times" w:eastAsia="Calibri" w:hAnsi="Times" w:cs="Times New Roman"/>
        </w:rPr>
      </w:pPr>
    </w:p>
    <w:p w14:paraId="3459CB30" w14:textId="77777777" w:rsidR="00E0474C" w:rsidRDefault="00E0474C" w:rsidP="00DF576C">
      <w:pPr>
        <w:widowControl w:val="0"/>
        <w:autoSpaceDE w:val="0"/>
        <w:autoSpaceDN w:val="0"/>
        <w:adjustRightInd w:val="0"/>
        <w:spacing w:after="0" w:line="480" w:lineRule="auto"/>
        <w:rPr>
          <w:rFonts w:ascii="Times" w:hAnsi="Times" w:cs="Courier"/>
          <w:color w:val="262626"/>
          <w:szCs w:val="24"/>
        </w:rPr>
      </w:pPr>
    </w:p>
    <w:p w14:paraId="74B553EE" w14:textId="7B73A082" w:rsidR="009C27A3" w:rsidRDefault="009C27A3" w:rsidP="009C27A3">
      <w:pPr>
        <w:widowControl w:val="0"/>
        <w:autoSpaceDE w:val="0"/>
        <w:autoSpaceDN w:val="0"/>
        <w:adjustRightInd w:val="0"/>
        <w:spacing w:after="0" w:line="480" w:lineRule="auto"/>
        <w:jc w:val="center"/>
        <w:rPr>
          <w:rFonts w:ascii="Times" w:hAnsi="Times" w:cs="Courier"/>
          <w:color w:val="262626"/>
          <w:szCs w:val="24"/>
        </w:rPr>
      </w:pPr>
      <w:r w:rsidRPr="009C27A3">
        <w:rPr>
          <w:rFonts w:ascii="Times" w:hAnsi="Times" w:cs="Courier"/>
          <w:color w:val="262626"/>
          <w:szCs w:val="24"/>
        </w:rPr>
        <w:lastRenderedPageBreak/>
        <w:t>References</w:t>
      </w:r>
    </w:p>
    <w:p w14:paraId="26C80D08" w14:textId="77777777" w:rsidR="009C27A3" w:rsidRPr="009C27A3" w:rsidRDefault="009C27A3" w:rsidP="00C31A85">
      <w:pPr>
        <w:widowControl w:val="0"/>
        <w:autoSpaceDE w:val="0"/>
        <w:autoSpaceDN w:val="0"/>
        <w:adjustRightInd w:val="0"/>
        <w:spacing w:after="0" w:line="480" w:lineRule="auto"/>
        <w:rPr>
          <w:rFonts w:ascii="Times" w:hAnsi="Times" w:cs="Courier"/>
          <w:i/>
          <w:iCs/>
          <w:color w:val="262626"/>
          <w:szCs w:val="24"/>
        </w:rPr>
      </w:pPr>
      <w:r w:rsidRPr="009C27A3">
        <w:rPr>
          <w:rFonts w:ascii="Times" w:hAnsi="Times" w:cs="Courier"/>
          <w:color w:val="262626"/>
          <w:szCs w:val="24"/>
        </w:rPr>
        <w:t xml:space="preserve">American Psychiatric Association. (2013). </w:t>
      </w:r>
      <w:r w:rsidRPr="009C27A3">
        <w:rPr>
          <w:rFonts w:ascii="Times" w:hAnsi="Times" w:cs="Courier"/>
          <w:i/>
          <w:iCs/>
          <w:color w:val="262626"/>
          <w:szCs w:val="24"/>
        </w:rPr>
        <w:t xml:space="preserve">Diagnostic and statistical manual of mental </w:t>
      </w:r>
      <w:r w:rsidRPr="009C27A3">
        <w:rPr>
          <w:rFonts w:ascii="Times" w:hAnsi="Times" w:cs="Courier"/>
          <w:i/>
          <w:iCs/>
          <w:color w:val="262626"/>
          <w:szCs w:val="24"/>
        </w:rPr>
        <w:tab/>
        <w:t>disorders</w:t>
      </w:r>
      <w:r w:rsidRPr="009C27A3">
        <w:rPr>
          <w:rFonts w:ascii="Times" w:hAnsi="Times" w:cs="Courier"/>
          <w:color w:val="262626"/>
          <w:szCs w:val="24"/>
        </w:rPr>
        <w:t xml:space="preserve"> (5th ed.). Washington, DC: Author.</w:t>
      </w:r>
    </w:p>
    <w:p w14:paraId="63A8AFF0" w14:textId="77777777" w:rsidR="009C27A3" w:rsidRPr="009C27A3" w:rsidRDefault="009C27A3" w:rsidP="00AA4DF7">
      <w:pPr>
        <w:spacing w:line="480" w:lineRule="auto"/>
        <w:rPr>
          <w:rFonts w:ascii="Times" w:hAnsi="Times" w:cs="Courier"/>
          <w:color w:val="262626"/>
          <w:szCs w:val="24"/>
        </w:rPr>
      </w:pPr>
      <w:r w:rsidRPr="009C27A3">
        <w:rPr>
          <w:rFonts w:ascii="Times" w:hAnsi="Times" w:cs="Courier"/>
          <w:color w:val="262626"/>
          <w:szCs w:val="24"/>
        </w:rPr>
        <w:t xml:space="preserve">Baer, D. M. (1977). “Perhaps it would be better not to know everything”. </w:t>
      </w:r>
      <w:r w:rsidRPr="009C27A3">
        <w:rPr>
          <w:rFonts w:ascii="Times" w:hAnsi="Times" w:cs="Courier"/>
          <w:i/>
          <w:iCs/>
          <w:color w:val="262626"/>
          <w:szCs w:val="24"/>
        </w:rPr>
        <w:t>Journal of Applied</w:t>
      </w:r>
      <w:r w:rsidRPr="009C27A3">
        <w:rPr>
          <w:rFonts w:ascii="Times" w:hAnsi="Times" w:cs="Courier"/>
          <w:i/>
          <w:iCs/>
          <w:color w:val="262626"/>
          <w:szCs w:val="24"/>
        </w:rPr>
        <w:tab/>
        <w:t xml:space="preserve"> Behavior Analysis</w:t>
      </w:r>
      <w:r w:rsidRPr="009C27A3">
        <w:rPr>
          <w:rFonts w:ascii="Times" w:hAnsi="Times" w:cs="Courier"/>
          <w:color w:val="262626"/>
          <w:szCs w:val="24"/>
        </w:rPr>
        <w:t xml:space="preserve">, </w:t>
      </w:r>
      <w:r w:rsidRPr="009C27A3">
        <w:rPr>
          <w:rFonts w:ascii="Times" w:hAnsi="Times" w:cs="Courier"/>
          <w:i/>
          <w:iCs/>
          <w:color w:val="262626"/>
          <w:szCs w:val="24"/>
        </w:rPr>
        <w:t>10</w:t>
      </w:r>
      <w:r w:rsidRPr="009C27A3">
        <w:rPr>
          <w:rFonts w:ascii="Times" w:hAnsi="Times" w:cs="Courier"/>
          <w:color w:val="262626"/>
          <w:szCs w:val="24"/>
        </w:rPr>
        <w:t>, 167-172. doi: 10.1901/jaba.1977.10-167</w:t>
      </w:r>
    </w:p>
    <w:p w14:paraId="597287B1" w14:textId="77777777" w:rsidR="009C27A3" w:rsidRDefault="009C27A3" w:rsidP="00C31A85">
      <w:pPr>
        <w:spacing w:line="480" w:lineRule="auto"/>
        <w:rPr>
          <w:rFonts w:ascii="Times" w:hAnsi="Times" w:cs="Times"/>
          <w:color w:val="1A1718"/>
          <w:sz w:val="22"/>
        </w:rPr>
      </w:pPr>
      <w:r w:rsidRPr="009C27A3">
        <w:rPr>
          <w:rFonts w:ascii="Times" w:hAnsi="Times" w:cs="Times"/>
          <w:color w:val="1A1718"/>
          <w:sz w:val="22"/>
        </w:rPr>
        <w:t xml:space="preserve">Bodfish, J. W., Symons, F. J., Parker, D. E., &amp; Lewis, M. H. (2000). Varieties of repetitive behavior </w:t>
      </w:r>
      <w:r w:rsidRPr="009C27A3">
        <w:rPr>
          <w:rFonts w:ascii="Times" w:hAnsi="Times" w:cs="Times"/>
          <w:color w:val="1A1718"/>
          <w:sz w:val="22"/>
        </w:rPr>
        <w:tab/>
        <w:t xml:space="preserve">in autism: Comparisons to mental retardation. </w:t>
      </w:r>
      <w:r w:rsidRPr="009C27A3">
        <w:rPr>
          <w:rFonts w:ascii="Times" w:hAnsi="Times" w:cs="Times"/>
          <w:i/>
          <w:iCs/>
          <w:color w:val="1A1718"/>
          <w:sz w:val="22"/>
        </w:rPr>
        <w:t xml:space="preserve">Journal of Autism and Developmental </w:t>
      </w:r>
      <w:r w:rsidRPr="009C27A3">
        <w:rPr>
          <w:rFonts w:ascii="Times" w:hAnsi="Times" w:cs="Times"/>
          <w:i/>
          <w:iCs/>
          <w:color w:val="1A1718"/>
          <w:sz w:val="22"/>
        </w:rPr>
        <w:tab/>
        <w:t>Disorders</w:t>
      </w:r>
      <w:r w:rsidRPr="009C27A3">
        <w:rPr>
          <w:rFonts w:ascii="Times" w:hAnsi="Times" w:cs="Times"/>
          <w:color w:val="1A1718"/>
          <w:sz w:val="22"/>
        </w:rPr>
        <w:t xml:space="preserve">, </w:t>
      </w:r>
      <w:r w:rsidRPr="009C27A3">
        <w:rPr>
          <w:rFonts w:ascii="Times" w:hAnsi="Times" w:cs="Times"/>
          <w:i/>
          <w:iCs/>
          <w:color w:val="1A1718"/>
          <w:sz w:val="22"/>
        </w:rPr>
        <w:t>30</w:t>
      </w:r>
      <w:r w:rsidRPr="009C27A3">
        <w:rPr>
          <w:rFonts w:ascii="Times" w:hAnsi="Times" w:cs="Times"/>
          <w:color w:val="1A1718"/>
          <w:sz w:val="22"/>
        </w:rPr>
        <w:t>, 237-243. doi: 10.1023/A:1005596502855</w:t>
      </w:r>
    </w:p>
    <w:p w14:paraId="112065E7" w14:textId="3B32B8C4" w:rsidR="00B20F9E" w:rsidRPr="00B20F9E" w:rsidRDefault="00B20F9E" w:rsidP="00C31A85">
      <w:pPr>
        <w:spacing w:line="480" w:lineRule="auto"/>
        <w:rPr>
          <w:rFonts w:ascii="Times" w:hAnsi="Times" w:cs="Times New Roman"/>
          <w:szCs w:val="24"/>
        </w:rPr>
      </w:pPr>
      <w:r w:rsidRPr="003F6B93">
        <w:rPr>
          <w:rFonts w:ascii="Times" w:hAnsi="Times" w:cs="Times New Roman"/>
          <w:szCs w:val="24"/>
        </w:rPr>
        <w:t xml:space="preserve">Campbell, M., Locascio, J. J., Choroco, M. C., Spencer, E. K., Malone, R. P., Kafantaris, V., </w:t>
      </w:r>
      <w:r w:rsidRPr="003F6B93">
        <w:rPr>
          <w:rFonts w:ascii="Times" w:hAnsi="Times" w:cs="Times New Roman"/>
          <w:szCs w:val="24"/>
        </w:rPr>
        <w:tab/>
        <w:t xml:space="preserve">&amp; Overall, J. E. (1990). Stereotypies and tardive dyskinesia: abnormal movements in </w:t>
      </w:r>
      <w:r w:rsidRPr="003F6B93">
        <w:rPr>
          <w:rFonts w:ascii="Times" w:hAnsi="Times" w:cs="Times New Roman"/>
          <w:szCs w:val="24"/>
        </w:rPr>
        <w:tab/>
        <w:t xml:space="preserve">autistic children. </w:t>
      </w:r>
      <w:r w:rsidRPr="003F6B93">
        <w:rPr>
          <w:rFonts w:ascii="Times" w:hAnsi="Times" w:cs="Times New Roman"/>
          <w:i/>
          <w:iCs/>
          <w:szCs w:val="24"/>
        </w:rPr>
        <w:t>Psychopharmacology Bulletin</w:t>
      </w:r>
      <w:r w:rsidRPr="003F6B93">
        <w:rPr>
          <w:rFonts w:ascii="Times" w:hAnsi="Times" w:cs="Times New Roman"/>
          <w:szCs w:val="24"/>
        </w:rPr>
        <w:t xml:space="preserve">, 26, 260-266. </w:t>
      </w:r>
    </w:p>
    <w:p w14:paraId="19CC74A9"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t xml:space="preserve">Cohen, I. L., Yoo, J. H., Goodwin, M. S., &amp; Moskowitz, L. (2011). Assessing challenging </w:t>
      </w:r>
      <w:r w:rsidRPr="009C27A3">
        <w:rPr>
          <w:rFonts w:ascii="Times" w:hAnsi="Times" w:cs="Times New Roman"/>
          <w:szCs w:val="24"/>
        </w:rPr>
        <w:tab/>
        <w:t xml:space="preserve">behaviors in Autism Spectrum Disorders: Prevalence, rating scales, and autonomic </w:t>
      </w:r>
      <w:r w:rsidRPr="009C27A3">
        <w:rPr>
          <w:rFonts w:ascii="Times" w:hAnsi="Times" w:cs="Times New Roman"/>
          <w:szCs w:val="24"/>
        </w:rPr>
        <w:tab/>
        <w:t xml:space="preserve">indicators. In </w:t>
      </w:r>
      <w:r w:rsidRPr="009C27A3">
        <w:rPr>
          <w:rFonts w:ascii="Times" w:hAnsi="Times" w:cs="Times New Roman"/>
          <w:i/>
          <w:iCs/>
          <w:szCs w:val="24"/>
        </w:rPr>
        <w:t xml:space="preserve">International handbook of autism and pervasive developmental </w:t>
      </w:r>
      <w:r w:rsidRPr="009C27A3">
        <w:rPr>
          <w:rFonts w:ascii="Times" w:hAnsi="Times" w:cs="Times New Roman"/>
          <w:i/>
          <w:iCs/>
          <w:szCs w:val="24"/>
        </w:rPr>
        <w:tab/>
        <w:t>disorders</w:t>
      </w:r>
      <w:r w:rsidRPr="009C27A3">
        <w:rPr>
          <w:rFonts w:ascii="Times" w:hAnsi="Times" w:cs="Times New Roman"/>
          <w:szCs w:val="24"/>
        </w:rPr>
        <w:t xml:space="preserve"> (pp. 247-270). Springer New York.</w:t>
      </w:r>
    </w:p>
    <w:p w14:paraId="53A42553"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t xml:space="preserve">Cunningham, A. B., &amp; Schreibman, L. (2008). Stereotypy in autism: The importance of </w:t>
      </w:r>
      <w:r w:rsidRPr="009C27A3">
        <w:rPr>
          <w:rFonts w:ascii="Times" w:hAnsi="Times" w:cs="Times New Roman"/>
          <w:szCs w:val="24"/>
        </w:rPr>
        <w:tab/>
        <w:t>function. </w:t>
      </w:r>
      <w:r w:rsidRPr="009C27A3">
        <w:rPr>
          <w:rFonts w:ascii="Times" w:hAnsi="Times" w:cs="Times New Roman"/>
          <w:i/>
          <w:iCs/>
          <w:szCs w:val="24"/>
        </w:rPr>
        <w:t>Research in Autism Spectrum Disorders</w:t>
      </w:r>
      <w:r w:rsidRPr="009C27A3">
        <w:rPr>
          <w:rFonts w:ascii="Times" w:hAnsi="Times" w:cs="Times New Roman"/>
          <w:szCs w:val="24"/>
        </w:rPr>
        <w:t>, </w:t>
      </w:r>
      <w:r w:rsidRPr="009C27A3">
        <w:rPr>
          <w:rFonts w:ascii="Times" w:hAnsi="Times" w:cs="Times New Roman"/>
          <w:i/>
          <w:iCs/>
          <w:szCs w:val="24"/>
        </w:rPr>
        <w:t>2</w:t>
      </w:r>
      <w:r w:rsidRPr="009C27A3">
        <w:rPr>
          <w:rFonts w:ascii="Times" w:hAnsi="Times" w:cs="Times New Roman"/>
          <w:szCs w:val="24"/>
        </w:rPr>
        <w:t xml:space="preserve">, 469-479. </w:t>
      </w:r>
      <w:r w:rsidRPr="009C27A3">
        <w:rPr>
          <w:rFonts w:ascii="Times" w:hAnsi="Times" w:cs="Times New Roman"/>
          <w:szCs w:val="24"/>
        </w:rPr>
        <w:tab/>
      </w:r>
      <w:r w:rsidRPr="009C27A3">
        <w:rPr>
          <w:rFonts w:ascii="Times" w:hAnsi="Times" w:cs="Times New Roman"/>
          <w:szCs w:val="24"/>
        </w:rPr>
        <w:tab/>
      </w:r>
      <w:r w:rsidRPr="009C27A3">
        <w:rPr>
          <w:rFonts w:ascii="Times" w:hAnsi="Times" w:cs="Times New Roman"/>
          <w:szCs w:val="24"/>
        </w:rPr>
        <w:tab/>
      </w:r>
      <w:r w:rsidRPr="009C27A3">
        <w:rPr>
          <w:rFonts w:ascii="Times" w:hAnsi="Times" w:cs="Times New Roman"/>
          <w:szCs w:val="24"/>
        </w:rPr>
        <w:tab/>
        <w:t>doi: 10.1016/j.rasd.2007.09.006</w:t>
      </w:r>
    </w:p>
    <w:p w14:paraId="5B38C841"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t xml:space="preserve">Duerden, E. G., Oatley, H. K., Mak-Fan, K. M., McGrath, P. A., Taylor, M. J., Szatmari, P., </w:t>
      </w:r>
      <w:r w:rsidRPr="009C27A3">
        <w:rPr>
          <w:rFonts w:ascii="Times" w:hAnsi="Times" w:cs="Times New Roman"/>
          <w:szCs w:val="24"/>
        </w:rPr>
        <w:tab/>
        <w:t xml:space="preserve">&amp; Roberts, S. W. (2012). Risk factors associated with self-injurious behaviors in </w:t>
      </w:r>
      <w:r w:rsidRPr="009C27A3">
        <w:rPr>
          <w:rFonts w:ascii="Times" w:hAnsi="Times" w:cs="Times New Roman"/>
          <w:szCs w:val="24"/>
        </w:rPr>
        <w:tab/>
        <w:t xml:space="preserve">children and adolescents with autism spectrum disorders. </w:t>
      </w:r>
      <w:r w:rsidRPr="009C27A3">
        <w:rPr>
          <w:rFonts w:ascii="Times" w:hAnsi="Times" w:cs="Times New Roman"/>
          <w:i/>
          <w:iCs/>
          <w:szCs w:val="24"/>
        </w:rPr>
        <w:t xml:space="preserve">Journal of Autism and </w:t>
      </w:r>
      <w:r w:rsidRPr="009C27A3">
        <w:rPr>
          <w:rFonts w:ascii="Times" w:hAnsi="Times" w:cs="Times New Roman"/>
          <w:i/>
          <w:iCs/>
          <w:szCs w:val="24"/>
        </w:rPr>
        <w:tab/>
        <w:t>Developmental Disorders</w:t>
      </w:r>
      <w:r w:rsidRPr="009C27A3">
        <w:rPr>
          <w:rFonts w:ascii="Times" w:hAnsi="Times" w:cs="Times New Roman"/>
          <w:szCs w:val="24"/>
        </w:rPr>
        <w:t>,</w:t>
      </w:r>
      <w:r w:rsidRPr="009C27A3">
        <w:rPr>
          <w:rFonts w:ascii="Times" w:hAnsi="Times" w:cs="Times New Roman"/>
          <w:i/>
          <w:szCs w:val="24"/>
        </w:rPr>
        <w:t>42</w:t>
      </w:r>
      <w:r w:rsidRPr="009C27A3">
        <w:rPr>
          <w:rFonts w:ascii="Times" w:hAnsi="Times" w:cs="Times New Roman"/>
          <w:szCs w:val="24"/>
        </w:rPr>
        <w:t>,  1-11. doi: 10.1007/s10803-012-1497-9</w:t>
      </w:r>
    </w:p>
    <w:p w14:paraId="2C673D0E"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lastRenderedPageBreak/>
        <w:t>Durand, V. M., &amp; Carr, E. G. (1987). Social influences on “self</w:t>
      </w:r>
      <w:r w:rsidRPr="009C27A3">
        <w:rPr>
          <w:rFonts w:ascii="Noteworthy Light" w:hAnsi="Noteworthy Light" w:cs="Noteworthy Light"/>
          <w:szCs w:val="24"/>
        </w:rPr>
        <w:t>‐</w:t>
      </w:r>
      <w:r w:rsidRPr="009C27A3">
        <w:rPr>
          <w:rFonts w:ascii="Times" w:hAnsi="Times" w:cs="Times New Roman"/>
          <w:szCs w:val="24"/>
        </w:rPr>
        <w:t xml:space="preserve">stimulatory” behavior: </w:t>
      </w:r>
      <w:r w:rsidRPr="009C27A3">
        <w:rPr>
          <w:rFonts w:ascii="Times" w:hAnsi="Times" w:cs="Times New Roman"/>
          <w:szCs w:val="24"/>
        </w:rPr>
        <w:tab/>
        <w:t xml:space="preserve">Analysis and treatment application. </w:t>
      </w:r>
      <w:r w:rsidRPr="009C27A3">
        <w:rPr>
          <w:rFonts w:ascii="Times" w:hAnsi="Times" w:cs="Times New Roman"/>
          <w:i/>
          <w:iCs/>
          <w:szCs w:val="24"/>
        </w:rPr>
        <w:t>Journal of Applied Behavior Analysis</w:t>
      </w:r>
      <w:r w:rsidRPr="009C27A3">
        <w:rPr>
          <w:rFonts w:ascii="Times" w:hAnsi="Times" w:cs="Times New Roman"/>
          <w:szCs w:val="24"/>
        </w:rPr>
        <w:t xml:space="preserve">, </w:t>
      </w:r>
      <w:r w:rsidRPr="009C27A3">
        <w:rPr>
          <w:rFonts w:ascii="Times" w:hAnsi="Times" w:cs="Times New Roman"/>
          <w:i/>
          <w:iCs/>
          <w:szCs w:val="24"/>
        </w:rPr>
        <w:t>20</w:t>
      </w:r>
      <w:r w:rsidRPr="009C27A3">
        <w:rPr>
          <w:rFonts w:ascii="Times" w:hAnsi="Times" w:cs="Times New Roman"/>
          <w:szCs w:val="24"/>
        </w:rPr>
        <w:t>, 119-</w:t>
      </w:r>
      <w:r w:rsidRPr="009C27A3">
        <w:rPr>
          <w:rFonts w:ascii="Times" w:hAnsi="Times" w:cs="Times New Roman"/>
          <w:szCs w:val="24"/>
        </w:rPr>
        <w:tab/>
        <w:t>132. doi: 10.1901/jaba.1987.20-119</w:t>
      </w:r>
    </w:p>
    <w:p w14:paraId="0F9E1AF4" w14:textId="77777777" w:rsidR="009C27A3" w:rsidRPr="009C27A3" w:rsidRDefault="009C27A3" w:rsidP="00C31A85">
      <w:pPr>
        <w:spacing w:line="480" w:lineRule="auto"/>
        <w:rPr>
          <w:rFonts w:ascii="Times" w:hAnsi="Times"/>
          <w:bCs/>
        </w:rPr>
      </w:pPr>
      <w:r w:rsidRPr="009C27A3">
        <w:rPr>
          <w:rFonts w:ascii="Times" w:hAnsi="Times"/>
        </w:rPr>
        <w:t xml:space="preserve">Freeman, R. L., Horner, R. H., &amp; Reichle, J. (1999). Relation between heart rate and problem </w:t>
      </w:r>
      <w:r w:rsidRPr="009C27A3">
        <w:rPr>
          <w:rFonts w:ascii="Times" w:hAnsi="Times"/>
        </w:rPr>
        <w:tab/>
        <w:t xml:space="preserve">behaviors. </w:t>
      </w:r>
      <w:r w:rsidRPr="009C27A3">
        <w:rPr>
          <w:rFonts w:ascii="Times" w:hAnsi="Times"/>
          <w:i/>
        </w:rPr>
        <w:t>American Journal on Mental Retardation</w:t>
      </w:r>
      <w:r w:rsidRPr="009C27A3">
        <w:rPr>
          <w:rFonts w:ascii="Times" w:hAnsi="Times"/>
        </w:rPr>
        <w:t xml:space="preserve">, </w:t>
      </w:r>
      <w:r w:rsidRPr="009C27A3">
        <w:rPr>
          <w:rFonts w:ascii="Times" w:hAnsi="Times"/>
          <w:i/>
        </w:rPr>
        <w:t>104</w:t>
      </w:r>
      <w:r w:rsidRPr="009C27A3">
        <w:rPr>
          <w:rFonts w:ascii="Times" w:hAnsi="Times"/>
        </w:rPr>
        <w:t xml:space="preserve">, 330-345. </w:t>
      </w:r>
      <w:r w:rsidRPr="009C27A3">
        <w:rPr>
          <w:rFonts w:ascii="Times" w:hAnsi="Times"/>
        </w:rPr>
        <w:tab/>
      </w:r>
      <w:r w:rsidRPr="009C27A3">
        <w:rPr>
          <w:rFonts w:ascii="Times" w:hAnsi="Times"/>
        </w:rPr>
        <w:tab/>
      </w:r>
      <w:r w:rsidRPr="009C27A3">
        <w:rPr>
          <w:rFonts w:ascii="Times" w:hAnsi="Times"/>
        </w:rPr>
        <w:tab/>
        <w:t>doi: 10.1352/0895-8017(1999)104&lt;0330:RBHRAP&gt;2.0.CO;2</w:t>
      </w:r>
    </w:p>
    <w:p w14:paraId="3F7CC673" w14:textId="77777777" w:rsidR="009C27A3" w:rsidRPr="009C27A3" w:rsidRDefault="009C27A3" w:rsidP="00C31A85">
      <w:pPr>
        <w:spacing w:line="480" w:lineRule="auto"/>
        <w:rPr>
          <w:rFonts w:ascii="Times" w:hAnsi="Times" w:cs="Times New Roman"/>
          <w:szCs w:val="24"/>
          <w:shd w:val="clear" w:color="auto" w:fill="FFFFFF"/>
        </w:rPr>
      </w:pPr>
      <w:r w:rsidRPr="009C27A3">
        <w:rPr>
          <w:rFonts w:ascii="Times" w:hAnsi="Times" w:cs="Times New Roman"/>
          <w:szCs w:val="24"/>
          <w:shd w:val="clear" w:color="auto" w:fill="FFFFFF"/>
        </w:rPr>
        <w:t xml:space="preserve">Gabriels, R. L., Agnew, J. A., Pan, Z., Holt, K. D., Reynolds, A., &amp; Laudenslager, M. L. </w:t>
      </w:r>
      <w:r w:rsidRPr="009C27A3">
        <w:rPr>
          <w:rFonts w:ascii="Times" w:hAnsi="Times" w:cs="Times New Roman"/>
          <w:szCs w:val="24"/>
          <w:shd w:val="clear" w:color="auto" w:fill="FFFFFF"/>
        </w:rPr>
        <w:tab/>
        <w:t xml:space="preserve">(2013). Elevated repetitive behaviors are associated with lower diurnal salivary </w:t>
      </w:r>
      <w:r w:rsidRPr="009C27A3">
        <w:rPr>
          <w:rFonts w:ascii="Times" w:hAnsi="Times" w:cs="Times New Roman"/>
          <w:szCs w:val="24"/>
          <w:shd w:val="clear" w:color="auto" w:fill="FFFFFF"/>
        </w:rPr>
        <w:tab/>
        <w:t xml:space="preserve">cortisol levels in autism spectrum disorder. </w:t>
      </w:r>
      <w:r w:rsidRPr="009C27A3">
        <w:rPr>
          <w:rFonts w:ascii="Times" w:hAnsi="Times" w:cs="Times New Roman"/>
          <w:i/>
          <w:iCs/>
          <w:szCs w:val="24"/>
          <w:shd w:val="clear" w:color="auto" w:fill="FFFFFF"/>
        </w:rPr>
        <w:t>Biological Psychology</w:t>
      </w:r>
      <w:r w:rsidRPr="009C27A3">
        <w:rPr>
          <w:rFonts w:ascii="Times" w:hAnsi="Times" w:cs="Times New Roman"/>
          <w:szCs w:val="24"/>
          <w:shd w:val="clear" w:color="auto" w:fill="FFFFFF"/>
        </w:rPr>
        <w:t xml:space="preserve">, </w:t>
      </w:r>
      <w:r w:rsidRPr="009C27A3">
        <w:rPr>
          <w:rFonts w:ascii="Times" w:hAnsi="Times" w:cs="Times New Roman"/>
          <w:i/>
          <w:iCs/>
          <w:szCs w:val="24"/>
          <w:shd w:val="clear" w:color="auto" w:fill="FFFFFF"/>
        </w:rPr>
        <w:t>93</w:t>
      </w:r>
      <w:r w:rsidRPr="009C27A3">
        <w:rPr>
          <w:rFonts w:ascii="Times" w:hAnsi="Times" w:cs="Times New Roman"/>
          <w:szCs w:val="24"/>
          <w:shd w:val="clear" w:color="auto" w:fill="FFFFFF"/>
        </w:rPr>
        <w:t xml:space="preserve">, 262-268. </w:t>
      </w:r>
      <w:r w:rsidRPr="009C27A3">
        <w:rPr>
          <w:rFonts w:ascii="Times" w:hAnsi="Times" w:cs="Times New Roman"/>
          <w:szCs w:val="24"/>
          <w:shd w:val="clear" w:color="auto" w:fill="FFFFFF"/>
        </w:rPr>
        <w:tab/>
      </w:r>
      <w:r w:rsidRPr="009C27A3">
        <w:rPr>
          <w:rFonts w:ascii="Times" w:hAnsi="Times" w:cs="Times New Roman"/>
          <w:szCs w:val="24"/>
          <w:shd w:val="clear" w:color="auto" w:fill="FFFFFF"/>
        </w:rPr>
        <w:tab/>
        <w:t>doi: 10.1016/j.biopsycho.2013.02.017</w:t>
      </w:r>
    </w:p>
    <w:p w14:paraId="30D61261" w14:textId="77777777" w:rsidR="009C27A3" w:rsidRPr="009C27A3" w:rsidRDefault="009C27A3" w:rsidP="00C31A85">
      <w:pPr>
        <w:spacing w:line="480" w:lineRule="auto"/>
        <w:rPr>
          <w:rFonts w:ascii="Times" w:hAnsi="Times"/>
        </w:rPr>
      </w:pPr>
      <w:r w:rsidRPr="009C27A3">
        <w:rPr>
          <w:rFonts w:ascii="Times" w:hAnsi="Times"/>
        </w:rPr>
        <w:t xml:space="preserve">Ginty, A. T. (2013). Blunted responses to stress and reward: Reflections on biological </w:t>
      </w:r>
      <w:r w:rsidRPr="009C27A3">
        <w:rPr>
          <w:rFonts w:ascii="Times" w:hAnsi="Times"/>
        </w:rPr>
        <w:tab/>
        <w:t xml:space="preserve">disengagement?. </w:t>
      </w:r>
      <w:r w:rsidRPr="009C27A3">
        <w:rPr>
          <w:rFonts w:ascii="Times" w:hAnsi="Times"/>
          <w:i/>
          <w:iCs/>
        </w:rPr>
        <w:t>International Journal of Psychophysiology</w:t>
      </w:r>
      <w:r w:rsidRPr="009C27A3">
        <w:rPr>
          <w:rFonts w:ascii="Times" w:hAnsi="Times"/>
        </w:rPr>
        <w:t xml:space="preserve">, </w:t>
      </w:r>
      <w:r w:rsidRPr="009C27A3">
        <w:rPr>
          <w:rFonts w:ascii="Times" w:hAnsi="Times"/>
          <w:i/>
          <w:iCs/>
        </w:rPr>
        <w:t>90</w:t>
      </w:r>
      <w:r w:rsidRPr="009C27A3">
        <w:rPr>
          <w:rFonts w:ascii="Times" w:hAnsi="Times"/>
        </w:rPr>
        <w:t xml:space="preserve">, 90-94. </w:t>
      </w:r>
      <w:r w:rsidRPr="009C27A3">
        <w:rPr>
          <w:rFonts w:ascii="Times" w:hAnsi="Times"/>
        </w:rPr>
        <w:tab/>
      </w:r>
      <w:r w:rsidRPr="009C27A3">
        <w:rPr>
          <w:rFonts w:ascii="Times" w:hAnsi="Times"/>
        </w:rPr>
        <w:tab/>
      </w:r>
      <w:r w:rsidRPr="009C27A3">
        <w:rPr>
          <w:rFonts w:ascii="Times" w:hAnsi="Times"/>
        </w:rPr>
        <w:tab/>
        <w:t>doi: 10.1016/j.ijpsycho.2013.06.008</w:t>
      </w:r>
    </w:p>
    <w:p w14:paraId="1F8BDC98" w14:textId="77777777" w:rsidR="009C27A3" w:rsidRPr="009C27A3" w:rsidRDefault="009C27A3" w:rsidP="00C31A85">
      <w:pPr>
        <w:spacing w:line="480" w:lineRule="auto"/>
        <w:rPr>
          <w:rFonts w:ascii="Times" w:hAnsi="Times"/>
        </w:rPr>
      </w:pPr>
      <w:r w:rsidRPr="009C27A3">
        <w:rPr>
          <w:rFonts w:ascii="Times" w:hAnsi="Times"/>
        </w:rPr>
        <w:t xml:space="preserve">Ginty, A. T., Gianaros, P. J., Derbyshire, S. W., Phillips, A. C., &amp; Carroll, D. (2013). Blunted </w:t>
      </w:r>
      <w:r w:rsidRPr="009C27A3">
        <w:rPr>
          <w:rFonts w:ascii="Times" w:hAnsi="Times"/>
        </w:rPr>
        <w:tab/>
        <w:t xml:space="preserve">cardiac stress reactivity relates to neural hypoactivation. </w:t>
      </w:r>
      <w:r w:rsidRPr="009C27A3">
        <w:rPr>
          <w:rFonts w:ascii="Times" w:hAnsi="Times"/>
          <w:i/>
          <w:iCs/>
        </w:rPr>
        <w:t>Psychophysiology</w:t>
      </w:r>
      <w:r w:rsidRPr="009C27A3">
        <w:rPr>
          <w:rFonts w:ascii="Times" w:hAnsi="Times"/>
        </w:rPr>
        <w:t xml:space="preserve">, </w:t>
      </w:r>
      <w:r w:rsidRPr="009C27A3">
        <w:rPr>
          <w:rFonts w:ascii="Times" w:hAnsi="Times"/>
          <w:i/>
          <w:iCs/>
        </w:rPr>
        <w:t>50</w:t>
      </w:r>
      <w:r w:rsidRPr="009C27A3">
        <w:rPr>
          <w:rFonts w:ascii="Times" w:hAnsi="Times"/>
        </w:rPr>
        <w:t xml:space="preserve">, </w:t>
      </w:r>
      <w:r w:rsidRPr="009C27A3">
        <w:rPr>
          <w:rFonts w:ascii="Times" w:hAnsi="Times"/>
        </w:rPr>
        <w:tab/>
        <w:t>219-229. doi: 10.1111/psyp.12017</w:t>
      </w:r>
    </w:p>
    <w:p w14:paraId="539A8663" w14:textId="77777777" w:rsidR="009C27A3" w:rsidRPr="009C27A3" w:rsidRDefault="009C27A3" w:rsidP="00C31A85">
      <w:pPr>
        <w:spacing w:line="480" w:lineRule="auto"/>
        <w:rPr>
          <w:rFonts w:ascii="Times" w:hAnsi="Times"/>
        </w:rPr>
      </w:pPr>
      <w:r w:rsidRPr="009C27A3">
        <w:rPr>
          <w:rFonts w:ascii="Times" w:hAnsi="Times"/>
        </w:rPr>
        <w:t xml:space="preserve">Ginty, A. T., Phillips, A. C., Roseboom, T. J., Carroll, D., &amp; Derooij, S. R. (2012). </w:t>
      </w:r>
      <w:r w:rsidRPr="009C27A3">
        <w:rPr>
          <w:rFonts w:ascii="Times" w:hAnsi="Times"/>
        </w:rPr>
        <w:tab/>
        <w:t xml:space="preserve">Cardiovascular and cortisol reactions to acute psychological stress and cognitive </w:t>
      </w:r>
      <w:r w:rsidRPr="009C27A3">
        <w:rPr>
          <w:rFonts w:ascii="Times" w:hAnsi="Times"/>
        </w:rPr>
        <w:tab/>
        <w:t xml:space="preserve">ability in the Dutch Famine Birth Cohort Study. </w:t>
      </w:r>
      <w:r w:rsidRPr="009C27A3">
        <w:rPr>
          <w:rFonts w:ascii="Times" w:hAnsi="Times"/>
          <w:i/>
          <w:iCs/>
        </w:rPr>
        <w:t>Psychophysiology</w:t>
      </w:r>
      <w:r w:rsidRPr="009C27A3">
        <w:rPr>
          <w:rFonts w:ascii="Times" w:hAnsi="Times"/>
        </w:rPr>
        <w:t xml:space="preserve">, </w:t>
      </w:r>
      <w:r w:rsidRPr="009C27A3">
        <w:rPr>
          <w:rFonts w:ascii="Times" w:hAnsi="Times"/>
          <w:i/>
          <w:iCs/>
        </w:rPr>
        <w:t>49</w:t>
      </w:r>
      <w:r w:rsidRPr="009C27A3">
        <w:rPr>
          <w:rFonts w:ascii="Times" w:hAnsi="Times"/>
        </w:rPr>
        <w:t xml:space="preserve">, 391-400. </w:t>
      </w:r>
      <w:r w:rsidRPr="009C27A3">
        <w:rPr>
          <w:rFonts w:ascii="Times" w:hAnsi="Times"/>
        </w:rPr>
        <w:tab/>
      </w:r>
      <w:r w:rsidRPr="009C27A3">
        <w:rPr>
          <w:rFonts w:ascii="Times" w:hAnsi="Times"/>
        </w:rPr>
        <w:tab/>
        <w:t>doi: 10.1111/j.1469-8986.2011.01316.x</w:t>
      </w:r>
    </w:p>
    <w:p w14:paraId="6A2275A1" w14:textId="77777777" w:rsidR="009C27A3" w:rsidRPr="009C27A3" w:rsidRDefault="009C27A3" w:rsidP="00C31A85">
      <w:pPr>
        <w:spacing w:line="480" w:lineRule="auto"/>
        <w:rPr>
          <w:rFonts w:ascii="Times" w:hAnsi="Times"/>
        </w:rPr>
      </w:pPr>
      <w:r w:rsidRPr="009C27A3">
        <w:rPr>
          <w:rFonts w:ascii="Times" w:hAnsi="Times"/>
        </w:rPr>
        <w:t xml:space="preserve">Goodwin, M. S., Groden, J., Velicer, W. F., Lipsitt, L. P., Baron, M. G., Hofmann, S. G., &amp; </w:t>
      </w:r>
      <w:r w:rsidRPr="009C27A3">
        <w:rPr>
          <w:rFonts w:ascii="Times" w:hAnsi="Times"/>
        </w:rPr>
        <w:tab/>
        <w:t xml:space="preserve">Groden, G. (2006). Cardiovascular arousal in individuals with autism. </w:t>
      </w:r>
      <w:r w:rsidRPr="009C27A3">
        <w:rPr>
          <w:rFonts w:ascii="Times" w:hAnsi="Times"/>
          <w:i/>
          <w:iCs/>
        </w:rPr>
        <w:t xml:space="preserve">Focus on </w:t>
      </w:r>
      <w:r w:rsidRPr="009C27A3">
        <w:rPr>
          <w:rFonts w:ascii="Times" w:hAnsi="Times"/>
          <w:i/>
          <w:iCs/>
        </w:rPr>
        <w:lastRenderedPageBreak/>
        <w:tab/>
        <w:t>Autism and Other Developmental Disabilities</w:t>
      </w:r>
      <w:r w:rsidRPr="009C27A3">
        <w:rPr>
          <w:rFonts w:ascii="Times" w:hAnsi="Times"/>
        </w:rPr>
        <w:t xml:space="preserve">, </w:t>
      </w:r>
      <w:r w:rsidRPr="009C27A3">
        <w:rPr>
          <w:rFonts w:ascii="Times" w:hAnsi="Times"/>
          <w:i/>
          <w:iCs/>
        </w:rPr>
        <w:t>21</w:t>
      </w:r>
      <w:r w:rsidRPr="009C27A3">
        <w:rPr>
          <w:rFonts w:ascii="Times" w:hAnsi="Times"/>
        </w:rPr>
        <w:t xml:space="preserve">, 100-123. </w:t>
      </w:r>
      <w:r w:rsidRPr="009C27A3">
        <w:rPr>
          <w:rFonts w:ascii="Times" w:hAnsi="Times"/>
        </w:rPr>
        <w:tab/>
      </w:r>
      <w:r w:rsidRPr="009C27A3">
        <w:rPr>
          <w:rFonts w:ascii="Times" w:hAnsi="Times"/>
        </w:rPr>
        <w:tab/>
      </w:r>
      <w:r w:rsidRPr="009C27A3">
        <w:rPr>
          <w:rFonts w:ascii="Times" w:hAnsi="Times"/>
        </w:rPr>
        <w:tab/>
      </w:r>
      <w:r w:rsidRPr="009C27A3">
        <w:rPr>
          <w:rFonts w:ascii="Times" w:hAnsi="Times"/>
        </w:rPr>
        <w:tab/>
        <w:t xml:space="preserve">doi: </w:t>
      </w:r>
      <w:r w:rsidRPr="009C27A3">
        <w:rPr>
          <w:rFonts w:ascii="Times" w:hAnsi="Times"/>
          <w:bCs/>
        </w:rPr>
        <w:t>10.1177/10883576060210020101</w:t>
      </w:r>
    </w:p>
    <w:p w14:paraId="47079062" w14:textId="77777777" w:rsidR="009C27A3" w:rsidRPr="009C27A3" w:rsidRDefault="009C27A3" w:rsidP="00C31A85">
      <w:pPr>
        <w:spacing w:line="480" w:lineRule="auto"/>
        <w:rPr>
          <w:rFonts w:ascii="Times" w:hAnsi="Times" w:cs="Times New Roman"/>
          <w:szCs w:val="24"/>
          <w:shd w:val="clear" w:color="auto" w:fill="FFFFFF"/>
        </w:rPr>
      </w:pPr>
      <w:r w:rsidRPr="009C27A3">
        <w:rPr>
          <w:rFonts w:ascii="Times" w:hAnsi="Times" w:cs="Times New Roman"/>
          <w:szCs w:val="24"/>
          <w:shd w:val="clear" w:color="auto" w:fill="FFFFFF"/>
        </w:rPr>
        <w:t xml:space="preserve">Healy, O., Brett, D., &amp; Leader, G. (2013). A comparison of experimental functional analysis </w:t>
      </w:r>
      <w:r w:rsidRPr="009C27A3">
        <w:rPr>
          <w:rFonts w:ascii="Times" w:hAnsi="Times" w:cs="Times New Roman"/>
          <w:szCs w:val="24"/>
          <w:shd w:val="clear" w:color="auto" w:fill="FFFFFF"/>
        </w:rPr>
        <w:tab/>
        <w:t xml:space="preserve">and the Questions About Behavioral Function (QABF) in the assessment of </w:t>
      </w:r>
      <w:r w:rsidRPr="009C27A3">
        <w:rPr>
          <w:rFonts w:ascii="Times" w:hAnsi="Times" w:cs="Times New Roman"/>
          <w:szCs w:val="24"/>
          <w:shd w:val="clear" w:color="auto" w:fill="FFFFFF"/>
        </w:rPr>
        <w:tab/>
        <w:t xml:space="preserve">challenging behavior of individuals with autism. </w:t>
      </w:r>
      <w:r w:rsidRPr="009C27A3">
        <w:rPr>
          <w:rFonts w:ascii="Times" w:hAnsi="Times" w:cs="Times New Roman"/>
          <w:i/>
          <w:iCs/>
          <w:szCs w:val="24"/>
          <w:shd w:val="clear" w:color="auto" w:fill="FFFFFF"/>
        </w:rPr>
        <w:t xml:space="preserve">Research in Autism Spectrum </w:t>
      </w:r>
      <w:r w:rsidRPr="009C27A3">
        <w:rPr>
          <w:rFonts w:ascii="Times" w:hAnsi="Times" w:cs="Times New Roman"/>
          <w:i/>
          <w:iCs/>
          <w:szCs w:val="24"/>
          <w:shd w:val="clear" w:color="auto" w:fill="FFFFFF"/>
        </w:rPr>
        <w:tab/>
        <w:t>Disorders</w:t>
      </w:r>
      <w:r w:rsidRPr="009C27A3">
        <w:rPr>
          <w:rFonts w:ascii="Times" w:hAnsi="Times" w:cs="Times New Roman"/>
          <w:szCs w:val="24"/>
          <w:shd w:val="clear" w:color="auto" w:fill="FFFFFF"/>
        </w:rPr>
        <w:t xml:space="preserve">, </w:t>
      </w:r>
      <w:r w:rsidRPr="009C27A3">
        <w:rPr>
          <w:rFonts w:ascii="Times" w:hAnsi="Times" w:cs="Times New Roman"/>
          <w:i/>
          <w:iCs/>
          <w:szCs w:val="24"/>
          <w:shd w:val="clear" w:color="auto" w:fill="FFFFFF"/>
        </w:rPr>
        <w:t>7,</w:t>
      </w:r>
      <w:r w:rsidRPr="009C27A3">
        <w:rPr>
          <w:rFonts w:ascii="Times" w:hAnsi="Times" w:cs="Times New Roman"/>
          <w:szCs w:val="24"/>
          <w:shd w:val="clear" w:color="auto" w:fill="FFFFFF"/>
        </w:rPr>
        <w:t xml:space="preserve"> 66-81. doi: 10.1016/j.rasd.2012.05.006</w:t>
      </w:r>
    </w:p>
    <w:p w14:paraId="083AD2DA" w14:textId="77777777" w:rsidR="009C27A3" w:rsidRPr="009C27A3" w:rsidRDefault="009C27A3" w:rsidP="00C31A85">
      <w:pPr>
        <w:spacing w:line="480" w:lineRule="auto"/>
        <w:rPr>
          <w:rFonts w:ascii="Times" w:hAnsi="Times" w:cs="Times New Roman"/>
          <w:szCs w:val="24"/>
          <w:shd w:val="clear" w:color="auto" w:fill="FFFFFF"/>
        </w:rPr>
      </w:pPr>
      <w:r w:rsidRPr="009C27A3">
        <w:rPr>
          <w:rFonts w:ascii="Times" w:hAnsi="Times" w:cs="Times New Roman"/>
          <w:szCs w:val="24"/>
          <w:shd w:val="clear" w:color="auto" w:fill="FFFFFF"/>
        </w:rPr>
        <w:t xml:space="preserve">Hodgetts, S., Magill-Evans, J., &amp; Misiaszek, J. E. (2011). Weighted vests, stereotyped </w:t>
      </w:r>
      <w:r w:rsidRPr="009C27A3">
        <w:rPr>
          <w:rFonts w:ascii="Times" w:hAnsi="Times" w:cs="Times New Roman"/>
          <w:szCs w:val="24"/>
          <w:shd w:val="clear" w:color="auto" w:fill="FFFFFF"/>
        </w:rPr>
        <w:tab/>
        <w:t xml:space="preserve">behaviors and arousal in children with autism. </w:t>
      </w:r>
      <w:r w:rsidRPr="009C27A3">
        <w:rPr>
          <w:rFonts w:ascii="Times" w:hAnsi="Times" w:cs="Times New Roman"/>
          <w:i/>
          <w:iCs/>
          <w:szCs w:val="24"/>
          <w:shd w:val="clear" w:color="auto" w:fill="FFFFFF"/>
        </w:rPr>
        <w:t xml:space="preserve">Journal of Autism and Developmental </w:t>
      </w:r>
      <w:r w:rsidRPr="009C27A3">
        <w:rPr>
          <w:rFonts w:ascii="Times" w:hAnsi="Times" w:cs="Times New Roman"/>
          <w:i/>
          <w:iCs/>
          <w:szCs w:val="24"/>
          <w:shd w:val="clear" w:color="auto" w:fill="FFFFFF"/>
        </w:rPr>
        <w:tab/>
        <w:t>Disorders</w:t>
      </w:r>
      <w:r w:rsidRPr="009C27A3">
        <w:rPr>
          <w:rFonts w:ascii="Times" w:hAnsi="Times" w:cs="Times New Roman"/>
          <w:szCs w:val="24"/>
          <w:shd w:val="clear" w:color="auto" w:fill="FFFFFF"/>
        </w:rPr>
        <w:t xml:space="preserve">, </w:t>
      </w:r>
      <w:r w:rsidRPr="009C27A3">
        <w:rPr>
          <w:rFonts w:ascii="Times" w:hAnsi="Times" w:cs="Times New Roman"/>
          <w:i/>
          <w:iCs/>
          <w:szCs w:val="24"/>
          <w:shd w:val="clear" w:color="auto" w:fill="FFFFFF"/>
        </w:rPr>
        <w:t>41</w:t>
      </w:r>
      <w:r w:rsidRPr="009C27A3">
        <w:rPr>
          <w:rFonts w:ascii="Times" w:hAnsi="Times" w:cs="Times New Roman"/>
          <w:szCs w:val="24"/>
          <w:shd w:val="clear" w:color="auto" w:fill="FFFFFF"/>
        </w:rPr>
        <w:t>, 805-814. doi: 10.1007/s10803-010-1104-x</w:t>
      </w:r>
    </w:p>
    <w:p w14:paraId="53B7A11A" w14:textId="77777777" w:rsidR="009C27A3" w:rsidRPr="009C27A3" w:rsidRDefault="009C27A3" w:rsidP="00C31A85">
      <w:pPr>
        <w:spacing w:line="480" w:lineRule="auto"/>
        <w:rPr>
          <w:rFonts w:ascii="Times" w:hAnsi="Times" w:cs="Times New Roman"/>
          <w:bCs/>
          <w:szCs w:val="24"/>
        </w:rPr>
      </w:pPr>
      <w:r w:rsidRPr="009C27A3">
        <w:rPr>
          <w:rFonts w:ascii="Times" w:hAnsi="Times" w:cs="Times New Roman"/>
          <w:bCs/>
          <w:szCs w:val="24"/>
        </w:rPr>
        <w:t xml:space="preserve">Hutt, C., Forrest, S. J., &amp; Richer, J. (1975). Cardiac arrhythmia and behaviour in autistic </w:t>
      </w:r>
      <w:r w:rsidRPr="009C27A3">
        <w:rPr>
          <w:rFonts w:ascii="Times" w:hAnsi="Times" w:cs="Times New Roman"/>
          <w:bCs/>
          <w:szCs w:val="24"/>
        </w:rPr>
        <w:tab/>
        <w:t>children. </w:t>
      </w:r>
      <w:r w:rsidRPr="009C27A3">
        <w:rPr>
          <w:rFonts w:ascii="Times" w:hAnsi="Times" w:cs="Times New Roman"/>
          <w:bCs/>
          <w:i/>
          <w:iCs/>
          <w:szCs w:val="24"/>
        </w:rPr>
        <w:t>Acta Psychiatrica Scandinavica</w:t>
      </w:r>
      <w:r w:rsidRPr="009C27A3">
        <w:rPr>
          <w:rFonts w:ascii="Times" w:hAnsi="Times" w:cs="Times New Roman"/>
          <w:bCs/>
          <w:szCs w:val="24"/>
        </w:rPr>
        <w:t>, </w:t>
      </w:r>
      <w:r w:rsidRPr="009C27A3">
        <w:rPr>
          <w:rFonts w:ascii="Times" w:hAnsi="Times" w:cs="Times New Roman"/>
          <w:bCs/>
          <w:i/>
          <w:iCs/>
          <w:szCs w:val="24"/>
        </w:rPr>
        <w:t>51</w:t>
      </w:r>
      <w:r w:rsidRPr="009C27A3">
        <w:rPr>
          <w:rFonts w:ascii="Times" w:hAnsi="Times" w:cs="Times New Roman"/>
          <w:bCs/>
          <w:szCs w:val="24"/>
        </w:rPr>
        <w:t xml:space="preserve">, 361-372. </w:t>
      </w:r>
      <w:r w:rsidRPr="009C27A3">
        <w:rPr>
          <w:rFonts w:ascii="Times" w:hAnsi="Times" w:cs="Times New Roman"/>
          <w:bCs/>
          <w:szCs w:val="24"/>
        </w:rPr>
        <w:tab/>
      </w:r>
      <w:r w:rsidRPr="009C27A3">
        <w:rPr>
          <w:rFonts w:ascii="Times" w:hAnsi="Times" w:cs="Times New Roman"/>
          <w:bCs/>
          <w:szCs w:val="24"/>
        </w:rPr>
        <w:tab/>
      </w:r>
      <w:r w:rsidRPr="009C27A3">
        <w:rPr>
          <w:rFonts w:ascii="Times" w:hAnsi="Times" w:cs="Times New Roman"/>
          <w:bCs/>
          <w:szCs w:val="24"/>
        </w:rPr>
        <w:tab/>
      </w:r>
      <w:r w:rsidRPr="009C27A3">
        <w:rPr>
          <w:rFonts w:ascii="Times" w:hAnsi="Times" w:cs="Times New Roman"/>
          <w:bCs/>
          <w:szCs w:val="24"/>
        </w:rPr>
        <w:tab/>
      </w:r>
      <w:r w:rsidRPr="009C27A3">
        <w:rPr>
          <w:rFonts w:ascii="Times" w:hAnsi="Times" w:cs="Times New Roman"/>
          <w:bCs/>
          <w:szCs w:val="24"/>
        </w:rPr>
        <w:tab/>
        <w:t>doi: 10.1111/j.1600-0447.1975.tb00014.x</w:t>
      </w:r>
    </w:p>
    <w:p w14:paraId="46AC4D38" w14:textId="77777777" w:rsidR="009C27A3" w:rsidRPr="009C27A3" w:rsidRDefault="009C27A3" w:rsidP="00C31A85">
      <w:pPr>
        <w:spacing w:line="480" w:lineRule="auto"/>
        <w:rPr>
          <w:rFonts w:ascii="Times" w:hAnsi="Times" w:cs="Times New Roman"/>
          <w:szCs w:val="24"/>
          <w:shd w:val="clear" w:color="auto" w:fill="FFFFFF"/>
        </w:rPr>
      </w:pPr>
      <w:r w:rsidRPr="009C27A3">
        <w:rPr>
          <w:rFonts w:ascii="Times" w:hAnsi="Times" w:cs="Times New Roman"/>
          <w:szCs w:val="24"/>
          <w:shd w:val="clear" w:color="auto" w:fill="FFFFFF"/>
        </w:rPr>
        <w:t xml:space="preserve">Hutt, C., Hutt, S. J., &amp; Lee, D., &amp; Ounsted, C. (1964). Arousal and childhood autism. </w:t>
      </w:r>
      <w:r w:rsidRPr="009C27A3">
        <w:rPr>
          <w:rFonts w:ascii="Times" w:hAnsi="Times" w:cs="Times New Roman"/>
          <w:i/>
          <w:szCs w:val="24"/>
          <w:shd w:val="clear" w:color="auto" w:fill="FFFFFF"/>
        </w:rPr>
        <w:t>Nature</w:t>
      </w:r>
      <w:r w:rsidRPr="009C27A3">
        <w:rPr>
          <w:rFonts w:ascii="Times" w:hAnsi="Times" w:cs="Times New Roman"/>
          <w:szCs w:val="24"/>
          <w:shd w:val="clear" w:color="auto" w:fill="FFFFFF"/>
        </w:rPr>
        <w:t xml:space="preserve">, </w:t>
      </w:r>
      <w:r w:rsidRPr="009C27A3">
        <w:rPr>
          <w:rFonts w:ascii="Times" w:hAnsi="Times" w:cs="Times New Roman"/>
          <w:szCs w:val="24"/>
          <w:shd w:val="clear" w:color="auto" w:fill="FFFFFF"/>
        </w:rPr>
        <w:tab/>
      </w:r>
      <w:r w:rsidRPr="009C27A3">
        <w:rPr>
          <w:rFonts w:ascii="Times" w:hAnsi="Times" w:cs="Times New Roman"/>
          <w:i/>
          <w:szCs w:val="24"/>
          <w:shd w:val="clear" w:color="auto" w:fill="FFFFFF"/>
        </w:rPr>
        <w:t>204</w:t>
      </w:r>
      <w:r w:rsidRPr="009C27A3">
        <w:rPr>
          <w:rFonts w:ascii="Times" w:hAnsi="Times" w:cs="Times New Roman"/>
          <w:szCs w:val="24"/>
          <w:shd w:val="clear" w:color="auto" w:fill="FFFFFF"/>
        </w:rPr>
        <w:t>, 908-909. doi: 10.1038/204908a0</w:t>
      </w:r>
    </w:p>
    <w:p w14:paraId="5B1B30F6" w14:textId="77777777" w:rsidR="009C27A3" w:rsidRPr="009C27A3" w:rsidRDefault="009C27A3" w:rsidP="00C31A85">
      <w:pPr>
        <w:spacing w:line="480" w:lineRule="auto"/>
        <w:rPr>
          <w:rFonts w:ascii="Times" w:hAnsi="Times" w:cs="Times New Roman"/>
          <w:iCs/>
          <w:szCs w:val="24"/>
          <w:shd w:val="clear" w:color="auto" w:fill="FFFFFF"/>
        </w:rPr>
      </w:pPr>
      <w:r w:rsidRPr="009C27A3">
        <w:rPr>
          <w:rFonts w:ascii="Times" w:hAnsi="Times" w:cs="Times New Roman"/>
          <w:szCs w:val="24"/>
          <w:shd w:val="clear" w:color="auto" w:fill="FFFFFF"/>
        </w:rPr>
        <w:t>Hutt, S. J., &amp; Hutt, C. (1968). Stereotypy, arousal and autism.</w:t>
      </w:r>
      <w:r w:rsidRPr="009C27A3">
        <w:rPr>
          <w:rStyle w:val="apple-converted-space"/>
          <w:rFonts w:ascii="Times" w:hAnsi="Times" w:cs="Times New Roman"/>
          <w:szCs w:val="24"/>
          <w:shd w:val="clear" w:color="auto" w:fill="FFFFFF"/>
        </w:rPr>
        <w:t> </w:t>
      </w:r>
      <w:r w:rsidRPr="009C27A3">
        <w:rPr>
          <w:rFonts w:ascii="Times" w:hAnsi="Times" w:cs="Times New Roman"/>
          <w:i/>
          <w:iCs/>
          <w:szCs w:val="24"/>
          <w:shd w:val="clear" w:color="auto" w:fill="FFFFFF"/>
        </w:rPr>
        <w:t>Human Development, 11</w:t>
      </w:r>
      <w:r w:rsidRPr="009C27A3">
        <w:rPr>
          <w:rFonts w:ascii="Times" w:hAnsi="Times" w:cs="Times New Roman"/>
          <w:iCs/>
          <w:szCs w:val="24"/>
          <w:shd w:val="clear" w:color="auto" w:fill="FFFFFF"/>
        </w:rPr>
        <w:t>,</w:t>
      </w:r>
      <w:r w:rsidRPr="009C27A3">
        <w:rPr>
          <w:rFonts w:ascii="Times" w:hAnsi="Times" w:cs="Times New Roman"/>
          <w:iCs/>
          <w:szCs w:val="24"/>
          <w:shd w:val="clear" w:color="auto" w:fill="FFFFFF"/>
        </w:rPr>
        <w:tab/>
      </w:r>
      <w:r w:rsidRPr="009C27A3">
        <w:rPr>
          <w:rFonts w:ascii="Times" w:hAnsi="Times" w:cs="Times New Roman"/>
          <w:iCs/>
          <w:szCs w:val="24"/>
          <w:shd w:val="clear" w:color="auto" w:fill="FFFFFF"/>
        </w:rPr>
        <w:tab/>
        <w:t xml:space="preserve"> 277-286. doi: 10.1159/000270612</w:t>
      </w:r>
    </w:p>
    <w:p w14:paraId="3D32427B" w14:textId="77777777" w:rsidR="009C27A3" w:rsidRPr="009C27A3" w:rsidRDefault="009C27A3" w:rsidP="00C31A85">
      <w:pPr>
        <w:spacing w:line="480" w:lineRule="auto"/>
        <w:rPr>
          <w:rFonts w:ascii="Times" w:hAnsi="Times"/>
        </w:rPr>
      </w:pPr>
      <w:r w:rsidRPr="009C27A3">
        <w:rPr>
          <w:rFonts w:ascii="Times" w:hAnsi="Times"/>
        </w:rPr>
        <w:t xml:space="preserve">Jansen, L. M., Gispen-de Wied, C. C., Wiegant, V. M., Westenberg, H. G., Lahuis, B. E., &amp; </w:t>
      </w:r>
      <w:r w:rsidRPr="009C27A3">
        <w:rPr>
          <w:rFonts w:ascii="Times" w:hAnsi="Times"/>
        </w:rPr>
        <w:tab/>
        <w:t>Van Engeland, H. (2006). Autonomic and neuroendocrine responses to a psychosocial</w:t>
      </w:r>
      <w:r w:rsidRPr="009C27A3">
        <w:rPr>
          <w:rFonts w:ascii="Times" w:hAnsi="Times"/>
        </w:rPr>
        <w:tab/>
        <w:t xml:space="preserve"> stressor in adults with autistic spectrum disorder. </w:t>
      </w:r>
      <w:r w:rsidRPr="009C27A3">
        <w:rPr>
          <w:rFonts w:ascii="Times" w:hAnsi="Times"/>
          <w:i/>
          <w:iCs/>
        </w:rPr>
        <w:t xml:space="preserve">Journal of Autism and </w:t>
      </w:r>
      <w:r w:rsidRPr="009C27A3">
        <w:rPr>
          <w:rFonts w:ascii="Times" w:hAnsi="Times"/>
          <w:i/>
          <w:iCs/>
        </w:rPr>
        <w:tab/>
        <w:t>Developmental Disorders</w:t>
      </w:r>
      <w:r w:rsidRPr="009C27A3">
        <w:rPr>
          <w:rFonts w:ascii="Times" w:hAnsi="Times"/>
        </w:rPr>
        <w:t xml:space="preserve">, </w:t>
      </w:r>
      <w:r w:rsidRPr="009C27A3">
        <w:rPr>
          <w:rFonts w:ascii="Times" w:hAnsi="Times"/>
          <w:i/>
          <w:iCs/>
        </w:rPr>
        <w:t>36</w:t>
      </w:r>
      <w:r w:rsidRPr="009C27A3">
        <w:rPr>
          <w:rFonts w:ascii="Times" w:hAnsi="Times"/>
        </w:rPr>
        <w:t>, 891-899. doi: 10.1007/s10803-006-0124-z</w:t>
      </w:r>
    </w:p>
    <w:p w14:paraId="4C2D3EDA" w14:textId="77777777" w:rsidR="009C27A3" w:rsidRPr="009C27A3" w:rsidRDefault="009C27A3" w:rsidP="00C31A85">
      <w:pPr>
        <w:spacing w:line="480" w:lineRule="auto"/>
        <w:rPr>
          <w:rFonts w:ascii="Times" w:hAnsi="Times" w:cs="Times New Roman"/>
          <w:iCs/>
          <w:szCs w:val="24"/>
          <w:shd w:val="clear" w:color="auto" w:fill="FFFFFF"/>
        </w:rPr>
      </w:pPr>
      <w:r w:rsidRPr="009C27A3">
        <w:rPr>
          <w:rFonts w:ascii="Times" w:hAnsi="Times" w:cs="Times New Roman"/>
          <w:iCs/>
          <w:szCs w:val="24"/>
          <w:shd w:val="clear" w:color="auto" w:fill="FFFFFF"/>
        </w:rPr>
        <w:lastRenderedPageBreak/>
        <w:t>Koegel, R. L., &amp; Covert, A. (1972). The relationship of self</w:t>
      </w:r>
      <w:r w:rsidRPr="009C27A3">
        <w:rPr>
          <w:rFonts w:ascii="Noteworthy Light" w:hAnsi="Noteworthy Light" w:cs="Noteworthy Light"/>
          <w:iCs/>
          <w:szCs w:val="24"/>
          <w:shd w:val="clear" w:color="auto" w:fill="FFFFFF"/>
        </w:rPr>
        <w:t>‐</w:t>
      </w:r>
      <w:r w:rsidRPr="009C27A3">
        <w:rPr>
          <w:rFonts w:ascii="Times" w:hAnsi="Times" w:cs="Times New Roman"/>
          <w:iCs/>
          <w:szCs w:val="24"/>
          <w:shd w:val="clear" w:color="auto" w:fill="FFFFFF"/>
        </w:rPr>
        <w:t xml:space="preserve">stimulation to learning in autistic </w:t>
      </w:r>
      <w:r w:rsidRPr="009C27A3">
        <w:rPr>
          <w:rFonts w:ascii="Times" w:hAnsi="Times" w:cs="Times New Roman"/>
          <w:iCs/>
          <w:szCs w:val="24"/>
          <w:shd w:val="clear" w:color="auto" w:fill="FFFFFF"/>
        </w:rPr>
        <w:tab/>
        <w:t xml:space="preserve">children. </w:t>
      </w:r>
      <w:r w:rsidRPr="009C27A3">
        <w:rPr>
          <w:rFonts w:ascii="Times" w:hAnsi="Times" w:cs="Times New Roman"/>
          <w:i/>
          <w:iCs/>
          <w:szCs w:val="24"/>
          <w:shd w:val="clear" w:color="auto" w:fill="FFFFFF"/>
        </w:rPr>
        <w:t>Journal of Applied Behavior Analysis</w:t>
      </w:r>
      <w:r w:rsidRPr="009C27A3">
        <w:rPr>
          <w:rFonts w:ascii="Times" w:hAnsi="Times" w:cs="Times New Roman"/>
          <w:iCs/>
          <w:szCs w:val="24"/>
          <w:shd w:val="clear" w:color="auto" w:fill="FFFFFF"/>
        </w:rPr>
        <w:t xml:space="preserve">, </w:t>
      </w:r>
      <w:r w:rsidRPr="009C27A3">
        <w:rPr>
          <w:rFonts w:ascii="Times" w:hAnsi="Times" w:cs="Times New Roman"/>
          <w:i/>
          <w:iCs/>
          <w:szCs w:val="24"/>
          <w:shd w:val="clear" w:color="auto" w:fill="FFFFFF"/>
        </w:rPr>
        <w:t>5</w:t>
      </w:r>
      <w:r w:rsidRPr="009C27A3">
        <w:rPr>
          <w:rFonts w:ascii="Times" w:hAnsi="Times" w:cs="Times New Roman"/>
          <w:iCs/>
          <w:szCs w:val="24"/>
          <w:shd w:val="clear" w:color="auto" w:fill="FFFFFF"/>
        </w:rPr>
        <w:t xml:space="preserve">, 381-387. </w:t>
      </w:r>
      <w:r w:rsidRPr="009C27A3">
        <w:rPr>
          <w:rFonts w:ascii="Times" w:hAnsi="Times" w:cs="Times New Roman"/>
          <w:iCs/>
          <w:szCs w:val="24"/>
          <w:shd w:val="clear" w:color="auto" w:fill="FFFFFF"/>
        </w:rPr>
        <w:tab/>
      </w:r>
      <w:r w:rsidRPr="009C27A3">
        <w:rPr>
          <w:rFonts w:ascii="Times" w:hAnsi="Times" w:cs="Times New Roman"/>
          <w:iCs/>
          <w:szCs w:val="24"/>
          <w:shd w:val="clear" w:color="auto" w:fill="FFFFFF"/>
        </w:rPr>
        <w:tab/>
      </w:r>
      <w:r w:rsidRPr="009C27A3">
        <w:rPr>
          <w:rFonts w:ascii="Times" w:hAnsi="Times" w:cs="Times New Roman"/>
          <w:iCs/>
          <w:szCs w:val="24"/>
          <w:shd w:val="clear" w:color="auto" w:fill="FFFFFF"/>
        </w:rPr>
        <w:tab/>
      </w:r>
      <w:r w:rsidRPr="009C27A3">
        <w:rPr>
          <w:rFonts w:ascii="Times" w:hAnsi="Times" w:cs="Times New Roman"/>
          <w:iCs/>
          <w:szCs w:val="24"/>
          <w:shd w:val="clear" w:color="auto" w:fill="FFFFFF"/>
        </w:rPr>
        <w:tab/>
        <w:t>doi: 10.1901/jaba.1972.5-381</w:t>
      </w:r>
    </w:p>
    <w:p w14:paraId="7ED106AF" w14:textId="77777777" w:rsidR="009C27A3" w:rsidRPr="009C27A3" w:rsidRDefault="009C27A3" w:rsidP="00C31A85">
      <w:pPr>
        <w:spacing w:line="480" w:lineRule="auto"/>
        <w:rPr>
          <w:rFonts w:ascii="Times" w:hAnsi="Times" w:cs="Times New Roman"/>
          <w:iCs/>
          <w:szCs w:val="24"/>
          <w:shd w:val="clear" w:color="auto" w:fill="FFFFFF"/>
        </w:rPr>
      </w:pPr>
      <w:r w:rsidRPr="009C27A3">
        <w:rPr>
          <w:rFonts w:ascii="Times" w:hAnsi="Times" w:cs="Times New Roman"/>
          <w:iCs/>
          <w:szCs w:val="24"/>
          <w:shd w:val="clear" w:color="auto" w:fill="FFFFFF"/>
        </w:rPr>
        <w:t xml:space="preserve">Kylliäinen, A., Jones, E. J., Gomot, M., Warreyn, P., &amp; Falck-Ytter, T. (2014). Practical </w:t>
      </w:r>
      <w:r w:rsidRPr="009C27A3">
        <w:rPr>
          <w:rFonts w:ascii="Times" w:hAnsi="Times" w:cs="Times New Roman"/>
          <w:iCs/>
          <w:szCs w:val="24"/>
          <w:shd w:val="clear" w:color="auto" w:fill="FFFFFF"/>
        </w:rPr>
        <w:tab/>
        <w:t xml:space="preserve">guidelines for studying young children with autism spectrum disorder in </w:t>
      </w:r>
      <w:r w:rsidRPr="009C27A3">
        <w:rPr>
          <w:rFonts w:ascii="Times" w:hAnsi="Times" w:cs="Times New Roman"/>
          <w:iCs/>
          <w:szCs w:val="24"/>
          <w:shd w:val="clear" w:color="auto" w:fill="FFFFFF"/>
        </w:rPr>
        <w:tab/>
        <w:t xml:space="preserve">psychophysiological experiments. </w:t>
      </w:r>
      <w:r w:rsidRPr="009C27A3">
        <w:rPr>
          <w:rFonts w:ascii="Times" w:hAnsi="Times" w:cs="Times New Roman"/>
          <w:i/>
          <w:iCs/>
          <w:szCs w:val="24"/>
          <w:shd w:val="clear" w:color="auto" w:fill="FFFFFF"/>
        </w:rPr>
        <w:t xml:space="preserve">Review Journal of Autism and Developmental </w:t>
      </w:r>
      <w:r w:rsidRPr="009C27A3">
        <w:rPr>
          <w:rFonts w:ascii="Times" w:hAnsi="Times" w:cs="Times New Roman"/>
          <w:i/>
          <w:iCs/>
          <w:szCs w:val="24"/>
          <w:shd w:val="clear" w:color="auto" w:fill="FFFFFF"/>
        </w:rPr>
        <w:tab/>
        <w:t>Disorders</w:t>
      </w:r>
      <w:r w:rsidRPr="009C27A3">
        <w:rPr>
          <w:rFonts w:ascii="Times" w:hAnsi="Times" w:cs="Times New Roman"/>
          <w:iCs/>
          <w:szCs w:val="24"/>
          <w:shd w:val="clear" w:color="auto" w:fill="FFFFFF"/>
        </w:rPr>
        <w:t xml:space="preserve">, </w:t>
      </w:r>
      <w:r w:rsidRPr="009C27A3">
        <w:rPr>
          <w:rFonts w:ascii="Times" w:hAnsi="Times" w:cs="Times New Roman"/>
          <w:i/>
          <w:iCs/>
          <w:szCs w:val="24"/>
          <w:shd w:val="clear" w:color="auto" w:fill="FFFFFF"/>
        </w:rPr>
        <w:t>1</w:t>
      </w:r>
      <w:r w:rsidRPr="009C27A3">
        <w:rPr>
          <w:rFonts w:ascii="Times" w:hAnsi="Times" w:cs="Times New Roman"/>
          <w:iCs/>
          <w:szCs w:val="24"/>
          <w:shd w:val="clear" w:color="auto" w:fill="FFFFFF"/>
        </w:rPr>
        <w:t>, 373-386. doi: 10.1007/s40489-014-0034-5</w:t>
      </w:r>
    </w:p>
    <w:p w14:paraId="33FA7171"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t xml:space="preserve">Lang, R., Koegel, L. K., Ashbaugh, K., Regester, A., Ence, W., &amp; Smith, W. (2010). Physical </w:t>
      </w:r>
      <w:r w:rsidRPr="009C27A3">
        <w:rPr>
          <w:rFonts w:ascii="Times" w:hAnsi="Times" w:cs="Times New Roman"/>
          <w:szCs w:val="24"/>
        </w:rPr>
        <w:tab/>
        <w:t xml:space="preserve">exercise and individuals with autism spectrum disorders: A systematic </w:t>
      </w:r>
      <w:r w:rsidRPr="009C27A3">
        <w:rPr>
          <w:rFonts w:ascii="Times" w:hAnsi="Times" w:cs="Times New Roman"/>
          <w:szCs w:val="24"/>
        </w:rPr>
        <w:tab/>
        <w:t>review. </w:t>
      </w:r>
      <w:r w:rsidRPr="009C27A3">
        <w:rPr>
          <w:rFonts w:ascii="Times" w:hAnsi="Times" w:cs="Times New Roman"/>
          <w:i/>
          <w:iCs/>
          <w:szCs w:val="24"/>
        </w:rPr>
        <w:t>Research in Autism Spectrum Disorders</w:t>
      </w:r>
      <w:r w:rsidRPr="009C27A3">
        <w:rPr>
          <w:rFonts w:ascii="Times" w:hAnsi="Times" w:cs="Times New Roman"/>
          <w:szCs w:val="24"/>
        </w:rPr>
        <w:t>, </w:t>
      </w:r>
      <w:r w:rsidRPr="009C27A3">
        <w:rPr>
          <w:rFonts w:ascii="Times" w:hAnsi="Times" w:cs="Times New Roman"/>
          <w:i/>
          <w:iCs/>
          <w:szCs w:val="24"/>
        </w:rPr>
        <w:t>4</w:t>
      </w:r>
      <w:r w:rsidRPr="009C27A3">
        <w:rPr>
          <w:rFonts w:ascii="Times" w:hAnsi="Times" w:cs="Times New Roman"/>
          <w:szCs w:val="24"/>
        </w:rPr>
        <w:t xml:space="preserve">, 565-576. </w:t>
      </w:r>
      <w:r w:rsidRPr="009C27A3">
        <w:rPr>
          <w:rFonts w:ascii="Times" w:hAnsi="Times" w:cs="Times New Roman"/>
          <w:szCs w:val="24"/>
        </w:rPr>
        <w:tab/>
      </w:r>
      <w:r w:rsidRPr="009C27A3">
        <w:rPr>
          <w:rFonts w:ascii="Times" w:hAnsi="Times" w:cs="Times New Roman"/>
          <w:szCs w:val="24"/>
        </w:rPr>
        <w:tab/>
      </w:r>
      <w:r w:rsidRPr="009C27A3">
        <w:rPr>
          <w:rFonts w:ascii="Times" w:hAnsi="Times" w:cs="Times New Roman"/>
          <w:szCs w:val="24"/>
        </w:rPr>
        <w:tab/>
      </w:r>
      <w:r w:rsidRPr="009C27A3">
        <w:rPr>
          <w:rFonts w:ascii="Times" w:hAnsi="Times" w:cs="Times New Roman"/>
          <w:szCs w:val="24"/>
        </w:rPr>
        <w:tab/>
        <w:t>doi: 10.1016/j.rasd.2010.01.006</w:t>
      </w:r>
    </w:p>
    <w:p w14:paraId="29DEDE49" w14:textId="77777777" w:rsidR="009C27A3" w:rsidRPr="009C27A3" w:rsidRDefault="009C27A3" w:rsidP="00C31A85">
      <w:pPr>
        <w:spacing w:line="480" w:lineRule="auto"/>
        <w:rPr>
          <w:rFonts w:ascii="Times" w:hAnsi="Times"/>
          <w:bCs/>
        </w:rPr>
      </w:pPr>
      <w:r w:rsidRPr="009C27A3">
        <w:rPr>
          <w:rFonts w:ascii="Times" w:hAnsi="Times"/>
          <w:bCs/>
        </w:rPr>
        <w:t xml:space="preserve">Laukkanen, R. M. T., &amp; Virtanen, P. K. (1998). </w:t>
      </w:r>
      <w:r w:rsidRPr="009C27A3">
        <w:rPr>
          <w:rFonts w:ascii="Times" w:hAnsi="Times"/>
        </w:rPr>
        <w:t xml:space="preserve">Heart rate monitors: State of the art. </w:t>
      </w:r>
      <w:r w:rsidRPr="009C27A3">
        <w:rPr>
          <w:rFonts w:ascii="Times" w:hAnsi="Times"/>
          <w:i/>
        </w:rPr>
        <w:t xml:space="preserve">Journal </w:t>
      </w:r>
      <w:r w:rsidRPr="009C27A3">
        <w:rPr>
          <w:rFonts w:ascii="Times" w:hAnsi="Times"/>
          <w:i/>
        </w:rPr>
        <w:tab/>
        <w:t>of Sports Sciences</w:t>
      </w:r>
      <w:r w:rsidRPr="009C27A3">
        <w:rPr>
          <w:rFonts w:ascii="Times" w:hAnsi="Times"/>
        </w:rPr>
        <w:t xml:space="preserve">, </w:t>
      </w:r>
      <w:r w:rsidRPr="009C27A3">
        <w:rPr>
          <w:rFonts w:ascii="Times" w:hAnsi="Times"/>
          <w:i/>
        </w:rPr>
        <w:t>16</w:t>
      </w:r>
      <w:r w:rsidRPr="009C27A3">
        <w:rPr>
          <w:rFonts w:ascii="Times" w:hAnsi="Times"/>
        </w:rPr>
        <w:t>, S3-S7. doi: 10.1080/026404198366920</w:t>
      </w:r>
    </w:p>
    <w:p w14:paraId="66024F03"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t xml:space="preserve">LeBlanc, L. A., Patel, M. R., &amp; Carr, J. E. (2000). Recent advances in the assessment of </w:t>
      </w:r>
      <w:r w:rsidRPr="009C27A3">
        <w:rPr>
          <w:rFonts w:ascii="Times" w:hAnsi="Times" w:cs="Times New Roman"/>
          <w:szCs w:val="24"/>
        </w:rPr>
        <w:tab/>
        <w:t xml:space="preserve">aberrant behavior maintained by automatic reinforcement in individuals with </w:t>
      </w:r>
      <w:r w:rsidRPr="009C27A3">
        <w:rPr>
          <w:rFonts w:ascii="Times" w:hAnsi="Times" w:cs="Times New Roman"/>
          <w:szCs w:val="24"/>
        </w:rPr>
        <w:tab/>
        <w:t>developmental disabilities. </w:t>
      </w:r>
      <w:r w:rsidRPr="009C27A3">
        <w:rPr>
          <w:rFonts w:ascii="Times" w:hAnsi="Times" w:cs="Times New Roman"/>
          <w:i/>
          <w:iCs/>
          <w:szCs w:val="24"/>
        </w:rPr>
        <w:t xml:space="preserve">Journal of Behavior Therapy and Experimental </w:t>
      </w:r>
      <w:r w:rsidRPr="009C27A3">
        <w:rPr>
          <w:rFonts w:ascii="Times" w:hAnsi="Times" w:cs="Times New Roman"/>
          <w:i/>
          <w:iCs/>
          <w:szCs w:val="24"/>
        </w:rPr>
        <w:tab/>
        <w:t>Psychiatry</w:t>
      </w:r>
      <w:r w:rsidRPr="009C27A3">
        <w:rPr>
          <w:rFonts w:ascii="Times" w:hAnsi="Times" w:cs="Times New Roman"/>
          <w:szCs w:val="24"/>
        </w:rPr>
        <w:t>, </w:t>
      </w:r>
      <w:r w:rsidRPr="009C27A3">
        <w:rPr>
          <w:rFonts w:ascii="Times" w:hAnsi="Times" w:cs="Times New Roman"/>
          <w:i/>
          <w:iCs/>
          <w:szCs w:val="24"/>
        </w:rPr>
        <w:t>31</w:t>
      </w:r>
      <w:r w:rsidRPr="009C27A3">
        <w:rPr>
          <w:rFonts w:ascii="Times" w:hAnsi="Times" w:cs="Times New Roman"/>
          <w:szCs w:val="24"/>
        </w:rPr>
        <w:t>, 137-154. doi: 10.1016/S0005-7916(00)00017-3</w:t>
      </w:r>
    </w:p>
    <w:p w14:paraId="019E24A6" w14:textId="77777777" w:rsidR="009C27A3" w:rsidRPr="009C27A3" w:rsidRDefault="009C27A3" w:rsidP="00C31A85">
      <w:pPr>
        <w:spacing w:line="480" w:lineRule="auto"/>
        <w:rPr>
          <w:rFonts w:ascii="Times" w:hAnsi="Times" w:cs="Times New Roman"/>
          <w:iCs/>
          <w:szCs w:val="24"/>
          <w:shd w:val="clear" w:color="auto" w:fill="FFFFFF"/>
        </w:rPr>
      </w:pPr>
      <w:r w:rsidRPr="009C27A3">
        <w:rPr>
          <w:rFonts w:ascii="Times" w:hAnsi="Times" w:cs="Times New Roman"/>
          <w:iCs/>
          <w:szCs w:val="24"/>
          <w:shd w:val="clear" w:color="auto" w:fill="FFFFFF"/>
        </w:rPr>
        <w:t xml:space="preserve">Leekam, S. R., Prior, M. R., &amp; Uljarevic, M. (2011). Restricted and repetitive behaviors in </w:t>
      </w:r>
      <w:r w:rsidRPr="009C27A3">
        <w:rPr>
          <w:rFonts w:ascii="Times" w:hAnsi="Times" w:cs="Times New Roman"/>
          <w:iCs/>
          <w:szCs w:val="24"/>
          <w:shd w:val="clear" w:color="auto" w:fill="FFFFFF"/>
        </w:rPr>
        <w:tab/>
        <w:t xml:space="preserve">autism spectrum disorders: a review of research in the last decade. </w:t>
      </w:r>
      <w:r w:rsidRPr="009C27A3">
        <w:rPr>
          <w:rFonts w:ascii="Times" w:hAnsi="Times" w:cs="Times New Roman"/>
          <w:i/>
          <w:iCs/>
          <w:szCs w:val="24"/>
          <w:shd w:val="clear" w:color="auto" w:fill="FFFFFF"/>
        </w:rPr>
        <w:t xml:space="preserve">Psychological </w:t>
      </w:r>
      <w:r w:rsidRPr="009C27A3">
        <w:rPr>
          <w:rFonts w:ascii="Times" w:hAnsi="Times" w:cs="Times New Roman"/>
          <w:i/>
          <w:iCs/>
          <w:szCs w:val="24"/>
          <w:shd w:val="clear" w:color="auto" w:fill="FFFFFF"/>
        </w:rPr>
        <w:tab/>
        <w:t>Bulletin</w:t>
      </w:r>
      <w:r w:rsidRPr="009C27A3">
        <w:rPr>
          <w:rFonts w:ascii="Times" w:hAnsi="Times" w:cs="Times New Roman"/>
          <w:iCs/>
          <w:szCs w:val="24"/>
          <w:shd w:val="clear" w:color="auto" w:fill="FFFFFF"/>
        </w:rPr>
        <w:t xml:space="preserve">, </w:t>
      </w:r>
      <w:r w:rsidRPr="009C27A3">
        <w:rPr>
          <w:rFonts w:ascii="Times" w:hAnsi="Times" w:cs="Times New Roman"/>
          <w:i/>
          <w:iCs/>
          <w:szCs w:val="24"/>
          <w:shd w:val="clear" w:color="auto" w:fill="FFFFFF"/>
        </w:rPr>
        <w:t>137</w:t>
      </w:r>
      <w:r w:rsidRPr="009C27A3">
        <w:rPr>
          <w:rFonts w:ascii="Times" w:hAnsi="Times" w:cs="Times New Roman"/>
          <w:iCs/>
          <w:szCs w:val="24"/>
          <w:shd w:val="clear" w:color="auto" w:fill="FFFFFF"/>
        </w:rPr>
        <w:t>, 562-593. doi: 10.1037/a0023341</w:t>
      </w:r>
    </w:p>
    <w:p w14:paraId="2AF09FC4" w14:textId="77777777" w:rsidR="009C27A3" w:rsidRPr="009C27A3" w:rsidRDefault="009C27A3" w:rsidP="00C31A85">
      <w:pPr>
        <w:spacing w:line="480" w:lineRule="auto"/>
        <w:rPr>
          <w:rFonts w:ascii="Times" w:hAnsi="Times" w:cs="Times New Roman"/>
          <w:iCs/>
          <w:szCs w:val="24"/>
          <w:shd w:val="clear" w:color="auto" w:fill="FFFFFF"/>
        </w:rPr>
      </w:pPr>
      <w:r w:rsidRPr="009C27A3">
        <w:rPr>
          <w:rFonts w:ascii="Times" w:hAnsi="Times" w:cs="Times New Roman"/>
          <w:iCs/>
          <w:szCs w:val="24"/>
          <w:shd w:val="clear" w:color="auto" w:fill="FFFFFF"/>
        </w:rPr>
        <w:t xml:space="preserve">Loftin, R. L., Odom, S. L., &amp; Lantz, J. F. (2008). Social interaction and repetitive motor </w:t>
      </w:r>
      <w:r w:rsidRPr="009C27A3">
        <w:rPr>
          <w:rFonts w:ascii="Times" w:hAnsi="Times" w:cs="Times New Roman"/>
          <w:iCs/>
          <w:szCs w:val="24"/>
          <w:shd w:val="clear" w:color="auto" w:fill="FFFFFF"/>
        </w:rPr>
        <w:tab/>
        <w:t xml:space="preserve">behaviors. </w:t>
      </w:r>
      <w:r w:rsidRPr="009C27A3">
        <w:rPr>
          <w:rFonts w:ascii="Times" w:hAnsi="Times" w:cs="Times New Roman"/>
          <w:i/>
          <w:iCs/>
          <w:szCs w:val="24"/>
          <w:shd w:val="clear" w:color="auto" w:fill="FFFFFF"/>
        </w:rPr>
        <w:t>Journal of Autism and Developmental Disorders</w:t>
      </w:r>
      <w:r w:rsidRPr="009C27A3">
        <w:rPr>
          <w:rFonts w:ascii="Times" w:hAnsi="Times" w:cs="Times New Roman"/>
          <w:iCs/>
          <w:szCs w:val="24"/>
          <w:shd w:val="clear" w:color="auto" w:fill="FFFFFF"/>
        </w:rPr>
        <w:t xml:space="preserve">, </w:t>
      </w:r>
      <w:r w:rsidRPr="009C27A3">
        <w:rPr>
          <w:rFonts w:ascii="Times" w:hAnsi="Times" w:cs="Times New Roman"/>
          <w:i/>
          <w:iCs/>
          <w:szCs w:val="24"/>
          <w:shd w:val="clear" w:color="auto" w:fill="FFFFFF"/>
        </w:rPr>
        <w:t>38</w:t>
      </w:r>
      <w:r w:rsidRPr="009C27A3">
        <w:rPr>
          <w:rFonts w:ascii="Times" w:hAnsi="Times" w:cs="Times New Roman"/>
          <w:iCs/>
          <w:szCs w:val="24"/>
          <w:shd w:val="clear" w:color="auto" w:fill="FFFFFF"/>
        </w:rPr>
        <w:t xml:space="preserve">, 1124-1135. </w:t>
      </w:r>
      <w:r w:rsidRPr="009C27A3">
        <w:rPr>
          <w:rFonts w:ascii="Times" w:hAnsi="Times" w:cs="Times New Roman"/>
          <w:iCs/>
          <w:szCs w:val="24"/>
          <w:shd w:val="clear" w:color="auto" w:fill="FFFFFF"/>
        </w:rPr>
        <w:tab/>
      </w:r>
      <w:r w:rsidRPr="009C27A3">
        <w:rPr>
          <w:rFonts w:ascii="Times" w:hAnsi="Times" w:cs="Times New Roman"/>
          <w:iCs/>
          <w:szCs w:val="24"/>
          <w:shd w:val="clear" w:color="auto" w:fill="FFFFFF"/>
        </w:rPr>
        <w:tab/>
        <w:t>doi: 10.1007/s10803-007-0499-5</w:t>
      </w:r>
    </w:p>
    <w:p w14:paraId="6C2DE32A" w14:textId="77777777" w:rsidR="009C27A3" w:rsidRPr="009C27A3" w:rsidRDefault="009C27A3" w:rsidP="00C31A85">
      <w:pPr>
        <w:spacing w:line="480" w:lineRule="auto"/>
        <w:rPr>
          <w:rFonts w:ascii="Times" w:hAnsi="Times"/>
        </w:rPr>
      </w:pPr>
      <w:r w:rsidRPr="009C27A3">
        <w:rPr>
          <w:rFonts w:ascii="Times" w:hAnsi="Times"/>
        </w:rPr>
        <w:lastRenderedPageBreak/>
        <w:t xml:space="preserve">Lydon, S., Healy, O., &amp; Dwyer, M. (2013). An examination of heart rate during challenging </w:t>
      </w:r>
      <w:r w:rsidRPr="009C27A3">
        <w:rPr>
          <w:rFonts w:ascii="Times" w:hAnsi="Times"/>
        </w:rPr>
        <w:tab/>
        <w:t>behavior in Autism Spectrum Disorder. </w:t>
      </w:r>
      <w:r w:rsidRPr="009C27A3">
        <w:rPr>
          <w:rFonts w:ascii="Times" w:hAnsi="Times"/>
          <w:i/>
          <w:iCs/>
        </w:rPr>
        <w:t xml:space="preserve">Journal of Developmental and Physical </w:t>
      </w:r>
      <w:r w:rsidRPr="009C27A3">
        <w:rPr>
          <w:rFonts w:ascii="Times" w:hAnsi="Times"/>
          <w:i/>
          <w:iCs/>
        </w:rPr>
        <w:tab/>
        <w:t>Disabilities</w:t>
      </w:r>
      <w:r w:rsidRPr="009C27A3">
        <w:rPr>
          <w:rFonts w:ascii="Times" w:hAnsi="Times"/>
        </w:rPr>
        <w:t>, </w:t>
      </w:r>
      <w:r w:rsidRPr="009C27A3">
        <w:rPr>
          <w:rFonts w:ascii="Times" w:hAnsi="Times"/>
          <w:i/>
          <w:iCs/>
        </w:rPr>
        <w:t>25</w:t>
      </w:r>
      <w:r w:rsidRPr="009C27A3">
        <w:rPr>
          <w:rFonts w:ascii="Times" w:hAnsi="Times"/>
        </w:rPr>
        <w:t>, 149-170. doi: 10.1007/s10882-012-9324-y</w:t>
      </w:r>
    </w:p>
    <w:p w14:paraId="3770BA1B" w14:textId="77777777" w:rsidR="009C27A3" w:rsidRPr="009C27A3" w:rsidRDefault="009C27A3" w:rsidP="00C31A85">
      <w:pPr>
        <w:spacing w:line="480" w:lineRule="auto"/>
        <w:rPr>
          <w:rFonts w:ascii="Times" w:hAnsi="Times"/>
        </w:rPr>
      </w:pPr>
      <w:r w:rsidRPr="009C27A3">
        <w:rPr>
          <w:rFonts w:ascii="Times" w:hAnsi="Times"/>
        </w:rPr>
        <w:t xml:space="preserve">Lydon, S., Healy, O., Reed, P., Mulhern, T., Hughes, B. M., &amp; Goodwin, M. S. (2014). A </w:t>
      </w:r>
      <w:r w:rsidRPr="009C27A3">
        <w:rPr>
          <w:rFonts w:ascii="Times" w:hAnsi="Times"/>
        </w:rPr>
        <w:tab/>
        <w:t xml:space="preserve">systematic review of physiological reactivity to stimuli in autism. </w:t>
      </w:r>
      <w:r w:rsidRPr="009C27A3">
        <w:rPr>
          <w:rFonts w:ascii="Times" w:hAnsi="Times"/>
          <w:i/>
          <w:iCs/>
        </w:rPr>
        <w:t xml:space="preserve">Developmental </w:t>
      </w:r>
      <w:r w:rsidRPr="009C27A3">
        <w:rPr>
          <w:rFonts w:ascii="Times" w:hAnsi="Times"/>
          <w:i/>
          <w:iCs/>
        </w:rPr>
        <w:tab/>
        <w:t>Neurorehabilitation</w:t>
      </w:r>
      <w:r w:rsidRPr="009C27A3">
        <w:rPr>
          <w:rFonts w:ascii="Times" w:hAnsi="Times"/>
        </w:rPr>
        <w:t>. doi: 10.3109/17518423.2014.971975</w:t>
      </w:r>
    </w:p>
    <w:p w14:paraId="7AA078FE" w14:textId="77777777" w:rsidR="009C27A3" w:rsidRPr="009C27A3" w:rsidRDefault="009C27A3" w:rsidP="00C31A85">
      <w:pPr>
        <w:spacing w:line="480" w:lineRule="auto"/>
        <w:rPr>
          <w:rFonts w:ascii="Times" w:hAnsi="Times"/>
        </w:rPr>
      </w:pPr>
      <w:r w:rsidRPr="009C27A3">
        <w:rPr>
          <w:rFonts w:ascii="Times" w:hAnsi="Times"/>
        </w:rPr>
        <w:t>Lydon, S., Healy, O., Roche, M., Henry, R., Mulhern, T., &amp; Hughes, B. M. (2015). Salivary</w:t>
      </w:r>
      <w:r w:rsidRPr="009C27A3">
        <w:rPr>
          <w:rFonts w:ascii="Times" w:hAnsi="Times"/>
        </w:rPr>
        <w:tab/>
        <w:t xml:space="preserve"> cortisol levels and challenging behavior in children with autism spectrum disorder. </w:t>
      </w:r>
      <w:r w:rsidRPr="009C27A3">
        <w:rPr>
          <w:rFonts w:ascii="Times" w:hAnsi="Times"/>
        </w:rPr>
        <w:tab/>
      </w:r>
      <w:r w:rsidRPr="009C27A3">
        <w:rPr>
          <w:rFonts w:ascii="Times" w:hAnsi="Times"/>
          <w:i/>
          <w:iCs/>
        </w:rPr>
        <w:t>Research in Autism Spectrum Disorders</w:t>
      </w:r>
      <w:r w:rsidRPr="009C27A3">
        <w:rPr>
          <w:rFonts w:ascii="Times" w:hAnsi="Times"/>
        </w:rPr>
        <w:t xml:space="preserve">, </w:t>
      </w:r>
      <w:r w:rsidRPr="009C27A3">
        <w:rPr>
          <w:rFonts w:ascii="Times" w:hAnsi="Times"/>
          <w:i/>
          <w:iCs/>
        </w:rPr>
        <w:t>10</w:t>
      </w:r>
      <w:r w:rsidRPr="009C27A3">
        <w:rPr>
          <w:rFonts w:ascii="Times" w:hAnsi="Times"/>
        </w:rPr>
        <w:t>, 78-92. doi: 10.1016/j.rasd.2014.10.020</w:t>
      </w:r>
    </w:p>
    <w:p w14:paraId="794EAAA5" w14:textId="77777777" w:rsidR="009C27A3" w:rsidRPr="009C27A3" w:rsidRDefault="009C27A3" w:rsidP="00C31A85">
      <w:pPr>
        <w:spacing w:line="480" w:lineRule="auto"/>
        <w:rPr>
          <w:rFonts w:ascii="Times" w:hAnsi="Times"/>
        </w:rPr>
      </w:pPr>
      <w:r w:rsidRPr="009C27A3">
        <w:rPr>
          <w:rFonts w:ascii="Times" w:hAnsi="Times"/>
        </w:rPr>
        <w:t xml:space="preserve">MacDonald, R., Green, G., Mansfield, R., Geckeler, A., Gardenier, N., Anderson, J., ... &amp; </w:t>
      </w:r>
      <w:r w:rsidRPr="009C27A3">
        <w:rPr>
          <w:rFonts w:ascii="Times" w:hAnsi="Times"/>
        </w:rPr>
        <w:tab/>
        <w:t xml:space="preserve">Sanchez, J. (2007). Stereotypy in young children with autism and typically developing </w:t>
      </w:r>
      <w:r w:rsidRPr="009C27A3">
        <w:rPr>
          <w:rFonts w:ascii="Times" w:hAnsi="Times"/>
        </w:rPr>
        <w:tab/>
        <w:t xml:space="preserve">children. </w:t>
      </w:r>
      <w:r w:rsidRPr="009C27A3">
        <w:rPr>
          <w:rFonts w:ascii="Times" w:hAnsi="Times"/>
          <w:i/>
          <w:iCs/>
        </w:rPr>
        <w:t>Research in Developmental Disabilities</w:t>
      </w:r>
      <w:r w:rsidRPr="009C27A3">
        <w:rPr>
          <w:rFonts w:ascii="Times" w:hAnsi="Times"/>
        </w:rPr>
        <w:t xml:space="preserve">, </w:t>
      </w:r>
      <w:r w:rsidRPr="009C27A3">
        <w:rPr>
          <w:rFonts w:ascii="Times" w:hAnsi="Times"/>
          <w:i/>
          <w:iCs/>
        </w:rPr>
        <w:t>28</w:t>
      </w:r>
      <w:r w:rsidRPr="009C27A3">
        <w:rPr>
          <w:rFonts w:ascii="Times" w:hAnsi="Times"/>
        </w:rPr>
        <w:t xml:space="preserve">, 266-277. </w:t>
      </w:r>
      <w:r w:rsidRPr="009C27A3">
        <w:rPr>
          <w:rFonts w:ascii="Times" w:hAnsi="Times"/>
        </w:rPr>
        <w:tab/>
        <w:t>doi:10.1016/j.ridd.2006.01.004</w:t>
      </w:r>
    </w:p>
    <w:p w14:paraId="59F57E3E" w14:textId="77777777" w:rsidR="009C27A3" w:rsidRDefault="009C27A3" w:rsidP="00C31A85">
      <w:pPr>
        <w:spacing w:line="480" w:lineRule="auto"/>
        <w:rPr>
          <w:rFonts w:ascii="Times" w:hAnsi="Times" w:cs="Times New Roman"/>
          <w:szCs w:val="24"/>
        </w:rPr>
      </w:pPr>
      <w:r w:rsidRPr="009C27A3">
        <w:rPr>
          <w:rFonts w:ascii="Times" w:hAnsi="Times" w:cs="Times New Roman"/>
          <w:szCs w:val="24"/>
        </w:rPr>
        <w:t xml:space="preserve">MacLean, W. E., Stone, W. L., &amp; Brown, W. H. (1994). Developmental psychopathology of </w:t>
      </w:r>
      <w:r w:rsidRPr="009C27A3">
        <w:rPr>
          <w:rFonts w:ascii="Times" w:hAnsi="Times" w:cs="Times New Roman"/>
          <w:szCs w:val="24"/>
        </w:rPr>
        <w:tab/>
        <w:t xml:space="preserve">destructive behavior. In T. Thompson &amp; D. B. Gray, </w:t>
      </w:r>
      <w:r w:rsidRPr="009C27A3">
        <w:rPr>
          <w:rFonts w:ascii="Times" w:hAnsi="Times" w:cs="Times New Roman"/>
          <w:i/>
          <w:szCs w:val="24"/>
        </w:rPr>
        <w:t xml:space="preserve">Destructive behavior in </w:t>
      </w:r>
      <w:r w:rsidRPr="009C27A3">
        <w:rPr>
          <w:rFonts w:ascii="Times" w:hAnsi="Times" w:cs="Times New Roman"/>
          <w:i/>
          <w:szCs w:val="24"/>
        </w:rPr>
        <w:tab/>
        <w:t>developmental disabilities</w:t>
      </w:r>
      <w:r w:rsidRPr="009C27A3">
        <w:rPr>
          <w:rFonts w:ascii="Times" w:hAnsi="Times" w:cs="Times New Roman"/>
          <w:szCs w:val="24"/>
        </w:rPr>
        <w:t xml:space="preserve">. CA: Sage. </w:t>
      </w:r>
    </w:p>
    <w:p w14:paraId="3A05E284" w14:textId="517DD1D2" w:rsidR="005E2C57" w:rsidRPr="009C27A3" w:rsidRDefault="005E2C57" w:rsidP="00C31A85">
      <w:pPr>
        <w:spacing w:line="480" w:lineRule="auto"/>
        <w:rPr>
          <w:rFonts w:ascii="Times" w:hAnsi="Times" w:cs="Times New Roman"/>
          <w:szCs w:val="24"/>
        </w:rPr>
      </w:pPr>
      <w:r w:rsidRPr="005E2C57">
        <w:rPr>
          <w:rFonts w:ascii="Times" w:hAnsi="Times" w:cs="Times New Roman"/>
          <w:szCs w:val="24"/>
        </w:rPr>
        <w:t xml:space="preserve">Matson, J. L., Bamburg, J. W., Mayville, E. A., Pinkston, J., Bielecki, J., Kuhn, D., ... &amp; </w:t>
      </w:r>
      <w:r>
        <w:rPr>
          <w:rFonts w:ascii="Times" w:hAnsi="Times" w:cs="Times New Roman"/>
          <w:szCs w:val="24"/>
        </w:rPr>
        <w:tab/>
      </w:r>
      <w:r w:rsidRPr="005E2C57">
        <w:rPr>
          <w:rFonts w:ascii="Times" w:hAnsi="Times" w:cs="Times New Roman"/>
          <w:szCs w:val="24"/>
        </w:rPr>
        <w:t xml:space="preserve">Logan, J. R. (2000). Psychopharmacology and mental retardation: a 10 year review </w:t>
      </w:r>
      <w:r>
        <w:rPr>
          <w:rFonts w:ascii="Times" w:hAnsi="Times" w:cs="Times New Roman"/>
          <w:szCs w:val="24"/>
        </w:rPr>
        <w:tab/>
      </w:r>
      <w:r w:rsidRPr="005E2C57">
        <w:rPr>
          <w:rFonts w:ascii="Times" w:hAnsi="Times" w:cs="Times New Roman"/>
          <w:szCs w:val="24"/>
        </w:rPr>
        <w:t xml:space="preserve">(1990–1999). </w:t>
      </w:r>
      <w:r w:rsidRPr="005E2C57">
        <w:rPr>
          <w:rFonts w:ascii="Times" w:hAnsi="Times" w:cs="Times New Roman"/>
          <w:i/>
          <w:iCs/>
          <w:szCs w:val="24"/>
        </w:rPr>
        <w:t>Research in Developmental Disabilities</w:t>
      </w:r>
      <w:r w:rsidRPr="005E2C57">
        <w:rPr>
          <w:rFonts w:ascii="Times" w:hAnsi="Times" w:cs="Times New Roman"/>
          <w:szCs w:val="24"/>
        </w:rPr>
        <w:t xml:space="preserve">, </w:t>
      </w:r>
      <w:r w:rsidRPr="005E2C57">
        <w:rPr>
          <w:rFonts w:ascii="Times" w:hAnsi="Times" w:cs="Times New Roman"/>
          <w:i/>
          <w:iCs/>
          <w:szCs w:val="24"/>
        </w:rPr>
        <w:t>21</w:t>
      </w:r>
      <w:r w:rsidRPr="005E2C57">
        <w:rPr>
          <w:rFonts w:ascii="Times" w:hAnsi="Times" w:cs="Times New Roman"/>
          <w:szCs w:val="24"/>
        </w:rPr>
        <w:t>, 263-296.</w:t>
      </w:r>
    </w:p>
    <w:p w14:paraId="39F8E591" w14:textId="77777777" w:rsidR="009C27A3" w:rsidRPr="009C27A3" w:rsidRDefault="009C27A3" w:rsidP="00C31A85">
      <w:pPr>
        <w:spacing w:line="480" w:lineRule="auto"/>
        <w:rPr>
          <w:rFonts w:ascii="Times" w:hAnsi="Times"/>
        </w:rPr>
      </w:pPr>
      <w:r w:rsidRPr="009C27A3">
        <w:rPr>
          <w:rFonts w:ascii="Times" w:hAnsi="Times"/>
        </w:rPr>
        <w:t xml:space="preserve">Matson, J. L., &amp; Vollmer, T. (1995). </w:t>
      </w:r>
      <w:r w:rsidRPr="009C27A3">
        <w:rPr>
          <w:rFonts w:ascii="Times" w:hAnsi="Times"/>
          <w:i/>
        </w:rPr>
        <w:t>Questions about behavioral function (QABF)</w:t>
      </w:r>
      <w:r w:rsidRPr="009C27A3">
        <w:rPr>
          <w:rFonts w:ascii="Times" w:hAnsi="Times"/>
        </w:rPr>
        <w:t xml:space="preserve">. Baton </w:t>
      </w:r>
      <w:r w:rsidRPr="009C27A3">
        <w:rPr>
          <w:rFonts w:ascii="Times" w:hAnsi="Times"/>
        </w:rPr>
        <w:tab/>
        <w:t xml:space="preserve">Rouge: Scientific Publishers Inc. </w:t>
      </w:r>
    </w:p>
    <w:p w14:paraId="1C8BCBBD" w14:textId="77777777" w:rsidR="009C27A3" w:rsidRPr="009C27A3" w:rsidRDefault="009C27A3" w:rsidP="009C27A3">
      <w:pPr>
        <w:spacing w:line="480" w:lineRule="auto"/>
        <w:rPr>
          <w:rFonts w:ascii="Times" w:hAnsi="Times" w:cs="Courier"/>
          <w:color w:val="262626"/>
          <w:szCs w:val="24"/>
        </w:rPr>
      </w:pPr>
      <w:r w:rsidRPr="009C27A3">
        <w:rPr>
          <w:rFonts w:ascii="Times" w:hAnsi="Times" w:cs="Courier"/>
          <w:color w:val="262626"/>
          <w:szCs w:val="24"/>
        </w:rPr>
        <w:lastRenderedPageBreak/>
        <w:t xml:space="preserve">Michael, J. (1974). Statistical inference for individual organism research: Mixed blessing or </w:t>
      </w:r>
      <w:r w:rsidRPr="009C27A3">
        <w:rPr>
          <w:rFonts w:ascii="Times" w:hAnsi="Times" w:cs="Courier"/>
          <w:color w:val="262626"/>
          <w:szCs w:val="24"/>
        </w:rPr>
        <w:tab/>
        <w:t xml:space="preserve">curse? </w:t>
      </w:r>
      <w:r w:rsidRPr="009C27A3">
        <w:rPr>
          <w:rFonts w:ascii="Times" w:hAnsi="Times" w:cs="Courier"/>
          <w:i/>
          <w:iCs/>
          <w:color w:val="262626"/>
          <w:szCs w:val="24"/>
        </w:rPr>
        <w:t>Journal of Applied Behavior Analysis</w:t>
      </w:r>
      <w:r w:rsidRPr="009C27A3">
        <w:rPr>
          <w:rFonts w:ascii="Times" w:hAnsi="Times" w:cs="Courier"/>
          <w:color w:val="262626"/>
          <w:szCs w:val="24"/>
        </w:rPr>
        <w:t xml:space="preserve">, </w:t>
      </w:r>
      <w:r w:rsidRPr="009C27A3">
        <w:rPr>
          <w:rFonts w:ascii="Times" w:hAnsi="Times" w:cs="Courier"/>
          <w:i/>
          <w:iCs/>
          <w:color w:val="262626"/>
          <w:szCs w:val="24"/>
        </w:rPr>
        <w:t>7</w:t>
      </w:r>
      <w:r w:rsidRPr="009C27A3">
        <w:rPr>
          <w:rFonts w:ascii="Times" w:hAnsi="Times" w:cs="Courier"/>
          <w:color w:val="262626"/>
          <w:szCs w:val="24"/>
        </w:rPr>
        <w:t>, 647-653. doi: 10.1901/jaba.1974.7-</w:t>
      </w:r>
      <w:r w:rsidRPr="009C27A3">
        <w:rPr>
          <w:rFonts w:ascii="Times" w:hAnsi="Times" w:cs="Courier"/>
          <w:color w:val="262626"/>
          <w:szCs w:val="24"/>
        </w:rPr>
        <w:tab/>
        <w:t>647</w:t>
      </w:r>
    </w:p>
    <w:p w14:paraId="3A13BFE4" w14:textId="77777777" w:rsidR="009C27A3" w:rsidRPr="009C27A3" w:rsidRDefault="009C27A3" w:rsidP="00C31A85">
      <w:pPr>
        <w:spacing w:line="480" w:lineRule="auto"/>
        <w:rPr>
          <w:rFonts w:ascii="Times" w:hAnsi="Times"/>
        </w:rPr>
      </w:pPr>
      <w:r w:rsidRPr="009C27A3">
        <w:rPr>
          <w:rFonts w:ascii="Times" w:hAnsi="Times"/>
        </w:rPr>
        <w:t xml:space="preserve">Morrison, K., &amp; Rosales-Ruiz, J. (1997). The effect of object preferences on task </w:t>
      </w:r>
      <w:r w:rsidRPr="009C27A3">
        <w:rPr>
          <w:rFonts w:ascii="Times" w:hAnsi="Times"/>
        </w:rPr>
        <w:tab/>
        <w:t xml:space="preserve">performance and stereotypy in a child with autism. </w:t>
      </w:r>
      <w:r w:rsidRPr="009C27A3">
        <w:rPr>
          <w:rFonts w:ascii="Times" w:hAnsi="Times"/>
          <w:i/>
          <w:iCs/>
        </w:rPr>
        <w:t xml:space="preserve">Research in Developmental </w:t>
      </w:r>
      <w:r w:rsidRPr="009C27A3">
        <w:rPr>
          <w:rFonts w:ascii="Times" w:hAnsi="Times"/>
          <w:i/>
          <w:iCs/>
        </w:rPr>
        <w:tab/>
        <w:t>Disabilities</w:t>
      </w:r>
      <w:r w:rsidRPr="009C27A3">
        <w:rPr>
          <w:rFonts w:ascii="Times" w:hAnsi="Times"/>
        </w:rPr>
        <w:t xml:space="preserve">, </w:t>
      </w:r>
      <w:r w:rsidRPr="009C27A3">
        <w:rPr>
          <w:rFonts w:ascii="Times" w:hAnsi="Times"/>
          <w:i/>
          <w:iCs/>
        </w:rPr>
        <w:t>18</w:t>
      </w:r>
      <w:r w:rsidRPr="009C27A3">
        <w:rPr>
          <w:rFonts w:ascii="Times" w:hAnsi="Times"/>
        </w:rPr>
        <w:t>, 127-137. doi: 10.1016/S0891-4222(96)00046-7</w:t>
      </w:r>
    </w:p>
    <w:p w14:paraId="22B56A71" w14:textId="77777777" w:rsidR="009C27A3" w:rsidRPr="009C27A3" w:rsidRDefault="009C27A3" w:rsidP="00C31A85">
      <w:pPr>
        <w:spacing w:line="480" w:lineRule="auto"/>
        <w:rPr>
          <w:rFonts w:ascii="Times" w:hAnsi="Times"/>
        </w:rPr>
      </w:pPr>
      <w:r w:rsidRPr="009C27A3">
        <w:rPr>
          <w:rFonts w:ascii="Times" w:hAnsi="Times"/>
        </w:rPr>
        <w:t xml:space="preserve"> Mullins, J. L., &amp; Christian, L. (2001). The effects of progressive relaxation training on the </w:t>
      </w:r>
      <w:r w:rsidRPr="009C27A3">
        <w:rPr>
          <w:rFonts w:ascii="Times" w:hAnsi="Times"/>
        </w:rPr>
        <w:tab/>
        <w:t>disruptive behavior of a boy with autism. </w:t>
      </w:r>
      <w:r w:rsidRPr="009C27A3">
        <w:rPr>
          <w:rFonts w:ascii="Times" w:hAnsi="Times"/>
          <w:i/>
          <w:iCs/>
        </w:rPr>
        <w:t xml:space="preserve">Research in Developmental </w:t>
      </w:r>
      <w:r w:rsidRPr="009C27A3">
        <w:rPr>
          <w:rFonts w:ascii="Times" w:hAnsi="Times"/>
          <w:i/>
          <w:iCs/>
        </w:rPr>
        <w:tab/>
        <w:t>Disabilities</w:t>
      </w:r>
      <w:r w:rsidRPr="009C27A3">
        <w:rPr>
          <w:rFonts w:ascii="Times" w:hAnsi="Times"/>
        </w:rPr>
        <w:t>, </w:t>
      </w:r>
      <w:r w:rsidRPr="009C27A3">
        <w:rPr>
          <w:rFonts w:ascii="Times" w:hAnsi="Times"/>
          <w:i/>
          <w:iCs/>
        </w:rPr>
        <w:t>22</w:t>
      </w:r>
      <w:r w:rsidRPr="009C27A3">
        <w:rPr>
          <w:rFonts w:ascii="Times" w:hAnsi="Times"/>
        </w:rPr>
        <w:t>, 449-462. doi: 10.1016/S0891-4222(01)00083-X</w:t>
      </w:r>
    </w:p>
    <w:p w14:paraId="24C13803" w14:textId="7F5A88F4"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t xml:space="preserve">Palatini, P. (2009). Recommendations on how to measure resting heart rate. Medicographia, </w:t>
      </w:r>
      <w:r w:rsidRPr="009C27A3">
        <w:rPr>
          <w:rFonts w:ascii="Times" w:hAnsi="Times" w:cs="Times New Roman"/>
          <w:szCs w:val="24"/>
        </w:rPr>
        <w:tab/>
        <w:t xml:space="preserve">31, 414–419. Retrieved from: </w:t>
      </w:r>
      <w:r w:rsidRPr="009C27A3">
        <w:rPr>
          <w:rFonts w:ascii="Times" w:hAnsi="Times" w:cs="Times New Roman"/>
          <w:szCs w:val="24"/>
        </w:rPr>
        <w:tab/>
      </w:r>
      <w:r w:rsidRPr="00F541A0">
        <w:rPr>
          <w:rFonts w:ascii="Times" w:hAnsi="Times" w:cs="Times New Roman"/>
          <w:szCs w:val="24"/>
        </w:rPr>
        <w:t>http://www.medicographia.com/2010/07/recommendations-on-how-to-measure-</w:t>
      </w:r>
      <w:r w:rsidRPr="009C27A3">
        <w:rPr>
          <w:rFonts w:ascii="Times" w:hAnsi="Times" w:cs="Times New Roman"/>
          <w:szCs w:val="24"/>
        </w:rPr>
        <w:tab/>
        <w:t>resting-heart-rate/</w:t>
      </w:r>
    </w:p>
    <w:p w14:paraId="238E7F18" w14:textId="77777777" w:rsidR="009C27A3" w:rsidRDefault="009C27A3" w:rsidP="00C31A85">
      <w:pPr>
        <w:spacing w:line="480" w:lineRule="auto"/>
        <w:rPr>
          <w:rFonts w:ascii="Times" w:hAnsi="Times"/>
        </w:rPr>
      </w:pPr>
      <w:r w:rsidRPr="009C27A3">
        <w:rPr>
          <w:rFonts w:ascii="Times" w:hAnsi="Times"/>
        </w:rPr>
        <w:t xml:space="preserve">Phillips, A. C., Ginty, A. T., &amp; Hughes, B. M. (2013). The other side of the coin: Blunted </w:t>
      </w:r>
      <w:r w:rsidRPr="009C27A3">
        <w:rPr>
          <w:rFonts w:ascii="Times" w:hAnsi="Times"/>
        </w:rPr>
        <w:tab/>
        <w:t xml:space="preserve">cardiovascular and cortisol reactivity are associated with negative health outcomes. </w:t>
      </w:r>
      <w:r w:rsidRPr="009C27A3">
        <w:rPr>
          <w:rFonts w:ascii="Times" w:hAnsi="Times"/>
        </w:rPr>
        <w:tab/>
      </w:r>
      <w:r w:rsidRPr="009C27A3">
        <w:rPr>
          <w:rFonts w:ascii="Times" w:hAnsi="Times"/>
          <w:i/>
          <w:iCs/>
        </w:rPr>
        <w:t>International Journal of Psychophysiology</w:t>
      </w:r>
      <w:r w:rsidRPr="009C27A3">
        <w:rPr>
          <w:rFonts w:ascii="Times" w:hAnsi="Times"/>
        </w:rPr>
        <w:t xml:space="preserve">, </w:t>
      </w:r>
      <w:r w:rsidRPr="009C27A3">
        <w:rPr>
          <w:rFonts w:ascii="Times" w:hAnsi="Times"/>
          <w:i/>
          <w:iCs/>
        </w:rPr>
        <w:t>90</w:t>
      </w:r>
      <w:r w:rsidRPr="009C27A3">
        <w:rPr>
          <w:rFonts w:ascii="Times" w:hAnsi="Times"/>
        </w:rPr>
        <w:t xml:space="preserve">, 1-7. </w:t>
      </w:r>
      <w:r w:rsidRPr="009C27A3">
        <w:rPr>
          <w:rFonts w:ascii="Times" w:hAnsi="Times"/>
        </w:rPr>
        <w:tab/>
      </w:r>
      <w:r w:rsidRPr="009C27A3">
        <w:rPr>
          <w:rFonts w:ascii="Times" w:hAnsi="Times"/>
        </w:rPr>
        <w:tab/>
      </w:r>
      <w:r w:rsidRPr="009C27A3">
        <w:rPr>
          <w:rFonts w:ascii="Times" w:hAnsi="Times"/>
        </w:rPr>
        <w:tab/>
      </w:r>
      <w:r w:rsidRPr="009C27A3">
        <w:rPr>
          <w:rFonts w:ascii="Times" w:hAnsi="Times"/>
        </w:rPr>
        <w:tab/>
      </w:r>
      <w:r w:rsidRPr="009C27A3">
        <w:rPr>
          <w:rFonts w:ascii="Times" w:hAnsi="Times"/>
        </w:rPr>
        <w:tab/>
      </w:r>
      <w:r w:rsidRPr="009C27A3">
        <w:rPr>
          <w:rFonts w:ascii="Times" w:hAnsi="Times"/>
        </w:rPr>
        <w:tab/>
        <w:t>doi: 10.1016/j.ijpsycho.2013.02.002</w:t>
      </w:r>
    </w:p>
    <w:p w14:paraId="41055A56" w14:textId="03693B4F" w:rsidR="00612EAB" w:rsidRPr="009C27A3" w:rsidRDefault="00612EAB" w:rsidP="00C31A85">
      <w:pPr>
        <w:spacing w:line="480" w:lineRule="auto"/>
        <w:rPr>
          <w:rFonts w:ascii="Times" w:hAnsi="Times"/>
        </w:rPr>
      </w:pPr>
      <w:r w:rsidRPr="00612EAB">
        <w:rPr>
          <w:rFonts w:ascii="Times" w:hAnsi="Times"/>
        </w:rPr>
        <w:t>Pressman, S. D., &amp; Cohen, S. (2005). Does po</w:t>
      </w:r>
      <w:r>
        <w:rPr>
          <w:rFonts w:ascii="Times" w:hAnsi="Times"/>
        </w:rPr>
        <w:t>sitive affect influence health?</w:t>
      </w:r>
      <w:r w:rsidRPr="00612EAB">
        <w:rPr>
          <w:rFonts w:ascii="Times" w:hAnsi="Times"/>
        </w:rPr>
        <w:t xml:space="preserve"> </w:t>
      </w:r>
      <w:r w:rsidRPr="00612EAB">
        <w:rPr>
          <w:rFonts w:ascii="Times" w:hAnsi="Times"/>
          <w:i/>
          <w:iCs/>
        </w:rPr>
        <w:t xml:space="preserve">Psychological </w:t>
      </w:r>
      <w:r>
        <w:rPr>
          <w:rFonts w:ascii="Times" w:hAnsi="Times"/>
          <w:i/>
          <w:iCs/>
        </w:rPr>
        <w:tab/>
      </w:r>
      <w:r w:rsidRPr="00612EAB">
        <w:rPr>
          <w:rFonts w:ascii="Times" w:hAnsi="Times"/>
          <w:i/>
          <w:iCs/>
        </w:rPr>
        <w:t>bulletin</w:t>
      </w:r>
      <w:r w:rsidRPr="00612EAB">
        <w:rPr>
          <w:rFonts w:ascii="Times" w:hAnsi="Times"/>
        </w:rPr>
        <w:t xml:space="preserve">, </w:t>
      </w:r>
      <w:r w:rsidRPr="00612EAB">
        <w:rPr>
          <w:rFonts w:ascii="Times" w:hAnsi="Times"/>
          <w:i/>
          <w:iCs/>
        </w:rPr>
        <w:t>131</w:t>
      </w:r>
      <w:r w:rsidRPr="00612EAB">
        <w:rPr>
          <w:rFonts w:ascii="Times" w:hAnsi="Times"/>
        </w:rPr>
        <w:t>, 925</w:t>
      </w:r>
      <w:r>
        <w:rPr>
          <w:rFonts w:ascii="Times" w:hAnsi="Times"/>
        </w:rPr>
        <w:t>-971</w:t>
      </w:r>
      <w:r w:rsidRPr="00612EAB">
        <w:rPr>
          <w:rFonts w:ascii="Times" w:hAnsi="Times"/>
        </w:rPr>
        <w:t>.</w:t>
      </w:r>
      <w:r>
        <w:rPr>
          <w:rFonts w:ascii="Times" w:hAnsi="Times"/>
        </w:rPr>
        <w:t xml:space="preserve"> doi: </w:t>
      </w:r>
      <w:r w:rsidRPr="00612EAB">
        <w:rPr>
          <w:rFonts w:ascii="Times" w:hAnsi="Times"/>
        </w:rPr>
        <w:t xml:space="preserve">10.1037/0033-2909.131.6.925 </w:t>
      </w:r>
    </w:p>
    <w:p w14:paraId="4913DAB9" w14:textId="1A2EAF51" w:rsidR="008F25DD" w:rsidRPr="00B67BFB" w:rsidRDefault="008F25DD" w:rsidP="00B67BFB">
      <w:pPr>
        <w:spacing w:line="480" w:lineRule="auto"/>
        <w:ind w:left="720" w:hanging="720"/>
        <w:rPr>
          <w:rFonts w:ascii="Times" w:hAnsi="Times"/>
        </w:rPr>
      </w:pPr>
      <w:r w:rsidRPr="00B67BFB">
        <w:rPr>
          <w:rFonts w:ascii="Times" w:hAnsi="Times"/>
        </w:rPr>
        <w:t xml:space="preserve">Putnam, S. K., Lopata, C., Thomeer, M. L., Volker, M. A., &amp; Rodgers, J. D. (in press). Salivary cortisol levels and diurnal patterns in children with autism spectrum disorder. </w:t>
      </w:r>
      <w:r w:rsidRPr="00B67BFB">
        <w:rPr>
          <w:rFonts w:ascii="Times" w:hAnsi="Times"/>
          <w:i/>
        </w:rPr>
        <w:t>Journal of Developmental and Physical Disabilities.</w:t>
      </w:r>
    </w:p>
    <w:p w14:paraId="2CAE7172"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lastRenderedPageBreak/>
        <w:t xml:space="preserve">Rapp, J. T., &amp; Vollmer, T. R. (2005). Stereotypy II: a review of neurobiological </w:t>
      </w:r>
      <w:r w:rsidRPr="009C27A3">
        <w:rPr>
          <w:rFonts w:ascii="Times" w:hAnsi="Times" w:cs="Times New Roman"/>
          <w:szCs w:val="24"/>
        </w:rPr>
        <w:tab/>
        <w:t xml:space="preserve">interpretations and suggestions for an integration with behavioral methods. </w:t>
      </w:r>
      <w:r w:rsidRPr="009C27A3">
        <w:rPr>
          <w:rFonts w:ascii="Times" w:hAnsi="Times" w:cs="Times New Roman"/>
          <w:i/>
          <w:iCs/>
          <w:szCs w:val="24"/>
        </w:rPr>
        <w:t xml:space="preserve">Research </w:t>
      </w:r>
      <w:r w:rsidRPr="009C27A3">
        <w:rPr>
          <w:rFonts w:ascii="Times" w:hAnsi="Times" w:cs="Times New Roman"/>
          <w:i/>
          <w:iCs/>
          <w:szCs w:val="24"/>
        </w:rPr>
        <w:tab/>
        <w:t>in Developmental Disabilities</w:t>
      </w:r>
      <w:r w:rsidRPr="009C27A3">
        <w:rPr>
          <w:rFonts w:ascii="Times" w:hAnsi="Times" w:cs="Times New Roman"/>
          <w:szCs w:val="24"/>
        </w:rPr>
        <w:t>, </w:t>
      </w:r>
      <w:r w:rsidRPr="009C27A3">
        <w:rPr>
          <w:rFonts w:ascii="Times" w:hAnsi="Times" w:cs="Times New Roman"/>
          <w:i/>
          <w:iCs/>
          <w:szCs w:val="24"/>
        </w:rPr>
        <w:t>26</w:t>
      </w:r>
      <w:r w:rsidRPr="009C27A3">
        <w:rPr>
          <w:rFonts w:ascii="Times" w:hAnsi="Times" w:cs="Times New Roman"/>
          <w:szCs w:val="24"/>
        </w:rPr>
        <w:t>, 548-564. doi: 10.1016/j.ridd.2004.11.006</w:t>
      </w:r>
    </w:p>
    <w:p w14:paraId="0F702DDB" w14:textId="77777777" w:rsidR="009C27A3" w:rsidRPr="009C27A3" w:rsidRDefault="009C27A3" w:rsidP="00C31A85">
      <w:pPr>
        <w:spacing w:line="480" w:lineRule="auto"/>
        <w:rPr>
          <w:rFonts w:ascii="Times" w:hAnsi="Times" w:cs="Times New Roman"/>
          <w:szCs w:val="24"/>
          <w:shd w:val="clear" w:color="auto" w:fill="FFFFFF"/>
        </w:rPr>
      </w:pPr>
      <w:r w:rsidRPr="009C27A3">
        <w:rPr>
          <w:rFonts w:ascii="Times" w:hAnsi="Times" w:cs="Times New Roman"/>
          <w:bCs/>
          <w:szCs w:val="24"/>
          <w:shd w:val="clear" w:color="auto" w:fill="FFFFFF"/>
        </w:rPr>
        <w:t xml:space="preserve">Rimland, B. (1964). </w:t>
      </w:r>
      <w:r w:rsidRPr="009C27A3">
        <w:rPr>
          <w:rFonts w:ascii="Times" w:hAnsi="Times" w:cs="Times New Roman"/>
          <w:bCs/>
          <w:i/>
          <w:szCs w:val="24"/>
          <w:shd w:val="clear" w:color="auto" w:fill="FFFFFF"/>
        </w:rPr>
        <w:t>Infantile autism</w:t>
      </w:r>
      <w:r w:rsidRPr="009C27A3">
        <w:rPr>
          <w:rFonts w:ascii="Times" w:hAnsi="Times" w:cs="Times New Roman"/>
          <w:bCs/>
          <w:szCs w:val="24"/>
          <w:shd w:val="clear" w:color="auto" w:fill="FFFFFF"/>
        </w:rPr>
        <w:t>. New York: Appleton-Century-Crofts.</w:t>
      </w:r>
    </w:p>
    <w:p w14:paraId="5D9BDDA9"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t xml:space="preserve">Romanczyk, R. G., &amp; Matthews, A. L. (1998). Physiological state as an antecedent: </w:t>
      </w:r>
      <w:r w:rsidRPr="009C27A3">
        <w:rPr>
          <w:rFonts w:ascii="Times" w:hAnsi="Times" w:cs="Times New Roman"/>
          <w:szCs w:val="24"/>
        </w:rPr>
        <w:tab/>
        <w:t xml:space="preserve">Utilization in functional analysis. In J. K. Luiselli &amp; M. J. Cameron (Eds.), </w:t>
      </w:r>
      <w:r w:rsidRPr="009C27A3">
        <w:rPr>
          <w:rFonts w:ascii="Times" w:hAnsi="Times" w:cs="Times New Roman"/>
          <w:szCs w:val="24"/>
        </w:rPr>
        <w:tab/>
      </w:r>
      <w:r w:rsidRPr="009C27A3">
        <w:rPr>
          <w:rFonts w:ascii="Times" w:hAnsi="Times" w:cs="Times New Roman"/>
          <w:i/>
          <w:szCs w:val="24"/>
        </w:rPr>
        <w:t>Antecedent control: Innovative approaches to behavioural support</w:t>
      </w:r>
      <w:r w:rsidRPr="009C27A3">
        <w:rPr>
          <w:rFonts w:ascii="Times" w:hAnsi="Times" w:cs="Times New Roman"/>
          <w:szCs w:val="24"/>
        </w:rPr>
        <w:t xml:space="preserve"> (pp. 115-138). </w:t>
      </w:r>
      <w:r w:rsidRPr="009C27A3">
        <w:rPr>
          <w:rFonts w:ascii="Times" w:hAnsi="Times" w:cs="Times New Roman"/>
          <w:szCs w:val="24"/>
        </w:rPr>
        <w:tab/>
        <w:t>Baltimore: Paul H. Brookes Publishing Company.</w:t>
      </w:r>
    </w:p>
    <w:p w14:paraId="3F937197" w14:textId="77777777" w:rsidR="009C27A3" w:rsidRPr="009C27A3" w:rsidRDefault="009C27A3" w:rsidP="00C31A85">
      <w:pPr>
        <w:spacing w:line="480" w:lineRule="auto"/>
        <w:rPr>
          <w:rFonts w:ascii="Times" w:hAnsi="Times" w:cs="Times New Roman"/>
          <w:bCs/>
          <w:szCs w:val="24"/>
          <w:shd w:val="clear" w:color="auto" w:fill="FFFFFF"/>
        </w:rPr>
      </w:pPr>
      <w:r w:rsidRPr="009C27A3">
        <w:rPr>
          <w:rFonts w:ascii="Times" w:hAnsi="Times" w:cs="Times New Roman"/>
          <w:szCs w:val="24"/>
          <w:shd w:val="clear" w:color="auto" w:fill="FFFFFF"/>
        </w:rPr>
        <w:t xml:space="preserve">Romanczyk, R., &amp; Gillis, J. M. (2006). Autism and the physiology of stress and anxiety. </w:t>
      </w:r>
      <w:r w:rsidRPr="009C27A3">
        <w:rPr>
          <w:rFonts w:ascii="Times" w:hAnsi="Times" w:cs="Times New Roman"/>
          <w:bCs/>
          <w:szCs w:val="24"/>
          <w:shd w:val="clear" w:color="auto" w:fill="FFFFFF"/>
        </w:rPr>
        <w:t xml:space="preserve">In </w:t>
      </w:r>
      <w:r w:rsidRPr="009C27A3">
        <w:rPr>
          <w:rFonts w:ascii="Times" w:hAnsi="Times" w:cs="Times New Roman"/>
          <w:bCs/>
          <w:szCs w:val="24"/>
          <w:shd w:val="clear" w:color="auto" w:fill="FFFFFF"/>
        </w:rPr>
        <w:tab/>
        <w:t xml:space="preserve">M. G. </w:t>
      </w:r>
      <w:r w:rsidRPr="009C27A3">
        <w:rPr>
          <w:rFonts w:ascii="Times" w:hAnsi="Times" w:cs="Times New Roman"/>
          <w:bCs/>
          <w:szCs w:val="24"/>
          <w:shd w:val="clear" w:color="auto" w:fill="FFFFFF"/>
        </w:rPr>
        <w:tab/>
        <w:t xml:space="preserve">Baron, J. Groden, G. Groden, &amp; L. P. Lipsitt (Eds.), </w:t>
      </w:r>
      <w:r w:rsidRPr="009C27A3">
        <w:rPr>
          <w:rFonts w:ascii="Times" w:hAnsi="Times" w:cs="Times New Roman"/>
          <w:bCs/>
          <w:i/>
          <w:szCs w:val="24"/>
          <w:shd w:val="clear" w:color="auto" w:fill="FFFFFF"/>
        </w:rPr>
        <w:t xml:space="preserve">Stress and coping in </w:t>
      </w:r>
      <w:r w:rsidRPr="009C27A3">
        <w:rPr>
          <w:rFonts w:ascii="Times" w:hAnsi="Times" w:cs="Times New Roman"/>
          <w:bCs/>
          <w:i/>
          <w:szCs w:val="24"/>
          <w:shd w:val="clear" w:color="auto" w:fill="FFFFFF"/>
        </w:rPr>
        <w:tab/>
        <w:t xml:space="preserve">autism </w:t>
      </w:r>
      <w:r w:rsidRPr="009C27A3">
        <w:rPr>
          <w:rFonts w:ascii="Times" w:hAnsi="Times" w:cs="Times New Roman"/>
          <w:bCs/>
          <w:i/>
          <w:szCs w:val="24"/>
          <w:shd w:val="clear" w:color="auto" w:fill="FFFFFF"/>
        </w:rPr>
        <w:tab/>
      </w:r>
      <w:r w:rsidRPr="009C27A3">
        <w:rPr>
          <w:rFonts w:ascii="Times" w:hAnsi="Times" w:cs="Times New Roman"/>
          <w:bCs/>
          <w:szCs w:val="24"/>
          <w:shd w:val="clear" w:color="auto" w:fill="FFFFFF"/>
        </w:rPr>
        <w:t>(pp. 182-204). New York: Oxford University Press.</w:t>
      </w:r>
    </w:p>
    <w:p w14:paraId="1679757D" w14:textId="77777777" w:rsidR="009C27A3" w:rsidRPr="009C27A3" w:rsidRDefault="009C27A3" w:rsidP="00C31A85">
      <w:pPr>
        <w:spacing w:line="480" w:lineRule="auto"/>
        <w:rPr>
          <w:rFonts w:ascii="Times" w:hAnsi="Times" w:cs="Times New Roman"/>
          <w:szCs w:val="24"/>
          <w:shd w:val="clear" w:color="auto" w:fill="FFFFFF"/>
        </w:rPr>
      </w:pPr>
      <w:r w:rsidRPr="009C27A3">
        <w:rPr>
          <w:rFonts w:ascii="Times" w:hAnsi="Times" w:cs="Times New Roman"/>
          <w:szCs w:val="24"/>
          <w:shd w:val="clear" w:color="auto" w:fill="FFFFFF"/>
        </w:rPr>
        <w:t xml:space="preserve">Sroufe, L. A., Stuecher, H. U., &amp; Stutzer, W. (1973). The functional significance of autistic </w:t>
      </w:r>
      <w:r w:rsidRPr="009C27A3">
        <w:rPr>
          <w:rFonts w:ascii="Times" w:hAnsi="Times" w:cs="Times New Roman"/>
          <w:szCs w:val="24"/>
          <w:shd w:val="clear" w:color="auto" w:fill="FFFFFF"/>
        </w:rPr>
        <w:tab/>
        <w:t>behaviors for the psychotic child. </w:t>
      </w:r>
      <w:r w:rsidRPr="009C27A3">
        <w:rPr>
          <w:rFonts w:ascii="Times" w:hAnsi="Times" w:cs="Times New Roman"/>
          <w:i/>
          <w:iCs/>
          <w:szCs w:val="24"/>
          <w:shd w:val="clear" w:color="auto" w:fill="FFFFFF"/>
        </w:rPr>
        <w:t>Journal of Abnormal Child Psychology</w:t>
      </w:r>
      <w:r w:rsidRPr="009C27A3">
        <w:rPr>
          <w:rFonts w:ascii="Times" w:hAnsi="Times" w:cs="Times New Roman"/>
          <w:szCs w:val="24"/>
          <w:shd w:val="clear" w:color="auto" w:fill="FFFFFF"/>
        </w:rPr>
        <w:t>, </w:t>
      </w:r>
      <w:r w:rsidRPr="009C27A3">
        <w:rPr>
          <w:rFonts w:ascii="Times" w:hAnsi="Times" w:cs="Times New Roman"/>
          <w:i/>
          <w:iCs/>
          <w:szCs w:val="24"/>
          <w:shd w:val="clear" w:color="auto" w:fill="FFFFFF"/>
        </w:rPr>
        <w:t>1</w:t>
      </w:r>
      <w:r w:rsidRPr="009C27A3">
        <w:rPr>
          <w:rFonts w:ascii="Times" w:hAnsi="Times" w:cs="Times New Roman"/>
          <w:szCs w:val="24"/>
          <w:shd w:val="clear" w:color="auto" w:fill="FFFFFF"/>
        </w:rPr>
        <w:t>, 225-240.</w:t>
      </w:r>
      <w:r w:rsidRPr="009C27A3">
        <w:rPr>
          <w:rFonts w:ascii="Times" w:hAnsi="Times" w:cs="Times New Roman"/>
          <w:szCs w:val="24"/>
          <w:shd w:val="clear" w:color="auto" w:fill="FFFFFF"/>
        </w:rPr>
        <w:tab/>
        <w:t xml:space="preserve"> doi: 10.1007/BF00917733</w:t>
      </w:r>
    </w:p>
    <w:p w14:paraId="4C9D08C3" w14:textId="77777777" w:rsidR="009C27A3" w:rsidRPr="009C27A3" w:rsidRDefault="009C27A3" w:rsidP="00C31A85">
      <w:pPr>
        <w:spacing w:line="480" w:lineRule="auto"/>
        <w:rPr>
          <w:rFonts w:ascii="Times" w:hAnsi="Times" w:cs="Times New Roman"/>
          <w:bCs/>
          <w:szCs w:val="24"/>
          <w:shd w:val="clear" w:color="auto" w:fill="FFFFFF"/>
        </w:rPr>
      </w:pPr>
      <w:r w:rsidRPr="009C27A3">
        <w:rPr>
          <w:rFonts w:ascii="Times" w:hAnsi="Times" w:cs="Times New Roman"/>
          <w:bCs/>
          <w:szCs w:val="24"/>
          <w:shd w:val="clear" w:color="auto" w:fill="FFFFFF"/>
        </w:rPr>
        <w:t xml:space="preserve">Sugarman, L. I., Garrison, B. L., &amp; Williford, K. L. (2014). Symptoms as solutions: Hypnosis </w:t>
      </w:r>
      <w:r w:rsidRPr="009C27A3">
        <w:rPr>
          <w:rFonts w:ascii="Times" w:hAnsi="Times" w:cs="Times New Roman"/>
          <w:bCs/>
          <w:szCs w:val="24"/>
          <w:shd w:val="clear" w:color="auto" w:fill="FFFFFF"/>
        </w:rPr>
        <w:tab/>
        <w:t xml:space="preserve">and biofeedback for autonomic regulation in autism spectrum disorders. </w:t>
      </w:r>
      <w:r w:rsidRPr="009C27A3">
        <w:rPr>
          <w:rFonts w:ascii="Times" w:hAnsi="Times" w:cs="Times New Roman"/>
          <w:bCs/>
          <w:i/>
          <w:iCs/>
          <w:szCs w:val="24"/>
          <w:shd w:val="clear" w:color="auto" w:fill="FFFFFF"/>
        </w:rPr>
        <w:t xml:space="preserve">American </w:t>
      </w:r>
      <w:r w:rsidRPr="009C27A3">
        <w:rPr>
          <w:rFonts w:ascii="Times" w:hAnsi="Times" w:cs="Times New Roman"/>
          <w:bCs/>
          <w:i/>
          <w:iCs/>
          <w:szCs w:val="24"/>
          <w:shd w:val="clear" w:color="auto" w:fill="FFFFFF"/>
        </w:rPr>
        <w:tab/>
        <w:t>Journal of Clinical Hypnosis</w:t>
      </w:r>
      <w:r w:rsidRPr="009C27A3">
        <w:rPr>
          <w:rFonts w:ascii="Times" w:hAnsi="Times" w:cs="Times New Roman"/>
          <w:bCs/>
          <w:szCs w:val="24"/>
          <w:shd w:val="clear" w:color="auto" w:fill="FFFFFF"/>
        </w:rPr>
        <w:t xml:space="preserve">, </w:t>
      </w:r>
      <w:r w:rsidRPr="009C27A3">
        <w:rPr>
          <w:rFonts w:ascii="Times" w:hAnsi="Times" w:cs="Times New Roman"/>
          <w:bCs/>
          <w:i/>
          <w:iCs/>
          <w:szCs w:val="24"/>
          <w:shd w:val="clear" w:color="auto" w:fill="FFFFFF"/>
        </w:rPr>
        <w:t>56</w:t>
      </w:r>
      <w:r w:rsidRPr="009C27A3">
        <w:rPr>
          <w:rFonts w:ascii="Times" w:hAnsi="Times" w:cs="Times New Roman"/>
          <w:bCs/>
          <w:szCs w:val="24"/>
          <w:shd w:val="clear" w:color="auto" w:fill="FFFFFF"/>
        </w:rPr>
        <w:t>, 152-173. doi: 10.1080/00029157.2013.768197</w:t>
      </w:r>
    </w:p>
    <w:p w14:paraId="3F65FE33" w14:textId="77777777" w:rsidR="009C27A3" w:rsidRPr="009C27A3" w:rsidRDefault="009C27A3" w:rsidP="00C31A85">
      <w:pPr>
        <w:spacing w:line="480" w:lineRule="auto"/>
        <w:rPr>
          <w:rFonts w:ascii="Times" w:hAnsi="Times"/>
        </w:rPr>
      </w:pPr>
      <w:r w:rsidRPr="009C27A3">
        <w:rPr>
          <w:rFonts w:ascii="Times" w:hAnsi="Times"/>
        </w:rPr>
        <w:t xml:space="preserve">Terbizan, D. J., Dolezal, B. A., &amp; Albano, C. (2002). Validity of seven commercially </w:t>
      </w:r>
      <w:r w:rsidRPr="009C27A3">
        <w:rPr>
          <w:rFonts w:ascii="Times" w:hAnsi="Times"/>
        </w:rPr>
        <w:tab/>
        <w:t xml:space="preserve">available heart rate monitors. </w:t>
      </w:r>
      <w:r w:rsidRPr="009C27A3">
        <w:rPr>
          <w:rFonts w:ascii="Times" w:hAnsi="Times"/>
          <w:i/>
        </w:rPr>
        <w:t xml:space="preserve">Measurement in Physical Education and Exercise </w:t>
      </w:r>
      <w:r w:rsidRPr="009C27A3">
        <w:rPr>
          <w:rFonts w:ascii="Times" w:hAnsi="Times"/>
          <w:i/>
        </w:rPr>
        <w:tab/>
        <w:t>Science</w:t>
      </w:r>
      <w:r w:rsidRPr="009C27A3">
        <w:rPr>
          <w:rFonts w:ascii="Times" w:hAnsi="Times"/>
        </w:rPr>
        <w:t xml:space="preserve">, </w:t>
      </w:r>
      <w:r w:rsidRPr="009C27A3">
        <w:rPr>
          <w:rFonts w:ascii="Times" w:hAnsi="Times"/>
          <w:i/>
        </w:rPr>
        <w:t>6</w:t>
      </w:r>
      <w:r w:rsidRPr="009C27A3">
        <w:rPr>
          <w:rFonts w:ascii="Times" w:hAnsi="Times"/>
        </w:rPr>
        <w:t>, 243-247. doi: 10.1207/S15327841MPEE0604_3</w:t>
      </w:r>
    </w:p>
    <w:p w14:paraId="46D5D0CE" w14:textId="77777777" w:rsidR="009C27A3" w:rsidRPr="009C27A3" w:rsidRDefault="009C27A3" w:rsidP="00C31A85">
      <w:pPr>
        <w:spacing w:line="480" w:lineRule="auto"/>
        <w:rPr>
          <w:rFonts w:ascii="Times" w:hAnsi="Times"/>
        </w:rPr>
      </w:pPr>
      <w:r w:rsidRPr="009C27A3">
        <w:rPr>
          <w:rFonts w:ascii="Times" w:hAnsi="Times"/>
        </w:rPr>
        <w:t xml:space="preserve">To, M. Y. F., &amp; Chan, S. (2000). Evaluating the effectiveness of progressive muscle </w:t>
      </w:r>
      <w:r w:rsidRPr="009C27A3">
        <w:rPr>
          <w:rFonts w:ascii="Times" w:hAnsi="Times"/>
        </w:rPr>
        <w:tab/>
        <w:t xml:space="preserve">relaxation in reducing the aggressive behaviors of mentally handicapped patients. </w:t>
      </w:r>
      <w:r w:rsidRPr="009C27A3">
        <w:rPr>
          <w:rFonts w:ascii="Times" w:hAnsi="Times"/>
        </w:rPr>
        <w:tab/>
      </w:r>
      <w:r w:rsidRPr="009C27A3">
        <w:rPr>
          <w:rFonts w:ascii="Times" w:hAnsi="Times"/>
          <w:i/>
          <w:iCs/>
        </w:rPr>
        <w:t>Archives of Psychiatric Nursing</w:t>
      </w:r>
      <w:r w:rsidRPr="009C27A3">
        <w:rPr>
          <w:rFonts w:ascii="Times" w:hAnsi="Times"/>
        </w:rPr>
        <w:t xml:space="preserve">, </w:t>
      </w:r>
      <w:r w:rsidRPr="009C27A3">
        <w:rPr>
          <w:rFonts w:ascii="Times" w:hAnsi="Times"/>
          <w:i/>
          <w:iCs/>
        </w:rPr>
        <w:t>14</w:t>
      </w:r>
      <w:r w:rsidRPr="009C27A3">
        <w:rPr>
          <w:rFonts w:ascii="Times" w:hAnsi="Times"/>
        </w:rPr>
        <w:t>, 39-46. doi: 10.1016/S0883-9417(00)80007-2</w:t>
      </w:r>
    </w:p>
    <w:p w14:paraId="13B8465B" w14:textId="77777777" w:rsidR="009C27A3" w:rsidRPr="009C27A3" w:rsidRDefault="009C27A3" w:rsidP="00C31A85">
      <w:pPr>
        <w:spacing w:line="480" w:lineRule="auto"/>
        <w:rPr>
          <w:rFonts w:ascii="Times" w:hAnsi="Times"/>
        </w:rPr>
      </w:pPr>
      <w:r w:rsidRPr="009C27A3">
        <w:rPr>
          <w:rFonts w:ascii="Times" w:hAnsi="Times"/>
        </w:rPr>
        <w:lastRenderedPageBreak/>
        <w:t xml:space="preserve">Tordjman, S., Anderson, G. M., Kermarrec, S., Bonnot, O., Geoffray, M. M., Brailly-Tabard, </w:t>
      </w:r>
      <w:r w:rsidRPr="009C27A3">
        <w:rPr>
          <w:rFonts w:ascii="Times" w:hAnsi="Times"/>
        </w:rPr>
        <w:tab/>
        <w:t>S., ... &amp; Touitou, Y. (2014). Altered circadian patterns of salivary cortisol in low-</w:t>
      </w:r>
      <w:r w:rsidRPr="009C27A3">
        <w:rPr>
          <w:rFonts w:ascii="Times" w:hAnsi="Times"/>
        </w:rPr>
        <w:tab/>
        <w:t xml:space="preserve">functioning children and adolescents with autism. </w:t>
      </w:r>
      <w:r w:rsidRPr="009C27A3">
        <w:rPr>
          <w:rFonts w:ascii="Times" w:hAnsi="Times"/>
          <w:i/>
          <w:iCs/>
        </w:rPr>
        <w:t>Psychoneuroendocrinology</w:t>
      </w:r>
      <w:r w:rsidRPr="009C27A3">
        <w:rPr>
          <w:rFonts w:ascii="Times" w:hAnsi="Times"/>
        </w:rPr>
        <w:t xml:space="preserve">, </w:t>
      </w:r>
      <w:r w:rsidRPr="009C27A3">
        <w:rPr>
          <w:rFonts w:ascii="Times" w:hAnsi="Times"/>
          <w:i/>
          <w:iCs/>
        </w:rPr>
        <w:t>50</w:t>
      </w:r>
      <w:r w:rsidRPr="009C27A3">
        <w:rPr>
          <w:rFonts w:ascii="Times" w:hAnsi="Times"/>
        </w:rPr>
        <w:t xml:space="preserve">, </w:t>
      </w:r>
      <w:r w:rsidRPr="009C27A3">
        <w:rPr>
          <w:rFonts w:ascii="Times" w:hAnsi="Times"/>
        </w:rPr>
        <w:tab/>
        <w:t>227-245. doi: 10.1016/j.psyneuen.2014.08.010</w:t>
      </w:r>
    </w:p>
    <w:p w14:paraId="1F6FCA88" w14:textId="77777777" w:rsidR="009C27A3" w:rsidRPr="009C27A3" w:rsidRDefault="009C27A3" w:rsidP="00C31A85">
      <w:pPr>
        <w:spacing w:line="480" w:lineRule="auto"/>
        <w:rPr>
          <w:rFonts w:ascii="Times" w:hAnsi="Times" w:cs="Times New Roman"/>
          <w:szCs w:val="24"/>
        </w:rPr>
      </w:pPr>
      <w:r w:rsidRPr="009C27A3">
        <w:rPr>
          <w:rFonts w:ascii="Times" w:hAnsi="Times" w:cs="Times New Roman"/>
          <w:szCs w:val="24"/>
        </w:rPr>
        <w:t xml:space="preserve">Vollmer, T. R. (1994). The concept of automatic reinforcement: Implications for behavioral </w:t>
      </w:r>
      <w:r w:rsidRPr="009C27A3">
        <w:rPr>
          <w:rFonts w:ascii="Times" w:hAnsi="Times" w:cs="Times New Roman"/>
          <w:szCs w:val="24"/>
        </w:rPr>
        <w:tab/>
        <w:t>research in developmental disabilities. </w:t>
      </w:r>
      <w:r w:rsidRPr="009C27A3">
        <w:rPr>
          <w:rFonts w:ascii="Times" w:hAnsi="Times" w:cs="Times New Roman"/>
          <w:i/>
          <w:iCs/>
          <w:szCs w:val="24"/>
        </w:rPr>
        <w:t>Research in Developmental Disabilities</w:t>
      </w:r>
      <w:r w:rsidRPr="009C27A3">
        <w:rPr>
          <w:rFonts w:ascii="Times" w:hAnsi="Times" w:cs="Times New Roman"/>
          <w:szCs w:val="24"/>
        </w:rPr>
        <w:t>, </w:t>
      </w:r>
      <w:r w:rsidRPr="009C27A3">
        <w:rPr>
          <w:rFonts w:ascii="Times" w:hAnsi="Times" w:cs="Times New Roman"/>
          <w:i/>
          <w:iCs/>
          <w:szCs w:val="24"/>
        </w:rPr>
        <w:t>15</w:t>
      </w:r>
      <w:r w:rsidRPr="009C27A3">
        <w:rPr>
          <w:rFonts w:ascii="Times" w:hAnsi="Times" w:cs="Times New Roman"/>
          <w:szCs w:val="24"/>
        </w:rPr>
        <w:t xml:space="preserve">, </w:t>
      </w:r>
      <w:r w:rsidRPr="009C27A3">
        <w:rPr>
          <w:rFonts w:ascii="Times" w:hAnsi="Times" w:cs="Times New Roman"/>
          <w:szCs w:val="24"/>
        </w:rPr>
        <w:tab/>
        <w:t>187-207. doi: 10.1016/0891-4222(94)90011-6</w:t>
      </w:r>
    </w:p>
    <w:p w14:paraId="1EB98319" w14:textId="77777777" w:rsidR="009C27A3" w:rsidRPr="009C27A3" w:rsidRDefault="009C27A3" w:rsidP="00C31A85">
      <w:pPr>
        <w:spacing w:line="480" w:lineRule="auto"/>
        <w:rPr>
          <w:rFonts w:ascii="Times" w:hAnsi="Times" w:cs="Times New Roman"/>
          <w:szCs w:val="24"/>
          <w:lang w:val="en-IE"/>
        </w:rPr>
      </w:pPr>
      <w:r w:rsidRPr="009C27A3">
        <w:rPr>
          <w:rFonts w:ascii="Times" w:hAnsi="Times" w:cs="Times New Roman"/>
          <w:szCs w:val="24"/>
          <w:lang w:val="en-IE"/>
        </w:rPr>
        <w:t xml:space="preserve">Vollmer, T. R., Bosch, A. B., Ringdahl, J. E., &amp; Rapp, J. T. (2014). Stereotypic behavior. In </w:t>
      </w:r>
      <w:r w:rsidRPr="009C27A3">
        <w:rPr>
          <w:rFonts w:ascii="Times" w:hAnsi="Times" w:cs="Times New Roman"/>
          <w:szCs w:val="24"/>
          <w:lang w:val="en-IE"/>
        </w:rPr>
        <w:tab/>
        <w:t xml:space="preserve">P. Sturmey and R. Didden (Eds.), </w:t>
      </w:r>
      <w:r w:rsidRPr="009C27A3">
        <w:rPr>
          <w:rFonts w:ascii="Times" w:hAnsi="Times" w:cs="Times New Roman"/>
          <w:i/>
          <w:szCs w:val="24"/>
          <w:lang w:val="en-IE"/>
        </w:rPr>
        <w:t xml:space="preserve">Evidence-based practice and intellectual </w:t>
      </w:r>
      <w:r w:rsidRPr="009C27A3">
        <w:rPr>
          <w:rFonts w:ascii="Times" w:hAnsi="Times" w:cs="Times New Roman"/>
          <w:i/>
          <w:szCs w:val="24"/>
          <w:lang w:val="en-IE"/>
        </w:rPr>
        <w:tab/>
        <w:t>disabilities</w:t>
      </w:r>
      <w:r w:rsidRPr="009C27A3">
        <w:rPr>
          <w:rFonts w:ascii="Times" w:hAnsi="Times" w:cs="Times New Roman"/>
          <w:szCs w:val="24"/>
          <w:lang w:val="en-IE"/>
        </w:rPr>
        <w:t xml:space="preserve"> (pp. 163-197). Malden, MA: Wiley-Blackwell. </w:t>
      </w:r>
    </w:p>
    <w:p w14:paraId="4DE718B1" w14:textId="77777777" w:rsidR="009C27A3" w:rsidRPr="003F6B93" w:rsidRDefault="009C27A3" w:rsidP="00C31A85">
      <w:pPr>
        <w:spacing w:line="480" w:lineRule="auto"/>
        <w:rPr>
          <w:rFonts w:ascii="Times" w:hAnsi="Times"/>
        </w:rPr>
      </w:pPr>
      <w:r w:rsidRPr="009C27A3">
        <w:rPr>
          <w:rFonts w:ascii="Times" w:hAnsi="Times"/>
        </w:rPr>
        <w:t xml:space="preserve">Willemsen-Swinkels, S. H. N., Buitelaar, J. K., Dekker, M., &amp; van Engeland, H. (1998). </w:t>
      </w:r>
      <w:r w:rsidRPr="009C27A3">
        <w:rPr>
          <w:rFonts w:ascii="Times" w:hAnsi="Times"/>
        </w:rPr>
        <w:tab/>
        <w:t xml:space="preserve">Subtyping stereotypic behavior in children: The association between stereotypic </w:t>
      </w:r>
      <w:r w:rsidRPr="009C27A3">
        <w:rPr>
          <w:rFonts w:ascii="Times" w:hAnsi="Times"/>
        </w:rPr>
        <w:tab/>
        <w:t xml:space="preserve">behavior, mood, and </w:t>
      </w:r>
      <w:r w:rsidRPr="009C27A3">
        <w:rPr>
          <w:rFonts w:ascii="Times" w:hAnsi="Times"/>
        </w:rPr>
        <w:tab/>
        <w:t xml:space="preserve">heart rate. </w:t>
      </w:r>
      <w:r w:rsidRPr="009C27A3">
        <w:rPr>
          <w:rFonts w:ascii="Times" w:hAnsi="Times"/>
          <w:i/>
        </w:rPr>
        <w:t>Journal of Autism and Developmental Disorders</w:t>
      </w:r>
      <w:r w:rsidRPr="009C27A3">
        <w:rPr>
          <w:rFonts w:ascii="Times" w:hAnsi="Times"/>
        </w:rPr>
        <w:t xml:space="preserve">, </w:t>
      </w:r>
      <w:r w:rsidRPr="009C27A3">
        <w:rPr>
          <w:rFonts w:ascii="Times" w:hAnsi="Times"/>
          <w:i/>
        </w:rPr>
        <w:t>28</w:t>
      </w:r>
      <w:r w:rsidRPr="009C27A3">
        <w:rPr>
          <w:rFonts w:ascii="Times" w:hAnsi="Times"/>
        </w:rPr>
        <w:t xml:space="preserve">, </w:t>
      </w:r>
      <w:r w:rsidRPr="009C27A3">
        <w:rPr>
          <w:rFonts w:ascii="Times" w:hAnsi="Times"/>
        </w:rPr>
        <w:tab/>
        <w:t>547-557. doi: 10.1023/A:1026008313284</w:t>
      </w:r>
    </w:p>
    <w:p w14:paraId="4343A46F" w14:textId="77777777" w:rsidR="00D522D8" w:rsidRDefault="00D522D8" w:rsidP="00C31A85">
      <w:pPr>
        <w:spacing w:line="480" w:lineRule="auto"/>
        <w:rPr>
          <w:rFonts w:ascii="Times" w:hAnsi="Times" w:cs="Times New Roman"/>
          <w:szCs w:val="24"/>
        </w:rPr>
      </w:pPr>
    </w:p>
    <w:p w14:paraId="2E52F3D8" w14:textId="77777777" w:rsidR="00770891" w:rsidRDefault="00770891" w:rsidP="00C31A85">
      <w:pPr>
        <w:spacing w:line="480" w:lineRule="auto"/>
        <w:rPr>
          <w:rFonts w:ascii="Times" w:hAnsi="Times" w:cs="Times New Roman"/>
          <w:szCs w:val="24"/>
        </w:rPr>
      </w:pPr>
    </w:p>
    <w:p w14:paraId="781854D7" w14:textId="77777777" w:rsidR="00E346B8" w:rsidRDefault="00E346B8" w:rsidP="00C31A85">
      <w:pPr>
        <w:spacing w:line="480" w:lineRule="auto"/>
        <w:rPr>
          <w:rFonts w:ascii="Times" w:hAnsi="Times" w:cs="Times New Roman"/>
          <w:szCs w:val="24"/>
        </w:rPr>
      </w:pPr>
    </w:p>
    <w:p w14:paraId="587BB8B6" w14:textId="77777777" w:rsidR="00E346B8" w:rsidRDefault="00E346B8" w:rsidP="00C31A85">
      <w:pPr>
        <w:spacing w:line="480" w:lineRule="auto"/>
        <w:rPr>
          <w:rFonts w:ascii="Times" w:hAnsi="Times" w:cs="Times New Roman"/>
          <w:szCs w:val="24"/>
        </w:rPr>
      </w:pPr>
    </w:p>
    <w:p w14:paraId="1D69FAA8" w14:textId="77777777" w:rsidR="00E346B8" w:rsidRDefault="00E346B8" w:rsidP="00C31A85">
      <w:pPr>
        <w:spacing w:line="480" w:lineRule="auto"/>
        <w:rPr>
          <w:rFonts w:ascii="Times" w:hAnsi="Times" w:cs="Times New Roman"/>
          <w:szCs w:val="24"/>
        </w:rPr>
      </w:pPr>
    </w:p>
    <w:p w14:paraId="05C1BF06" w14:textId="77777777" w:rsidR="00E346B8" w:rsidRDefault="00E346B8" w:rsidP="00C31A85">
      <w:pPr>
        <w:spacing w:line="480" w:lineRule="auto"/>
        <w:rPr>
          <w:rFonts w:ascii="Times" w:hAnsi="Times" w:cs="Times New Roman"/>
          <w:szCs w:val="24"/>
        </w:rPr>
      </w:pPr>
    </w:p>
    <w:p w14:paraId="74CA014C" w14:textId="77777777" w:rsidR="00E346B8" w:rsidRDefault="00E346B8" w:rsidP="00C31A85">
      <w:pPr>
        <w:spacing w:line="480" w:lineRule="auto"/>
        <w:rPr>
          <w:rFonts w:ascii="Times" w:hAnsi="Times" w:cs="Times New Roman"/>
          <w:szCs w:val="24"/>
        </w:rPr>
      </w:pPr>
    </w:p>
    <w:p w14:paraId="1A1E528B" w14:textId="77777777" w:rsidR="00770891" w:rsidRPr="00770891" w:rsidRDefault="00770891" w:rsidP="00770891">
      <w:pPr>
        <w:rPr>
          <w:sz w:val="28"/>
          <w:lang w:val="en-IE"/>
        </w:rPr>
      </w:pPr>
      <w:r w:rsidRPr="00770891">
        <w:rPr>
          <w:sz w:val="28"/>
          <w:lang w:val="en-IE"/>
        </w:rPr>
        <w:lastRenderedPageBreak/>
        <w:t>Table 1</w:t>
      </w:r>
    </w:p>
    <w:p w14:paraId="1851671B" w14:textId="77777777" w:rsidR="00770891" w:rsidRPr="00770891" w:rsidRDefault="00770891" w:rsidP="00770891">
      <w:pPr>
        <w:rPr>
          <w:i/>
          <w:sz w:val="28"/>
          <w:lang w:val="en-IE"/>
        </w:rPr>
      </w:pPr>
      <w:r w:rsidRPr="00770891">
        <w:rPr>
          <w:i/>
          <w:sz w:val="28"/>
          <w:lang w:val="en-IE"/>
        </w:rPr>
        <w:t xml:space="preserve">Topographies and Operational Definitions for the Stereotypy of all Participants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03"/>
        <w:gridCol w:w="5551"/>
        <w:gridCol w:w="425"/>
        <w:gridCol w:w="426"/>
        <w:gridCol w:w="425"/>
        <w:gridCol w:w="425"/>
        <w:gridCol w:w="487"/>
      </w:tblGrid>
      <w:tr w:rsidR="00770891" w:rsidRPr="00770891" w14:paraId="60813BBF" w14:textId="77777777" w:rsidTr="005E3C54">
        <w:tc>
          <w:tcPr>
            <w:tcW w:w="1503" w:type="dxa"/>
            <w:tcBorders>
              <w:top w:val="single" w:sz="4" w:space="0" w:color="auto"/>
              <w:bottom w:val="single" w:sz="4" w:space="0" w:color="auto"/>
            </w:tcBorders>
          </w:tcPr>
          <w:p w14:paraId="05ED2AAA" w14:textId="77777777" w:rsidR="00770891" w:rsidRPr="00770891" w:rsidRDefault="00770891" w:rsidP="00770891">
            <w:pPr>
              <w:jc w:val="center"/>
              <w:rPr>
                <w:b/>
                <w:sz w:val="20"/>
                <w:szCs w:val="18"/>
                <w:lang w:val="en-IE"/>
              </w:rPr>
            </w:pPr>
            <w:r w:rsidRPr="00770891">
              <w:rPr>
                <w:b/>
                <w:sz w:val="20"/>
                <w:szCs w:val="18"/>
                <w:lang w:val="en-IE"/>
              </w:rPr>
              <w:t>Topography</w:t>
            </w:r>
          </w:p>
        </w:tc>
        <w:tc>
          <w:tcPr>
            <w:tcW w:w="5551" w:type="dxa"/>
            <w:tcBorders>
              <w:top w:val="single" w:sz="4" w:space="0" w:color="auto"/>
              <w:bottom w:val="single" w:sz="4" w:space="0" w:color="auto"/>
            </w:tcBorders>
          </w:tcPr>
          <w:p w14:paraId="768A638B" w14:textId="77777777" w:rsidR="00770891" w:rsidRPr="00770891" w:rsidRDefault="00770891" w:rsidP="00770891">
            <w:pPr>
              <w:jc w:val="center"/>
              <w:rPr>
                <w:b/>
                <w:sz w:val="20"/>
                <w:szCs w:val="18"/>
                <w:lang w:val="en-IE"/>
              </w:rPr>
            </w:pPr>
            <w:r w:rsidRPr="00770891">
              <w:rPr>
                <w:b/>
                <w:sz w:val="20"/>
                <w:szCs w:val="18"/>
                <w:lang w:val="en-IE"/>
              </w:rPr>
              <w:t>Operational Definition</w:t>
            </w:r>
          </w:p>
        </w:tc>
        <w:tc>
          <w:tcPr>
            <w:tcW w:w="425" w:type="dxa"/>
            <w:tcBorders>
              <w:top w:val="single" w:sz="4" w:space="0" w:color="auto"/>
              <w:bottom w:val="single" w:sz="4" w:space="0" w:color="auto"/>
            </w:tcBorders>
          </w:tcPr>
          <w:p w14:paraId="3619B6A5" w14:textId="77777777" w:rsidR="00770891" w:rsidRPr="00770891" w:rsidRDefault="00770891" w:rsidP="00770891">
            <w:pPr>
              <w:jc w:val="center"/>
              <w:rPr>
                <w:b/>
                <w:sz w:val="18"/>
                <w:szCs w:val="16"/>
                <w:lang w:val="en-IE"/>
              </w:rPr>
            </w:pPr>
            <w:r w:rsidRPr="00770891">
              <w:rPr>
                <w:b/>
                <w:sz w:val="18"/>
                <w:szCs w:val="16"/>
                <w:lang w:val="en-IE"/>
              </w:rPr>
              <w:t>P1</w:t>
            </w:r>
          </w:p>
        </w:tc>
        <w:tc>
          <w:tcPr>
            <w:tcW w:w="426" w:type="dxa"/>
            <w:tcBorders>
              <w:top w:val="single" w:sz="4" w:space="0" w:color="auto"/>
              <w:bottom w:val="single" w:sz="4" w:space="0" w:color="auto"/>
            </w:tcBorders>
          </w:tcPr>
          <w:p w14:paraId="1380A831" w14:textId="77777777" w:rsidR="00770891" w:rsidRPr="00770891" w:rsidRDefault="00770891" w:rsidP="00770891">
            <w:pPr>
              <w:jc w:val="center"/>
              <w:rPr>
                <w:b/>
                <w:sz w:val="18"/>
                <w:szCs w:val="16"/>
                <w:lang w:val="en-IE"/>
              </w:rPr>
            </w:pPr>
            <w:r w:rsidRPr="00770891">
              <w:rPr>
                <w:b/>
                <w:sz w:val="18"/>
                <w:szCs w:val="16"/>
                <w:lang w:val="en-IE"/>
              </w:rPr>
              <w:t>P2</w:t>
            </w:r>
          </w:p>
        </w:tc>
        <w:tc>
          <w:tcPr>
            <w:tcW w:w="425" w:type="dxa"/>
            <w:tcBorders>
              <w:top w:val="single" w:sz="4" w:space="0" w:color="auto"/>
              <w:bottom w:val="single" w:sz="4" w:space="0" w:color="auto"/>
            </w:tcBorders>
          </w:tcPr>
          <w:p w14:paraId="49C127E2" w14:textId="77777777" w:rsidR="00770891" w:rsidRPr="00770891" w:rsidRDefault="00770891" w:rsidP="00770891">
            <w:pPr>
              <w:jc w:val="center"/>
              <w:rPr>
                <w:b/>
                <w:sz w:val="18"/>
                <w:szCs w:val="16"/>
                <w:lang w:val="en-IE"/>
              </w:rPr>
            </w:pPr>
            <w:r w:rsidRPr="00770891">
              <w:rPr>
                <w:b/>
                <w:sz w:val="18"/>
                <w:szCs w:val="16"/>
                <w:lang w:val="en-IE"/>
              </w:rPr>
              <w:t>P3</w:t>
            </w:r>
          </w:p>
        </w:tc>
        <w:tc>
          <w:tcPr>
            <w:tcW w:w="425" w:type="dxa"/>
            <w:tcBorders>
              <w:top w:val="single" w:sz="4" w:space="0" w:color="auto"/>
              <w:bottom w:val="single" w:sz="4" w:space="0" w:color="auto"/>
            </w:tcBorders>
          </w:tcPr>
          <w:p w14:paraId="1223D8E7" w14:textId="77777777" w:rsidR="00770891" w:rsidRPr="00770891" w:rsidRDefault="00770891" w:rsidP="00770891">
            <w:pPr>
              <w:jc w:val="center"/>
              <w:rPr>
                <w:b/>
                <w:sz w:val="18"/>
                <w:szCs w:val="16"/>
                <w:lang w:val="en-IE"/>
              </w:rPr>
            </w:pPr>
            <w:r w:rsidRPr="00770891">
              <w:rPr>
                <w:b/>
                <w:sz w:val="18"/>
                <w:szCs w:val="16"/>
                <w:lang w:val="en-IE"/>
              </w:rPr>
              <w:t>P4</w:t>
            </w:r>
          </w:p>
        </w:tc>
        <w:tc>
          <w:tcPr>
            <w:tcW w:w="487" w:type="dxa"/>
            <w:tcBorders>
              <w:top w:val="single" w:sz="4" w:space="0" w:color="auto"/>
              <w:bottom w:val="single" w:sz="4" w:space="0" w:color="auto"/>
            </w:tcBorders>
          </w:tcPr>
          <w:p w14:paraId="0444DA8E" w14:textId="77777777" w:rsidR="00770891" w:rsidRPr="00770891" w:rsidRDefault="00770891" w:rsidP="00770891">
            <w:pPr>
              <w:jc w:val="center"/>
              <w:rPr>
                <w:b/>
                <w:sz w:val="18"/>
                <w:szCs w:val="16"/>
                <w:lang w:val="en-IE"/>
              </w:rPr>
            </w:pPr>
            <w:r w:rsidRPr="00770891">
              <w:rPr>
                <w:b/>
                <w:sz w:val="18"/>
                <w:szCs w:val="16"/>
                <w:lang w:val="en-IE"/>
              </w:rPr>
              <w:t>P5</w:t>
            </w:r>
          </w:p>
        </w:tc>
      </w:tr>
      <w:tr w:rsidR="00770891" w:rsidRPr="00770891" w14:paraId="5EFD8BDC" w14:textId="77777777" w:rsidTr="005E3C54">
        <w:tc>
          <w:tcPr>
            <w:tcW w:w="1503" w:type="dxa"/>
            <w:tcBorders>
              <w:top w:val="single" w:sz="4" w:space="0" w:color="auto"/>
              <w:bottom w:val="single" w:sz="4" w:space="0" w:color="auto"/>
            </w:tcBorders>
          </w:tcPr>
          <w:p w14:paraId="58DDF723" w14:textId="77777777" w:rsidR="00770891" w:rsidRPr="00770891" w:rsidRDefault="00770891" w:rsidP="00770891">
            <w:pPr>
              <w:jc w:val="center"/>
              <w:rPr>
                <w:b/>
                <w:sz w:val="20"/>
                <w:szCs w:val="18"/>
                <w:lang w:val="en-IE"/>
              </w:rPr>
            </w:pPr>
            <w:r w:rsidRPr="00770891">
              <w:rPr>
                <w:b/>
                <w:sz w:val="20"/>
                <w:szCs w:val="18"/>
                <w:lang w:val="en-IE"/>
              </w:rPr>
              <w:t>Head Stereotypy</w:t>
            </w:r>
          </w:p>
        </w:tc>
        <w:tc>
          <w:tcPr>
            <w:tcW w:w="5551" w:type="dxa"/>
            <w:tcBorders>
              <w:top w:val="single" w:sz="4" w:space="0" w:color="auto"/>
            </w:tcBorders>
          </w:tcPr>
          <w:p w14:paraId="565ED101" w14:textId="77777777" w:rsidR="00770891" w:rsidRPr="00770891" w:rsidRDefault="00770891" w:rsidP="00770891">
            <w:pPr>
              <w:jc w:val="center"/>
              <w:rPr>
                <w:sz w:val="20"/>
                <w:szCs w:val="18"/>
                <w:lang w:val="en-IE"/>
              </w:rPr>
            </w:pPr>
          </w:p>
        </w:tc>
        <w:tc>
          <w:tcPr>
            <w:tcW w:w="425" w:type="dxa"/>
            <w:tcBorders>
              <w:top w:val="single" w:sz="4" w:space="0" w:color="auto"/>
            </w:tcBorders>
          </w:tcPr>
          <w:p w14:paraId="0E8504A8" w14:textId="77777777" w:rsidR="00770891" w:rsidRPr="00770891" w:rsidRDefault="00770891" w:rsidP="00770891">
            <w:pPr>
              <w:jc w:val="center"/>
              <w:rPr>
                <w:sz w:val="20"/>
                <w:szCs w:val="18"/>
                <w:lang w:val="en-IE"/>
              </w:rPr>
            </w:pPr>
          </w:p>
        </w:tc>
        <w:tc>
          <w:tcPr>
            <w:tcW w:w="426" w:type="dxa"/>
            <w:tcBorders>
              <w:top w:val="single" w:sz="4" w:space="0" w:color="auto"/>
            </w:tcBorders>
          </w:tcPr>
          <w:p w14:paraId="20106D16" w14:textId="77777777" w:rsidR="00770891" w:rsidRPr="00770891" w:rsidRDefault="00770891" w:rsidP="00770891">
            <w:pPr>
              <w:jc w:val="center"/>
              <w:rPr>
                <w:sz w:val="20"/>
                <w:szCs w:val="18"/>
                <w:lang w:val="en-IE"/>
              </w:rPr>
            </w:pPr>
          </w:p>
        </w:tc>
        <w:tc>
          <w:tcPr>
            <w:tcW w:w="425" w:type="dxa"/>
            <w:tcBorders>
              <w:top w:val="single" w:sz="4" w:space="0" w:color="auto"/>
            </w:tcBorders>
          </w:tcPr>
          <w:p w14:paraId="3135A67B" w14:textId="77777777" w:rsidR="00770891" w:rsidRPr="00770891" w:rsidRDefault="00770891" w:rsidP="00770891">
            <w:pPr>
              <w:jc w:val="center"/>
              <w:rPr>
                <w:sz w:val="20"/>
                <w:szCs w:val="18"/>
                <w:lang w:val="en-IE"/>
              </w:rPr>
            </w:pPr>
          </w:p>
        </w:tc>
        <w:tc>
          <w:tcPr>
            <w:tcW w:w="425" w:type="dxa"/>
            <w:tcBorders>
              <w:top w:val="single" w:sz="4" w:space="0" w:color="auto"/>
            </w:tcBorders>
          </w:tcPr>
          <w:p w14:paraId="72408D14" w14:textId="77777777" w:rsidR="00770891" w:rsidRPr="00770891" w:rsidRDefault="00770891" w:rsidP="00770891">
            <w:pPr>
              <w:jc w:val="center"/>
              <w:rPr>
                <w:sz w:val="20"/>
                <w:szCs w:val="18"/>
                <w:lang w:val="en-IE"/>
              </w:rPr>
            </w:pPr>
          </w:p>
        </w:tc>
        <w:tc>
          <w:tcPr>
            <w:tcW w:w="487" w:type="dxa"/>
            <w:tcBorders>
              <w:top w:val="single" w:sz="4" w:space="0" w:color="auto"/>
            </w:tcBorders>
          </w:tcPr>
          <w:p w14:paraId="317134A6" w14:textId="77777777" w:rsidR="00770891" w:rsidRPr="00770891" w:rsidRDefault="00770891" w:rsidP="00770891">
            <w:pPr>
              <w:jc w:val="center"/>
              <w:rPr>
                <w:sz w:val="20"/>
                <w:szCs w:val="18"/>
                <w:lang w:val="en-IE"/>
              </w:rPr>
            </w:pPr>
          </w:p>
        </w:tc>
      </w:tr>
      <w:tr w:rsidR="00770891" w:rsidRPr="00770891" w14:paraId="664F4AE4" w14:textId="77777777" w:rsidTr="005E3C54">
        <w:tc>
          <w:tcPr>
            <w:tcW w:w="1503" w:type="dxa"/>
            <w:tcBorders>
              <w:top w:val="single" w:sz="4" w:space="0" w:color="auto"/>
            </w:tcBorders>
          </w:tcPr>
          <w:p w14:paraId="3FEB62AB" w14:textId="77777777" w:rsidR="00770891" w:rsidRPr="00770891" w:rsidRDefault="00770891" w:rsidP="00770891">
            <w:pPr>
              <w:jc w:val="center"/>
              <w:rPr>
                <w:sz w:val="20"/>
                <w:szCs w:val="18"/>
                <w:lang w:val="en-IE"/>
              </w:rPr>
            </w:pPr>
            <w:r w:rsidRPr="00770891">
              <w:rPr>
                <w:sz w:val="20"/>
                <w:szCs w:val="18"/>
                <w:lang w:val="en-IE"/>
              </w:rPr>
              <w:t>Chin pushing</w:t>
            </w:r>
          </w:p>
        </w:tc>
        <w:tc>
          <w:tcPr>
            <w:tcW w:w="5551" w:type="dxa"/>
          </w:tcPr>
          <w:p w14:paraId="44351B9A" w14:textId="77777777" w:rsidR="00770891" w:rsidRPr="00770891" w:rsidRDefault="00770891" w:rsidP="00770891">
            <w:pPr>
              <w:jc w:val="center"/>
              <w:rPr>
                <w:sz w:val="20"/>
                <w:szCs w:val="18"/>
              </w:rPr>
            </w:pPr>
            <w:r w:rsidRPr="00770891">
              <w:rPr>
                <w:sz w:val="20"/>
                <w:szCs w:val="18"/>
              </w:rPr>
              <w:t>raising chin upwards with fingers or palm</w:t>
            </w:r>
          </w:p>
        </w:tc>
        <w:tc>
          <w:tcPr>
            <w:tcW w:w="425" w:type="dxa"/>
          </w:tcPr>
          <w:p w14:paraId="4470C8D9" w14:textId="77777777" w:rsidR="00770891" w:rsidRPr="00770891" w:rsidRDefault="00770891" w:rsidP="00770891">
            <w:pPr>
              <w:jc w:val="center"/>
              <w:rPr>
                <w:sz w:val="20"/>
                <w:szCs w:val="18"/>
                <w:lang w:val="en-IE"/>
              </w:rPr>
            </w:pPr>
          </w:p>
        </w:tc>
        <w:tc>
          <w:tcPr>
            <w:tcW w:w="426" w:type="dxa"/>
          </w:tcPr>
          <w:p w14:paraId="35D607DF" w14:textId="77777777" w:rsidR="00770891" w:rsidRPr="00770891" w:rsidRDefault="00770891" w:rsidP="00770891">
            <w:pPr>
              <w:jc w:val="center"/>
              <w:rPr>
                <w:sz w:val="20"/>
                <w:szCs w:val="18"/>
                <w:lang w:val="en-IE"/>
              </w:rPr>
            </w:pPr>
          </w:p>
        </w:tc>
        <w:tc>
          <w:tcPr>
            <w:tcW w:w="425" w:type="dxa"/>
          </w:tcPr>
          <w:p w14:paraId="6EF8C416" w14:textId="77777777" w:rsidR="00770891" w:rsidRPr="00770891" w:rsidRDefault="00770891" w:rsidP="00770891">
            <w:pPr>
              <w:jc w:val="center"/>
              <w:rPr>
                <w:sz w:val="20"/>
                <w:szCs w:val="18"/>
                <w:lang w:val="en-IE"/>
              </w:rPr>
            </w:pPr>
          </w:p>
        </w:tc>
        <w:tc>
          <w:tcPr>
            <w:tcW w:w="425" w:type="dxa"/>
          </w:tcPr>
          <w:p w14:paraId="5887642C" w14:textId="77777777" w:rsidR="00770891" w:rsidRPr="00770891" w:rsidRDefault="00770891" w:rsidP="00770891">
            <w:pPr>
              <w:jc w:val="center"/>
              <w:rPr>
                <w:sz w:val="20"/>
                <w:szCs w:val="18"/>
                <w:lang w:val="en-IE"/>
              </w:rPr>
            </w:pPr>
          </w:p>
        </w:tc>
        <w:tc>
          <w:tcPr>
            <w:tcW w:w="487" w:type="dxa"/>
          </w:tcPr>
          <w:p w14:paraId="5D1AC047"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056E1987" w14:textId="77777777" w:rsidTr="005E3C54">
        <w:tc>
          <w:tcPr>
            <w:tcW w:w="1503" w:type="dxa"/>
          </w:tcPr>
          <w:p w14:paraId="0AF90AA3" w14:textId="77777777" w:rsidR="00770891" w:rsidRPr="00770891" w:rsidRDefault="00770891" w:rsidP="00770891">
            <w:pPr>
              <w:jc w:val="center"/>
              <w:rPr>
                <w:sz w:val="20"/>
                <w:szCs w:val="18"/>
                <w:lang w:val="en-IE"/>
              </w:rPr>
            </w:pPr>
            <w:r w:rsidRPr="00770891">
              <w:rPr>
                <w:sz w:val="20"/>
                <w:szCs w:val="18"/>
                <w:lang w:val="en-IE"/>
              </w:rPr>
              <w:t>Ear pressing or covering</w:t>
            </w:r>
          </w:p>
        </w:tc>
        <w:tc>
          <w:tcPr>
            <w:tcW w:w="5551" w:type="dxa"/>
          </w:tcPr>
          <w:p w14:paraId="0F19C1B8" w14:textId="77777777" w:rsidR="00770891" w:rsidRPr="00770891" w:rsidRDefault="00770891" w:rsidP="00770891">
            <w:pPr>
              <w:jc w:val="center"/>
              <w:rPr>
                <w:sz w:val="20"/>
                <w:szCs w:val="18"/>
                <w:lang w:val="en-IE"/>
              </w:rPr>
            </w:pPr>
            <w:r w:rsidRPr="00770891">
              <w:rPr>
                <w:sz w:val="20"/>
                <w:szCs w:val="18"/>
              </w:rPr>
              <w:t>pressing one finger into one or both ears, or pressing fist or open palms against both ears simultaneously</w:t>
            </w:r>
          </w:p>
        </w:tc>
        <w:tc>
          <w:tcPr>
            <w:tcW w:w="425" w:type="dxa"/>
          </w:tcPr>
          <w:p w14:paraId="6A2973A7" w14:textId="77777777" w:rsidR="00770891" w:rsidRPr="00770891" w:rsidRDefault="00770891" w:rsidP="00770891">
            <w:pPr>
              <w:jc w:val="center"/>
              <w:rPr>
                <w:sz w:val="20"/>
                <w:szCs w:val="18"/>
                <w:lang w:val="en-IE"/>
              </w:rPr>
            </w:pPr>
          </w:p>
        </w:tc>
        <w:tc>
          <w:tcPr>
            <w:tcW w:w="426" w:type="dxa"/>
          </w:tcPr>
          <w:p w14:paraId="5346B644" w14:textId="77777777" w:rsidR="00770891" w:rsidRPr="00770891" w:rsidRDefault="00770891" w:rsidP="00770891">
            <w:pPr>
              <w:jc w:val="center"/>
              <w:rPr>
                <w:sz w:val="20"/>
                <w:szCs w:val="18"/>
                <w:lang w:val="en-IE"/>
              </w:rPr>
            </w:pPr>
          </w:p>
        </w:tc>
        <w:tc>
          <w:tcPr>
            <w:tcW w:w="425" w:type="dxa"/>
          </w:tcPr>
          <w:p w14:paraId="5ACB3E6B"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42268868" w14:textId="77777777" w:rsidR="00770891" w:rsidRPr="00770891" w:rsidRDefault="00770891" w:rsidP="00770891">
            <w:pPr>
              <w:jc w:val="center"/>
              <w:rPr>
                <w:sz w:val="20"/>
                <w:szCs w:val="18"/>
                <w:lang w:val="en-IE"/>
              </w:rPr>
            </w:pPr>
          </w:p>
        </w:tc>
        <w:tc>
          <w:tcPr>
            <w:tcW w:w="487" w:type="dxa"/>
          </w:tcPr>
          <w:p w14:paraId="5B4BC915" w14:textId="77777777" w:rsidR="00770891" w:rsidRPr="00770891" w:rsidRDefault="00770891" w:rsidP="00770891">
            <w:pPr>
              <w:jc w:val="center"/>
              <w:rPr>
                <w:sz w:val="20"/>
                <w:szCs w:val="18"/>
                <w:lang w:val="en-IE"/>
              </w:rPr>
            </w:pPr>
          </w:p>
        </w:tc>
      </w:tr>
      <w:tr w:rsidR="00770891" w:rsidRPr="00770891" w14:paraId="107D96E6" w14:textId="77777777" w:rsidTr="005E3C54">
        <w:tc>
          <w:tcPr>
            <w:tcW w:w="1503" w:type="dxa"/>
          </w:tcPr>
          <w:p w14:paraId="6BD5FCEC" w14:textId="77777777" w:rsidR="00770891" w:rsidRPr="00770891" w:rsidRDefault="00770891" w:rsidP="00770891">
            <w:pPr>
              <w:jc w:val="center"/>
              <w:rPr>
                <w:sz w:val="20"/>
                <w:szCs w:val="18"/>
                <w:lang w:val="en-IE"/>
              </w:rPr>
            </w:pPr>
            <w:r w:rsidRPr="00770891">
              <w:rPr>
                <w:sz w:val="20"/>
                <w:szCs w:val="18"/>
                <w:lang w:val="en-IE"/>
              </w:rPr>
              <w:t>Face covering</w:t>
            </w:r>
          </w:p>
        </w:tc>
        <w:tc>
          <w:tcPr>
            <w:tcW w:w="5551" w:type="dxa"/>
          </w:tcPr>
          <w:p w14:paraId="0B54E25F" w14:textId="77777777" w:rsidR="00770891" w:rsidRPr="00770891" w:rsidRDefault="00770891" w:rsidP="00770891">
            <w:pPr>
              <w:jc w:val="center"/>
              <w:rPr>
                <w:sz w:val="20"/>
                <w:szCs w:val="18"/>
              </w:rPr>
            </w:pPr>
            <w:r w:rsidRPr="00770891">
              <w:rPr>
                <w:sz w:val="20"/>
                <w:szCs w:val="18"/>
              </w:rPr>
              <w:t>placing hands flat against eyes or face</w:t>
            </w:r>
          </w:p>
        </w:tc>
        <w:tc>
          <w:tcPr>
            <w:tcW w:w="425" w:type="dxa"/>
          </w:tcPr>
          <w:p w14:paraId="527D1B12" w14:textId="77777777" w:rsidR="00770891" w:rsidRPr="00770891" w:rsidRDefault="00770891" w:rsidP="00770891">
            <w:pPr>
              <w:jc w:val="center"/>
              <w:rPr>
                <w:sz w:val="20"/>
                <w:szCs w:val="18"/>
                <w:lang w:val="en-IE"/>
              </w:rPr>
            </w:pPr>
          </w:p>
        </w:tc>
        <w:tc>
          <w:tcPr>
            <w:tcW w:w="426" w:type="dxa"/>
          </w:tcPr>
          <w:p w14:paraId="24846319" w14:textId="77777777" w:rsidR="00770891" w:rsidRPr="00770891" w:rsidRDefault="00770891" w:rsidP="00770891">
            <w:pPr>
              <w:jc w:val="center"/>
              <w:rPr>
                <w:sz w:val="20"/>
                <w:szCs w:val="18"/>
                <w:lang w:val="en-IE"/>
              </w:rPr>
            </w:pPr>
          </w:p>
        </w:tc>
        <w:tc>
          <w:tcPr>
            <w:tcW w:w="425" w:type="dxa"/>
          </w:tcPr>
          <w:p w14:paraId="05DA7C98" w14:textId="77777777" w:rsidR="00770891" w:rsidRPr="00770891" w:rsidRDefault="00770891" w:rsidP="00770891">
            <w:pPr>
              <w:jc w:val="center"/>
              <w:rPr>
                <w:sz w:val="20"/>
                <w:szCs w:val="18"/>
                <w:lang w:val="en-IE"/>
              </w:rPr>
            </w:pPr>
          </w:p>
        </w:tc>
        <w:tc>
          <w:tcPr>
            <w:tcW w:w="425" w:type="dxa"/>
          </w:tcPr>
          <w:p w14:paraId="29EA83C6" w14:textId="77777777" w:rsidR="00770891" w:rsidRPr="00770891" w:rsidRDefault="00770891" w:rsidP="00770891">
            <w:pPr>
              <w:jc w:val="center"/>
              <w:rPr>
                <w:sz w:val="20"/>
                <w:szCs w:val="18"/>
                <w:lang w:val="en-IE"/>
              </w:rPr>
            </w:pPr>
          </w:p>
        </w:tc>
        <w:tc>
          <w:tcPr>
            <w:tcW w:w="487" w:type="dxa"/>
          </w:tcPr>
          <w:p w14:paraId="24CE1162"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6A8CF09A" w14:textId="77777777" w:rsidTr="005E3C54">
        <w:tc>
          <w:tcPr>
            <w:tcW w:w="1503" w:type="dxa"/>
          </w:tcPr>
          <w:p w14:paraId="3D12B52B" w14:textId="77777777" w:rsidR="00770891" w:rsidRPr="00770891" w:rsidRDefault="00770891" w:rsidP="00770891">
            <w:pPr>
              <w:jc w:val="center"/>
              <w:rPr>
                <w:sz w:val="20"/>
                <w:szCs w:val="18"/>
                <w:lang w:val="en-IE"/>
              </w:rPr>
            </w:pPr>
            <w:r w:rsidRPr="00770891">
              <w:rPr>
                <w:sz w:val="20"/>
                <w:szCs w:val="18"/>
                <w:lang w:val="en-IE"/>
              </w:rPr>
              <w:t>Facial Grimacing</w:t>
            </w:r>
          </w:p>
        </w:tc>
        <w:tc>
          <w:tcPr>
            <w:tcW w:w="5551" w:type="dxa"/>
          </w:tcPr>
          <w:p w14:paraId="11BD14A1" w14:textId="77777777" w:rsidR="00770891" w:rsidRPr="00770891" w:rsidRDefault="00770891" w:rsidP="00770891">
            <w:pPr>
              <w:jc w:val="center"/>
              <w:rPr>
                <w:sz w:val="20"/>
                <w:szCs w:val="18"/>
                <w:lang w:val="en-IE"/>
              </w:rPr>
            </w:pPr>
            <w:r w:rsidRPr="00770891">
              <w:rPr>
                <w:sz w:val="20"/>
                <w:szCs w:val="18"/>
                <w:lang w:val="en-IE"/>
              </w:rPr>
              <w:t>scrunching or contorting of the face or nose</w:t>
            </w:r>
          </w:p>
        </w:tc>
        <w:tc>
          <w:tcPr>
            <w:tcW w:w="425" w:type="dxa"/>
          </w:tcPr>
          <w:p w14:paraId="1DCD2E72"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637B899A"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155AD002" w14:textId="77777777" w:rsidR="00770891" w:rsidRPr="00770891" w:rsidRDefault="00770891" w:rsidP="00770891">
            <w:pPr>
              <w:jc w:val="center"/>
              <w:rPr>
                <w:sz w:val="20"/>
                <w:szCs w:val="18"/>
                <w:lang w:val="en-IE"/>
              </w:rPr>
            </w:pPr>
          </w:p>
        </w:tc>
        <w:tc>
          <w:tcPr>
            <w:tcW w:w="425" w:type="dxa"/>
          </w:tcPr>
          <w:p w14:paraId="57EAA841" w14:textId="77777777" w:rsidR="00770891" w:rsidRPr="00770891" w:rsidRDefault="00770891" w:rsidP="00770891">
            <w:pPr>
              <w:jc w:val="center"/>
              <w:rPr>
                <w:sz w:val="20"/>
                <w:szCs w:val="18"/>
                <w:lang w:val="en-IE"/>
              </w:rPr>
            </w:pPr>
          </w:p>
        </w:tc>
        <w:tc>
          <w:tcPr>
            <w:tcW w:w="487" w:type="dxa"/>
          </w:tcPr>
          <w:p w14:paraId="6045A30C" w14:textId="77777777" w:rsidR="00770891" w:rsidRPr="00770891" w:rsidRDefault="00770891" w:rsidP="00770891">
            <w:pPr>
              <w:jc w:val="center"/>
              <w:rPr>
                <w:sz w:val="20"/>
                <w:szCs w:val="18"/>
                <w:lang w:val="en-IE"/>
              </w:rPr>
            </w:pPr>
          </w:p>
        </w:tc>
      </w:tr>
      <w:tr w:rsidR="00770891" w:rsidRPr="00770891" w14:paraId="35A66241" w14:textId="77777777" w:rsidTr="005E3C54">
        <w:tc>
          <w:tcPr>
            <w:tcW w:w="1503" w:type="dxa"/>
          </w:tcPr>
          <w:p w14:paraId="3BF73DB4" w14:textId="77777777" w:rsidR="00770891" w:rsidRPr="00770891" w:rsidRDefault="00770891" w:rsidP="00770891">
            <w:pPr>
              <w:jc w:val="center"/>
              <w:rPr>
                <w:sz w:val="20"/>
                <w:szCs w:val="18"/>
                <w:lang w:val="en-IE"/>
              </w:rPr>
            </w:pPr>
            <w:r w:rsidRPr="00770891">
              <w:rPr>
                <w:sz w:val="20"/>
                <w:szCs w:val="18"/>
                <w:lang w:val="en-IE"/>
              </w:rPr>
              <w:t>Hair rubbing</w:t>
            </w:r>
          </w:p>
        </w:tc>
        <w:tc>
          <w:tcPr>
            <w:tcW w:w="5551" w:type="dxa"/>
          </w:tcPr>
          <w:p w14:paraId="1707029A" w14:textId="77777777" w:rsidR="00770891" w:rsidRPr="00770891" w:rsidRDefault="00770891" w:rsidP="00770891">
            <w:pPr>
              <w:jc w:val="center"/>
              <w:rPr>
                <w:sz w:val="20"/>
                <w:szCs w:val="18"/>
                <w:lang w:val="en-IE"/>
              </w:rPr>
            </w:pPr>
            <w:r w:rsidRPr="00770891">
              <w:rPr>
                <w:sz w:val="20"/>
                <w:szCs w:val="18"/>
                <w:lang w:val="en-IE"/>
              </w:rPr>
              <w:t>grasping, rubbing, or tugging on hair</w:t>
            </w:r>
          </w:p>
        </w:tc>
        <w:tc>
          <w:tcPr>
            <w:tcW w:w="425" w:type="dxa"/>
          </w:tcPr>
          <w:p w14:paraId="02FB8A1E" w14:textId="77777777" w:rsidR="00770891" w:rsidRPr="00770891" w:rsidRDefault="00770891" w:rsidP="00770891">
            <w:pPr>
              <w:jc w:val="center"/>
              <w:rPr>
                <w:sz w:val="20"/>
                <w:szCs w:val="18"/>
                <w:lang w:val="en-IE"/>
              </w:rPr>
            </w:pPr>
          </w:p>
        </w:tc>
        <w:tc>
          <w:tcPr>
            <w:tcW w:w="426" w:type="dxa"/>
          </w:tcPr>
          <w:p w14:paraId="06EE4EE9"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7F55E1FD"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1CCB913A" w14:textId="77777777" w:rsidR="00770891" w:rsidRPr="00770891" w:rsidRDefault="00770891" w:rsidP="00770891">
            <w:pPr>
              <w:jc w:val="center"/>
              <w:rPr>
                <w:sz w:val="20"/>
                <w:szCs w:val="18"/>
                <w:lang w:val="en-IE"/>
              </w:rPr>
            </w:pPr>
          </w:p>
        </w:tc>
        <w:tc>
          <w:tcPr>
            <w:tcW w:w="487" w:type="dxa"/>
          </w:tcPr>
          <w:p w14:paraId="488F1F08" w14:textId="77777777" w:rsidR="00770891" w:rsidRPr="00770891" w:rsidRDefault="00770891" w:rsidP="00770891">
            <w:pPr>
              <w:jc w:val="center"/>
              <w:rPr>
                <w:sz w:val="20"/>
                <w:szCs w:val="18"/>
                <w:lang w:val="en-IE"/>
              </w:rPr>
            </w:pPr>
          </w:p>
        </w:tc>
      </w:tr>
      <w:tr w:rsidR="00770891" w:rsidRPr="00770891" w14:paraId="493B3580" w14:textId="77777777" w:rsidTr="005E3C54">
        <w:tc>
          <w:tcPr>
            <w:tcW w:w="1503" w:type="dxa"/>
          </w:tcPr>
          <w:p w14:paraId="4B14241D" w14:textId="77777777" w:rsidR="00770891" w:rsidRPr="00770891" w:rsidRDefault="00770891" w:rsidP="00770891">
            <w:pPr>
              <w:jc w:val="center"/>
              <w:rPr>
                <w:sz w:val="20"/>
                <w:szCs w:val="18"/>
                <w:lang w:val="en-IE"/>
              </w:rPr>
            </w:pPr>
            <w:r w:rsidRPr="00770891">
              <w:rPr>
                <w:sz w:val="20"/>
                <w:szCs w:val="18"/>
                <w:lang w:val="en-IE"/>
              </w:rPr>
              <w:t>Head nodding</w:t>
            </w:r>
          </w:p>
        </w:tc>
        <w:tc>
          <w:tcPr>
            <w:tcW w:w="5551" w:type="dxa"/>
          </w:tcPr>
          <w:p w14:paraId="5EBA57D5" w14:textId="77777777" w:rsidR="00770891" w:rsidRPr="00770891" w:rsidRDefault="00770891" w:rsidP="00770891">
            <w:pPr>
              <w:jc w:val="center"/>
              <w:rPr>
                <w:sz w:val="20"/>
                <w:szCs w:val="18"/>
                <w:lang w:val="en-IE"/>
              </w:rPr>
            </w:pPr>
            <w:r w:rsidRPr="00770891">
              <w:rPr>
                <w:sz w:val="20"/>
                <w:szCs w:val="18"/>
              </w:rPr>
              <w:t>moving head up and down quickly without communicative intent</w:t>
            </w:r>
          </w:p>
        </w:tc>
        <w:tc>
          <w:tcPr>
            <w:tcW w:w="425" w:type="dxa"/>
          </w:tcPr>
          <w:p w14:paraId="2DC8646A" w14:textId="77777777" w:rsidR="00770891" w:rsidRPr="00770891" w:rsidRDefault="00770891" w:rsidP="00770891">
            <w:pPr>
              <w:jc w:val="center"/>
              <w:rPr>
                <w:sz w:val="20"/>
                <w:szCs w:val="18"/>
                <w:lang w:val="en-IE"/>
              </w:rPr>
            </w:pPr>
          </w:p>
        </w:tc>
        <w:tc>
          <w:tcPr>
            <w:tcW w:w="426" w:type="dxa"/>
          </w:tcPr>
          <w:p w14:paraId="7BC10EC5" w14:textId="77777777" w:rsidR="00770891" w:rsidRPr="00770891" w:rsidRDefault="00770891" w:rsidP="00770891">
            <w:pPr>
              <w:jc w:val="center"/>
              <w:rPr>
                <w:sz w:val="20"/>
                <w:szCs w:val="18"/>
                <w:lang w:val="en-IE"/>
              </w:rPr>
            </w:pPr>
          </w:p>
        </w:tc>
        <w:tc>
          <w:tcPr>
            <w:tcW w:w="425" w:type="dxa"/>
          </w:tcPr>
          <w:p w14:paraId="38609AB8"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6D1C681F" w14:textId="77777777" w:rsidR="00770891" w:rsidRPr="00770891" w:rsidRDefault="00770891" w:rsidP="00770891">
            <w:pPr>
              <w:jc w:val="center"/>
              <w:rPr>
                <w:sz w:val="20"/>
                <w:szCs w:val="18"/>
                <w:lang w:val="en-IE"/>
              </w:rPr>
            </w:pPr>
          </w:p>
        </w:tc>
        <w:tc>
          <w:tcPr>
            <w:tcW w:w="487" w:type="dxa"/>
          </w:tcPr>
          <w:p w14:paraId="75D360F3" w14:textId="77777777" w:rsidR="00770891" w:rsidRPr="00770891" w:rsidRDefault="00770891" w:rsidP="00770891">
            <w:pPr>
              <w:jc w:val="center"/>
              <w:rPr>
                <w:sz w:val="20"/>
                <w:szCs w:val="18"/>
                <w:lang w:val="en-IE"/>
              </w:rPr>
            </w:pPr>
          </w:p>
        </w:tc>
      </w:tr>
      <w:tr w:rsidR="00770891" w:rsidRPr="00770891" w14:paraId="09D1167F" w14:textId="77777777" w:rsidTr="005E3C54">
        <w:tc>
          <w:tcPr>
            <w:tcW w:w="1503" w:type="dxa"/>
          </w:tcPr>
          <w:p w14:paraId="7F8046A3" w14:textId="77777777" w:rsidR="00770891" w:rsidRPr="00770891" w:rsidRDefault="00770891" w:rsidP="00770891">
            <w:pPr>
              <w:jc w:val="center"/>
              <w:rPr>
                <w:sz w:val="20"/>
                <w:szCs w:val="18"/>
                <w:lang w:val="en-IE"/>
              </w:rPr>
            </w:pPr>
            <w:r w:rsidRPr="00770891">
              <w:rPr>
                <w:sz w:val="20"/>
                <w:szCs w:val="18"/>
                <w:lang w:val="en-IE"/>
              </w:rPr>
              <w:t>Head shaking</w:t>
            </w:r>
          </w:p>
        </w:tc>
        <w:tc>
          <w:tcPr>
            <w:tcW w:w="5551" w:type="dxa"/>
          </w:tcPr>
          <w:p w14:paraId="7722E4EE" w14:textId="77777777" w:rsidR="00770891" w:rsidRPr="00770891" w:rsidRDefault="00770891" w:rsidP="00770891">
            <w:pPr>
              <w:jc w:val="center"/>
              <w:rPr>
                <w:sz w:val="20"/>
                <w:szCs w:val="18"/>
                <w:lang w:val="en-IE"/>
              </w:rPr>
            </w:pPr>
            <w:r w:rsidRPr="00770891">
              <w:rPr>
                <w:sz w:val="20"/>
                <w:szCs w:val="18"/>
                <w:lang w:val="en-IE"/>
              </w:rPr>
              <w:t>turning head from side to side quickly without communicative intent</w:t>
            </w:r>
          </w:p>
        </w:tc>
        <w:tc>
          <w:tcPr>
            <w:tcW w:w="425" w:type="dxa"/>
          </w:tcPr>
          <w:p w14:paraId="10B57946" w14:textId="77777777" w:rsidR="00770891" w:rsidRPr="00770891" w:rsidRDefault="00770891" w:rsidP="00770891">
            <w:pPr>
              <w:jc w:val="center"/>
              <w:rPr>
                <w:sz w:val="20"/>
                <w:szCs w:val="18"/>
                <w:lang w:val="en-IE"/>
              </w:rPr>
            </w:pPr>
          </w:p>
        </w:tc>
        <w:tc>
          <w:tcPr>
            <w:tcW w:w="426" w:type="dxa"/>
          </w:tcPr>
          <w:p w14:paraId="1CFA1AD2"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41E39A18"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539B6036" w14:textId="77777777" w:rsidR="00770891" w:rsidRPr="00770891" w:rsidRDefault="00770891" w:rsidP="00770891">
            <w:pPr>
              <w:jc w:val="center"/>
              <w:rPr>
                <w:sz w:val="20"/>
                <w:szCs w:val="18"/>
                <w:lang w:val="en-IE"/>
              </w:rPr>
            </w:pPr>
          </w:p>
        </w:tc>
        <w:tc>
          <w:tcPr>
            <w:tcW w:w="487" w:type="dxa"/>
          </w:tcPr>
          <w:p w14:paraId="0AC6DB20" w14:textId="77777777" w:rsidR="00770891" w:rsidRPr="00770891" w:rsidRDefault="00770891" w:rsidP="00770891">
            <w:pPr>
              <w:jc w:val="center"/>
              <w:rPr>
                <w:sz w:val="20"/>
                <w:szCs w:val="18"/>
                <w:lang w:val="en-IE"/>
              </w:rPr>
            </w:pPr>
          </w:p>
        </w:tc>
      </w:tr>
      <w:tr w:rsidR="00770891" w:rsidRPr="00770891" w14:paraId="34191C22" w14:textId="77777777" w:rsidTr="005E3C54">
        <w:tc>
          <w:tcPr>
            <w:tcW w:w="1503" w:type="dxa"/>
          </w:tcPr>
          <w:p w14:paraId="3558BEA2" w14:textId="77777777" w:rsidR="00770891" w:rsidRPr="00770891" w:rsidRDefault="00770891" w:rsidP="00770891">
            <w:pPr>
              <w:jc w:val="center"/>
              <w:rPr>
                <w:sz w:val="20"/>
                <w:szCs w:val="18"/>
                <w:lang w:val="en-IE"/>
              </w:rPr>
            </w:pPr>
            <w:r w:rsidRPr="00770891">
              <w:rPr>
                <w:sz w:val="20"/>
                <w:szCs w:val="18"/>
                <w:lang w:val="en-IE"/>
              </w:rPr>
              <w:t>Repetitive Teeth Movements</w:t>
            </w:r>
          </w:p>
        </w:tc>
        <w:tc>
          <w:tcPr>
            <w:tcW w:w="5551" w:type="dxa"/>
          </w:tcPr>
          <w:p w14:paraId="2896250B" w14:textId="77777777" w:rsidR="00770891" w:rsidRPr="00770891" w:rsidRDefault="00770891" w:rsidP="00770891">
            <w:pPr>
              <w:jc w:val="center"/>
              <w:rPr>
                <w:sz w:val="20"/>
                <w:szCs w:val="18"/>
                <w:lang w:val="en-IE"/>
              </w:rPr>
            </w:pPr>
            <w:r w:rsidRPr="00770891">
              <w:rPr>
                <w:sz w:val="20"/>
                <w:szCs w:val="18"/>
                <w:lang w:val="en-IE"/>
              </w:rPr>
              <w:t>clenching or rubbing of teeth together or engagement in functionless, repetitive biting movements with teeth.</w:t>
            </w:r>
          </w:p>
        </w:tc>
        <w:tc>
          <w:tcPr>
            <w:tcW w:w="425" w:type="dxa"/>
          </w:tcPr>
          <w:p w14:paraId="2317E8D2"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674B8140"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56AA6098" w14:textId="77777777" w:rsidR="00770891" w:rsidRPr="00770891" w:rsidRDefault="00770891" w:rsidP="00770891">
            <w:pPr>
              <w:jc w:val="center"/>
              <w:rPr>
                <w:sz w:val="20"/>
                <w:szCs w:val="18"/>
                <w:lang w:val="en-IE"/>
              </w:rPr>
            </w:pPr>
          </w:p>
        </w:tc>
        <w:tc>
          <w:tcPr>
            <w:tcW w:w="425" w:type="dxa"/>
          </w:tcPr>
          <w:p w14:paraId="61489A15" w14:textId="77777777" w:rsidR="00770891" w:rsidRPr="00770891" w:rsidRDefault="00770891" w:rsidP="00770891">
            <w:pPr>
              <w:jc w:val="center"/>
              <w:rPr>
                <w:sz w:val="20"/>
                <w:szCs w:val="18"/>
                <w:lang w:val="en-IE"/>
              </w:rPr>
            </w:pPr>
          </w:p>
        </w:tc>
        <w:tc>
          <w:tcPr>
            <w:tcW w:w="487" w:type="dxa"/>
          </w:tcPr>
          <w:p w14:paraId="394C02ED" w14:textId="77777777" w:rsidR="00770891" w:rsidRPr="00770891" w:rsidRDefault="00770891" w:rsidP="00770891">
            <w:pPr>
              <w:jc w:val="center"/>
              <w:rPr>
                <w:sz w:val="20"/>
                <w:szCs w:val="18"/>
                <w:lang w:val="en-IE"/>
              </w:rPr>
            </w:pPr>
          </w:p>
        </w:tc>
      </w:tr>
      <w:tr w:rsidR="00770891" w:rsidRPr="00770891" w14:paraId="14C7970B" w14:textId="77777777" w:rsidTr="005E3C54">
        <w:tc>
          <w:tcPr>
            <w:tcW w:w="1503" w:type="dxa"/>
          </w:tcPr>
          <w:p w14:paraId="42591C9E" w14:textId="77777777" w:rsidR="00770891" w:rsidRPr="00770891" w:rsidRDefault="00770891" w:rsidP="00770891">
            <w:pPr>
              <w:jc w:val="center"/>
              <w:rPr>
                <w:sz w:val="20"/>
                <w:szCs w:val="18"/>
                <w:lang w:val="en-IE"/>
              </w:rPr>
            </w:pPr>
            <w:r w:rsidRPr="00770891">
              <w:rPr>
                <w:sz w:val="20"/>
                <w:szCs w:val="18"/>
                <w:lang w:val="en-IE"/>
              </w:rPr>
              <w:t>Teeth touching</w:t>
            </w:r>
          </w:p>
        </w:tc>
        <w:tc>
          <w:tcPr>
            <w:tcW w:w="5551" w:type="dxa"/>
          </w:tcPr>
          <w:p w14:paraId="6FABB230" w14:textId="77777777" w:rsidR="00770891" w:rsidRPr="00770891" w:rsidRDefault="00770891" w:rsidP="00770891">
            <w:pPr>
              <w:jc w:val="center"/>
              <w:rPr>
                <w:sz w:val="20"/>
                <w:szCs w:val="18"/>
              </w:rPr>
            </w:pPr>
            <w:r w:rsidRPr="00770891">
              <w:rPr>
                <w:sz w:val="20"/>
                <w:szCs w:val="18"/>
              </w:rPr>
              <w:t>pressing one or more fingers against teeth</w:t>
            </w:r>
          </w:p>
        </w:tc>
        <w:tc>
          <w:tcPr>
            <w:tcW w:w="425" w:type="dxa"/>
          </w:tcPr>
          <w:p w14:paraId="28DFBEA5" w14:textId="77777777" w:rsidR="00770891" w:rsidRPr="00770891" w:rsidRDefault="00770891" w:rsidP="00770891">
            <w:pPr>
              <w:jc w:val="center"/>
              <w:rPr>
                <w:sz w:val="20"/>
                <w:szCs w:val="18"/>
                <w:lang w:val="en-IE"/>
              </w:rPr>
            </w:pPr>
          </w:p>
        </w:tc>
        <w:tc>
          <w:tcPr>
            <w:tcW w:w="426" w:type="dxa"/>
          </w:tcPr>
          <w:p w14:paraId="2AA1864D" w14:textId="77777777" w:rsidR="00770891" w:rsidRPr="00770891" w:rsidRDefault="00770891" w:rsidP="00770891">
            <w:pPr>
              <w:jc w:val="center"/>
              <w:rPr>
                <w:sz w:val="20"/>
                <w:szCs w:val="18"/>
                <w:lang w:val="en-IE"/>
              </w:rPr>
            </w:pPr>
          </w:p>
        </w:tc>
        <w:tc>
          <w:tcPr>
            <w:tcW w:w="425" w:type="dxa"/>
          </w:tcPr>
          <w:p w14:paraId="11AA00F5" w14:textId="77777777" w:rsidR="00770891" w:rsidRPr="00770891" w:rsidRDefault="00770891" w:rsidP="00770891">
            <w:pPr>
              <w:jc w:val="center"/>
              <w:rPr>
                <w:sz w:val="20"/>
                <w:szCs w:val="18"/>
                <w:lang w:val="en-IE"/>
              </w:rPr>
            </w:pPr>
          </w:p>
        </w:tc>
        <w:tc>
          <w:tcPr>
            <w:tcW w:w="425" w:type="dxa"/>
          </w:tcPr>
          <w:p w14:paraId="41F36755" w14:textId="77777777" w:rsidR="00770891" w:rsidRPr="00770891" w:rsidRDefault="00770891" w:rsidP="00770891">
            <w:pPr>
              <w:jc w:val="center"/>
              <w:rPr>
                <w:sz w:val="20"/>
                <w:szCs w:val="18"/>
                <w:lang w:val="en-IE"/>
              </w:rPr>
            </w:pPr>
          </w:p>
        </w:tc>
        <w:tc>
          <w:tcPr>
            <w:tcW w:w="487" w:type="dxa"/>
          </w:tcPr>
          <w:p w14:paraId="31D007CA"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2F282988" w14:textId="77777777" w:rsidTr="005E3C54">
        <w:tc>
          <w:tcPr>
            <w:tcW w:w="1503" w:type="dxa"/>
          </w:tcPr>
          <w:p w14:paraId="47FA3F7C" w14:textId="77777777" w:rsidR="00770891" w:rsidRPr="00770891" w:rsidRDefault="00770891" w:rsidP="00770891">
            <w:pPr>
              <w:jc w:val="center"/>
              <w:rPr>
                <w:sz w:val="20"/>
                <w:szCs w:val="18"/>
                <w:lang w:val="en-IE"/>
              </w:rPr>
            </w:pPr>
            <w:r w:rsidRPr="00770891">
              <w:rPr>
                <w:sz w:val="20"/>
                <w:szCs w:val="18"/>
                <w:lang w:val="en-IE"/>
              </w:rPr>
              <w:t>Tongue movements</w:t>
            </w:r>
          </w:p>
        </w:tc>
        <w:tc>
          <w:tcPr>
            <w:tcW w:w="5551" w:type="dxa"/>
          </w:tcPr>
          <w:p w14:paraId="6662649E" w14:textId="77777777" w:rsidR="00770891" w:rsidRPr="00770891" w:rsidRDefault="00770891" w:rsidP="00770891">
            <w:pPr>
              <w:jc w:val="center"/>
              <w:rPr>
                <w:sz w:val="20"/>
                <w:szCs w:val="18"/>
                <w:lang w:val="en-IE"/>
              </w:rPr>
            </w:pPr>
            <w:r w:rsidRPr="00770891">
              <w:rPr>
                <w:sz w:val="20"/>
                <w:szCs w:val="18"/>
                <w:lang w:val="en-IE"/>
              </w:rPr>
              <w:t>curling tongue and pushing it through pursed lips or pushing tongue out of mouth and letting it hang over lips</w:t>
            </w:r>
          </w:p>
        </w:tc>
        <w:tc>
          <w:tcPr>
            <w:tcW w:w="425" w:type="dxa"/>
          </w:tcPr>
          <w:p w14:paraId="67BAE2CE"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079BD7C6"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00B17FBB" w14:textId="77777777" w:rsidR="00770891" w:rsidRPr="00770891" w:rsidRDefault="00770891" w:rsidP="00770891">
            <w:pPr>
              <w:jc w:val="center"/>
              <w:rPr>
                <w:sz w:val="20"/>
                <w:szCs w:val="18"/>
                <w:lang w:val="en-IE"/>
              </w:rPr>
            </w:pPr>
          </w:p>
        </w:tc>
        <w:tc>
          <w:tcPr>
            <w:tcW w:w="425" w:type="dxa"/>
          </w:tcPr>
          <w:p w14:paraId="347DD046"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59ABCEC4" w14:textId="77777777" w:rsidR="00770891" w:rsidRPr="00770891" w:rsidRDefault="00770891" w:rsidP="00770891">
            <w:pPr>
              <w:jc w:val="center"/>
              <w:rPr>
                <w:sz w:val="20"/>
                <w:szCs w:val="18"/>
                <w:lang w:val="en-IE"/>
              </w:rPr>
            </w:pPr>
          </w:p>
        </w:tc>
      </w:tr>
      <w:tr w:rsidR="00770891" w:rsidRPr="00770891" w14:paraId="7FE1BA47" w14:textId="77777777" w:rsidTr="005E3C54">
        <w:tc>
          <w:tcPr>
            <w:tcW w:w="1503" w:type="dxa"/>
            <w:tcBorders>
              <w:bottom w:val="single" w:sz="4" w:space="0" w:color="auto"/>
            </w:tcBorders>
          </w:tcPr>
          <w:p w14:paraId="32CE0CFD" w14:textId="77777777" w:rsidR="00770891" w:rsidRPr="00770891" w:rsidRDefault="00770891" w:rsidP="00770891">
            <w:pPr>
              <w:jc w:val="center"/>
              <w:rPr>
                <w:b/>
                <w:sz w:val="20"/>
                <w:szCs w:val="18"/>
                <w:lang w:val="en-IE"/>
              </w:rPr>
            </w:pPr>
            <w:r w:rsidRPr="00770891">
              <w:rPr>
                <w:b/>
                <w:sz w:val="20"/>
                <w:szCs w:val="18"/>
                <w:lang w:val="en-IE"/>
              </w:rPr>
              <w:t>Hand and Finger Stereotypy</w:t>
            </w:r>
          </w:p>
        </w:tc>
        <w:tc>
          <w:tcPr>
            <w:tcW w:w="5551" w:type="dxa"/>
          </w:tcPr>
          <w:p w14:paraId="25D523CC" w14:textId="77777777" w:rsidR="00770891" w:rsidRPr="00770891" w:rsidRDefault="00770891" w:rsidP="00770891">
            <w:pPr>
              <w:jc w:val="center"/>
              <w:rPr>
                <w:sz w:val="20"/>
                <w:szCs w:val="18"/>
                <w:lang w:val="en-IE"/>
              </w:rPr>
            </w:pPr>
          </w:p>
        </w:tc>
        <w:tc>
          <w:tcPr>
            <w:tcW w:w="425" w:type="dxa"/>
          </w:tcPr>
          <w:p w14:paraId="7CCB136F" w14:textId="77777777" w:rsidR="00770891" w:rsidRPr="00770891" w:rsidRDefault="00770891" w:rsidP="00770891">
            <w:pPr>
              <w:jc w:val="center"/>
              <w:rPr>
                <w:sz w:val="20"/>
                <w:szCs w:val="18"/>
                <w:lang w:val="en-IE"/>
              </w:rPr>
            </w:pPr>
          </w:p>
        </w:tc>
        <w:tc>
          <w:tcPr>
            <w:tcW w:w="426" w:type="dxa"/>
          </w:tcPr>
          <w:p w14:paraId="15B590B9" w14:textId="77777777" w:rsidR="00770891" w:rsidRPr="00770891" w:rsidRDefault="00770891" w:rsidP="00770891">
            <w:pPr>
              <w:jc w:val="center"/>
              <w:rPr>
                <w:sz w:val="20"/>
                <w:szCs w:val="18"/>
                <w:lang w:val="en-IE"/>
              </w:rPr>
            </w:pPr>
          </w:p>
        </w:tc>
        <w:tc>
          <w:tcPr>
            <w:tcW w:w="425" w:type="dxa"/>
          </w:tcPr>
          <w:p w14:paraId="717DC55F" w14:textId="77777777" w:rsidR="00770891" w:rsidRPr="00770891" w:rsidRDefault="00770891" w:rsidP="00770891">
            <w:pPr>
              <w:jc w:val="center"/>
              <w:rPr>
                <w:sz w:val="20"/>
                <w:szCs w:val="18"/>
                <w:lang w:val="en-IE"/>
              </w:rPr>
            </w:pPr>
          </w:p>
        </w:tc>
        <w:tc>
          <w:tcPr>
            <w:tcW w:w="425" w:type="dxa"/>
          </w:tcPr>
          <w:p w14:paraId="0109C840" w14:textId="77777777" w:rsidR="00770891" w:rsidRPr="00770891" w:rsidRDefault="00770891" w:rsidP="00770891">
            <w:pPr>
              <w:jc w:val="center"/>
              <w:rPr>
                <w:sz w:val="20"/>
                <w:szCs w:val="18"/>
                <w:lang w:val="en-IE"/>
              </w:rPr>
            </w:pPr>
          </w:p>
        </w:tc>
        <w:tc>
          <w:tcPr>
            <w:tcW w:w="487" w:type="dxa"/>
          </w:tcPr>
          <w:p w14:paraId="6F53E0BE" w14:textId="77777777" w:rsidR="00770891" w:rsidRPr="00770891" w:rsidRDefault="00770891" w:rsidP="00770891">
            <w:pPr>
              <w:jc w:val="center"/>
              <w:rPr>
                <w:sz w:val="20"/>
                <w:szCs w:val="18"/>
                <w:lang w:val="en-IE"/>
              </w:rPr>
            </w:pPr>
          </w:p>
        </w:tc>
      </w:tr>
      <w:tr w:rsidR="00770891" w:rsidRPr="00770891" w14:paraId="4A2B5DB6" w14:textId="77777777" w:rsidTr="005E3C54">
        <w:tc>
          <w:tcPr>
            <w:tcW w:w="1503" w:type="dxa"/>
            <w:tcBorders>
              <w:top w:val="single" w:sz="4" w:space="0" w:color="auto"/>
            </w:tcBorders>
          </w:tcPr>
          <w:p w14:paraId="11B438B2" w14:textId="77777777" w:rsidR="00770891" w:rsidRPr="00770891" w:rsidRDefault="00770891" w:rsidP="00770891">
            <w:pPr>
              <w:jc w:val="center"/>
              <w:rPr>
                <w:sz w:val="20"/>
                <w:szCs w:val="18"/>
                <w:lang w:val="en-IE"/>
              </w:rPr>
            </w:pPr>
            <w:r w:rsidRPr="00770891">
              <w:rPr>
                <w:sz w:val="20"/>
                <w:szCs w:val="18"/>
                <w:lang w:val="en-IE"/>
              </w:rPr>
              <w:t>Finger sucking</w:t>
            </w:r>
          </w:p>
        </w:tc>
        <w:tc>
          <w:tcPr>
            <w:tcW w:w="5551" w:type="dxa"/>
          </w:tcPr>
          <w:p w14:paraId="49EFC4BA" w14:textId="77777777" w:rsidR="00770891" w:rsidRPr="00770891" w:rsidRDefault="00770891" w:rsidP="00770891">
            <w:pPr>
              <w:jc w:val="center"/>
              <w:rPr>
                <w:sz w:val="20"/>
                <w:szCs w:val="18"/>
                <w:lang w:val="en-IE"/>
              </w:rPr>
            </w:pPr>
            <w:r w:rsidRPr="00770891">
              <w:rPr>
                <w:sz w:val="20"/>
                <w:szCs w:val="18"/>
              </w:rPr>
              <w:t>placing finger in mouth and closing lips around it</w:t>
            </w:r>
          </w:p>
        </w:tc>
        <w:tc>
          <w:tcPr>
            <w:tcW w:w="425" w:type="dxa"/>
          </w:tcPr>
          <w:p w14:paraId="0E5AF907" w14:textId="77777777" w:rsidR="00770891" w:rsidRPr="00770891" w:rsidRDefault="00770891" w:rsidP="00770891">
            <w:pPr>
              <w:jc w:val="center"/>
              <w:rPr>
                <w:sz w:val="20"/>
                <w:szCs w:val="18"/>
                <w:lang w:val="en-IE"/>
              </w:rPr>
            </w:pPr>
          </w:p>
        </w:tc>
        <w:tc>
          <w:tcPr>
            <w:tcW w:w="426" w:type="dxa"/>
          </w:tcPr>
          <w:p w14:paraId="531032C5" w14:textId="77777777" w:rsidR="00770891" w:rsidRPr="00770891" w:rsidRDefault="00770891" w:rsidP="00770891">
            <w:pPr>
              <w:jc w:val="center"/>
              <w:rPr>
                <w:sz w:val="20"/>
                <w:szCs w:val="18"/>
                <w:lang w:val="en-IE"/>
              </w:rPr>
            </w:pPr>
          </w:p>
        </w:tc>
        <w:tc>
          <w:tcPr>
            <w:tcW w:w="425" w:type="dxa"/>
          </w:tcPr>
          <w:p w14:paraId="2F78965F" w14:textId="77777777" w:rsidR="00770891" w:rsidRPr="00770891" w:rsidRDefault="00770891" w:rsidP="00770891">
            <w:pPr>
              <w:jc w:val="center"/>
              <w:rPr>
                <w:sz w:val="20"/>
                <w:szCs w:val="18"/>
                <w:lang w:val="en-IE"/>
              </w:rPr>
            </w:pPr>
          </w:p>
        </w:tc>
        <w:tc>
          <w:tcPr>
            <w:tcW w:w="425" w:type="dxa"/>
          </w:tcPr>
          <w:p w14:paraId="402D7614"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2B17C69E" w14:textId="77777777" w:rsidR="00770891" w:rsidRPr="00770891" w:rsidRDefault="00770891" w:rsidP="00770891">
            <w:pPr>
              <w:jc w:val="center"/>
              <w:rPr>
                <w:sz w:val="20"/>
                <w:szCs w:val="18"/>
                <w:lang w:val="en-IE"/>
              </w:rPr>
            </w:pPr>
          </w:p>
        </w:tc>
      </w:tr>
      <w:tr w:rsidR="00770891" w:rsidRPr="00770891" w14:paraId="49F45E2D" w14:textId="77777777" w:rsidTr="005E3C54">
        <w:tc>
          <w:tcPr>
            <w:tcW w:w="1503" w:type="dxa"/>
          </w:tcPr>
          <w:p w14:paraId="7CB6DF70" w14:textId="77777777" w:rsidR="00770891" w:rsidRPr="00770891" w:rsidRDefault="00770891" w:rsidP="00770891">
            <w:pPr>
              <w:jc w:val="center"/>
              <w:rPr>
                <w:sz w:val="20"/>
                <w:szCs w:val="18"/>
                <w:lang w:val="en-IE"/>
              </w:rPr>
            </w:pPr>
            <w:r w:rsidRPr="00770891">
              <w:rPr>
                <w:sz w:val="20"/>
                <w:szCs w:val="18"/>
                <w:lang w:val="en-IE"/>
              </w:rPr>
              <w:t>Hand clapping</w:t>
            </w:r>
          </w:p>
        </w:tc>
        <w:tc>
          <w:tcPr>
            <w:tcW w:w="5551" w:type="dxa"/>
          </w:tcPr>
          <w:p w14:paraId="0EA6C11A" w14:textId="77777777" w:rsidR="00770891" w:rsidRPr="00770891" w:rsidRDefault="00770891" w:rsidP="00770891">
            <w:pPr>
              <w:jc w:val="center"/>
              <w:rPr>
                <w:sz w:val="20"/>
                <w:szCs w:val="18"/>
                <w:lang w:val="en-IE"/>
              </w:rPr>
            </w:pPr>
            <w:r w:rsidRPr="00770891">
              <w:rPr>
                <w:sz w:val="20"/>
                <w:szCs w:val="18"/>
                <w:lang w:val="en-IE"/>
              </w:rPr>
              <w:t>hitting hands eith together, while flat or in fists, or on a surface</w:t>
            </w:r>
          </w:p>
        </w:tc>
        <w:tc>
          <w:tcPr>
            <w:tcW w:w="425" w:type="dxa"/>
          </w:tcPr>
          <w:p w14:paraId="2E4ACE33"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06D54682"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3EFEA3BF" w14:textId="77777777" w:rsidR="00770891" w:rsidRPr="00770891" w:rsidRDefault="00770891" w:rsidP="00770891">
            <w:pPr>
              <w:jc w:val="center"/>
              <w:rPr>
                <w:sz w:val="20"/>
                <w:szCs w:val="18"/>
                <w:lang w:val="en-IE"/>
              </w:rPr>
            </w:pPr>
          </w:p>
        </w:tc>
        <w:tc>
          <w:tcPr>
            <w:tcW w:w="425" w:type="dxa"/>
          </w:tcPr>
          <w:p w14:paraId="49DCAAE8" w14:textId="77777777" w:rsidR="00770891" w:rsidRPr="00770891" w:rsidRDefault="00770891" w:rsidP="00770891">
            <w:pPr>
              <w:jc w:val="center"/>
              <w:rPr>
                <w:sz w:val="20"/>
                <w:szCs w:val="18"/>
                <w:lang w:val="en-IE"/>
              </w:rPr>
            </w:pPr>
          </w:p>
        </w:tc>
        <w:tc>
          <w:tcPr>
            <w:tcW w:w="487" w:type="dxa"/>
          </w:tcPr>
          <w:p w14:paraId="31955BED"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6341C88F" w14:textId="77777777" w:rsidTr="005E3C54">
        <w:tc>
          <w:tcPr>
            <w:tcW w:w="1503" w:type="dxa"/>
          </w:tcPr>
          <w:p w14:paraId="3ECDBE56" w14:textId="77777777" w:rsidR="00770891" w:rsidRPr="00770891" w:rsidRDefault="00770891" w:rsidP="00770891">
            <w:pPr>
              <w:jc w:val="center"/>
              <w:rPr>
                <w:sz w:val="20"/>
                <w:szCs w:val="18"/>
                <w:lang w:val="en-IE"/>
              </w:rPr>
            </w:pPr>
            <w:r w:rsidRPr="00770891">
              <w:rPr>
                <w:sz w:val="20"/>
                <w:szCs w:val="18"/>
                <w:lang w:val="en-IE"/>
              </w:rPr>
              <w:t>Hand flapping</w:t>
            </w:r>
          </w:p>
        </w:tc>
        <w:tc>
          <w:tcPr>
            <w:tcW w:w="5551" w:type="dxa"/>
          </w:tcPr>
          <w:p w14:paraId="760BC8D9" w14:textId="77777777" w:rsidR="00770891" w:rsidRPr="00770891" w:rsidRDefault="00770891" w:rsidP="00770891">
            <w:pPr>
              <w:jc w:val="center"/>
              <w:rPr>
                <w:sz w:val="20"/>
                <w:szCs w:val="18"/>
                <w:lang w:val="en-IE"/>
              </w:rPr>
            </w:pPr>
            <w:r w:rsidRPr="00770891">
              <w:rPr>
                <w:sz w:val="20"/>
                <w:szCs w:val="18"/>
                <w:lang w:val="en-IE"/>
              </w:rPr>
              <w:t>moving one or both hands up and down quickly</w:t>
            </w:r>
          </w:p>
        </w:tc>
        <w:tc>
          <w:tcPr>
            <w:tcW w:w="425" w:type="dxa"/>
          </w:tcPr>
          <w:p w14:paraId="3D252458"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54F01304"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1916727F"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0D333726"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00D76B73"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58AC781D" w14:textId="77777777" w:rsidTr="005E3C54">
        <w:tc>
          <w:tcPr>
            <w:tcW w:w="1503" w:type="dxa"/>
          </w:tcPr>
          <w:p w14:paraId="6DB7EF1D" w14:textId="77777777" w:rsidR="00770891" w:rsidRPr="00770891" w:rsidRDefault="00770891" w:rsidP="00770891">
            <w:pPr>
              <w:jc w:val="center"/>
              <w:rPr>
                <w:sz w:val="20"/>
                <w:szCs w:val="18"/>
                <w:lang w:val="en-IE"/>
              </w:rPr>
            </w:pPr>
            <w:r w:rsidRPr="00770891">
              <w:rPr>
                <w:sz w:val="20"/>
                <w:szCs w:val="18"/>
                <w:lang w:val="en-IE"/>
              </w:rPr>
              <w:t>Hand squeezing</w:t>
            </w:r>
          </w:p>
        </w:tc>
        <w:tc>
          <w:tcPr>
            <w:tcW w:w="5551" w:type="dxa"/>
          </w:tcPr>
          <w:p w14:paraId="445D16AF" w14:textId="77777777" w:rsidR="00770891" w:rsidRPr="00770891" w:rsidRDefault="00770891" w:rsidP="00770891">
            <w:pPr>
              <w:jc w:val="center"/>
              <w:rPr>
                <w:sz w:val="20"/>
                <w:szCs w:val="18"/>
                <w:lang w:val="en-IE"/>
              </w:rPr>
            </w:pPr>
            <w:r w:rsidRPr="00770891">
              <w:rPr>
                <w:sz w:val="20"/>
                <w:szCs w:val="18"/>
                <w:lang w:val="en-IE"/>
              </w:rPr>
              <w:t>grasping or squeezing one hand within the other</w:t>
            </w:r>
          </w:p>
        </w:tc>
        <w:tc>
          <w:tcPr>
            <w:tcW w:w="425" w:type="dxa"/>
          </w:tcPr>
          <w:p w14:paraId="423C07D3"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1404F1BD"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1CBA8919" w14:textId="77777777" w:rsidR="00770891" w:rsidRPr="00770891" w:rsidRDefault="00770891" w:rsidP="00770891">
            <w:pPr>
              <w:jc w:val="center"/>
              <w:rPr>
                <w:sz w:val="20"/>
                <w:szCs w:val="18"/>
                <w:lang w:val="en-IE"/>
              </w:rPr>
            </w:pPr>
          </w:p>
        </w:tc>
        <w:tc>
          <w:tcPr>
            <w:tcW w:w="425" w:type="dxa"/>
          </w:tcPr>
          <w:p w14:paraId="3B2A48B8"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60347D01"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04749779" w14:textId="77777777" w:rsidTr="005E3C54">
        <w:tc>
          <w:tcPr>
            <w:tcW w:w="1503" w:type="dxa"/>
          </w:tcPr>
          <w:p w14:paraId="6B88C7D3" w14:textId="77777777" w:rsidR="00770891" w:rsidRPr="00770891" w:rsidRDefault="00770891" w:rsidP="00770891">
            <w:pPr>
              <w:jc w:val="center"/>
              <w:rPr>
                <w:sz w:val="20"/>
                <w:szCs w:val="18"/>
                <w:lang w:val="en-IE"/>
              </w:rPr>
            </w:pPr>
            <w:r w:rsidRPr="00770891">
              <w:rPr>
                <w:sz w:val="20"/>
                <w:szCs w:val="18"/>
                <w:lang w:val="en-IE"/>
              </w:rPr>
              <w:t>Hand pressing</w:t>
            </w:r>
          </w:p>
        </w:tc>
        <w:tc>
          <w:tcPr>
            <w:tcW w:w="5551" w:type="dxa"/>
          </w:tcPr>
          <w:p w14:paraId="7966DAF1" w14:textId="77777777" w:rsidR="00770891" w:rsidRPr="00770891" w:rsidRDefault="00770891" w:rsidP="00770891">
            <w:pPr>
              <w:jc w:val="center"/>
              <w:rPr>
                <w:sz w:val="20"/>
                <w:szCs w:val="18"/>
                <w:lang w:val="en-IE"/>
              </w:rPr>
            </w:pPr>
            <w:r w:rsidRPr="00770891">
              <w:rPr>
                <w:sz w:val="20"/>
                <w:szCs w:val="18"/>
                <w:lang w:val="en-IE"/>
              </w:rPr>
              <w:t>Pushing palms together forcibly</w:t>
            </w:r>
          </w:p>
        </w:tc>
        <w:tc>
          <w:tcPr>
            <w:tcW w:w="425" w:type="dxa"/>
          </w:tcPr>
          <w:p w14:paraId="79EA41F7"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2AF188A8" w14:textId="77777777" w:rsidR="00770891" w:rsidRPr="00770891" w:rsidRDefault="00770891" w:rsidP="00770891">
            <w:pPr>
              <w:jc w:val="center"/>
              <w:rPr>
                <w:sz w:val="20"/>
                <w:szCs w:val="18"/>
                <w:lang w:val="en-IE"/>
              </w:rPr>
            </w:pPr>
          </w:p>
        </w:tc>
        <w:tc>
          <w:tcPr>
            <w:tcW w:w="425" w:type="dxa"/>
          </w:tcPr>
          <w:p w14:paraId="0F146C7A" w14:textId="77777777" w:rsidR="00770891" w:rsidRPr="00770891" w:rsidRDefault="00770891" w:rsidP="00770891">
            <w:pPr>
              <w:jc w:val="center"/>
              <w:rPr>
                <w:sz w:val="20"/>
                <w:szCs w:val="18"/>
                <w:lang w:val="en-IE"/>
              </w:rPr>
            </w:pPr>
          </w:p>
        </w:tc>
        <w:tc>
          <w:tcPr>
            <w:tcW w:w="425" w:type="dxa"/>
          </w:tcPr>
          <w:p w14:paraId="1D9236D3" w14:textId="77777777" w:rsidR="00770891" w:rsidRPr="00770891" w:rsidRDefault="00770891" w:rsidP="00770891">
            <w:pPr>
              <w:jc w:val="center"/>
              <w:rPr>
                <w:sz w:val="20"/>
                <w:szCs w:val="18"/>
                <w:lang w:val="en-IE"/>
              </w:rPr>
            </w:pPr>
          </w:p>
        </w:tc>
        <w:tc>
          <w:tcPr>
            <w:tcW w:w="487" w:type="dxa"/>
          </w:tcPr>
          <w:p w14:paraId="0D4E0077"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58DBE6B6" w14:textId="77777777" w:rsidTr="005E3C54">
        <w:tc>
          <w:tcPr>
            <w:tcW w:w="1503" w:type="dxa"/>
          </w:tcPr>
          <w:p w14:paraId="07E39FF4" w14:textId="77777777" w:rsidR="00770891" w:rsidRPr="00770891" w:rsidRDefault="00770891" w:rsidP="00770891">
            <w:pPr>
              <w:jc w:val="center"/>
              <w:rPr>
                <w:sz w:val="20"/>
                <w:szCs w:val="18"/>
                <w:lang w:val="en-IE"/>
              </w:rPr>
            </w:pPr>
            <w:r w:rsidRPr="00770891">
              <w:rPr>
                <w:sz w:val="20"/>
                <w:szCs w:val="18"/>
                <w:lang w:val="en-IE"/>
              </w:rPr>
              <w:t>Hand rubbing</w:t>
            </w:r>
          </w:p>
        </w:tc>
        <w:tc>
          <w:tcPr>
            <w:tcW w:w="5551" w:type="dxa"/>
          </w:tcPr>
          <w:p w14:paraId="427C0073" w14:textId="77777777" w:rsidR="00770891" w:rsidRPr="00770891" w:rsidRDefault="00770891" w:rsidP="00770891">
            <w:pPr>
              <w:jc w:val="center"/>
              <w:rPr>
                <w:sz w:val="20"/>
                <w:szCs w:val="18"/>
                <w:lang w:val="en-IE"/>
              </w:rPr>
            </w:pPr>
            <w:r w:rsidRPr="00770891">
              <w:rPr>
                <w:sz w:val="20"/>
                <w:szCs w:val="18"/>
                <w:lang w:val="en-IE"/>
              </w:rPr>
              <w:t>brushing hands together or rubbing skin, body parts, or objects with open palm(s)</w:t>
            </w:r>
          </w:p>
          <w:p w14:paraId="2A2A0715" w14:textId="77777777" w:rsidR="00770891" w:rsidRPr="00770891" w:rsidRDefault="00770891" w:rsidP="00770891">
            <w:pPr>
              <w:jc w:val="center"/>
              <w:rPr>
                <w:sz w:val="20"/>
                <w:szCs w:val="18"/>
                <w:lang w:val="en-IE"/>
              </w:rPr>
            </w:pPr>
          </w:p>
        </w:tc>
        <w:tc>
          <w:tcPr>
            <w:tcW w:w="425" w:type="dxa"/>
          </w:tcPr>
          <w:p w14:paraId="295E7929"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285AED24" w14:textId="77777777" w:rsidR="00770891" w:rsidRPr="00770891" w:rsidRDefault="00770891" w:rsidP="00770891">
            <w:pPr>
              <w:jc w:val="center"/>
              <w:rPr>
                <w:sz w:val="20"/>
                <w:szCs w:val="18"/>
                <w:lang w:val="en-IE"/>
              </w:rPr>
            </w:pPr>
          </w:p>
        </w:tc>
        <w:tc>
          <w:tcPr>
            <w:tcW w:w="425" w:type="dxa"/>
          </w:tcPr>
          <w:p w14:paraId="43485059"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483F511B"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40174C6E"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31F2F446" w14:textId="77777777" w:rsidTr="005E3C54">
        <w:tc>
          <w:tcPr>
            <w:tcW w:w="1503" w:type="dxa"/>
          </w:tcPr>
          <w:p w14:paraId="072EAA4A" w14:textId="77777777" w:rsidR="00770891" w:rsidRPr="00770891" w:rsidRDefault="00770891" w:rsidP="00770891">
            <w:pPr>
              <w:jc w:val="center"/>
              <w:rPr>
                <w:sz w:val="20"/>
                <w:szCs w:val="18"/>
                <w:lang w:val="en-IE"/>
              </w:rPr>
            </w:pPr>
            <w:r w:rsidRPr="00770891">
              <w:rPr>
                <w:sz w:val="20"/>
                <w:szCs w:val="18"/>
                <w:lang w:val="en-IE"/>
              </w:rPr>
              <w:t>Lip pressing</w:t>
            </w:r>
          </w:p>
        </w:tc>
        <w:tc>
          <w:tcPr>
            <w:tcW w:w="5551" w:type="dxa"/>
          </w:tcPr>
          <w:p w14:paraId="24478804" w14:textId="77777777" w:rsidR="00770891" w:rsidRPr="00770891" w:rsidRDefault="00770891" w:rsidP="00770891">
            <w:pPr>
              <w:jc w:val="center"/>
              <w:rPr>
                <w:sz w:val="20"/>
                <w:szCs w:val="18"/>
              </w:rPr>
            </w:pPr>
            <w:r w:rsidRPr="00770891">
              <w:rPr>
                <w:sz w:val="20"/>
                <w:szCs w:val="18"/>
              </w:rPr>
              <w:t>pushing finger against lips</w:t>
            </w:r>
          </w:p>
        </w:tc>
        <w:tc>
          <w:tcPr>
            <w:tcW w:w="425" w:type="dxa"/>
          </w:tcPr>
          <w:p w14:paraId="6739BE98" w14:textId="77777777" w:rsidR="00770891" w:rsidRPr="00770891" w:rsidRDefault="00770891" w:rsidP="00770891">
            <w:pPr>
              <w:jc w:val="center"/>
              <w:rPr>
                <w:sz w:val="20"/>
                <w:szCs w:val="18"/>
                <w:lang w:val="en-IE"/>
              </w:rPr>
            </w:pPr>
          </w:p>
        </w:tc>
        <w:tc>
          <w:tcPr>
            <w:tcW w:w="426" w:type="dxa"/>
          </w:tcPr>
          <w:p w14:paraId="2D51AF74" w14:textId="77777777" w:rsidR="00770891" w:rsidRPr="00770891" w:rsidRDefault="00770891" w:rsidP="00770891">
            <w:pPr>
              <w:jc w:val="center"/>
              <w:rPr>
                <w:sz w:val="20"/>
                <w:szCs w:val="18"/>
                <w:lang w:val="en-IE"/>
              </w:rPr>
            </w:pPr>
          </w:p>
        </w:tc>
        <w:tc>
          <w:tcPr>
            <w:tcW w:w="425" w:type="dxa"/>
          </w:tcPr>
          <w:p w14:paraId="31C4ADA3" w14:textId="77777777" w:rsidR="00770891" w:rsidRPr="00770891" w:rsidRDefault="00770891" w:rsidP="00770891">
            <w:pPr>
              <w:jc w:val="center"/>
              <w:rPr>
                <w:sz w:val="20"/>
                <w:szCs w:val="18"/>
                <w:lang w:val="en-IE"/>
              </w:rPr>
            </w:pPr>
          </w:p>
        </w:tc>
        <w:tc>
          <w:tcPr>
            <w:tcW w:w="425" w:type="dxa"/>
          </w:tcPr>
          <w:p w14:paraId="61461E67"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5A094D9A" w14:textId="77777777" w:rsidR="00770891" w:rsidRPr="00770891" w:rsidRDefault="00770891" w:rsidP="00770891">
            <w:pPr>
              <w:jc w:val="center"/>
              <w:rPr>
                <w:sz w:val="20"/>
                <w:szCs w:val="18"/>
                <w:lang w:val="en-IE"/>
              </w:rPr>
            </w:pPr>
          </w:p>
        </w:tc>
      </w:tr>
      <w:tr w:rsidR="00770891" w:rsidRPr="00770891" w14:paraId="43AF2265" w14:textId="77777777" w:rsidTr="005E3C54">
        <w:tc>
          <w:tcPr>
            <w:tcW w:w="1503" w:type="dxa"/>
          </w:tcPr>
          <w:p w14:paraId="5091E769" w14:textId="77777777" w:rsidR="00770891" w:rsidRPr="00770891" w:rsidRDefault="00770891" w:rsidP="00770891">
            <w:pPr>
              <w:jc w:val="center"/>
              <w:rPr>
                <w:sz w:val="20"/>
                <w:szCs w:val="18"/>
                <w:lang w:val="en-IE"/>
              </w:rPr>
            </w:pPr>
            <w:r w:rsidRPr="00770891">
              <w:rPr>
                <w:sz w:val="20"/>
                <w:szCs w:val="18"/>
                <w:lang w:val="en-IE"/>
              </w:rPr>
              <w:t>Repetitive finger movements</w:t>
            </w:r>
          </w:p>
        </w:tc>
        <w:tc>
          <w:tcPr>
            <w:tcW w:w="5551" w:type="dxa"/>
          </w:tcPr>
          <w:p w14:paraId="08679A03" w14:textId="77777777" w:rsidR="00770891" w:rsidRPr="00770891" w:rsidRDefault="00770891" w:rsidP="00770891">
            <w:pPr>
              <w:jc w:val="center"/>
              <w:rPr>
                <w:sz w:val="20"/>
                <w:szCs w:val="18"/>
                <w:lang w:val="en-IE"/>
              </w:rPr>
            </w:pPr>
            <w:r w:rsidRPr="00770891">
              <w:rPr>
                <w:sz w:val="20"/>
                <w:szCs w:val="18"/>
                <w:lang w:val="en-IE"/>
              </w:rPr>
              <w:t>clenching fingers together,  wiggling fingers, tapping nose or other objects with fingers.</w:t>
            </w:r>
          </w:p>
          <w:p w14:paraId="098C2A07" w14:textId="77777777" w:rsidR="00770891" w:rsidRPr="00770891" w:rsidRDefault="00770891" w:rsidP="00770891">
            <w:pPr>
              <w:jc w:val="center"/>
              <w:rPr>
                <w:sz w:val="20"/>
                <w:szCs w:val="18"/>
                <w:lang w:val="en-IE"/>
              </w:rPr>
            </w:pPr>
          </w:p>
        </w:tc>
        <w:tc>
          <w:tcPr>
            <w:tcW w:w="425" w:type="dxa"/>
          </w:tcPr>
          <w:p w14:paraId="61350637"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4A3C443F"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0512FDAE"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449AB90E"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7EBA1471" w14:textId="77777777" w:rsidR="00770891" w:rsidRPr="00770891" w:rsidRDefault="00770891" w:rsidP="00770891">
            <w:pPr>
              <w:jc w:val="center"/>
              <w:rPr>
                <w:sz w:val="20"/>
                <w:szCs w:val="18"/>
                <w:lang w:val="en-IE"/>
              </w:rPr>
            </w:pPr>
          </w:p>
        </w:tc>
      </w:tr>
      <w:tr w:rsidR="00770891" w:rsidRPr="00770891" w14:paraId="67BEBBC4" w14:textId="77777777" w:rsidTr="005E3C54">
        <w:tc>
          <w:tcPr>
            <w:tcW w:w="1503" w:type="dxa"/>
          </w:tcPr>
          <w:p w14:paraId="30C75389" w14:textId="77777777" w:rsidR="00770891" w:rsidRPr="00770891" w:rsidRDefault="00770891" w:rsidP="00770891">
            <w:pPr>
              <w:jc w:val="center"/>
              <w:rPr>
                <w:sz w:val="20"/>
                <w:szCs w:val="18"/>
                <w:lang w:val="en-IE"/>
              </w:rPr>
            </w:pPr>
            <w:r w:rsidRPr="00770891">
              <w:rPr>
                <w:sz w:val="20"/>
                <w:szCs w:val="18"/>
                <w:lang w:val="en-IE"/>
              </w:rPr>
              <w:t>Skin and nail picking</w:t>
            </w:r>
          </w:p>
        </w:tc>
        <w:tc>
          <w:tcPr>
            <w:tcW w:w="5551" w:type="dxa"/>
          </w:tcPr>
          <w:p w14:paraId="69DC7640" w14:textId="77777777" w:rsidR="00770891" w:rsidRPr="00770891" w:rsidRDefault="00770891" w:rsidP="00770891">
            <w:pPr>
              <w:rPr>
                <w:b/>
                <w:sz w:val="20"/>
                <w:szCs w:val="18"/>
                <w:u w:val="single"/>
                <w:lang w:val="en-IE"/>
              </w:rPr>
            </w:pPr>
            <w:r w:rsidRPr="00770891">
              <w:rPr>
                <w:sz w:val="20"/>
                <w:szCs w:val="18"/>
                <w:lang w:val="en-IE"/>
              </w:rPr>
              <w:t>pulling or digging at skin on fingers, pulling under fingernails with other fingernail or object, biting and pulling skin on fingers</w:t>
            </w:r>
          </w:p>
          <w:p w14:paraId="49B15A07" w14:textId="77777777" w:rsidR="00770891" w:rsidRPr="00770891" w:rsidRDefault="00770891" w:rsidP="00770891">
            <w:pPr>
              <w:rPr>
                <w:sz w:val="20"/>
                <w:szCs w:val="18"/>
                <w:lang w:val="en-IE"/>
              </w:rPr>
            </w:pPr>
          </w:p>
        </w:tc>
        <w:tc>
          <w:tcPr>
            <w:tcW w:w="425" w:type="dxa"/>
          </w:tcPr>
          <w:p w14:paraId="33D7A426" w14:textId="77777777" w:rsidR="00770891" w:rsidRPr="00770891" w:rsidRDefault="00770891" w:rsidP="00770891">
            <w:pPr>
              <w:jc w:val="center"/>
              <w:rPr>
                <w:sz w:val="20"/>
                <w:szCs w:val="18"/>
                <w:lang w:val="en-IE"/>
              </w:rPr>
            </w:pPr>
          </w:p>
        </w:tc>
        <w:tc>
          <w:tcPr>
            <w:tcW w:w="426" w:type="dxa"/>
          </w:tcPr>
          <w:p w14:paraId="72C104F7" w14:textId="77777777" w:rsidR="00770891" w:rsidRPr="00770891" w:rsidRDefault="00770891" w:rsidP="00770891">
            <w:pPr>
              <w:jc w:val="center"/>
              <w:rPr>
                <w:sz w:val="20"/>
                <w:szCs w:val="18"/>
                <w:lang w:val="en-IE"/>
              </w:rPr>
            </w:pPr>
          </w:p>
        </w:tc>
        <w:tc>
          <w:tcPr>
            <w:tcW w:w="425" w:type="dxa"/>
          </w:tcPr>
          <w:p w14:paraId="71E87CA7"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7F02F57F" w14:textId="77777777" w:rsidR="00770891" w:rsidRPr="00770891" w:rsidRDefault="00770891" w:rsidP="00770891">
            <w:pPr>
              <w:jc w:val="center"/>
              <w:rPr>
                <w:sz w:val="20"/>
                <w:szCs w:val="18"/>
                <w:lang w:val="en-IE"/>
              </w:rPr>
            </w:pPr>
          </w:p>
        </w:tc>
        <w:tc>
          <w:tcPr>
            <w:tcW w:w="487" w:type="dxa"/>
          </w:tcPr>
          <w:p w14:paraId="2F90F975" w14:textId="77777777" w:rsidR="00770891" w:rsidRPr="00770891" w:rsidRDefault="00770891" w:rsidP="00770891">
            <w:pPr>
              <w:jc w:val="center"/>
              <w:rPr>
                <w:sz w:val="20"/>
                <w:szCs w:val="18"/>
                <w:lang w:val="en-IE"/>
              </w:rPr>
            </w:pPr>
          </w:p>
        </w:tc>
      </w:tr>
      <w:tr w:rsidR="00770891" w:rsidRPr="00770891" w14:paraId="0F5CF11A" w14:textId="77777777" w:rsidTr="005E3C54">
        <w:tc>
          <w:tcPr>
            <w:tcW w:w="1503" w:type="dxa"/>
          </w:tcPr>
          <w:p w14:paraId="1B364C3C" w14:textId="77777777" w:rsidR="00770891" w:rsidRPr="00770891" w:rsidRDefault="00770891" w:rsidP="00770891">
            <w:pPr>
              <w:jc w:val="center"/>
              <w:rPr>
                <w:sz w:val="20"/>
                <w:szCs w:val="18"/>
                <w:lang w:val="en-IE"/>
              </w:rPr>
            </w:pPr>
            <w:r w:rsidRPr="00770891">
              <w:rPr>
                <w:sz w:val="20"/>
                <w:szCs w:val="18"/>
                <w:lang w:val="en-IE"/>
              </w:rPr>
              <w:t>Skin pulling</w:t>
            </w:r>
          </w:p>
        </w:tc>
        <w:tc>
          <w:tcPr>
            <w:tcW w:w="5551" w:type="dxa"/>
          </w:tcPr>
          <w:p w14:paraId="0D176135" w14:textId="77777777" w:rsidR="00770891" w:rsidRPr="00770891" w:rsidRDefault="00770891" w:rsidP="00770891">
            <w:pPr>
              <w:rPr>
                <w:sz w:val="20"/>
                <w:szCs w:val="18"/>
                <w:lang w:val="en-IE"/>
              </w:rPr>
            </w:pPr>
            <w:r w:rsidRPr="00770891">
              <w:rPr>
                <w:sz w:val="20"/>
                <w:szCs w:val="18"/>
              </w:rPr>
              <w:t>clenching skin between fingers and tugging it out of place can be skin anywhere on body including near eyes</w:t>
            </w:r>
          </w:p>
        </w:tc>
        <w:tc>
          <w:tcPr>
            <w:tcW w:w="425" w:type="dxa"/>
          </w:tcPr>
          <w:p w14:paraId="54F8E5B3" w14:textId="77777777" w:rsidR="00770891" w:rsidRPr="00770891" w:rsidRDefault="00770891" w:rsidP="00770891">
            <w:pPr>
              <w:jc w:val="center"/>
              <w:rPr>
                <w:sz w:val="20"/>
                <w:szCs w:val="18"/>
                <w:lang w:val="en-IE"/>
              </w:rPr>
            </w:pPr>
          </w:p>
        </w:tc>
        <w:tc>
          <w:tcPr>
            <w:tcW w:w="426" w:type="dxa"/>
          </w:tcPr>
          <w:p w14:paraId="6B90EDC0" w14:textId="77777777" w:rsidR="00770891" w:rsidRPr="00770891" w:rsidRDefault="00770891" w:rsidP="00770891">
            <w:pPr>
              <w:jc w:val="center"/>
              <w:rPr>
                <w:sz w:val="20"/>
                <w:szCs w:val="18"/>
                <w:lang w:val="en-IE"/>
              </w:rPr>
            </w:pPr>
          </w:p>
        </w:tc>
        <w:tc>
          <w:tcPr>
            <w:tcW w:w="425" w:type="dxa"/>
          </w:tcPr>
          <w:p w14:paraId="31FDC3E8" w14:textId="77777777" w:rsidR="00770891" w:rsidRPr="00770891" w:rsidRDefault="00770891" w:rsidP="00770891">
            <w:pPr>
              <w:jc w:val="center"/>
              <w:rPr>
                <w:sz w:val="20"/>
                <w:szCs w:val="18"/>
                <w:lang w:val="en-IE"/>
              </w:rPr>
            </w:pPr>
          </w:p>
        </w:tc>
        <w:tc>
          <w:tcPr>
            <w:tcW w:w="425" w:type="dxa"/>
          </w:tcPr>
          <w:p w14:paraId="6F515725" w14:textId="77777777" w:rsidR="00770891" w:rsidRPr="00770891" w:rsidRDefault="00770891" w:rsidP="00770891">
            <w:pPr>
              <w:jc w:val="center"/>
              <w:rPr>
                <w:sz w:val="20"/>
                <w:szCs w:val="18"/>
                <w:lang w:val="en-IE"/>
              </w:rPr>
            </w:pPr>
          </w:p>
        </w:tc>
        <w:tc>
          <w:tcPr>
            <w:tcW w:w="487" w:type="dxa"/>
          </w:tcPr>
          <w:p w14:paraId="1E892BAB"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4385BD99" w14:textId="77777777" w:rsidTr="005E3C54">
        <w:tc>
          <w:tcPr>
            <w:tcW w:w="1503" w:type="dxa"/>
            <w:tcBorders>
              <w:bottom w:val="single" w:sz="4" w:space="0" w:color="auto"/>
            </w:tcBorders>
          </w:tcPr>
          <w:p w14:paraId="7B9A2BD6" w14:textId="77777777" w:rsidR="00770891" w:rsidRPr="00770891" w:rsidRDefault="00770891" w:rsidP="00770891">
            <w:pPr>
              <w:jc w:val="center"/>
              <w:rPr>
                <w:b/>
                <w:sz w:val="20"/>
                <w:szCs w:val="18"/>
                <w:lang w:val="en-IE"/>
              </w:rPr>
            </w:pPr>
            <w:r w:rsidRPr="00770891">
              <w:rPr>
                <w:b/>
                <w:sz w:val="20"/>
                <w:szCs w:val="18"/>
                <w:lang w:val="en-IE"/>
              </w:rPr>
              <w:t>Body Stereotypy</w:t>
            </w:r>
          </w:p>
        </w:tc>
        <w:tc>
          <w:tcPr>
            <w:tcW w:w="5551" w:type="dxa"/>
          </w:tcPr>
          <w:p w14:paraId="6490B630" w14:textId="77777777" w:rsidR="00770891" w:rsidRPr="00770891" w:rsidRDefault="00770891" w:rsidP="00770891">
            <w:pPr>
              <w:jc w:val="center"/>
              <w:rPr>
                <w:sz w:val="20"/>
                <w:szCs w:val="18"/>
                <w:lang w:val="en-IE"/>
              </w:rPr>
            </w:pPr>
          </w:p>
        </w:tc>
        <w:tc>
          <w:tcPr>
            <w:tcW w:w="425" w:type="dxa"/>
          </w:tcPr>
          <w:p w14:paraId="1EAA3C9C" w14:textId="77777777" w:rsidR="00770891" w:rsidRPr="00770891" w:rsidRDefault="00770891" w:rsidP="00770891">
            <w:pPr>
              <w:jc w:val="center"/>
              <w:rPr>
                <w:sz w:val="20"/>
                <w:szCs w:val="18"/>
                <w:lang w:val="en-IE"/>
              </w:rPr>
            </w:pPr>
          </w:p>
        </w:tc>
        <w:tc>
          <w:tcPr>
            <w:tcW w:w="426" w:type="dxa"/>
          </w:tcPr>
          <w:p w14:paraId="03E3F91A" w14:textId="77777777" w:rsidR="00770891" w:rsidRPr="00770891" w:rsidRDefault="00770891" w:rsidP="00770891">
            <w:pPr>
              <w:jc w:val="center"/>
              <w:rPr>
                <w:sz w:val="20"/>
                <w:szCs w:val="18"/>
                <w:lang w:val="en-IE"/>
              </w:rPr>
            </w:pPr>
          </w:p>
        </w:tc>
        <w:tc>
          <w:tcPr>
            <w:tcW w:w="425" w:type="dxa"/>
          </w:tcPr>
          <w:p w14:paraId="5BD81869" w14:textId="77777777" w:rsidR="00770891" w:rsidRPr="00770891" w:rsidRDefault="00770891" w:rsidP="00770891">
            <w:pPr>
              <w:jc w:val="center"/>
              <w:rPr>
                <w:sz w:val="20"/>
                <w:szCs w:val="18"/>
                <w:lang w:val="en-IE"/>
              </w:rPr>
            </w:pPr>
          </w:p>
        </w:tc>
        <w:tc>
          <w:tcPr>
            <w:tcW w:w="425" w:type="dxa"/>
          </w:tcPr>
          <w:p w14:paraId="0C2D564E" w14:textId="77777777" w:rsidR="00770891" w:rsidRPr="00770891" w:rsidRDefault="00770891" w:rsidP="00770891">
            <w:pPr>
              <w:jc w:val="center"/>
              <w:rPr>
                <w:sz w:val="20"/>
                <w:szCs w:val="18"/>
                <w:lang w:val="en-IE"/>
              </w:rPr>
            </w:pPr>
          </w:p>
        </w:tc>
        <w:tc>
          <w:tcPr>
            <w:tcW w:w="487" w:type="dxa"/>
          </w:tcPr>
          <w:p w14:paraId="42549FDD" w14:textId="77777777" w:rsidR="00770891" w:rsidRPr="00770891" w:rsidRDefault="00770891" w:rsidP="00770891">
            <w:pPr>
              <w:jc w:val="center"/>
              <w:rPr>
                <w:sz w:val="20"/>
                <w:szCs w:val="18"/>
                <w:lang w:val="en-IE"/>
              </w:rPr>
            </w:pPr>
          </w:p>
        </w:tc>
      </w:tr>
      <w:tr w:rsidR="00770891" w:rsidRPr="00770891" w14:paraId="5DEE98B0" w14:textId="77777777" w:rsidTr="005E3C54">
        <w:tc>
          <w:tcPr>
            <w:tcW w:w="1503" w:type="dxa"/>
            <w:tcBorders>
              <w:top w:val="single" w:sz="4" w:space="0" w:color="auto"/>
            </w:tcBorders>
          </w:tcPr>
          <w:p w14:paraId="7CC76807" w14:textId="77777777" w:rsidR="00770891" w:rsidRPr="00770891" w:rsidRDefault="00770891" w:rsidP="00770891">
            <w:pPr>
              <w:jc w:val="center"/>
              <w:rPr>
                <w:sz w:val="20"/>
                <w:szCs w:val="18"/>
                <w:lang w:val="en-IE"/>
              </w:rPr>
            </w:pPr>
            <w:r w:rsidRPr="00770891">
              <w:rPr>
                <w:sz w:val="20"/>
                <w:szCs w:val="18"/>
                <w:lang w:val="en-IE"/>
              </w:rPr>
              <w:t>Body bouncing</w:t>
            </w:r>
          </w:p>
        </w:tc>
        <w:tc>
          <w:tcPr>
            <w:tcW w:w="5551" w:type="dxa"/>
          </w:tcPr>
          <w:p w14:paraId="08EEBF65" w14:textId="77777777" w:rsidR="00770891" w:rsidRPr="00770891" w:rsidRDefault="00770891" w:rsidP="00770891">
            <w:pPr>
              <w:jc w:val="center"/>
              <w:rPr>
                <w:sz w:val="20"/>
                <w:szCs w:val="18"/>
                <w:lang w:val="en-IE"/>
              </w:rPr>
            </w:pPr>
            <w:r w:rsidRPr="00770891">
              <w:rPr>
                <w:sz w:val="20"/>
                <w:szCs w:val="18"/>
                <w:lang w:val="en-IE"/>
              </w:rPr>
              <w:t>moving up and down quickly while standing, seated, or moving.</w:t>
            </w:r>
          </w:p>
        </w:tc>
        <w:tc>
          <w:tcPr>
            <w:tcW w:w="425" w:type="dxa"/>
          </w:tcPr>
          <w:p w14:paraId="4A313A11"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5D8D76BD" w14:textId="77777777" w:rsidR="00770891" w:rsidRPr="00770891" w:rsidRDefault="00770891" w:rsidP="00770891">
            <w:pPr>
              <w:jc w:val="center"/>
              <w:rPr>
                <w:sz w:val="20"/>
                <w:szCs w:val="18"/>
                <w:lang w:val="en-IE"/>
              </w:rPr>
            </w:pPr>
          </w:p>
        </w:tc>
        <w:tc>
          <w:tcPr>
            <w:tcW w:w="425" w:type="dxa"/>
          </w:tcPr>
          <w:p w14:paraId="17112554"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07D1B3E0"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12EE603C"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32EA0F6F" w14:textId="77777777" w:rsidTr="005E3C54">
        <w:tc>
          <w:tcPr>
            <w:tcW w:w="1503" w:type="dxa"/>
          </w:tcPr>
          <w:p w14:paraId="25648F4D" w14:textId="77777777" w:rsidR="00770891" w:rsidRPr="00770891" w:rsidRDefault="00770891" w:rsidP="00770891">
            <w:pPr>
              <w:jc w:val="center"/>
              <w:rPr>
                <w:sz w:val="20"/>
                <w:szCs w:val="18"/>
                <w:lang w:val="en-IE"/>
              </w:rPr>
            </w:pPr>
            <w:r w:rsidRPr="00770891">
              <w:rPr>
                <w:sz w:val="20"/>
                <w:szCs w:val="18"/>
                <w:lang w:val="en-IE"/>
              </w:rPr>
              <w:t>Body rocking</w:t>
            </w:r>
          </w:p>
        </w:tc>
        <w:tc>
          <w:tcPr>
            <w:tcW w:w="5551" w:type="dxa"/>
          </w:tcPr>
          <w:p w14:paraId="1DDA3E03" w14:textId="77777777" w:rsidR="00770891" w:rsidRPr="00770891" w:rsidRDefault="00770891" w:rsidP="00770891">
            <w:pPr>
              <w:jc w:val="center"/>
              <w:rPr>
                <w:sz w:val="20"/>
                <w:szCs w:val="18"/>
                <w:lang w:val="en-IE"/>
              </w:rPr>
            </w:pPr>
            <w:r w:rsidRPr="00770891">
              <w:rPr>
                <w:sz w:val="20"/>
                <w:szCs w:val="18"/>
                <w:lang w:val="en-IE"/>
              </w:rPr>
              <w:t>tilting body backwards and forwards in fast or slow motion</w:t>
            </w:r>
          </w:p>
        </w:tc>
        <w:tc>
          <w:tcPr>
            <w:tcW w:w="425" w:type="dxa"/>
          </w:tcPr>
          <w:p w14:paraId="5889C60A"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387F5C61"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0907BA8D"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088C6760"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0D66918A"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73CB744F" w14:textId="77777777" w:rsidTr="005E3C54">
        <w:tc>
          <w:tcPr>
            <w:tcW w:w="1503" w:type="dxa"/>
          </w:tcPr>
          <w:p w14:paraId="585EE6EC" w14:textId="77777777" w:rsidR="00770891" w:rsidRPr="00770891" w:rsidRDefault="00770891" w:rsidP="00770891">
            <w:pPr>
              <w:jc w:val="center"/>
              <w:rPr>
                <w:sz w:val="20"/>
                <w:szCs w:val="18"/>
                <w:lang w:val="en-IE"/>
              </w:rPr>
            </w:pPr>
            <w:r w:rsidRPr="00770891">
              <w:rPr>
                <w:sz w:val="20"/>
                <w:szCs w:val="18"/>
                <w:lang w:val="en-IE"/>
              </w:rPr>
              <w:t>Body writhing</w:t>
            </w:r>
          </w:p>
        </w:tc>
        <w:tc>
          <w:tcPr>
            <w:tcW w:w="5551" w:type="dxa"/>
          </w:tcPr>
          <w:p w14:paraId="4BCDBE28" w14:textId="77777777" w:rsidR="00770891" w:rsidRPr="00770891" w:rsidRDefault="00770891" w:rsidP="00770891">
            <w:pPr>
              <w:jc w:val="center"/>
              <w:rPr>
                <w:sz w:val="20"/>
                <w:szCs w:val="18"/>
                <w:lang w:val="en-IE"/>
              </w:rPr>
            </w:pPr>
            <w:r w:rsidRPr="00770891">
              <w:rPr>
                <w:sz w:val="20"/>
                <w:szCs w:val="18"/>
              </w:rPr>
              <w:t>contorting body into atypical positions or writhing body</w:t>
            </w:r>
          </w:p>
        </w:tc>
        <w:tc>
          <w:tcPr>
            <w:tcW w:w="425" w:type="dxa"/>
          </w:tcPr>
          <w:p w14:paraId="2F04D6E1" w14:textId="77777777" w:rsidR="00770891" w:rsidRPr="00770891" w:rsidRDefault="00770891" w:rsidP="00770891">
            <w:pPr>
              <w:jc w:val="center"/>
              <w:rPr>
                <w:sz w:val="20"/>
                <w:szCs w:val="18"/>
                <w:lang w:val="en-IE"/>
              </w:rPr>
            </w:pPr>
          </w:p>
        </w:tc>
        <w:tc>
          <w:tcPr>
            <w:tcW w:w="426" w:type="dxa"/>
          </w:tcPr>
          <w:p w14:paraId="67B4411D" w14:textId="77777777" w:rsidR="00770891" w:rsidRPr="00770891" w:rsidRDefault="00770891" w:rsidP="00770891">
            <w:pPr>
              <w:jc w:val="center"/>
              <w:rPr>
                <w:sz w:val="20"/>
                <w:szCs w:val="18"/>
                <w:lang w:val="en-IE"/>
              </w:rPr>
            </w:pPr>
          </w:p>
        </w:tc>
        <w:tc>
          <w:tcPr>
            <w:tcW w:w="425" w:type="dxa"/>
          </w:tcPr>
          <w:p w14:paraId="0932EB67" w14:textId="77777777" w:rsidR="00770891" w:rsidRPr="00770891" w:rsidRDefault="00770891" w:rsidP="00770891">
            <w:pPr>
              <w:jc w:val="center"/>
              <w:rPr>
                <w:sz w:val="20"/>
                <w:szCs w:val="18"/>
                <w:lang w:val="en-IE"/>
              </w:rPr>
            </w:pPr>
          </w:p>
        </w:tc>
        <w:tc>
          <w:tcPr>
            <w:tcW w:w="425" w:type="dxa"/>
          </w:tcPr>
          <w:p w14:paraId="017D772F"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4551F25B"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5B3B126D" w14:textId="77777777" w:rsidTr="005E3C54">
        <w:tc>
          <w:tcPr>
            <w:tcW w:w="1503" w:type="dxa"/>
          </w:tcPr>
          <w:p w14:paraId="5F39EB8A" w14:textId="77777777" w:rsidR="00770891" w:rsidRPr="00770891" w:rsidRDefault="00770891" w:rsidP="00770891">
            <w:pPr>
              <w:jc w:val="center"/>
              <w:rPr>
                <w:sz w:val="20"/>
                <w:szCs w:val="18"/>
                <w:lang w:val="en-IE"/>
              </w:rPr>
            </w:pPr>
            <w:r w:rsidRPr="00770891">
              <w:rPr>
                <w:sz w:val="20"/>
                <w:szCs w:val="18"/>
                <w:lang w:val="en-IE"/>
              </w:rPr>
              <w:t>Jumping</w:t>
            </w:r>
          </w:p>
        </w:tc>
        <w:tc>
          <w:tcPr>
            <w:tcW w:w="5551" w:type="dxa"/>
          </w:tcPr>
          <w:p w14:paraId="4C0DFC40" w14:textId="77777777" w:rsidR="00770891" w:rsidRPr="00770891" w:rsidRDefault="00770891" w:rsidP="00770891">
            <w:pPr>
              <w:jc w:val="center"/>
              <w:rPr>
                <w:sz w:val="20"/>
                <w:szCs w:val="18"/>
                <w:lang w:val="en-IE"/>
              </w:rPr>
            </w:pPr>
            <w:r w:rsidRPr="00770891">
              <w:rPr>
                <w:sz w:val="20"/>
                <w:szCs w:val="18"/>
                <w:lang w:val="en-IE"/>
              </w:rPr>
              <w:t>leaping of the ground when walking or running.</w:t>
            </w:r>
          </w:p>
        </w:tc>
        <w:tc>
          <w:tcPr>
            <w:tcW w:w="425" w:type="dxa"/>
          </w:tcPr>
          <w:p w14:paraId="4F930B66"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57293453" w14:textId="77777777" w:rsidR="00770891" w:rsidRPr="00770891" w:rsidRDefault="00770891" w:rsidP="00770891">
            <w:pPr>
              <w:jc w:val="center"/>
              <w:rPr>
                <w:sz w:val="20"/>
                <w:szCs w:val="18"/>
                <w:lang w:val="en-IE"/>
              </w:rPr>
            </w:pPr>
          </w:p>
        </w:tc>
        <w:tc>
          <w:tcPr>
            <w:tcW w:w="425" w:type="dxa"/>
          </w:tcPr>
          <w:p w14:paraId="62C9400C" w14:textId="77777777" w:rsidR="00770891" w:rsidRPr="00770891" w:rsidRDefault="00770891" w:rsidP="00770891">
            <w:pPr>
              <w:jc w:val="center"/>
              <w:rPr>
                <w:sz w:val="20"/>
                <w:szCs w:val="18"/>
                <w:lang w:val="en-IE"/>
              </w:rPr>
            </w:pPr>
          </w:p>
        </w:tc>
        <w:tc>
          <w:tcPr>
            <w:tcW w:w="425" w:type="dxa"/>
          </w:tcPr>
          <w:p w14:paraId="5DAAFBC7"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0389DEF5" w14:textId="77777777" w:rsidR="00770891" w:rsidRPr="00770891" w:rsidRDefault="00770891" w:rsidP="00770891">
            <w:pPr>
              <w:jc w:val="center"/>
              <w:rPr>
                <w:sz w:val="20"/>
                <w:szCs w:val="18"/>
                <w:lang w:val="en-IE"/>
              </w:rPr>
            </w:pPr>
          </w:p>
        </w:tc>
      </w:tr>
      <w:tr w:rsidR="00770891" w:rsidRPr="00770891" w14:paraId="4DDDFF35" w14:textId="77777777" w:rsidTr="005E3C54">
        <w:tc>
          <w:tcPr>
            <w:tcW w:w="1503" w:type="dxa"/>
          </w:tcPr>
          <w:p w14:paraId="043ECCFF" w14:textId="77777777" w:rsidR="00770891" w:rsidRPr="00770891" w:rsidRDefault="00770891" w:rsidP="00770891">
            <w:pPr>
              <w:jc w:val="center"/>
              <w:rPr>
                <w:sz w:val="20"/>
                <w:szCs w:val="18"/>
                <w:lang w:val="en-IE"/>
              </w:rPr>
            </w:pPr>
            <w:r w:rsidRPr="00770891">
              <w:rPr>
                <w:sz w:val="20"/>
                <w:szCs w:val="18"/>
                <w:lang w:val="en-IE"/>
              </w:rPr>
              <w:t>Limb swinging</w:t>
            </w:r>
          </w:p>
        </w:tc>
        <w:tc>
          <w:tcPr>
            <w:tcW w:w="5551" w:type="dxa"/>
          </w:tcPr>
          <w:p w14:paraId="784B0D9A" w14:textId="77777777" w:rsidR="00770891" w:rsidRPr="00770891" w:rsidRDefault="00770891" w:rsidP="00770891">
            <w:pPr>
              <w:jc w:val="center"/>
              <w:rPr>
                <w:sz w:val="20"/>
                <w:szCs w:val="18"/>
                <w:lang w:val="en-IE"/>
              </w:rPr>
            </w:pPr>
            <w:r w:rsidRPr="00770891">
              <w:rPr>
                <w:sz w:val="20"/>
                <w:szCs w:val="18"/>
                <w:lang w:val="en-IE"/>
              </w:rPr>
              <w:t>moving limbs (either arms or legs) back and forth quickly</w:t>
            </w:r>
          </w:p>
        </w:tc>
        <w:tc>
          <w:tcPr>
            <w:tcW w:w="425" w:type="dxa"/>
          </w:tcPr>
          <w:p w14:paraId="7255CB46" w14:textId="77777777" w:rsidR="00770891" w:rsidRPr="00770891" w:rsidRDefault="00770891" w:rsidP="00770891">
            <w:pPr>
              <w:jc w:val="center"/>
              <w:rPr>
                <w:sz w:val="20"/>
                <w:szCs w:val="18"/>
                <w:lang w:val="en-IE"/>
              </w:rPr>
            </w:pPr>
          </w:p>
        </w:tc>
        <w:tc>
          <w:tcPr>
            <w:tcW w:w="426" w:type="dxa"/>
          </w:tcPr>
          <w:p w14:paraId="60641FDC"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7C271642"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028DCBEE"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14D516F2"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14C86F3A" w14:textId="77777777" w:rsidTr="005E3C54">
        <w:tc>
          <w:tcPr>
            <w:tcW w:w="1503" w:type="dxa"/>
          </w:tcPr>
          <w:p w14:paraId="5894750F" w14:textId="77777777" w:rsidR="00770891" w:rsidRPr="00770891" w:rsidRDefault="00770891" w:rsidP="00770891">
            <w:pPr>
              <w:jc w:val="center"/>
              <w:rPr>
                <w:sz w:val="20"/>
                <w:szCs w:val="18"/>
                <w:lang w:val="en-IE"/>
              </w:rPr>
            </w:pPr>
            <w:r w:rsidRPr="00770891">
              <w:rPr>
                <w:sz w:val="20"/>
                <w:szCs w:val="18"/>
                <w:lang w:val="en-IE"/>
              </w:rPr>
              <w:t>Pacing</w:t>
            </w:r>
          </w:p>
        </w:tc>
        <w:tc>
          <w:tcPr>
            <w:tcW w:w="5551" w:type="dxa"/>
          </w:tcPr>
          <w:p w14:paraId="525BB45D" w14:textId="77777777" w:rsidR="00770891" w:rsidRPr="00770891" w:rsidRDefault="00770891" w:rsidP="00770891">
            <w:pPr>
              <w:jc w:val="center"/>
              <w:rPr>
                <w:sz w:val="20"/>
                <w:szCs w:val="18"/>
                <w:lang w:val="en-IE"/>
              </w:rPr>
            </w:pPr>
            <w:r w:rsidRPr="00770891">
              <w:rPr>
                <w:sz w:val="20"/>
                <w:szCs w:val="18"/>
                <w:lang w:val="en-IE"/>
              </w:rPr>
              <w:t>walking or running back and forth in the same steps</w:t>
            </w:r>
          </w:p>
        </w:tc>
        <w:tc>
          <w:tcPr>
            <w:tcW w:w="425" w:type="dxa"/>
          </w:tcPr>
          <w:p w14:paraId="23232D8D"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179744EE"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213C159C" w14:textId="77777777" w:rsidR="00770891" w:rsidRPr="00770891" w:rsidRDefault="00770891" w:rsidP="00770891">
            <w:pPr>
              <w:jc w:val="center"/>
              <w:rPr>
                <w:sz w:val="20"/>
                <w:szCs w:val="18"/>
                <w:lang w:val="en-IE"/>
              </w:rPr>
            </w:pPr>
          </w:p>
        </w:tc>
        <w:tc>
          <w:tcPr>
            <w:tcW w:w="425" w:type="dxa"/>
          </w:tcPr>
          <w:p w14:paraId="1915CF86" w14:textId="77777777" w:rsidR="00770891" w:rsidRPr="00770891" w:rsidRDefault="00770891" w:rsidP="00770891">
            <w:pPr>
              <w:jc w:val="center"/>
              <w:rPr>
                <w:sz w:val="20"/>
                <w:szCs w:val="18"/>
                <w:lang w:val="en-IE"/>
              </w:rPr>
            </w:pPr>
          </w:p>
        </w:tc>
        <w:tc>
          <w:tcPr>
            <w:tcW w:w="487" w:type="dxa"/>
          </w:tcPr>
          <w:p w14:paraId="74C716F3" w14:textId="77777777" w:rsidR="00770891" w:rsidRPr="00770891" w:rsidRDefault="00770891" w:rsidP="00770891">
            <w:pPr>
              <w:jc w:val="center"/>
              <w:rPr>
                <w:sz w:val="20"/>
                <w:szCs w:val="18"/>
                <w:lang w:val="en-IE"/>
              </w:rPr>
            </w:pPr>
          </w:p>
        </w:tc>
      </w:tr>
      <w:tr w:rsidR="00770891" w:rsidRPr="00770891" w14:paraId="2BB7C3F9" w14:textId="77777777" w:rsidTr="005E3C54">
        <w:tc>
          <w:tcPr>
            <w:tcW w:w="1503" w:type="dxa"/>
          </w:tcPr>
          <w:p w14:paraId="685FBCCA" w14:textId="77777777" w:rsidR="00770891" w:rsidRPr="00770891" w:rsidRDefault="00770891" w:rsidP="00770891">
            <w:pPr>
              <w:jc w:val="center"/>
              <w:rPr>
                <w:sz w:val="20"/>
                <w:szCs w:val="18"/>
                <w:lang w:val="en-IE"/>
              </w:rPr>
            </w:pPr>
            <w:r w:rsidRPr="00770891">
              <w:rPr>
                <w:sz w:val="20"/>
                <w:szCs w:val="18"/>
                <w:lang w:val="en-IE"/>
              </w:rPr>
              <w:t>Repetitive foot movements</w:t>
            </w:r>
          </w:p>
        </w:tc>
        <w:tc>
          <w:tcPr>
            <w:tcW w:w="5551" w:type="dxa"/>
          </w:tcPr>
          <w:p w14:paraId="3BDA7E7B" w14:textId="77777777" w:rsidR="00770891" w:rsidRPr="00770891" w:rsidRDefault="00770891" w:rsidP="00770891">
            <w:pPr>
              <w:jc w:val="center"/>
              <w:rPr>
                <w:sz w:val="20"/>
                <w:szCs w:val="18"/>
                <w:lang w:val="en-IE"/>
              </w:rPr>
            </w:pPr>
            <w:r w:rsidRPr="00770891">
              <w:rPr>
                <w:sz w:val="20"/>
                <w:szCs w:val="18"/>
                <w:lang w:val="en-IE"/>
              </w:rPr>
              <w:t>swinging feet while sitting, stamping feed on the ground</w:t>
            </w:r>
          </w:p>
        </w:tc>
        <w:tc>
          <w:tcPr>
            <w:tcW w:w="425" w:type="dxa"/>
          </w:tcPr>
          <w:p w14:paraId="4832FA24"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Pr>
          <w:p w14:paraId="66B31F87"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00CD5FD4" w14:textId="77777777" w:rsidR="00770891" w:rsidRPr="00770891" w:rsidRDefault="00770891" w:rsidP="00770891">
            <w:pPr>
              <w:jc w:val="center"/>
              <w:rPr>
                <w:sz w:val="20"/>
                <w:szCs w:val="18"/>
                <w:lang w:val="en-IE"/>
              </w:rPr>
            </w:pPr>
          </w:p>
        </w:tc>
        <w:tc>
          <w:tcPr>
            <w:tcW w:w="425" w:type="dxa"/>
          </w:tcPr>
          <w:p w14:paraId="61E1FD10"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Pr>
          <w:p w14:paraId="35B63FBB" w14:textId="77777777" w:rsidR="00770891" w:rsidRPr="00770891" w:rsidRDefault="00770891" w:rsidP="00770891">
            <w:pPr>
              <w:jc w:val="center"/>
              <w:rPr>
                <w:sz w:val="20"/>
                <w:szCs w:val="18"/>
                <w:lang w:val="en-IE"/>
              </w:rPr>
            </w:pPr>
            <w:r w:rsidRPr="00770891">
              <w:rPr>
                <w:sz w:val="20"/>
                <w:szCs w:val="18"/>
                <w:lang w:val="en-IE"/>
              </w:rPr>
              <w:sym w:font="Wingdings" w:char="F0FC"/>
            </w:r>
          </w:p>
        </w:tc>
      </w:tr>
      <w:tr w:rsidR="00770891" w:rsidRPr="00770891" w14:paraId="0C27635E" w14:textId="77777777" w:rsidTr="005E3C54">
        <w:tc>
          <w:tcPr>
            <w:tcW w:w="1503" w:type="dxa"/>
          </w:tcPr>
          <w:p w14:paraId="43E5F588" w14:textId="77777777" w:rsidR="00770891" w:rsidRPr="00770891" w:rsidRDefault="00770891" w:rsidP="00770891">
            <w:pPr>
              <w:jc w:val="center"/>
              <w:rPr>
                <w:sz w:val="20"/>
                <w:szCs w:val="18"/>
                <w:lang w:val="en-IE"/>
              </w:rPr>
            </w:pPr>
            <w:r w:rsidRPr="00770891">
              <w:rPr>
                <w:sz w:val="20"/>
                <w:szCs w:val="18"/>
                <w:lang w:val="en-IE"/>
              </w:rPr>
              <w:t>Shoulder shrugging</w:t>
            </w:r>
          </w:p>
        </w:tc>
        <w:tc>
          <w:tcPr>
            <w:tcW w:w="5551" w:type="dxa"/>
          </w:tcPr>
          <w:p w14:paraId="68094695" w14:textId="77777777" w:rsidR="00770891" w:rsidRPr="00770891" w:rsidRDefault="00770891" w:rsidP="00770891">
            <w:pPr>
              <w:jc w:val="center"/>
              <w:rPr>
                <w:sz w:val="20"/>
                <w:szCs w:val="18"/>
                <w:lang w:val="en-IE"/>
              </w:rPr>
            </w:pPr>
            <w:r w:rsidRPr="00770891">
              <w:rPr>
                <w:sz w:val="20"/>
                <w:szCs w:val="18"/>
              </w:rPr>
              <w:t>moving shoulders up and down quickly</w:t>
            </w:r>
          </w:p>
        </w:tc>
        <w:tc>
          <w:tcPr>
            <w:tcW w:w="425" w:type="dxa"/>
          </w:tcPr>
          <w:p w14:paraId="46E5BCB6" w14:textId="77777777" w:rsidR="00770891" w:rsidRPr="00770891" w:rsidRDefault="00770891" w:rsidP="00770891">
            <w:pPr>
              <w:jc w:val="center"/>
              <w:rPr>
                <w:sz w:val="20"/>
                <w:szCs w:val="18"/>
                <w:lang w:val="en-IE"/>
              </w:rPr>
            </w:pPr>
          </w:p>
        </w:tc>
        <w:tc>
          <w:tcPr>
            <w:tcW w:w="426" w:type="dxa"/>
          </w:tcPr>
          <w:p w14:paraId="7685723F" w14:textId="77777777" w:rsidR="00770891" w:rsidRPr="00770891" w:rsidRDefault="00770891" w:rsidP="00770891">
            <w:pPr>
              <w:jc w:val="center"/>
              <w:rPr>
                <w:sz w:val="20"/>
                <w:szCs w:val="18"/>
                <w:lang w:val="en-IE"/>
              </w:rPr>
            </w:pPr>
          </w:p>
        </w:tc>
        <w:tc>
          <w:tcPr>
            <w:tcW w:w="425" w:type="dxa"/>
          </w:tcPr>
          <w:p w14:paraId="787CDCCF"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Pr>
          <w:p w14:paraId="692FF033" w14:textId="77777777" w:rsidR="00770891" w:rsidRPr="00770891" w:rsidRDefault="00770891" w:rsidP="00770891">
            <w:pPr>
              <w:jc w:val="center"/>
              <w:rPr>
                <w:sz w:val="20"/>
                <w:szCs w:val="18"/>
                <w:lang w:val="en-IE"/>
              </w:rPr>
            </w:pPr>
          </w:p>
        </w:tc>
        <w:tc>
          <w:tcPr>
            <w:tcW w:w="487" w:type="dxa"/>
          </w:tcPr>
          <w:p w14:paraId="6F1ED03B" w14:textId="77777777" w:rsidR="00770891" w:rsidRPr="00770891" w:rsidRDefault="00770891" w:rsidP="00770891">
            <w:pPr>
              <w:jc w:val="center"/>
              <w:rPr>
                <w:sz w:val="20"/>
                <w:szCs w:val="18"/>
                <w:lang w:val="en-IE"/>
              </w:rPr>
            </w:pPr>
          </w:p>
        </w:tc>
      </w:tr>
      <w:tr w:rsidR="00770891" w:rsidRPr="00770891" w14:paraId="4A72F8F9" w14:textId="77777777" w:rsidTr="005E3C54">
        <w:tc>
          <w:tcPr>
            <w:tcW w:w="1503" w:type="dxa"/>
            <w:tcBorders>
              <w:bottom w:val="single" w:sz="4" w:space="0" w:color="auto"/>
            </w:tcBorders>
          </w:tcPr>
          <w:p w14:paraId="5E1BD168" w14:textId="77777777" w:rsidR="00770891" w:rsidRPr="00770891" w:rsidRDefault="00770891" w:rsidP="00770891">
            <w:pPr>
              <w:jc w:val="center"/>
              <w:rPr>
                <w:b/>
                <w:sz w:val="20"/>
                <w:szCs w:val="18"/>
                <w:lang w:val="en-IE"/>
              </w:rPr>
            </w:pPr>
            <w:r w:rsidRPr="00770891">
              <w:rPr>
                <w:b/>
                <w:sz w:val="20"/>
                <w:szCs w:val="18"/>
                <w:lang w:val="en-IE"/>
              </w:rPr>
              <w:t>Stereotyped object manipulation</w:t>
            </w:r>
          </w:p>
        </w:tc>
        <w:tc>
          <w:tcPr>
            <w:tcW w:w="5551" w:type="dxa"/>
            <w:tcBorders>
              <w:bottom w:val="single" w:sz="4" w:space="0" w:color="auto"/>
            </w:tcBorders>
          </w:tcPr>
          <w:p w14:paraId="6C3D6ED3" w14:textId="77777777" w:rsidR="00770891" w:rsidRPr="00770891" w:rsidRDefault="00770891" w:rsidP="00770891">
            <w:pPr>
              <w:jc w:val="center"/>
              <w:rPr>
                <w:sz w:val="20"/>
                <w:szCs w:val="18"/>
                <w:lang w:val="en-IE"/>
              </w:rPr>
            </w:pPr>
            <w:r w:rsidRPr="00770891">
              <w:rPr>
                <w:sz w:val="20"/>
                <w:szCs w:val="18"/>
                <w:lang w:val="en-IE"/>
              </w:rPr>
              <w:t>squeezing or repetitively tapping objects</w:t>
            </w:r>
          </w:p>
        </w:tc>
        <w:tc>
          <w:tcPr>
            <w:tcW w:w="425" w:type="dxa"/>
            <w:tcBorders>
              <w:bottom w:val="single" w:sz="4" w:space="0" w:color="auto"/>
            </w:tcBorders>
          </w:tcPr>
          <w:p w14:paraId="0BD19203"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6" w:type="dxa"/>
            <w:tcBorders>
              <w:bottom w:val="single" w:sz="4" w:space="0" w:color="auto"/>
            </w:tcBorders>
          </w:tcPr>
          <w:p w14:paraId="01DB2C39"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Borders>
              <w:bottom w:val="single" w:sz="4" w:space="0" w:color="auto"/>
            </w:tcBorders>
          </w:tcPr>
          <w:p w14:paraId="503C43D9"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25" w:type="dxa"/>
            <w:tcBorders>
              <w:bottom w:val="single" w:sz="4" w:space="0" w:color="auto"/>
            </w:tcBorders>
          </w:tcPr>
          <w:p w14:paraId="3303BE11" w14:textId="77777777" w:rsidR="00770891" w:rsidRPr="00770891" w:rsidRDefault="00770891" w:rsidP="00770891">
            <w:pPr>
              <w:jc w:val="center"/>
              <w:rPr>
                <w:sz w:val="20"/>
                <w:szCs w:val="18"/>
                <w:lang w:val="en-IE"/>
              </w:rPr>
            </w:pPr>
            <w:r w:rsidRPr="00770891">
              <w:rPr>
                <w:sz w:val="20"/>
                <w:szCs w:val="18"/>
                <w:lang w:val="en-IE"/>
              </w:rPr>
              <w:sym w:font="Wingdings" w:char="F0FC"/>
            </w:r>
          </w:p>
        </w:tc>
        <w:tc>
          <w:tcPr>
            <w:tcW w:w="487" w:type="dxa"/>
            <w:tcBorders>
              <w:bottom w:val="single" w:sz="4" w:space="0" w:color="auto"/>
            </w:tcBorders>
          </w:tcPr>
          <w:p w14:paraId="319F61AD" w14:textId="77777777" w:rsidR="00770891" w:rsidRPr="00770891" w:rsidRDefault="00770891" w:rsidP="00770891">
            <w:pPr>
              <w:jc w:val="center"/>
              <w:rPr>
                <w:sz w:val="20"/>
                <w:szCs w:val="18"/>
                <w:lang w:val="en-IE"/>
              </w:rPr>
            </w:pPr>
          </w:p>
        </w:tc>
      </w:tr>
    </w:tbl>
    <w:p w14:paraId="27304B43" w14:textId="77777777" w:rsidR="000E6910" w:rsidRDefault="000E6910" w:rsidP="00770891">
      <w:pPr>
        <w:rPr>
          <w:lang w:val="en-IE"/>
        </w:rPr>
        <w:sectPr w:rsidR="000E6910" w:rsidSect="00877CA5">
          <w:headerReference w:type="default" r:id="rId10"/>
          <w:headerReference w:type="first" r:id="rId11"/>
          <w:pgSz w:w="11906" w:h="16838"/>
          <w:pgMar w:top="1440" w:right="1440" w:bottom="1440" w:left="1440" w:header="708" w:footer="708" w:gutter="0"/>
          <w:cols w:space="708"/>
          <w:titlePg/>
          <w:docGrid w:linePitch="360"/>
        </w:sectPr>
      </w:pPr>
    </w:p>
    <w:p w14:paraId="3A46E823" w14:textId="77777777" w:rsidR="000E6910" w:rsidRPr="00717152" w:rsidRDefault="000E6910" w:rsidP="000E6910">
      <w:pPr>
        <w:rPr>
          <w:rFonts w:ascii="Times" w:hAnsi="Times"/>
          <w:sz w:val="16"/>
          <w:szCs w:val="16"/>
        </w:rPr>
      </w:pPr>
      <w:r w:rsidRPr="00717152">
        <w:rPr>
          <w:rFonts w:ascii="Times" w:hAnsi="Times"/>
          <w:sz w:val="16"/>
          <w:szCs w:val="16"/>
        </w:rPr>
        <w:lastRenderedPageBreak/>
        <w:t>Table 2.</w:t>
      </w:r>
    </w:p>
    <w:p w14:paraId="4D4466EC" w14:textId="77777777" w:rsidR="000E6910" w:rsidRPr="00717152" w:rsidRDefault="000E6910" w:rsidP="000E6910">
      <w:pPr>
        <w:rPr>
          <w:rFonts w:ascii="Times" w:hAnsi="Times"/>
          <w:i/>
          <w:sz w:val="16"/>
          <w:szCs w:val="16"/>
        </w:rPr>
      </w:pPr>
      <w:r w:rsidRPr="00717152">
        <w:rPr>
          <w:rFonts w:ascii="Times" w:hAnsi="Times"/>
          <w:i/>
          <w:sz w:val="16"/>
          <w:szCs w:val="16"/>
        </w:rPr>
        <w:t>Heart rate patterns associated with occurrences of stereotypy during composure for Participant 1 (upper left panel), Participant 2 (upper middle panel), Participant 3 (upper right panel), Participant 4 (lower left panel), and Participant 5 (lower right panel).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56"/>
        <w:gridCol w:w="906"/>
        <w:gridCol w:w="246"/>
        <w:gridCol w:w="1533"/>
        <w:gridCol w:w="584"/>
        <w:gridCol w:w="1224"/>
        <w:gridCol w:w="1139"/>
        <w:gridCol w:w="940"/>
        <w:gridCol w:w="1422"/>
        <w:gridCol w:w="899"/>
        <w:gridCol w:w="1455"/>
        <w:gridCol w:w="9"/>
        <w:gridCol w:w="1157"/>
        <w:gridCol w:w="1206"/>
      </w:tblGrid>
      <w:tr w:rsidR="000E6910" w:rsidRPr="00717152" w14:paraId="1427C6FF" w14:textId="77777777" w:rsidTr="00CB384E">
        <w:trPr>
          <w:trHeight w:val="225"/>
        </w:trPr>
        <w:tc>
          <w:tcPr>
            <w:tcW w:w="4141" w:type="dxa"/>
            <w:gridSpan w:val="4"/>
            <w:tcBorders>
              <w:top w:val="single" w:sz="4" w:space="0" w:color="auto"/>
            </w:tcBorders>
          </w:tcPr>
          <w:p w14:paraId="542D4E44" w14:textId="77777777" w:rsidR="000E6910" w:rsidRPr="00717152" w:rsidRDefault="000E6910" w:rsidP="00CB384E">
            <w:pPr>
              <w:jc w:val="center"/>
              <w:rPr>
                <w:rFonts w:ascii="Times" w:hAnsi="Times"/>
                <w:b/>
                <w:sz w:val="12"/>
                <w:szCs w:val="12"/>
              </w:rPr>
            </w:pPr>
            <w:r w:rsidRPr="00717152">
              <w:rPr>
                <w:rFonts w:ascii="Times" w:hAnsi="Times"/>
                <w:b/>
                <w:sz w:val="12"/>
                <w:szCs w:val="12"/>
              </w:rPr>
              <w:t>Participant 1</w:t>
            </w:r>
          </w:p>
        </w:tc>
        <w:tc>
          <w:tcPr>
            <w:tcW w:w="6208" w:type="dxa"/>
            <w:gridSpan w:val="6"/>
            <w:tcBorders>
              <w:top w:val="single" w:sz="4" w:space="0" w:color="auto"/>
            </w:tcBorders>
          </w:tcPr>
          <w:p w14:paraId="69205B12" w14:textId="77777777" w:rsidR="000E6910" w:rsidRPr="00717152" w:rsidRDefault="000E6910" w:rsidP="00CB384E">
            <w:pPr>
              <w:jc w:val="center"/>
              <w:rPr>
                <w:rFonts w:ascii="Times" w:hAnsi="Times"/>
                <w:b/>
                <w:sz w:val="12"/>
                <w:szCs w:val="12"/>
              </w:rPr>
            </w:pPr>
            <w:r w:rsidRPr="00717152">
              <w:rPr>
                <w:rFonts w:ascii="Times" w:hAnsi="Times"/>
                <w:b/>
                <w:sz w:val="12"/>
                <w:szCs w:val="12"/>
              </w:rPr>
              <w:t>Participant 2</w:t>
            </w:r>
          </w:p>
        </w:tc>
        <w:tc>
          <w:tcPr>
            <w:tcW w:w="3827" w:type="dxa"/>
            <w:gridSpan w:val="4"/>
            <w:tcBorders>
              <w:top w:val="single" w:sz="4" w:space="0" w:color="auto"/>
            </w:tcBorders>
          </w:tcPr>
          <w:p w14:paraId="1952AF9D" w14:textId="77777777" w:rsidR="000E6910" w:rsidRPr="00717152" w:rsidRDefault="000E6910" w:rsidP="00CB384E">
            <w:pPr>
              <w:jc w:val="center"/>
              <w:rPr>
                <w:rFonts w:ascii="Times" w:hAnsi="Times"/>
                <w:b/>
                <w:sz w:val="12"/>
                <w:szCs w:val="12"/>
              </w:rPr>
            </w:pPr>
            <w:r w:rsidRPr="00717152">
              <w:rPr>
                <w:rFonts w:ascii="Times" w:hAnsi="Times"/>
                <w:b/>
                <w:sz w:val="12"/>
                <w:szCs w:val="12"/>
              </w:rPr>
              <w:t>Participant 3</w:t>
            </w:r>
          </w:p>
        </w:tc>
      </w:tr>
      <w:tr w:rsidR="000E6910" w:rsidRPr="00717152" w14:paraId="3C736F30" w14:textId="77777777" w:rsidTr="00CB384E">
        <w:trPr>
          <w:trHeight w:val="334"/>
        </w:trPr>
        <w:tc>
          <w:tcPr>
            <w:tcW w:w="1456" w:type="dxa"/>
            <w:tcBorders>
              <w:bottom w:val="single" w:sz="4" w:space="0" w:color="auto"/>
            </w:tcBorders>
          </w:tcPr>
          <w:p w14:paraId="5509D783" w14:textId="77777777" w:rsidR="000E6910" w:rsidRPr="00717152" w:rsidRDefault="000E6910" w:rsidP="00CB384E">
            <w:pPr>
              <w:rPr>
                <w:rFonts w:ascii="Times" w:hAnsi="Times"/>
                <w:sz w:val="12"/>
                <w:szCs w:val="12"/>
              </w:rPr>
            </w:pPr>
          </w:p>
        </w:tc>
        <w:tc>
          <w:tcPr>
            <w:tcW w:w="1152" w:type="dxa"/>
            <w:gridSpan w:val="2"/>
            <w:tcBorders>
              <w:bottom w:val="single" w:sz="4" w:space="0" w:color="auto"/>
            </w:tcBorders>
          </w:tcPr>
          <w:p w14:paraId="759DA33D" w14:textId="77777777" w:rsidR="000E6910" w:rsidRPr="00717152" w:rsidRDefault="000E6910" w:rsidP="00CB384E">
            <w:pPr>
              <w:jc w:val="center"/>
              <w:rPr>
                <w:rFonts w:ascii="Times" w:hAnsi="Times"/>
                <w:b/>
                <w:sz w:val="12"/>
                <w:szCs w:val="12"/>
              </w:rPr>
            </w:pPr>
            <w:r w:rsidRPr="00717152">
              <w:rPr>
                <w:rFonts w:ascii="Times" w:hAnsi="Times"/>
                <w:b/>
                <w:sz w:val="12"/>
                <w:szCs w:val="12"/>
              </w:rPr>
              <w:t>Occurrences of Stereotypy (</w:t>
            </w:r>
            <w:r w:rsidRPr="00717152">
              <w:rPr>
                <w:rFonts w:ascii="Times" w:hAnsi="Times"/>
                <w:b/>
                <w:i/>
                <w:sz w:val="12"/>
                <w:szCs w:val="12"/>
              </w:rPr>
              <w:t>n</w:t>
            </w:r>
            <w:r w:rsidRPr="00717152">
              <w:rPr>
                <w:rFonts w:ascii="Times" w:hAnsi="Times"/>
                <w:b/>
                <w:sz w:val="12"/>
                <w:szCs w:val="12"/>
              </w:rPr>
              <w:t>=61)</w:t>
            </w:r>
          </w:p>
        </w:tc>
        <w:tc>
          <w:tcPr>
            <w:tcW w:w="1533" w:type="dxa"/>
            <w:tcBorders>
              <w:bottom w:val="single" w:sz="4" w:space="0" w:color="auto"/>
            </w:tcBorders>
          </w:tcPr>
          <w:p w14:paraId="3B8C5585" w14:textId="77777777" w:rsidR="000E6910" w:rsidRPr="00717152" w:rsidRDefault="000E6910" w:rsidP="00CB384E">
            <w:pPr>
              <w:jc w:val="center"/>
              <w:rPr>
                <w:rFonts w:ascii="Times" w:hAnsi="Times"/>
                <w:b/>
                <w:sz w:val="12"/>
                <w:szCs w:val="12"/>
              </w:rPr>
            </w:pPr>
            <w:r w:rsidRPr="00717152">
              <w:rPr>
                <w:rFonts w:ascii="Times" w:hAnsi="Times"/>
                <w:b/>
                <w:sz w:val="12"/>
                <w:szCs w:val="12"/>
              </w:rPr>
              <w:t>Non-occurrences of Stereotypy (</w:t>
            </w:r>
            <w:r w:rsidRPr="00717152">
              <w:rPr>
                <w:rFonts w:ascii="Times" w:hAnsi="Times"/>
                <w:b/>
                <w:i/>
                <w:sz w:val="12"/>
                <w:szCs w:val="12"/>
              </w:rPr>
              <w:t>n</w:t>
            </w:r>
            <w:r w:rsidRPr="00717152">
              <w:rPr>
                <w:rFonts w:ascii="Times" w:hAnsi="Times"/>
                <w:b/>
                <w:sz w:val="12"/>
                <w:szCs w:val="12"/>
              </w:rPr>
              <w:t>=61)</w:t>
            </w:r>
          </w:p>
        </w:tc>
        <w:tc>
          <w:tcPr>
            <w:tcW w:w="1808" w:type="dxa"/>
            <w:gridSpan w:val="2"/>
            <w:tcBorders>
              <w:bottom w:val="single" w:sz="4" w:space="0" w:color="auto"/>
            </w:tcBorders>
          </w:tcPr>
          <w:p w14:paraId="11B99A9F" w14:textId="77777777" w:rsidR="000E6910" w:rsidRPr="00717152" w:rsidRDefault="000E6910" w:rsidP="00CB384E">
            <w:pPr>
              <w:rPr>
                <w:rFonts w:ascii="Times" w:hAnsi="Times"/>
                <w:sz w:val="12"/>
                <w:szCs w:val="12"/>
              </w:rPr>
            </w:pPr>
          </w:p>
        </w:tc>
        <w:tc>
          <w:tcPr>
            <w:tcW w:w="2079" w:type="dxa"/>
            <w:gridSpan w:val="2"/>
            <w:tcBorders>
              <w:bottom w:val="single" w:sz="4" w:space="0" w:color="auto"/>
            </w:tcBorders>
          </w:tcPr>
          <w:p w14:paraId="186D8E4C" w14:textId="77777777" w:rsidR="000E6910" w:rsidRPr="00717152" w:rsidRDefault="000E6910" w:rsidP="00CB384E">
            <w:pPr>
              <w:jc w:val="center"/>
              <w:rPr>
                <w:rFonts w:ascii="Times" w:hAnsi="Times"/>
                <w:b/>
                <w:sz w:val="12"/>
                <w:szCs w:val="12"/>
              </w:rPr>
            </w:pPr>
            <w:r w:rsidRPr="00717152">
              <w:rPr>
                <w:rFonts w:ascii="Times" w:hAnsi="Times"/>
                <w:b/>
                <w:sz w:val="12"/>
                <w:szCs w:val="12"/>
              </w:rPr>
              <w:t>Occurrences of Stereotypy (</w:t>
            </w:r>
            <w:r w:rsidRPr="00717152">
              <w:rPr>
                <w:rFonts w:ascii="Times" w:hAnsi="Times"/>
                <w:b/>
                <w:i/>
                <w:sz w:val="12"/>
                <w:szCs w:val="12"/>
              </w:rPr>
              <w:t>n</w:t>
            </w:r>
            <w:r w:rsidRPr="00717152">
              <w:rPr>
                <w:rFonts w:ascii="Times" w:hAnsi="Times"/>
                <w:b/>
                <w:sz w:val="12"/>
                <w:szCs w:val="12"/>
              </w:rPr>
              <w:t>=38)</w:t>
            </w:r>
          </w:p>
        </w:tc>
        <w:tc>
          <w:tcPr>
            <w:tcW w:w="2321" w:type="dxa"/>
            <w:gridSpan w:val="2"/>
            <w:tcBorders>
              <w:bottom w:val="single" w:sz="4" w:space="0" w:color="auto"/>
            </w:tcBorders>
          </w:tcPr>
          <w:p w14:paraId="3DF8A67E" w14:textId="77777777" w:rsidR="000E6910" w:rsidRPr="00717152" w:rsidRDefault="000E6910" w:rsidP="00CB384E">
            <w:pPr>
              <w:jc w:val="center"/>
              <w:rPr>
                <w:rFonts w:ascii="Times" w:hAnsi="Times"/>
                <w:b/>
                <w:sz w:val="12"/>
                <w:szCs w:val="12"/>
              </w:rPr>
            </w:pPr>
            <w:r w:rsidRPr="00717152">
              <w:rPr>
                <w:rFonts w:ascii="Times" w:hAnsi="Times"/>
                <w:b/>
                <w:sz w:val="12"/>
                <w:szCs w:val="12"/>
              </w:rPr>
              <w:t>Non-occurrences of Stereotypy (</w:t>
            </w:r>
            <w:r w:rsidRPr="00717152">
              <w:rPr>
                <w:rFonts w:ascii="Times" w:hAnsi="Times"/>
                <w:b/>
                <w:i/>
                <w:sz w:val="12"/>
                <w:szCs w:val="12"/>
              </w:rPr>
              <w:t>n</w:t>
            </w:r>
            <w:r w:rsidRPr="00717152">
              <w:rPr>
                <w:rFonts w:ascii="Times" w:hAnsi="Times"/>
                <w:b/>
                <w:sz w:val="12"/>
                <w:szCs w:val="12"/>
              </w:rPr>
              <w:t>=38)</w:t>
            </w:r>
          </w:p>
        </w:tc>
        <w:tc>
          <w:tcPr>
            <w:tcW w:w="1455" w:type="dxa"/>
            <w:tcBorders>
              <w:bottom w:val="single" w:sz="4" w:space="0" w:color="auto"/>
            </w:tcBorders>
          </w:tcPr>
          <w:p w14:paraId="0718020C" w14:textId="77777777" w:rsidR="000E6910" w:rsidRPr="00717152" w:rsidRDefault="000E6910" w:rsidP="00CB384E">
            <w:pPr>
              <w:rPr>
                <w:rFonts w:ascii="Times" w:hAnsi="Times"/>
                <w:sz w:val="12"/>
                <w:szCs w:val="12"/>
              </w:rPr>
            </w:pPr>
          </w:p>
        </w:tc>
        <w:tc>
          <w:tcPr>
            <w:tcW w:w="1166" w:type="dxa"/>
            <w:gridSpan w:val="2"/>
            <w:tcBorders>
              <w:bottom w:val="single" w:sz="4" w:space="0" w:color="auto"/>
            </w:tcBorders>
          </w:tcPr>
          <w:p w14:paraId="3F134AC5" w14:textId="77777777" w:rsidR="000E6910" w:rsidRPr="00717152" w:rsidRDefault="000E6910" w:rsidP="00CB384E">
            <w:pPr>
              <w:jc w:val="center"/>
              <w:rPr>
                <w:rFonts w:ascii="Times" w:hAnsi="Times"/>
                <w:b/>
                <w:sz w:val="12"/>
                <w:szCs w:val="12"/>
              </w:rPr>
            </w:pPr>
            <w:r w:rsidRPr="00717152">
              <w:rPr>
                <w:rFonts w:ascii="Times" w:hAnsi="Times"/>
                <w:b/>
                <w:sz w:val="12"/>
                <w:szCs w:val="12"/>
              </w:rPr>
              <w:t>Occurrences of Stereotypy (</w:t>
            </w:r>
            <w:r w:rsidRPr="00717152">
              <w:rPr>
                <w:rFonts w:ascii="Times" w:hAnsi="Times"/>
                <w:b/>
                <w:i/>
                <w:sz w:val="12"/>
                <w:szCs w:val="12"/>
              </w:rPr>
              <w:t>n</w:t>
            </w:r>
            <w:r w:rsidRPr="00717152">
              <w:rPr>
                <w:rFonts w:ascii="Times" w:hAnsi="Times"/>
                <w:b/>
                <w:sz w:val="12"/>
                <w:szCs w:val="12"/>
              </w:rPr>
              <w:t>=130)</w:t>
            </w:r>
          </w:p>
        </w:tc>
        <w:tc>
          <w:tcPr>
            <w:tcW w:w="1206" w:type="dxa"/>
            <w:tcBorders>
              <w:bottom w:val="single" w:sz="4" w:space="0" w:color="auto"/>
            </w:tcBorders>
          </w:tcPr>
          <w:p w14:paraId="62283B2F" w14:textId="77777777" w:rsidR="000E6910" w:rsidRPr="00717152" w:rsidRDefault="000E6910" w:rsidP="00CB384E">
            <w:pPr>
              <w:jc w:val="center"/>
              <w:rPr>
                <w:rFonts w:ascii="Times" w:hAnsi="Times"/>
                <w:b/>
                <w:sz w:val="12"/>
                <w:szCs w:val="12"/>
              </w:rPr>
            </w:pPr>
            <w:r w:rsidRPr="00717152">
              <w:rPr>
                <w:rFonts w:ascii="Times" w:hAnsi="Times"/>
                <w:b/>
                <w:sz w:val="12"/>
                <w:szCs w:val="12"/>
              </w:rPr>
              <w:t>Non-occurrences of Stereotypy (</w:t>
            </w:r>
            <w:r w:rsidRPr="00717152">
              <w:rPr>
                <w:rFonts w:ascii="Times" w:hAnsi="Times"/>
                <w:b/>
                <w:i/>
                <w:sz w:val="12"/>
                <w:szCs w:val="12"/>
              </w:rPr>
              <w:t>n</w:t>
            </w:r>
            <w:r w:rsidRPr="00717152">
              <w:rPr>
                <w:rFonts w:ascii="Times" w:hAnsi="Times"/>
                <w:b/>
                <w:sz w:val="12"/>
                <w:szCs w:val="12"/>
              </w:rPr>
              <w:t>=130)</w:t>
            </w:r>
          </w:p>
        </w:tc>
      </w:tr>
      <w:tr w:rsidR="000E6910" w:rsidRPr="00717152" w14:paraId="6B1D0933" w14:textId="77777777" w:rsidTr="00CB384E">
        <w:trPr>
          <w:trHeight w:val="129"/>
        </w:trPr>
        <w:tc>
          <w:tcPr>
            <w:tcW w:w="4141" w:type="dxa"/>
            <w:gridSpan w:val="4"/>
            <w:tcBorders>
              <w:top w:val="single" w:sz="4" w:space="0" w:color="auto"/>
            </w:tcBorders>
          </w:tcPr>
          <w:p w14:paraId="337D5A9B" w14:textId="77777777" w:rsidR="000E6910" w:rsidRPr="00717152" w:rsidRDefault="000E6910" w:rsidP="00CB384E">
            <w:pPr>
              <w:rPr>
                <w:rFonts w:ascii="Times" w:hAnsi="Times"/>
                <w:sz w:val="12"/>
                <w:szCs w:val="12"/>
              </w:rPr>
            </w:pPr>
            <w:r w:rsidRPr="00717152">
              <w:rPr>
                <w:rFonts w:ascii="Times" w:hAnsi="Times"/>
                <w:b/>
                <w:sz w:val="12"/>
                <w:szCs w:val="12"/>
              </w:rPr>
              <w:t xml:space="preserve"> Onset</w:t>
            </w:r>
          </w:p>
        </w:tc>
        <w:tc>
          <w:tcPr>
            <w:tcW w:w="1808" w:type="dxa"/>
            <w:gridSpan w:val="2"/>
            <w:tcBorders>
              <w:top w:val="single" w:sz="4" w:space="0" w:color="auto"/>
            </w:tcBorders>
          </w:tcPr>
          <w:p w14:paraId="6B09C1CD" w14:textId="77777777" w:rsidR="000E6910" w:rsidRPr="00717152" w:rsidRDefault="000E6910" w:rsidP="00CB384E">
            <w:pPr>
              <w:rPr>
                <w:rFonts w:ascii="Times" w:hAnsi="Times"/>
                <w:b/>
                <w:sz w:val="12"/>
                <w:szCs w:val="12"/>
              </w:rPr>
            </w:pPr>
            <w:r w:rsidRPr="00717152">
              <w:rPr>
                <w:rFonts w:ascii="Times" w:hAnsi="Times"/>
                <w:b/>
                <w:sz w:val="12"/>
                <w:szCs w:val="12"/>
              </w:rPr>
              <w:t>Onset</w:t>
            </w:r>
          </w:p>
        </w:tc>
        <w:tc>
          <w:tcPr>
            <w:tcW w:w="2079" w:type="dxa"/>
            <w:gridSpan w:val="2"/>
            <w:tcBorders>
              <w:top w:val="single" w:sz="4" w:space="0" w:color="auto"/>
            </w:tcBorders>
          </w:tcPr>
          <w:p w14:paraId="705CB8FA" w14:textId="77777777" w:rsidR="000E6910" w:rsidRPr="00717152" w:rsidRDefault="000E6910" w:rsidP="00CB384E">
            <w:pPr>
              <w:jc w:val="center"/>
              <w:rPr>
                <w:rFonts w:ascii="Times" w:hAnsi="Times"/>
                <w:sz w:val="12"/>
                <w:szCs w:val="12"/>
              </w:rPr>
            </w:pPr>
          </w:p>
        </w:tc>
        <w:tc>
          <w:tcPr>
            <w:tcW w:w="2321" w:type="dxa"/>
            <w:gridSpan w:val="2"/>
            <w:tcBorders>
              <w:top w:val="single" w:sz="4" w:space="0" w:color="auto"/>
            </w:tcBorders>
          </w:tcPr>
          <w:p w14:paraId="3031310D" w14:textId="77777777" w:rsidR="000E6910" w:rsidRPr="00717152" w:rsidRDefault="000E6910" w:rsidP="00CB384E">
            <w:pPr>
              <w:jc w:val="center"/>
              <w:rPr>
                <w:rFonts w:ascii="Times" w:hAnsi="Times"/>
                <w:sz w:val="12"/>
                <w:szCs w:val="12"/>
              </w:rPr>
            </w:pPr>
          </w:p>
        </w:tc>
        <w:tc>
          <w:tcPr>
            <w:tcW w:w="1455" w:type="dxa"/>
            <w:tcBorders>
              <w:top w:val="single" w:sz="4" w:space="0" w:color="auto"/>
            </w:tcBorders>
          </w:tcPr>
          <w:p w14:paraId="6A339EA8" w14:textId="77777777" w:rsidR="000E6910" w:rsidRPr="00717152" w:rsidRDefault="000E6910" w:rsidP="00CB384E">
            <w:pPr>
              <w:rPr>
                <w:rFonts w:ascii="Times" w:hAnsi="Times"/>
                <w:b/>
                <w:sz w:val="12"/>
                <w:szCs w:val="12"/>
              </w:rPr>
            </w:pPr>
            <w:r w:rsidRPr="00717152">
              <w:rPr>
                <w:rFonts w:ascii="Times" w:hAnsi="Times"/>
                <w:b/>
                <w:sz w:val="12"/>
                <w:szCs w:val="12"/>
              </w:rPr>
              <w:t>Onset</w:t>
            </w:r>
          </w:p>
        </w:tc>
        <w:tc>
          <w:tcPr>
            <w:tcW w:w="1166" w:type="dxa"/>
            <w:gridSpan w:val="2"/>
            <w:tcBorders>
              <w:top w:val="single" w:sz="4" w:space="0" w:color="auto"/>
            </w:tcBorders>
          </w:tcPr>
          <w:p w14:paraId="595A7230" w14:textId="77777777" w:rsidR="000E6910" w:rsidRPr="00717152" w:rsidRDefault="000E6910" w:rsidP="00CB384E">
            <w:pPr>
              <w:jc w:val="center"/>
              <w:rPr>
                <w:rFonts w:ascii="Times" w:hAnsi="Times"/>
                <w:sz w:val="12"/>
                <w:szCs w:val="12"/>
              </w:rPr>
            </w:pPr>
          </w:p>
        </w:tc>
        <w:tc>
          <w:tcPr>
            <w:tcW w:w="1206" w:type="dxa"/>
            <w:tcBorders>
              <w:top w:val="single" w:sz="4" w:space="0" w:color="auto"/>
            </w:tcBorders>
          </w:tcPr>
          <w:p w14:paraId="7DDB8F7F" w14:textId="77777777" w:rsidR="000E6910" w:rsidRPr="00717152" w:rsidRDefault="000E6910" w:rsidP="00CB384E">
            <w:pPr>
              <w:jc w:val="center"/>
              <w:rPr>
                <w:rFonts w:ascii="Times" w:hAnsi="Times"/>
                <w:sz w:val="12"/>
                <w:szCs w:val="12"/>
              </w:rPr>
            </w:pPr>
          </w:p>
        </w:tc>
      </w:tr>
      <w:tr w:rsidR="000E6910" w:rsidRPr="00717152" w14:paraId="273A2E75" w14:textId="77777777" w:rsidTr="00CB384E">
        <w:trPr>
          <w:trHeight w:val="200"/>
        </w:trPr>
        <w:tc>
          <w:tcPr>
            <w:tcW w:w="1456" w:type="dxa"/>
          </w:tcPr>
          <w:p w14:paraId="53F6D25A"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1152" w:type="dxa"/>
            <w:gridSpan w:val="2"/>
          </w:tcPr>
          <w:p w14:paraId="3EF0A508"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=23</w:t>
            </w:r>
          </w:p>
        </w:tc>
        <w:tc>
          <w:tcPr>
            <w:tcW w:w="1533" w:type="dxa"/>
          </w:tcPr>
          <w:p w14:paraId="30F7F1AF"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=34</w:t>
            </w:r>
          </w:p>
        </w:tc>
        <w:tc>
          <w:tcPr>
            <w:tcW w:w="1808" w:type="dxa"/>
            <w:gridSpan w:val="2"/>
          </w:tcPr>
          <w:p w14:paraId="32FF8EE2"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079" w:type="dxa"/>
            <w:gridSpan w:val="2"/>
          </w:tcPr>
          <w:p w14:paraId="1119327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=21</w:t>
            </w:r>
          </w:p>
        </w:tc>
        <w:tc>
          <w:tcPr>
            <w:tcW w:w="2321" w:type="dxa"/>
            <w:gridSpan w:val="2"/>
          </w:tcPr>
          <w:p w14:paraId="0EB0F7B0"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=23</w:t>
            </w:r>
          </w:p>
        </w:tc>
        <w:tc>
          <w:tcPr>
            <w:tcW w:w="1455" w:type="dxa"/>
          </w:tcPr>
          <w:p w14:paraId="361ADE39"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1166" w:type="dxa"/>
            <w:gridSpan w:val="2"/>
          </w:tcPr>
          <w:p w14:paraId="3FCC0EE4"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=61</w:t>
            </w:r>
          </w:p>
        </w:tc>
        <w:tc>
          <w:tcPr>
            <w:tcW w:w="1206" w:type="dxa"/>
          </w:tcPr>
          <w:p w14:paraId="12642709"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=65</w:t>
            </w:r>
          </w:p>
        </w:tc>
      </w:tr>
      <w:tr w:rsidR="000E6910" w:rsidRPr="00717152" w14:paraId="27070557" w14:textId="77777777" w:rsidTr="00CB384E">
        <w:trPr>
          <w:trHeight w:val="225"/>
        </w:trPr>
        <w:tc>
          <w:tcPr>
            <w:tcW w:w="1456" w:type="dxa"/>
          </w:tcPr>
          <w:p w14:paraId="7E14FC17"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1152" w:type="dxa"/>
            <w:gridSpan w:val="2"/>
          </w:tcPr>
          <w:p w14:paraId="06180A6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=21</w:t>
            </w:r>
          </w:p>
        </w:tc>
        <w:tc>
          <w:tcPr>
            <w:tcW w:w="1533" w:type="dxa"/>
          </w:tcPr>
          <w:p w14:paraId="6353B143"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=14</w:t>
            </w:r>
          </w:p>
        </w:tc>
        <w:tc>
          <w:tcPr>
            <w:tcW w:w="1808" w:type="dxa"/>
            <w:gridSpan w:val="2"/>
          </w:tcPr>
          <w:p w14:paraId="1CC438C0"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079" w:type="dxa"/>
            <w:gridSpan w:val="2"/>
          </w:tcPr>
          <w:p w14:paraId="2EC1D65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=10</w:t>
            </w:r>
          </w:p>
        </w:tc>
        <w:tc>
          <w:tcPr>
            <w:tcW w:w="2321" w:type="dxa"/>
            <w:gridSpan w:val="2"/>
          </w:tcPr>
          <w:p w14:paraId="5D47E6F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=7</w:t>
            </w:r>
          </w:p>
        </w:tc>
        <w:tc>
          <w:tcPr>
            <w:tcW w:w="1455" w:type="dxa"/>
          </w:tcPr>
          <w:p w14:paraId="2A73C5FB"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1166" w:type="dxa"/>
            <w:gridSpan w:val="2"/>
          </w:tcPr>
          <w:p w14:paraId="367EEF8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=38</w:t>
            </w:r>
          </w:p>
        </w:tc>
        <w:tc>
          <w:tcPr>
            <w:tcW w:w="1206" w:type="dxa"/>
          </w:tcPr>
          <w:p w14:paraId="3EB7AA24"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=32</w:t>
            </w:r>
          </w:p>
        </w:tc>
      </w:tr>
      <w:tr w:rsidR="000E6910" w:rsidRPr="00717152" w14:paraId="1C6016F5" w14:textId="77777777" w:rsidTr="00CB384E">
        <w:trPr>
          <w:trHeight w:val="225"/>
        </w:trPr>
        <w:tc>
          <w:tcPr>
            <w:tcW w:w="1456" w:type="dxa"/>
          </w:tcPr>
          <w:p w14:paraId="5364A169"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1152" w:type="dxa"/>
            <w:gridSpan w:val="2"/>
          </w:tcPr>
          <w:p w14:paraId="56912BEF"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=17</w:t>
            </w:r>
          </w:p>
        </w:tc>
        <w:tc>
          <w:tcPr>
            <w:tcW w:w="1533" w:type="dxa"/>
          </w:tcPr>
          <w:p w14:paraId="1A4F5428"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=13</w:t>
            </w:r>
          </w:p>
        </w:tc>
        <w:tc>
          <w:tcPr>
            <w:tcW w:w="1808" w:type="dxa"/>
            <w:gridSpan w:val="2"/>
          </w:tcPr>
          <w:p w14:paraId="705C3E52"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079" w:type="dxa"/>
            <w:gridSpan w:val="2"/>
          </w:tcPr>
          <w:p w14:paraId="1DCFCE0C"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=7</w:t>
            </w:r>
          </w:p>
        </w:tc>
        <w:tc>
          <w:tcPr>
            <w:tcW w:w="2321" w:type="dxa"/>
            <w:gridSpan w:val="2"/>
          </w:tcPr>
          <w:p w14:paraId="4820586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=8</w:t>
            </w:r>
          </w:p>
        </w:tc>
        <w:tc>
          <w:tcPr>
            <w:tcW w:w="1455" w:type="dxa"/>
          </w:tcPr>
          <w:p w14:paraId="1BEB8005"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1166" w:type="dxa"/>
            <w:gridSpan w:val="2"/>
          </w:tcPr>
          <w:p w14:paraId="349B002E"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=31</w:t>
            </w:r>
          </w:p>
        </w:tc>
        <w:tc>
          <w:tcPr>
            <w:tcW w:w="1206" w:type="dxa"/>
          </w:tcPr>
          <w:p w14:paraId="3962BFAD"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=33</w:t>
            </w:r>
          </w:p>
        </w:tc>
      </w:tr>
      <w:tr w:rsidR="000E6910" w:rsidRPr="00717152" w14:paraId="1089D54A" w14:textId="77777777" w:rsidTr="00CB384E">
        <w:trPr>
          <w:trHeight w:val="124"/>
        </w:trPr>
        <w:tc>
          <w:tcPr>
            <w:tcW w:w="4141" w:type="dxa"/>
            <w:gridSpan w:val="4"/>
          </w:tcPr>
          <w:p w14:paraId="2D5D76F1" w14:textId="77777777" w:rsidR="000E6910" w:rsidRPr="00717152" w:rsidRDefault="000E6910" w:rsidP="00CB384E">
            <w:pPr>
              <w:jc w:val="center"/>
              <w:rPr>
                <w:rFonts w:ascii="Times" w:hAnsi="Times"/>
                <w:b/>
                <w:i/>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(2)=4.06, </w:t>
            </w:r>
            <w:r w:rsidRPr="00717152">
              <w:rPr>
                <w:rFonts w:ascii="Times" w:hAnsi="Times" w:cs="Lucida Grande"/>
                <w:b/>
                <w:i/>
                <w:color w:val="000000"/>
                <w:sz w:val="12"/>
                <w:szCs w:val="12"/>
              </w:rPr>
              <w:t>p</w:t>
            </w:r>
            <w:r w:rsidRPr="00717152">
              <w:rPr>
                <w:rFonts w:ascii="Times" w:hAnsi="Times" w:cs="Lucida Grande"/>
                <w:b/>
                <w:color w:val="000000"/>
                <w:sz w:val="12"/>
                <w:szCs w:val="12"/>
              </w:rPr>
              <w:t>=.13</w:t>
            </w:r>
          </w:p>
        </w:tc>
        <w:tc>
          <w:tcPr>
            <w:tcW w:w="6208" w:type="dxa"/>
            <w:gridSpan w:val="6"/>
          </w:tcPr>
          <w:p w14:paraId="75A8CF65" w14:textId="77777777" w:rsidR="000E6910" w:rsidRPr="00717152" w:rsidRDefault="000E6910" w:rsidP="00CB384E">
            <w:pPr>
              <w:jc w:val="center"/>
              <w:rPr>
                <w:rFonts w:ascii="Times" w:hAnsi="Times"/>
                <w:b/>
                <w:i/>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(2)=0.69, </w:t>
            </w:r>
            <w:r w:rsidRPr="00717152">
              <w:rPr>
                <w:rFonts w:ascii="Times" w:hAnsi="Times" w:cs="Lucida Grande"/>
                <w:b/>
                <w:i/>
                <w:color w:val="000000"/>
                <w:sz w:val="12"/>
                <w:szCs w:val="12"/>
              </w:rPr>
              <w:t>p</w:t>
            </w:r>
            <w:r w:rsidRPr="00717152">
              <w:rPr>
                <w:rFonts w:ascii="Times" w:hAnsi="Times" w:cs="Lucida Grande"/>
                <w:b/>
                <w:color w:val="000000"/>
                <w:sz w:val="12"/>
                <w:szCs w:val="12"/>
              </w:rPr>
              <w:t>=.71</w:t>
            </w:r>
          </w:p>
        </w:tc>
        <w:tc>
          <w:tcPr>
            <w:tcW w:w="3827" w:type="dxa"/>
            <w:gridSpan w:val="4"/>
          </w:tcPr>
          <w:p w14:paraId="68293958" w14:textId="77777777" w:rsidR="000E6910" w:rsidRPr="00717152" w:rsidRDefault="000E6910" w:rsidP="00CB384E">
            <w:pPr>
              <w:jc w:val="center"/>
              <w:rPr>
                <w:rFonts w:ascii="Times" w:hAnsi="Times"/>
                <w:b/>
                <w:sz w:val="12"/>
                <w:szCs w:val="12"/>
              </w:rPr>
            </w:pPr>
            <w:r w:rsidRPr="00717152">
              <w:rPr>
                <w:rFonts w:ascii="Times" w:hAnsi="Times"/>
                <w:b/>
                <w:sz w:val="12"/>
                <w:szCs w:val="12"/>
              </w:rPr>
              <w:t>Χ</w:t>
            </w:r>
            <w:r w:rsidRPr="00717152">
              <w:rPr>
                <w:rFonts w:ascii="Times" w:hAnsi="Times"/>
                <w:b/>
                <w:sz w:val="12"/>
                <w:szCs w:val="12"/>
                <w:vertAlign w:val="superscript"/>
              </w:rPr>
              <w:t>2</w:t>
            </w:r>
            <w:r w:rsidRPr="00717152">
              <w:rPr>
                <w:rFonts w:ascii="Times" w:hAnsi="Times"/>
                <w:b/>
                <w:sz w:val="12"/>
                <w:szCs w:val="12"/>
              </w:rPr>
              <w:t xml:space="preserve">(2)=0.70, </w:t>
            </w:r>
            <w:r w:rsidRPr="00717152">
              <w:rPr>
                <w:rFonts w:ascii="Times" w:hAnsi="Times"/>
                <w:b/>
                <w:i/>
                <w:sz w:val="12"/>
                <w:szCs w:val="12"/>
              </w:rPr>
              <w:t>p</w:t>
            </w:r>
            <w:r w:rsidRPr="00717152">
              <w:rPr>
                <w:rFonts w:ascii="Times" w:hAnsi="Times"/>
                <w:b/>
                <w:sz w:val="12"/>
                <w:szCs w:val="12"/>
              </w:rPr>
              <w:t>=.70</w:t>
            </w:r>
          </w:p>
        </w:tc>
      </w:tr>
      <w:tr w:rsidR="000E6910" w:rsidRPr="00717152" w14:paraId="29E35786" w14:textId="77777777" w:rsidTr="00CB384E">
        <w:trPr>
          <w:trHeight w:val="196"/>
        </w:trPr>
        <w:tc>
          <w:tcPr>
            <w:tcW w:w="1456" w:type="dxa"/>
          </w:tcPr>
          <w:p w14:paraId="12C83614" w14:textId="77777777" w:rsidR="000E6910" w:rsidRPr="00717152" w:rsidRDefault="000E6910" w:rsidP="00CB384E">
            <w:pPr>
              <w:rPr>
                <w:rFonts w:ascii="Times" w:hAnsi="Times"/>
                <w:b/>
                <w:sz w:val="12"/>
                <w:szCs w:val="12"/>
              </w:rPr>
            </w:pPr>
            <w:r w:rsidRPr="00717152">
              <w:rPr>
                <w:rFonts w:ascii="Times" w:hAnsi="Times"/>
                <w:b/>
                <w:sz w:val="12"/>
                <w:szCs w:val="12"/>
              </w:rPr>
              <w:t>Offset</w:t>
            </w:r>
          </w:p>
        </w:tc>
        <w:tc>
          <w:tcPr>
            <w:tcW w:w="1152" w:type="dxa"/>
            <w:gridSpan w:val="2"/>
          </w:tcPr>
          <w:p w14:paraId="25CF479A" w14:textId="77777777" w:rsidR="000E6910" w:rsidRPr="00717152" w:rsidRDefault="000E6910" w:rsidP="00CB384E">
            <w:pPr>
              <w:jc w:val="center"/>
              <w:rPr>
                <w:rFonts w:ascii="Times" w:hAnsi="Times"/>
                <w:sz w:val="12"/>
                <w:szCs w:val="12"/>
              </w:rPr>
            </w:pPr>
          </w:p>
        </w:tc>
        <w:tc>
          <w:tcPr>
            <w:tcW w:w="1533" w:type="dxa"/>
          </w:tcPr>
          <w:p w14:paraId="1BFAAA7A" w14:textId="77777777" w:rsidR="000E6910" w:rsidRPr="00717152" w:rsidRDefault="000E6910" w:rsidP="00CB384E">
            <w:pPr>
              <w:jc w:val="center"/>
              <w:rPr>
                <w:rFonts w:ascii="Times" w:hAnsi="Times"/>
                <w:sz w:val="12"/>
                <w:szCs w:val="12"/>
              </w:rPr>
            </w:pPr>
          </w:p>
        </w:tc>
        <w:tc>
          <w:tcPr>
            <w:tcW w:w="1808" w:type="dxa"/>
            <w:gridSpan w:val="2"/>
          </w:tcPr>
          <w:p w14:paraId="7A6AC164" w14:textId="77777777" w:rsidR="000E6910" w:rsidRPr="00717152" w:rsidRDefault="000E6910" w:rsidP="00CB384E">
            <w:pPr>
              <w:rPr>
                <w:rFonts w:ascii="Times" w:hAnsi="Times"/>
                <w:b/>
                <w:sz w:val="12"/>
                <w:szCs w:val="12"/>
              </w:rPr>
            </w:pPr>
            <w:r w:rsidRPr="00717152">
              <w:rPr>
                <w:rFonts w:ascii="Times" w:hAnsi="Times"/>
                <w:b/>
                <w:sz w:val="12"/>
                <w:szCs w:val="12"/>
              </w:rPr>
              <w:t>Offset</w:t>
            </w:r>
          </w:p>
        </w:tc>
        <w:tc>
          <w:tcPr>
            <w:tcW w:w="2079" w:type="dxa"/>
            <w:gridSpan w:val="2"/>
          </w:tcPr>
          <w:p w14:paraId="6C8A0692" w14:textId="77777777" w:rsidR="000E6910" w:rsidRPr="00717152" w:rsidRDefault="000E6910" w:rsidP="00CB384E">
            <w:pPr>
              <w:jc w:val="center"/>
              <w:rPr>
                <w:rFonts w:ascii="Times" w:hAnsi="Times"/>
                <w:sz w:val="12"/>
                <w:szCs w:val="12"/>
              </w:rPr>
            </w:pPr>
          </w:p>
        </w:tc>
        <w:tc>
          <w:tcPr>
            <w:tcW w:w="2321" w:type="dxa"/>
            <w:gridSpan w:val="2"/>
          </w:tcPr>
          <w:p w14:paraId="062B08F4" w14:textId="77777777" w:rsidR="000E6910" w:rsidRPr="00717152" w:rsidRDefault="000E6910" w:rsidP="00CB384E">
            <w:pPr>
              <w:jc w:val="center"/>
              <w:rPr>
                <w:rFonts w:ascii="Times" w:hAnsi="Times"/>
                <w:sz w:val="12"/>
                <w:szCs w:val="12"/>
              </w:rPr>
            </w:pPr>
          </w:p>
        </w:tc>
        <w:tc>
          <w:tcPr>
            <w:tcW w:w="1455" w:type="dxa"/>
          </w:tcPr>
          <w:p w14:paraId="3C031A22" w14:textId="77777777" w:rsidR="000E6910" w:rsidRPr="00717152" w:rsidRDefault="000E6910" w:rsidP="00CB384E">
            <w:pPr>
              <w:rPr>
                <w:rFonts w:ascii="Times" w:hAnsi="Times"/>
                <w:b/>
                <w:sz w:val="12"/>
                <w:szCs w:val="12"/>
              </w:rPr>
            </w:pPr>
            <w:r w:rsidRPr="00717152">
              <w:rPr>
                <w:rFonts w:ascii="Times" w:hAnsi="Times"/>
                <w:b/>
                <w:sz w:val="12"/>
                <w:szCs w:val="12"/>
              </w:rPr>
              <w:t>Offset</w:t>
            </w:r>
          </w:p>
        </w:tc>
        <w:tc>
          <w:tcPr>
            <w:tcW w:w="1166" w:type="dxa"/>
            <w:gridSpan w:val="2"/>
          </w:tcPr>
          <w:p w14:paraId="5E0E6B9B" w14:textId="77777777" w:rsidR="000E6910" w:rsidRPr="00717152" w:rsidRDefault="000E6910" w:rsidP="00CB384E">
            <w:pPr>
              <w:jc w:val="center"/>
              <w:rPr>
                <w:rFonts w:ascii="Times" w:hAnsi="Times"/>
                <w:sz w:val="12"/>
                <w:szCs w:val="12"/>
              </w:rPr>
            </w:pPr>
          </w:p>
        </w:tc>
        <w:tc>
          <w:tcPr>
            <w:tcW w:w="1206" w:type="dxa"/>
          </w:tcPr>
          <w:p w14:paraId="6A4310AB" w14:textId="77777777" w:rsidR="000E6910" w:rsidRPr="00717152" w:rsidRDefault="000E6910" w:rsidP="00CB384E">
            <w:pPr>
              <w:jc w:val="center"/>
              <w:rPr>
                <w:rFonts w:ascii="Times" w:hAnsi="Times"/>
                <w:sz w:val="12"/>
                <w:szCs w:val="12"/>
              </w:rPr>
            </w:pPr>
          </w:p>
        </w:tc>
      </w:tr>
      <w:tr w:rsidR="000E6910" w:rsidRPr="00717152" w14:paraId="43D02134" w14:textId="77777777" w:rsidTr="00CB384E">
        <w:trPr>
          <w:trHeight w:val="225"/>
        </w:trPr>
        <w:tc>
          <w:tcPr>
            <w:tcW w:w="1456" w:type="dxa"/>
          </w:tcPr>
          <w:p w14:paraId="11A17CA2"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1152" w:type="dxa"/>
            <w:gridSpan w:val="2"/>
          </w:tcPr>
          <w:p w14:paraId="7B371B3B"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=25</w:t>
            </w:r>
          </w:p>
        </w:tc>
        <w:tc>
          <w:tcPr>
            <w:tcW w:w="1533" w:type="dxa"/>
          </w:tcPr>
          <w:p w14:paraId="0C1C921C"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=21</w:t>
            </w:r>
          </w:p>
        </w:tc>
        <w:tc>
          <w:tcPr>
            <w:tcW w:w="1808" w:type="dxa"/>
            <w:gridSpan w:val="2"/>
          </w:tcPr>
          <w:p w14:paraId="3F1DF066"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079" w:type="dxa"/>
            <w:gridSpan w:val="2"/>
          </w:tcPr>
          <w:p w14:paraId="7A9C43AE"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=14</w:t>
            </w:r>
          </w:p>
        </w:tc>
        <w:tc>
          <w:tcPr>
            <w:tcW w:w="2321" w:type="dxa"/>
            <w:gridSpan w:val="2"/>
          </w:tcPr>
          <w:p w14:paraId="57DD671E"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=20</w:t>
            </w:r>
          </w:p>
        </w:tc>
        <w:tc>
          <w:tcPr>
            <w:tcW w:w="1455" w:type="dxa"/>
          </w:tcPr>
          <w:p w14:paraId="63C9BBF1"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1166" w:type="dxa"/>
            <w:gridSpan w:val="2"/>
          </w:tcPr>
          <w:p w14:paraId="4D3C08C8"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=40</w:t>
            </w:r>
          </w:p>
        </w:tc>
        <w:tc>
          <w:tcPr>
            <w:tcW w:w="1206" w:type="dxa"/>
          </w:tcPr>
          <w:p w14:paraId="1329C0A4"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=67</w:t>
            </w:r>
          </w:p>
        </w:tc>
      </w:tr>
      <w:tr w:rsidR="000E6910" w:rsidRPr="00717152" w14:paraId="3F2C622F" w14:textId="77777777" w:rsidTr="00CB384E">
        <w:trPr>
          <w:trHeight w:val="225"/>
        </w:trPr>
        <w:tc>
          <w:tcPr>
            <w:tcW w:w="1456" w:type="dxa"/>
          </w:tcPr>
          <w:p w14:paraId="2296A8A0"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1152" w:type="dxa"/>
            <w:gridSpan w:val="2"/>
          </w:tcPr>
          <w:p w14:paraId="08CFC8B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=13</w:t>
            </w:r>
          </w:p>
        </w:tc>
        <w:tc>
          <w:tcPr>
            <w:tcW w:w="1533" w:type="dxa"/>
          </w:tcPr>
          <w:p w14:paraId="2653A5A4"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=20</w:t>
            </w:r>
          </w:p>
        </w:tc>
        <w:tc>
          <w:tcPr>
            <w:tcW w:w="1808" w:type="dxa"/>
            <w:gridSpan w:val="2"/>
          </w:tcPr>
          <w:p w14:paraId="72064EE7"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079" w:type="dxa"/>
            <w:gridSpan w:val="2"/>
          </w:tcPr>
          <w:p w14:paraId="770DFB4F"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=10</w:t>
            </w:r>
          </w:p>
        </w:tc>
        <w:tc>
          <w:tcPr>
            <w:tcW w:w="2321" w:type="dxa"/>
            <w:gridSpan w:val="2"/>
          </w:tcPr>
          <w:p w14:paraId="6E6F0E97"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=8</w:t>
            </w:r>
          </w:p>
        </w:tc>
        <w:tc>
          <w:tcPr>
            <w:tcW w:w="1455" w:type="dxa"/>
          </w:tcPr>
          <w:p w14:paraId="358FB1AA"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1166" w:type="dxa"/>
            <w:gridSpan w:val="2"/>
          </w:tcPr>
          <w:p w14:paraId="649F9581"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=44</w:t>
            </w:r>
          </w:p>
        </w:tc>
        <w:tc>
          <w:tcPr>
            <w:tcW w:w="1206" w:type="dxa"/>
          </w:tcPr>
          <w:p w14:paraId="59377265"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=38</w:t>
            </w:r>
          </w:p>
        </w:tc>
      </w:tr>
      <w:tr w:rsidR="000E6910" w:rsidRPr="00717152" w14:paraId="224A4644" w14:textId="77777777" w:rsidTr="00CB384E">
        <w:trPr>
          <w:trHeight w:val="225"/>
        </w:trPr>
        <w:tc>
          <w:tcPr>
            <w:tcW w:w="1456" w:type="dxa"/>
          </w:tcPr>
          <w:p w14:paraId="24BF8895"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1152" w:type="dxa"/>
            <w:gridSpan w:val="2"/>
          </w:tcPr>
          <w:p w14:paraId="62E777FF"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=23</w:t>
            </w:r>
          </w:p>
        </w:tc>
        <w:tc>
          <w:tcPr>
            <w:tcW w:w="1533" w:type="dxa"/>
          </w:tcPr>
          <w:p w14:paraId="64F3507E"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=20</w:t>
            </w:r>
          </w:p>
        </w:tc>
        <w:tc>
          <w:tcPr>
            <w:tcW w:w="1808" w:type="dxa"/>
            <w:gridSpan w:val="2"/>
          </w:tcPr>
          <w:p w14:paraId="6563F053"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079" w:type="dxa"/>
            <w:gridSpan w:val="2"/>
          </w:tcPr>
          <w:p w14:paraId="4607985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=14</w:t>
            </w:r>
          </w:p>
        </w:tc>
        <w:tc>
          <w:tcPr>
            <w:tcW w:w="2321" w:type="dxa"/>
            <w:gridSpan w:val="2"/>
          </w:tcPr>
          <w:p w14:paraId="2C6C029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=10</w:t>
            </w:r>
          </w:p>
        </w:tc>
        <w:tc>
          <w:tcPr>
            <w:tcW w:w="1455" w:type="dxa"/>
          </w:tcPr>
          <w:p w14:paraId="46AB6106"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1166" w:type="dxa"/>
            <w:gridSpan w:val="2"/>
          </w:tcPr>
          <w:p w14:paraId="37B5EFAF"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=46</w:t>
            </w:r>
          </w:p>
        </w:tc>
        <w:tc>
          <w:tcPr>
            <w:tcW w:w="1206" w:type="dxa"/>
          </w:tcPr>
          <w:p w14:paraId="59B8D18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=25</w:t>
            </w:r>
          </w:p>
        </w:tc>
      </w:tr>
      <w:tr w:rsidR="000E6910" w:rsidRPr="00717152" w14:paraId="5558323D" w14:textId="77777777" w:rsidTr="00CB384E">
        <w:trPr>
          <w:trHeight w:val="81"/>
        </w:trPr>
        <w:tc>
          <w:tcPr>
            <w:tcW w:w="4141" w:type="dxa"/>
            <w:gridSpan w:val="4"/>
          </w:tcPr>
          <w:p w14:paraId="1676509C" w14:textId="77777777" w:rsidR="000E6910" w:rsidRPr="00717152" w:rsidRDefault="000E6910" w:rsidP="00CB384E">
            <w:pPr>
              <w:jc w:val="center"/>
              <w:rPr>
                <w:rFonts w:ascii="Times" w:hAnsi="Times"/>
                <w:i/>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(2)=2.04, </w:t>
            </w:r>
            <w:r w:rsidRPr="00717152">
              <w:rPr>
                <w:rFonts w:ascii="Times" w:hAnsi="Times" w:cs="Lucida Grande"/>
                <w:b/>
                <w:i/>
                <w:color w:val="000000"/>
                <w:sz w:val="12"/>
                <w:szCs w:val="12"/>
              </w:rPr>
              <w:t>p</w:t>
            </w:r>
            <w:r w:rsidRPr="00717152">
              <w:rPr>
                <w:rFonts w:ascii="Times" w:hAnsi="Times" w:cs="Lucida Grande"/>
                <w:b/>
                <w:color w:val="000000"/>
                <w:sz w:val="12"/>
                <w:szCs w:val="12"/>
              </w:rPr>
              <w:t>=.36</w:t>
            </w:r>
          </w:p>
        </w:tc>
        <w:tc>
          <w:tcPr>
            <w:tcW w:w="6208" w:type="dxa"/>
            <w:gridSpan w:val="6"/>
          </w:tcPr>
          <w:p w14:paraId="53FF2319" w14:textId="77777777" w:rsidR="000E6910" w:rsidRPr="00717152" w:rsidRDefault="000E6910" w:rsidP="00CB384E">
            <w:pPr>
              <w:jc w:val="center"/>
              <w:rPr>
                <w:rFonts w:ascii="Times" w:hAnsi="Times"/>
                <w:i/>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(2)=2.04, </w:t>
            </w:r>
            <w:r w:rsidRPr="00717152">
              <w:rPr>
                <w:rFonts w:ascii="Times" w:hAnsi="Times" w:cs="Lucida Grande"/>
                <w:b/>
                <w:i/>
                <w:color w:val="000000"/>
                <w:sz w:val="12"/>
                <w:szCs w:val="12"/>
              </w:rPr>
              <w:t>p</w:t>
            </w:r>
            <w:r w:rsidRPr="00717152">
              <w:rPr>
                <w:rFonts w:ascii="Times" w:hAnsi="Times" w:cs="Lucida Grande"/>
                <w:b/>
                <w:color w:val="000000"/>
                <w:sz w:val="12"/>
                <w:szCs w:val="12"/>
              </w:rPr>
              <w:t>=.36</w:t>
            </w:r>
          </w:p>
        </w:tc>
        <w:tc>
          <w:tcPr>
            <w:tcW w:w="3827" w:type="dxa"/>
            <w:gridSpan w:val="4"/>
          </w:tcPr>
          <w:p w14:paraId="7DF25949" w14:textId="77777777" w:rsidR="000E6910" w:rsidRPr="00717152" w:rsidRDefault="000E6910" w:rsidP="00CB384E">
            <w:pPr>
              <w:jc w:val="center"/>
              <w:rPr>
                <w:rFonts w:ascii="Times" w:hAnsi="Times" w:cs="Lucida Grande"/>
                <w:b/>
                <w:color w:val="000000"/>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(2)=13.46, </w:t>
            </w:r>
            <w:r w:rsidRPr="00717152">
              <w:rPr>
                <w:rFonts w:ascii="Times" w:hAnsi="Times" w:cs="Lucida Grande"/>
                <w:b/>
                <w:i/>
                <w:color w:val="000000"/>
                <w:sz w:val="12"/>
                <w:szCs w:val="12"/>
              </w:rPr>
              <w:t>p</w:t>
            </w:r>
            <w:r w:rsidRPr="00717152">
              <w:rPr>
                <w:rFonts w:ascii="Times" w:hAnsi="Times" w:cs="Lucida Grande"/>
                <w:b/>
                <w:color w:val="000000"/>
                <w:sz w:val="12"/>
                <w:szCs w:val="12"/>
              </w:rPr>
              <w:t>&lt;.001 (more likely to be no change at offset of non-occurrences)</w:t>
            </w:r>
          </w:p>
        </w:tc>
      </w:tr>
      <w:tr w:rsidR="000E6910" w:rsidRPr="00717152" w14:paraId="05043E00" w14:textId="77777777" w:rsidTr="00CB384E">
        <w:trPr>
          <w:trHeight w:val="226"/>
        </w:trPr>
        <w:tc>
          <w:tcPr>
            <w:tcW w:w="4141" w:type="dxa"/>
            <w:gridSpan w:val="4"/>
          </w:tcPr>
          <w:p w14:paraId="338C3D94" w14:textId="77777777" w:rsidR="000E6910" w:rsidRPr="00717152" w:rsidRDefault="000E6910" w:rsidP="00CB384E">
            <w:pPr>
              <w:rPr>
                <w:rFonts w:ascii="Times" w:hAnsi="Times"/>
                <w:sz w:val="12"/>
                <w:szCs w:val="12"/>
              </w:rPr>
            </w:pPr>
            <w:r w:rsidRPr="00717152">
              <w:rPr>
                <w:rFonts w:ascii="Times" w:hAnsi="Times"/>
                <w:b/>
                <w:sz w:val="12"/>
                <w:szCs w:val="12"/>
              </w:rPr>
              <w:t>Overall change in physiological arousal due to stereotypy</w:t>
            </w:r>
          </w:p>
        </w:tc>
        <w:tc>
          <w:tcPr>
            <w:tcW w:w="6208" w:type="dxa"/>
            <w:gridSpan w:val="6"/>
          </w:tcPr>
          <w:p w14:paraId="2623346E" w14:textId="77777777" w:rsidR="000E6910" w:rsidRPr="00717152" w:rsidRDefault="000E6910" w:rsidP="00CB384E">
            <w:pPr>
              <w:rPr>
                <w:rFonts w:ascii="Times" w:hAnsi="Times"/>
                <w:sz w:val="12"/>
                <w:szCs w:val="12"/>
              </w:rPr>
            </w:pPr>
            <w:r w:rsidRPr="00717152">
              <w:rPr>
                <w:rFonts w:ascii="Times" w:hAnsi="Times"/>
                <w:b/>
                <w:sz w:val="12"/>
                <w:szCs w:val="12"/>
              </w:rPr>
              <w:t>Overall change in physiological arousal due to stereotypy</w:t>
            </w:r>
          </w:p>
        </w:tc>
        <w:tc>
          <w:tcPr>
            <w:tcW w:w="3827" w:type="dxa"/>
            <w:gridSpan w:val="4"/>
          </w:tcPr>
          <w:p w14:paraId="2F9F1563" w14:textId="77777777" w:rsidR="000E6910" w:rsidRPr="00717152" w:rsidRDefault="000E6910" w:rsidP="00CB384E">
            <w:pPr>
              <w:rPr>
                <w:rFonts w:ascii="Times" w:hAnsi="Times"/>
                <w:sz w:val="12"/>
                <w:szCs w:val="12"/>
              </w:rPr>
            </w:pPr>
            <w:r w:rsidRPr="00717152">
              <w:rPr>
                <w:rFonts w:ascii="Times" w:hAnsi="Times"/>
                <w:b/>
                <w:sz w:val="12"/>
                <w:szCs w:val="12"/>
              </w:rPr>
              <w:t>Overall change in physiological arousal due to stereotypy</w:t>
            </w:r>
          </w:p>
        </w:tc>
      </w:tr>
      <w:tr w:rsidR="000E6910" w:rsidRPr="00717152" w14:paraId="57AC5531" w14:textId="77777777" w:rsidTr="00CB384E">
        <w:trPr>
          <w:trHeight w:val="200"/>
        </w:trPr>
        <w:tc>
          <w:tcPr>
            <w:tcW w:w="1456" w:type="dxa"/>
          </w:tcPr>
          <w:p w14:paraId="0ECB40F9"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1152" w:type="dxa"/>
            <w:gridSpan w:val="2"/>
          </w:tcPr>
          <w:p w14:paraId="26884210"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=21</w:t>
            </w:r>
          </w:p>
        </w:tc>
        <w:tc>
          <w:tcPr>
            <w:tcW w:w="1533" w:type="dxa"/>
          </w:tcPr>
          <w:p w14:paraId="545B1CBA"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=30</w:t>
            </w:r>
          </w:p>
        </w:tc>
        <w:tc>
          <w:tcPr>
            <w:tcW w:w="1808" w:type="dxa"/>
            <w:gridSpan w:val="2"/>
          </w:tcPr>
          <w:p w14:paraId="4669FF42"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079" w:type="dxa"/>
            <w:gridSpan w:val="2"/>
          </w:tcPr>
          <w:p w14:paraId="6B72723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=18</w:t>
            </w:r>
          </w:p>
        </w:tc>
        <w:tc>
          <w:tcPr>
            <w:tcW w:w="2321" w:type="dxa"/>
            <w:gridSpan w:val="2"/>
          </w:tcPr>
          <w:p w14:paraId="2093E599"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=17</w:t>
            </w:r>
          </w:p>
        </w:tc>
        <w:tc>
          <w:tcPr>
            <w:tcW w:w="1455" w:type="dxa"/>
          </w:tcPr>
          <w:p w14:paraId="64DBD4C1"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1166" w:type="dxa"/>
            <w:gridSpan w:val="2"/>
          </w:tcPr>
          <w:p w14:paraId="607DD677"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=50</w:t>
            </w:r>
          </w:p>
        </w:tc>
        <w:tc>
          <w:tcPr>
            <w:tcW w:w="1206" w:type="dxa"/>
          </w:tcPr>
          <w:p w14:paraId="569971B7"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=51</w:t>
            </w:r>
          </w:p>
        </w:tc>
      </w:tr>
      <w:tr w:rsidR="000E6910" w:rsidRPr="00717152" w14:paraId="4B30BEC7" w14:textId="77777777" w:rsidTr="00CB384E">
        <w:trPr>
          <w:trHeight w:val="200"/>
        </w:trPr>
        <w:tc>
          <w:tcPr>
            <w:tcW w:w="1456" w:type="dxa"/>
          </w:tcPr>
          <w:p w14:paraId="094D1F3B"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1152" w:type="dxa"/>
            <w:gridSpan w:val="2"/>
          </w:tcPr>
          <w:p w14:paraId="6EB3D985"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=23</w:t>
            </w:r>
          </w:p>
        </w:tc>
        <w:tc>
          <w:tcPr>
            <w:tcW w:w="1533" w:type="dxa"/>
          </w:tcPr>
          <w:p w14:paraId="04ACC14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=17</w:t>
            </w:r>
          </w:p>
        </w:tc>
        <w:tc>
          <w:tcPr>
            <w:tcW w:w="1808" w:type="dxa"/>
            <w:gridSpan w:val="2"/>
          </w:tcPr>
          <w:p w14:paraId="727F5AF1"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079" w:type="dxa"/>
            <w:gridSpan w:val="2"/>
          </w:tcPr>
          <w:p w14:paraId="1AD0B874"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=6</w:t>
            </w:r>
          </w:p>
        </w:tc>
        <w:tc>
          <w:tcPr>
            <w:tcW w:w="2321" w:type="dxa"/>
            <w:gridSpan w:val="2"/>
          </w:tcPr>
          <w:p w14:paraId="5440F901"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=8</w:t>
            </w:r>
          </w:p>
        </w:tc>
        <w:tc>
          <w:tcPr>
            <w:tcW w:w="1455" w:type="dxa"/>
          </w:tcPr>
          <w:p w14:paraId="5B9D8469"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1166" w:type="dxa"/>
            <w:gridSpan w:val="2"/>
          </w:tcPr>
          <w:p w14:paraId="44EDA34F"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=44</w:t>
            </w:r>
          </w:p>
        </w:tc>
        <w:tc>
          <w:tcPr>
            <w:tcW w:w="1206" w:type="dxa"/>
          </w:tcPr>
          <w:p w14:paraId="6B9EEE81"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=45</w:t>
            </w:r>
          </w:p>
        </w:tc>
      </w:tr>
      <w:tr w:rsidR="000E6910" w:rsidRPr="00717152" w14:paraId="4B1756A5" w14:textId="77777777" w:rsidTr="00CB384E">
        <w:trPr>
          <w:trHeight w:val="225"/>
        </w:trPr>
        <w:tc>
          <w:tcPr>
            <w:tcW w:w="1456" w:type="dxa"/>
          </w:tcPr>
          <w:p w14:paraId="2813B222"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1152" w:type="dxa"/>
            <w:gridSpan w:val="2"/>
          </w:tcPr>
          <w:p w14:paraId="16A59407"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=17</w:t>
            </w:r>
          </w:p>
        </w:tc>
        <w:tc>
          <w:tcPr>
            <w:tcW w:w="1533" w:type="dxa"/>
          </w:tcPr>
          <w:p w14:paraId="692C8391"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=14</w:t>
            </w:r>
          </w:p>
        </w:tc>
        <w:tc>
          <w:tcPr>
            <w:tcW w:w="1808" w:type="dxa"/>
            <w:gridSpan w:val="2"/>
          </w:tcPr>
          <w:p w14:paraId="6BC04643"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079" w:type="dxa"/>
            <w:gridSpan w:val="2"/>
          </w:tcPr>
          <w:p w14:paraId="4A546A75"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=14</w:t>
            </w:r>
          </w:p>
        </w:tc>
        <w:tc>
          <w:tcPr>
            <w:tcW w:w="2321" w:type="dxa"/>
            <w:gridSpan w:val="2"/>
          </w:tcPr>
          <w:p w14:paraId="2384D68F"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=13</w:t>
            </w:r>
          </w:p>
        </w:tc>
        <w:tc>
          <w:tcPr>
            <w:tcW w:w="1455" w:type="dxa"/>
          </w:tcPr>
          <w:p w14:paraId="3A27ED70"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1166" w:type="dxa"/>
            <w:gridSpan w:val="2"/>
          </w:tcPr>
          <w:p w14:paraId="28CCB21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=36</w:t>
            </w:r>
          </w:p>
        </w:tc>
        <w:tc>
          <w:tcPr>
            <w:tcW w:w="1206" w:type="dxa"/>
          </w:tcPr>
          <w:p w14:paraId="4FD8CC0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=34</w:t>
            </w:r>
          </w:p>
        </w:tc>
      </w:tr>
      <w:tr w:rsidR="000E6910" w:rsidRPr="00717152" w14:paraId="6D1B74F7" w14:textId="77777777" w:rsidTr="00CB384E">
        <w:trPr>
          <w:trHeight w:val="222"/>
        </w:trPr>
        <w:tc>
          <w:tcPr>
            <w:tcW w:w="4141" w:type="dxa"/>
            <w:gridSpan w:val="4"/>
            <w:tcBorders>
              <w:bottom w:val="single" w:sz="4" w:space="0" w:color="auto"/>
            </w:tcBorders>
          </w:tcPr>
          <w:p w14:paraId="5963E3B0" w14:textId="77777777" w:rsidR="000E6910" w:rsidRPr="00717152" w:rsidRDefault="000E6910" w:rsidP="00CB384E">
            <w:pPr>
              <w:jc w:val="center"/>
              <w:rPr>
                <w:rFonts w:ascii="Times" w:hAnsi="Times"/>
                <w:i/>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(2)=2.78, </w:t>
            </w:r>
            <w:r w:rsidRPr="00717152">
              <w:rPr>
                <w:rFonts w:ascii="Times" w:hAnsi="Times" w:cs="Lucida Grande"/>
                <w:b/>
                <w:i/>
                <w:color w:val="000000"/>
                <w:sz w:val="12"/>
                <w:szCs w:val="12"/>
              </w:rPr>
              <w:t>p</w:t>
            </w:r>
            <w:r w:rsidRPr="00717152">
              <w:rPr>
                <w:rFonts w:ascii="Times" w:hAnsi="Times" w:cs="Lucida Grande"/>
                <w:b/>
                <w:color w:val="000000"/>
                <w:sz w:val="12"/>
                <w:szCs w:val="12"/>
              </w:rPr>
              <w:t>=.25</w:t>
            </w:r>
          </w:p>
        </w:tc>
        <w:tc>
          <w:tcPr>
            <w:tcW w:w="6208" w:type="dxa"/>
            <w:gridSpan w:val="6"/>
            <w:tcBorders>
              <w:bottom w:val="single" w:sz="4" w:space="0" w:color="auto"/>
            </w:tcBorders>
          </w:tcPr>
          <w:p w14:paraId="6822B86B" w14:textId="77777777" w:rsidR="000E6910" w:rsidRPr="00717152" w:rsidRDefault="000E6910" w:rsidP="00CB384E">
            <w:pPr>
              <w:jc w:val="center"/>
              <w:rPr>
                <w:rFonts w:ascii="Times" w:hAnsi="Times"/>
                <w:i/>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(2)=2.78, </w:t>
            </w:r>
            <w:r w:rsidRPr="00717152">
              <w:rPr>
                <w:rFonts w:ascii="Times" w:hAnsi="Times" w:cs="Lucida Grande"/>
                <w:b/>
                <w:i/>
                <w:color w:val="000000"/>
                <w:sz w:val="12"/>
                <w:szCs w:val="12"/>
              </w:rPr>
              <w:t>p</w:t>
            </w:r>
            <w:r w:rsidRPr="00717152">
              <w:rPr>
                <w:rFonts w:ascii="Times" w:hAnsi="Times" w:cs="Lucida Grande"/>
                <w:b/>
                <w:color w:val="000000"/>
                <w:sz w:val="12"/>
                <w:szCs w:val="12"/>
              </w:rPr>
              <w:t>=.25</w:t>
            </w:r>
          </w:p>
        </w:tc>
        <w:tc>
          <w:tcPr>
            <w:tcW w:w="3827" w:type="dxa"/>
            <w:gridSpan w:val="4"/>
            <w:tcBorders>
              <w:bottom w:val="single" w:sz="4" w:space="0" w:color="auto"/>
            </w:tcBorders>
          </w:tcPr>
          <w:p w14:paraId="1709C6C7" w14:textId="77777777" w:rsidR="000E6910" w:rsidRPr="00717152" w:rsidRDefault="000E6910" w:rsidP="00CB384E">
            <w:pPr>
              <w:jc w:val="center"/>
              <w:rPr>
                <w:rFonts w:ascii="Times" w:hAnsi="Times" w:cs="Lucida Grande"/>
                <w:b/>
                <w:color w:val="000000"/>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(2)=0.34, </w:t>
            </w:r>
            <w:r w:rsidRPr="00717152">
              <w:rPr>
                <w:rFonts w:ascii="Times" w:hAnsi="Times" w:cs="Lucida Grande"/>
                <w:b/>
                <w:i/>
                <w:color w:val="000000"/>
                <w:sz w:val="12"/>
                <w:szCs w:val="12"/>
              </w:rPr>
              <w:t>p</w:t>
            </w:r>
            <w:r w:rsidRPr="00717152">
              <w:rPr>
                <w:rFonts w:ascii="Times" w:hAnsi="Times" w:cs="Lucida Grande"/>
                <w:b/>
                <w:color w:val="000000"/>
                <w:sz w:val="12"/>
                <w:szCs w:val="12"/>
              </w:rPr>
              <w:t>=.84</w:t>
            </w:r>
          </w:p>
        </w:tc>
      </w:tr>
      <w:tr w:rsidR="000E6910" w:rsidRPr="00717152" w14:paraId="4652296F" w14:textId="77777777" w:rsidTr="00CB384E">
        <w:trPr>
          <w:trHeight w:val="225"/>
        </w:trPr>
        <w:tc>
          <w:tcPr>
            <w:tcW w:w="7088" w:type="dxa"/>
            <w:gridSpan w:val="7"/>
            <w:tcBorders>
              <w:top w:val="single" w:sz="4" w:space="0" w:color="auto"/>
            </w:tcBorders>
          </w:tcPr>
          <w:p w14:paraId="51631C2B" w14:textId="77777777" w:rsidR="000E6910" w:rsidRPr="00717152" w:rsidRDefault="000E6910" w:rsidP="00CB384E">
            <w:pPr>
              <w:jc w:val="center"/>
              <w:rPr>
                <w:rFonts w:ascii="Times" w:hAnsi="Times" w:cs="Lucida Grande"/>
                <w:b/>
                <w:color w:val="000000"/>
                <w:sz w:val="12"/>
                <w:szCs w:val="12"/>
              </w:rPr>
            </w:pPr>
            <w:r w:rsidRPr="00717152">
              <w:rPr>
                <w:rFonts w:ascii="Times" w:hAnsi="Times" w:cs="Lucida Grande"/>
                <w:b/>
                <w:color w:val="000000"/>
                <w:sz w:val="12"/>
                <w:szCs w:val="12"/>
              </w:rPr>
              <w:t>Participant 4</w:t>
            </w:r>
          </w:p>
        </w:tc>
        <w:tc>
          <w:tcPr>
            <w:tcW w:w="7088" w:type="dxa"/>
            <w:gridSpan w:val="7"/>
            <w:tcBorders>
              <w:top w:val="single" w:sz="4" w:space="0" w:color="auto"/>
            </w:tcBorders>
          </w:tcPr>
          <w:p w14:paraId="623C81F3" w14:textId="77777777" w:rsidR="000E6910" w:rsidRPr="00717152" w:rsidRDefault="000E6910" w:rsidP="00CB384E">
            <w:pPr>
              <w:jc w:val="center"/>
              <w:rPr>
                <w:rFonts w:ascii="Times" w:hAnsi="Times" w:cs="Lucida Grande"/>
                <w:b/>
                <w:color w:val="000000"/>
                <w:sz w:val="12"/>
                <w:szCs w:val="12"/>
              </w:rPr>
            </w:pPr>
            <w:r w:rsidRPr="00717152">
              <w:rPr>
                <w:rFonts w:ascii="Times" w:hAnsi="Times" w:cs="Lucida Grande"/>
                <w:b/>
                <w:color w:val="000000"/>
                <w:sz w:val="12"/>
                <w:szCs w:val="12"/>
              </w:rPr>
              <w:t>Participant 5</w:t>
            </w:r>
          </w:p>
        </w:tc>
      </w:tr>
      <w:tr w:rsidR="000E6910" w:rsidRPr="00717152" w14:paraId="616EAD49" w14:textId="77777777" w:rsidTr="00CB384E">
        <w:trPr>
          <w:trHeight w:val="225"/>
        </w:trPr>
        <w:tc>
          <w:tcPr>
            <w:tcW w:w="2362" w:type="dxa"/>
            <w:gridSpan w:val="2"/>
            <w:tcBorders>
              <w:bottom w:val="single" w:sz="4" w:space="0" w:color="auto"/>
            </w:tcBorders>
          </w:tcPr>
          <w:p w14:paraId="590C5F37" w14:textId="77777777" w:rsidR="000E6910" w:rsidRPr="00717152" w:rsidRDefault="000E6910" w:rsidP="00CB384E">
            <w:pPr>
              <w:rPr>
                <w:rFonts w:ascii="Times" w:hAnsi="Times"/>
                <w:b/>
                <w:sz w:val="12"/>
                <w:szCs w:val="12"/>
              </w:rPr>
            </w:pPr>
          </w:p>
        </w:tc>
        <w:tc>
          <w:tcPr>
            <w:tcW w:w="2363" w:type="dxa"/>
            <w:gridSpan w:val="3"/>
            <w:tcBorders>
              <w:bottom w:val="single" w:sz="4" w:space="0" w:color="auto"/>
            </w:tcBorders>
          </w:tcPr>
          <w:p w14:paraId="4AAD9D4B" w14:textId="77777777" w:rsidR="000E6910" w:rsidRPr="00717152" w:rsidRDefault="000E6910" w:rsidP="00CB384E">
            <w:pPr>
              <w:jc w:val="center"/>
              <w:rPr>
                <w:rFonts w:ascii="Times" w:hAnsi="Times"/>
                <w:b/>
                <w:sz w:val="12"/>
                <w:szCs w:val="12"/>
              </w:rPr>
            </w:pPr>
            <w:r w:rsidRPr="00717152">
              <w:rPr>
                <w:rFonts w:ascii="Times" w:hAnsi="Times"/>
                <w:b/>
                <w:sz w:val="12"/>
                <w:szCs w:val="12"/>
              </w:rPr>
              <w:t>Occurrences of Stereotypy (</w:t>
            </w:r>
            <w:r w:rsidRPr="00717152">
              <w:rPr>
                <w:rFonts w:ascii="Times" w:hAnsi="Times"/>
                <w:b/>
                <w:i/>
                <w:sz w:val="12"/>
                <w:szCs w:val="12"/>
              </w:rPr>
              <w:t>n</w:t>
            </w:r>
            <w:r w:rsidRPr="00717152">
              <w:rPr>
                <w:rFonts w:ascii="Times" w:hAnsi="Times"/>
                <w:b/>
                <w:sz w:val="12"/>
                <w:szCs w:val="12"/>
              </w:rPr>
              <w:t>=75)</w:t>
            </w:r>
          </w:p>
        </w:tc>
        <w:tc>
          <w:tcPr>
            <w:tcW w:w="2363" w:type="dxa"/>
            <w:gridSpan w:val="2"/>
            <w:tcBorders>
              <w:bottom w:val="single" w:sz="4" w:space="0" w:color="auto"/>
            </w:tcBorders>
          </w:tcPr>
          <w:p w14:paraId="017817B3" w14:textId="77777777" w:rsidR="000E6910" w:rsidRPr="00717152" w:rsidRDefault="000E6910" w:rsidP="00CB384E">
            <w:pPr>
              <w:jc w:val="center"/>
              <w:rPr>
                <w:rFonts w:ascii="Times" w:hAnsi="Times"/>
                <w:b/>
                <w:sz w:val="12"/>
                <w:szCs w:val="12"/>
              </w:rPr>
            </w:pPr>
            <w:r w:rsidRPr="00717152">
              <w:rPr>
                <w:rFonts w:ascii="Times" w:hAnsi="Times"/>
                <w:b/>
                <w:sz w:val="12"/>
                <w:szCs w:val="12"/>
              </w:rPr>
              <w:t>Non-occurrences of Stereotypy (</w:t>
            </w:r>
            <w:r w:rsidRPr="00717152">
              <w:rPr>
                <w:rFonts w:ascii="Times" w:hAnsi="Times"/>
                <w:b/>
                <w:i/>
                <w:sz w:val="12"/>
                <w:szCs w:val="12"/>
              </w:rPr>
              <w:t>n</w:t>
            </w:r>
            <w:r w:rsidRPr="00717152">
              <w:rPr>
                <w:rFonts w:ascii="Times" w:hAnsi="Times"/>
                <w:b/>
                <w:sz w:val="12"/>
                <w:szCs w:val="12"/>
              </w:rPr>
              <w:t>=75)</w:t>
            </w:r>
          </w:p>
        </w:tc>
        <w:tc>
          <w:tcPr>
            <w:tcW w:w="2362" w:type="dxa"/>
            <w:gridSpan w:val="2"/>
            <w:tcBorders>
              <w:bottom w:val="single" w:sz="4" w:space="0" w:color="auto"/>
            </w:tcBorders>
          </w:tcPr>
          <w:p w14:paraId="7731CC25" w14:textId="77777777" w:rsidR="000E6910" w:rsidRPr="00717152" w:rsidRDefault="000E6910" w:rsidP="00CB384E">
            <w:pPr>
              <w:jc w:val="center"/>
              <w:rPr>
                <w:rFonts w:ascii="Times" w:hAnsi="Times"/>
                <w:b/>
                <w:sz w:val="12"/>
                <w:szCs w:val="12"/>
              </w:rPr>
            </w:pPr>
          </w:p>
        </w:tc>
        <w:tc>
          <w:tcPr>
            <w:tcW w:w="2363" w:type="dxa"/>
            <w:gridSpan w:val="3"/>
            <w:tcBorders>
              <w:bottom w:val="single" w:sz="4" w:space="0" w:color="auto"/>
            </w:tcBorders>
          </w:tcPr>
          <w:p w14:paraId="4C71A865" w14:textId="77777777" w:rsidR="000E6910" w:rsidRPr="00717152" w:rsidRDefault="000E6910" w:rsidP="00CB384E">
            <w:pPr>
              <w:jc w:val="center"/>
              <w:rPr>
                <w:rFonts w:ascii="Times" w:hAnsi="Times" w:cs="Lucida Grande"/>
                <w:b/>
                <w:color w:val="000000"/>
                <w:sz w:val="12"/>
                <w:szCs w:val="12"/>
              </w:rPr>
            </w:pPr>
            <w:r w:rsidRPr="00717152">
              <w:rPr>
                <w:rFonts w:ascii="Times" w:hAnsi="Times"/>
                <w:b/>
                <w:sz w:val="12"/>
                <w:szCs w:val="12"/>
              </w:rPr>
              <w:t>Occurrences of Stereotypy (</w:t>
            </w:r>
            <w:r w:rsidRPr="00717152">
              <w:rPr>
                <w:rFonts w:ascii="Times" w:hAnsi="Times"/>
                <w:b/>
                <w:i/>
                <w:sz w:val="12"/>
                <w:szCs w:val="12"/>
              </w:rPr>
              <w:t>n</w:t>
            </w:r>
            <w:r w:rsidRPr="00717152">
              <w:rPr>
                <w:rFonts w:ascii="Times" w:hAnsi="Times"/>
                <w:b/>
                <w:sz w:val="12"/>
                <w:szCs w:val="12"/>
              </w:rPr>
              <w:t>=65)</w:t>
            </w:r>
          </w:p>
        </w:tc>
        <w:tc>
          <w:tcPr>
            <w:tcW w:w="2363" w:type="dxa"/>
            <w:gridSpan w:val="2"/>
            <w:tcBorders>
              <w:bottom w:val="single" w:sz="4" w:space="0" w:color="auto"/>
            </w:tcBorders>
          </w:tcPr>
          <w:p w14:paraId="3F5600EF" w14:textId="77777777" w:rsidR="000E6910" w:rsidRPr="00717152" w:rsidRDefault="000E6910" w:rsidP="00CB384E">
            <w:pPr>
              <w:jc w:val="center"/>
              <w:rPr>
                <w:rFonts w:ascii="Times" w:hAnsi="Times" w:cs="Lucida Grande"/>
                <w:b/>
                <w:color w:val="000000"/>
                <w:sz w:val="12"/>
                <w:szCs w:val="12"/>
              </w:rPr>
            </w:pPr>
            <w:r w:rsidRPr="00717152">
              <w:rPr>
                <w:rFonts w:ascii="Times" w:hAnsi="Times"/>
                <w:b/>
                <w:sz w:val="12"/>
                <w:szCs w:val="12"/>
              </w:rPr>
              <w:t>Non-occurrences of Stereotypy (</w:t>
            </w:r>
            <w:r w:rsidRPr="00717152">
              <w:rPr>
                <w:rFonts w:ascii="Times" w:hAnsi="Times"/>
                <w:b/>
                <w:i/>
                <w:sz w:val="12"/>
                <w:szCs w:val="12"/>
              </w:rPr>
              <w:t>n</w:t>
            </w:r>
            <w:r w:rsidRPr="00717152">
              <w:rPr>
                <w:rFonts w:ascii="Times" w:hAnsi="Times"/>
                <w:b/>
                <w:sz w:val="12"/>
                <w:szCs w:val="12"/>
              </w:rPr>
              <w:t>=65)</w:t>
            </w:r>
          </w:p>
        </w:tc>
      </w:tr>
      <w:tr w:rsidR="000E6910" w:rsidRPr="00717152" w14:paraId="48385804" w14:textId="77777777" w:rsidTr="00CB384E">
        <w:trPr>
          <w:trHeight w:val="155"/>
        </w:trPr>
        <w:tc>
          <w:tcPr>
            <w:tcW w:w="7088" w:type="dxa"/>
            <w:gridSpan w:val="7"/>
            <w:tcBorders>
              <w:top w:val="single" w:sz="4" w:space="0" w:color="auto"/>
            </w:tcBorders>
          </w:tcPr>
          <w:p w14:paraId="6DFAA8E7" w14:textId="77777777" w:rsidR="000E6910" w:rsidRPr="00717152" w:rsidRDefault="000E6910" w:rsidP="00CB384E">
            <w:pPr>
              <w:rPr>
                <w:rFonts w:ascii="Times" w:hAnsi="Times"/>
                <w:sz w:val="12"/>
                <w:szCs w:val="12"/>
              </w:rPr>
            </w:pPr>
            <w:r w:rsidRPr="00717152">
              <w:rPr>
                <w:rFonts w:ascii="Times" w:hAnsi="Times"/>
                <w:b/>
                <w:sz w:val="12"/>
                <w:szCs w:val="12"/>
              </w:rPr>
              <w:t xml:space="preserve"> Onset</w:t>
            </w:r>
          </w:p>
        </w:tc>
        <w:tc>
          <w:tcPr>
            <w:tcW w:w="7088" w:type="dxa"/>
            <w:gridSpan w:val="7"/>
            <w:tcBorders>
              <w:top w:val="single" w:sz="4" w:space="0" w:color="auto"/>
            </w:tcBorders>
          </w:tcPr>
          <w:p w14:paraId="442E8886" w14:textId="77777777" w:rsidR="000E6910" w:rsidRPr="00717152" w:rsidRDefault="000E6910" w:rsidP="00CB384E">
            <w:pPr>
              <w:rPr>
                <w:rFonts w:ascii="Times" w:hAnsi="Times" w:cs="Lucida Grande"/>
                <w:b/>
                <w:color w:val="000000"/>
                <w:sz w:val="12"/>
                <w:szCs w:val="12"/>
              </w:rPr>
            </w:pPr>
            <w:r w:rsidRPr="00717152">
              <w:rPr>
                <w:rFonts w:ascii="Times" w:hAnsi="Times"/>
                <w:b/>
                <w:sz w:val="12"/>
                <w:szCs w:val="12"/>
              </w:rPr>
              <w:t xml:space="preserve"> Onset</w:t>
            </w:r>
          </w:p>
        </w:tc>
      </w:tr>
      <w:tr w:rsidR="000E6910" w:rsidRPr="00717152" w14:paraId="15FBD3C8" w14:textId="77777777" w:rsidTr="00CB384E">
        <w:trPr>
          <w:trHeight w:val="225"/>
        </w:trPr>
        <w:tc>
          <w:tcPr>
            <w:tcW w:w="2362" w:type="dxa"/>
            <w:gridSpan w:val="2"/>
          </w:tcPr>
          <w:p w14:paraId="34957B67"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363" w:type="dxa"/>
            <w:gridSpan w:val="3"/>
          </w:tcPr>
          <w:p w14:paraId="65ABF21C"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=32</w:t>
            </w:r>
          </w:p>
        </w:tc>
        <w:tc>
          <w:tcPr>
            <w:tcW w:w="2363" w:type="dxa"/>
            <w:gridSpan w:val="2"/>
          </w:tcPr>
          <w:p w14:paraId="1074184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=42</w:t>
            </w:r>
          </w:p>
        </w:tc>
        <w:tc>
          <w:tcPr>
            <w:tcW w:w="2362" w:type="dxa"/>
            <w:gridSpan w:val="2"/>
          </w:tcPr>
          <w:p w14:paraId="50D347A9"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363" w:type="dxa"/>
            <w:gridSpan w:val="3"/>
          </w:tcPr>
          <w:p w14:paraId="5470F443"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i/>
                <w:sz w:val="12"/>
                <w:szCs w:val="12"/>
              </w:rPr>
              <w:softHyphen/>
              <w:t>=</w:t>
            </w:r>
            <w:r w:rsidRPr="00717152">
              <w:rPr>
                <w:rFonts w:ascii="Times" w:hAnsi="Times"/>
                <w:sz w:val="12"/>
                <w:szCs w:val="12"/>
              </w:rPr>
              <w:t>25</w:t>
            </w:r>
          </w:p>
        </w:tc>
        <w:tc>
          <w:tcPr>
            <w:tcW w:w="2363" w:type="dxa"/>
            <w:gridSpan w:val="2"/>
          </w:tcPr>
          <w:p w14:paraId="0C578E54"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=40</w:t>
            </w:r>
          </w:p>
        </w:tc>
      </w:tr>
      <w:tr w:rsidR="000E6910" w:rsidRPr="00717152" w14:paraId="2D8C62CC" w14:textId="77777777" w:rsidTr="00CB384E">
        <w:trPr>
          <w:trHeight w:val="225"/>
        </w:trPr>
        <w:tc>
          <w:tcPr>
            <w:tcW w:w="2362" w:type="dxa"/>
            <w:gridSpan w:val="2"/>
          </w:tcPr>
          <w:p w14:paraId="78F85A06"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363" w:type="dxa"/>
            <w:gridSpan w:val="3"/>
          </w:tcPr>
          <w:p w14:paraId="6AA28520"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=21</w:t>
            </w:r>
          </w:p>
        </w:tc>
        <w:tc>
          <w:tcPr>
            <w:tcW w:w="2363" w:type="dxa"/>
            <w:gridSpan w:val="2"/>
          </w:tcPr>
          <w:p w14:paraId="77D9FAA8"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=17</w:t>
            </w:r>
          </w:p>
        </w:tc>
        <w:tc>
          <w:tcPr>
            <w:tcW w:w="2362" w:type="dxa"/>
            <w:gridSpan w:val="2"/>
          </w:tcPr>
          <w:p w14:paraId="0071FDAA"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363" w:type="dxa"/>
            <w:gridSpan w:val="3"/>
          </w:tcPr>
          <w:p w14:paraId="301D155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=20</w:t>
            </w:r>
          </w:p>
        </w:tc>
        <w:tc>
          <w:tcPr>
            <w:tcW w:w="2363" w:type="dxa"/>
            <w:gridSpan w:val="2"/>
          </w:tcPr>
          <w:p w14:paraId="66C84F05"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=14</w:t>
            </w:r>
          </w:p>
        </w:tc>
      </w:tr>
      <w:tr w:rsidR="000E6910" w:rsidRPr="00717152" w14:paraId="4A29F19D" w14:textId="77777777" w:rsidTr="00CB384E">
        <w:trPr>
          <w:trHeight w:val="225"/>
        </w:trPr>
        <w:tc>
          <w:tcPr>
            <w:tcW w:w="2362" w:type="dxa"/>
            <w:gridSpan w:val="2"/>
          </w:tcPr>
          <w:p w14:paraId="7DB70485"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363" w:type="dxa"/>
            <w:gridSpan w:val="3"/>
          </w:tcPr>
          <w:p w14:paraId="71356F67"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=22</w:t>
            </w:r>
          </w:p>
        </w:tc>
        <w:tc>
          <w:tcPr>
            <w:tcW w:w="2363" w:type="dxa"/>
            <w:gridSpan w:val="2"/>
          </w:tcPr>
          <w:p w14:paraId="29FFC3D2"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=16</w:t>
            </w:r>
          </w:p>
        </w:tc>
        <w:tc>
          <w:tcPr>
            <w:tcW w:w="2362" w:type="dxa"/>
            <w:gridSpan w:val="2"/>
          </w:tcPr>
          <w:p w14:paraId="54081D70"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363" w:type="dxa"/>
            <w:gridSpan w:val="3"/>
          </w:tcPr>
          <w:p w14:paraId="565E3CD5"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=20</w:t>
            </w:r>
          </w:p>
        </w:tc>
        <w:tc>
          <w:tcPr>
            <w:tcW w:w="2363" w:type="dxa"/>
            <w:gridSpan w:val="2"/>
          </w:tcPr>
          <w:p w14:paraId="7850ADD6"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=11</w:t>
            </w:r>
          </w:p>
        </w:tc>
      </w:tr>
      <w:tr w:rsidR="000E6910" w:rsidRPr="00717152" w14:paraId="2B89C460" w14:textId="77777777" w:rsidTr="00CB384E">
        <w:trPr>
          <w:trHeight w:val="123"/>
        </w:trPr>
        <w:tc>
          <w:tcPr>
            <w:tcW w:w="7088" w:type="dxa"/>
            <w:gridSpan w:val="7"/>
          </w:tcPr>
          <w:p w14:paraId="4626EC13" w14:textId="77777777" w:rsidR="000E6910" w:rsidRPr="00717152" w:rsidRDefault="000E6910" w:rsidP="00CB384E">
            <w:pPr>
              <w:jc w:val="center"/>
              <w:rPr>
                <w:rFonts w:ascii="Times" w:hAnsi="Times" w:cs="Lucida Grande"/>
                <w:b/>
                <w:color w:val="000000"/>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(2)=2.72, </w:t>
            </w:r>
            <w:r w:rsidRPr="00717152">
              <w:rPr>
                <w:rFonts w:ascii="Times" w:hAnsi="Times" w:cs="Lucida Grande"/>
                <w:b/>
                <w:i/>
                <w:color w:val="000000"/>
                <w:sz w:val="12"/>
                <w:szCs w:val="12"/>
              </w:rPr>
              <w:t>p</w:t>
            </w:r>
            <w:r w:rsidRPr="00717152">
              <w:rPr>
                <w:rFonts w:ascii="Times" w:hAnsi="Times" w:cs="Lucida Grande"/>
                <w:b/>
                <w:color w:val="000000"/>
                <w:sz w:val="12"/>
                <w:szCs w:val="12"/>
              </w:rPr>
              <w:t>=.26</w:t>
            </w:r>
          </w:p>
        </w:tc>
        <w:tc>
          <w:tcPr>
            <w:tcW w:w="7088" w:type="dxa"/>
            <w:gridSpan w:val="7"/>
          </w:tcPr>
          <w:p w14:paraId="5E3B7F26" w14:textId="77777777" w:rsidR="000E6910" w:rsidRPr="00717152" w:rsidRDefault="000E6910" w:rsidP="00CB384E">
            <w:pPr>
              <w:jc w:val="center"/>
              <w:rPr>
                <w:rFonts w:ascii="Times" w:hAnsi="Times" w:cs="Lucida Grande"/>
                <w:b/>
                <w:color w:val="000000"/>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(2)=7.1, </w:t>
            </w:r>
            <w:r w:rsidRPr="00717152">
              <w:rPr>
                <w:rFonts w:ascii="Times" w:hAnsi="Times" w:cs="Lucida Grande"/>
                <w:b/>
                <w:i/>
                <w:color w:val="000000"/>
                <w:sz w:val="12"/>
                <w:szCs w:val="12"/>
              </w:rPr>
              <w:t>p</w:t>
            </w:r>
            <w:r w:rsidRPr="00717152">
              <w:rPr>
                <w:rFonts w:ascii="Times" w:hAnsi="Times" w:cs="Lucida Grande"/>
                <w:b/>
                <w:color w:val="000000"/>
                <w:sz w:val="12"/>
                <w:szCs w:val="12"/>
              </w:rPr>
              <w:t>=.03 (more likely to be no change before non-occurrences)</w:t>
            </w:r>
          </w:p>
        </w:tc>
      </w:tr>
      <w:tr w:rsidR="000E6910" w:rsidRPr="00717152" w14:paraId="2AC067A0" w14:textId="77777777" w:rsidTr="00CB384E">
        <w:trPr>
          <w:trHeight w:val="179"/>
        </w:trPr>
        <w:tc>
          <w:tcPr>
            <w:tcW w:w="7088" w:type="dxa"/>
            <w:gridSpan w:val="7"/>
          </w:tcPr>
          <w:p w14:paraId="5F3F5C1B" w14:textId="77777777" w:rsidR="000E6910" w:rsidRPr="00717152" w:rsidRDefault="000E6910" w:rsidP="00CB384E">
            <w:pPr>
              <w:rPr>
                <w:rFonts w:ascii="Times" w:hAnsi="Times"/>
                <w:sz w:val="12"/>
                <w:szCs w:val="12"/>
              </w:rPr>
            </w:pPr>
            <w:r w:rsidRPr="00717152">
              <w:rPr>
                <w:rFonts w:ascii="Times" w:hAnsi="Times"/>
                <w:b/>
                <w:sz w:val="12"/>
                <w:szCs w:val="12"/>
              </w:rPr>
              <w:t>Offset</w:t>
            </w:r>
          </w:p>
        </w:tc>
        <w:tc>
          <w:tcPr>
            <w:tcW w:w="7088" w:type="dxa"/>
            <w:gridSpan w:val="7"/>
          </w:tcPr>
          <w:p w14:paraId="1CBD71B8" w14:textId="77777777" w:rsidR="000E6910" w:rsidRPr="00717152" w:rsidRDefault="000E6910" w:rsidP="00CB384E">
            <w:pPr>
              <w:rPr>
                <w:rFonts w:ascii="Times" w:hAnsi="Times" w:cs="Lucida Grande"/>
                <w:b/>
                <w:color w:val="000000"/>
                <w:sz w:val="12"/>
                <w:szCs w:val="12"/>
              </w:rPr>
            </w:pPr>
            <w:r w:rsidRPr="00717152">
              <w:rPr>
                <w:rFonts w:ascii="Times" w:hAnsi="Times" w:cs="Lucida Grande"/>
                <w:b/>
                <w:color w:val="000000"/>
                <w:sz w:val="12"/>
                <w:szCs w:val="12"/>
              </w:rPr>
              <w:t>Offset</w:t>
            </w:r>
          </w:p>
        </w:tc>
      </w:tr>
      <w:tr w:rsidR="000E6910" w:rsidRPr="00717152" w14:paraId="52923313" w14:textId="77777777" w:rsidTr="00CB384E">
        <w:trPr>
          <w:trHeight w:val="225"/>
        </w:trPr>
        <w:tc>
          <w:tcPr>
            <w:tcW w:w="2362" w:type="dxa"/>
            <w:gridSpan w:val="2"/>
          </w:tcPr>
          <w:p w14:paraId="32543F6A"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363" w:type="dxa"/>
            <w:gridSpan w:val="3"/>
          </w:tcPr>
          <w:p w14:paraId="65119AA0"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=30</w:t>
            </w:r>
          </w:p>
        </w:tc>
        <w:tc>
          <w:tcPr>
            <w:tcW w:w="2363" w:type="dxa"/>
            <w:gridSpan w:val="2"/>
          </w:tcPr>
          <w:p w14:paraId="6F65D32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=33</w:t>
            </w:r>
          </w:p>
        </w:tc>
        <w:tc>
          <w:tcPr>
            <w:tcW w:w="2362" w:type="dxa"/>
            <w:gridSpan w:val="2"/>
          </w:tcPr>
          <w:p w14:paraId="30624FA4"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363" w:type="dxa"/>
            <w:gridSpan w:val="3"/>
          </w:tcPr>
          <w:p w14:paraId="469623B7" w14:textId="77777777" w:rsidR="000E6910" w:rsidRPr="00717152" w:rsidRDefault="000E6910" w:rsidP="00CB384E">
            <w:pPr>
              <w:jc w:val="center"/>
              <w:rPr>
                <w:rFonts w:ascii="Times" w:hAnsi="Times"/>
                <w:sz w:val="12"/>
                <w:szCs w:val="12"/>
              </w:rPr>
            </w:pPr>
            <w:r w:rsidRPr="00717152">
              <w:rPr>
                <w:rFonts w:ascii="Times" w:hAnsi="Times"/>
                <w:sz w:val="12"/>
                <w:szCs w:val="12"/>
              </w:rPr>
              <w:t>n=29</w:t>
            </w:r>
          </w:p>
        </w:tc>
        <w:tc>
          <w:tcPr>
            <w:tcW w:w="2363" w:type="dxa"/>
            <w:gridSpan w:val="2"/>
          </w:tcPr>
          <w:p w14:paraId="08E4F4DB"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=35</w:t>
            </w:r>
          </w:p>
        </w:tc>
      </w:tr>
      <w:tr w:rsidR="000E6910" w:rsidRPr="00717152" w14:paraId="7A4BD5D6" w14:textId="77777777" w:rsidTr="00CB384E">
        <w:trPr>
          <w:trHeight w:val="225"/>
        </w:trPr>
        <w:tc>
          <w:tcPr>
            <w:tcW w:w="2362" w:type="dxa"/>
            <w:gridSpan w:val="2"/>
          </w:tcPr>
          <w:p w14:paraId="4DBE3E9C"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363" w:type="dxa"/>
            <w:gridSpan w:val="3"/>
          </w:tcPr>
          <w:p w14:paraId="1674D74B"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=23</w:t>
            </w:r>
          </w:p>
        </w:tc>
        <w:tc>
          <w:tcPr>
            <w:tcW w:w="2363" w:type="dxa"/>
            <w:gridSpan w:val="2"/>
          </w:tcPr>
          <w:p w14:paraId="1B740BF3"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=22</w:t>
            </w:r>
          </w:p>
        </w:tc>
        <w:tc>
          <w:tcPr>
            <w:tcW w:w="2362" w:type="dxa"/>
            <w:gridSpan w:val="2"/>
          </w:tcPr>
          <w:p w14:paraId="4DFB297E"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363" w:type="dxa"/>
            <w:gridSpan w:val="3"/>
          </w:tcPr>
          <w:p w14:paraId="377393CD" w14:textId="77777777" w:rsidR="000E6910" w:rsidRPr="00717152" w:rsidRDefault="000E6910" w:rsidP="00CB384E">
            <w:pPr>
              <w:jc w:val="center"/>
              <w:rPr>
                <w:rFonts w:ascii="Times" w:hAnsi="Times"/>
                <w:sz w:val="12"/>
                <w:szCs w:val="12"/>
              </w:rPr>
            </w:pPr>
            <w:r w:rsidRPr="00717152">
              <w:rPr>
                <w:rFonts w:ascii="Times" w:hAnsi="Times"/>
                <w:sz w:val="12"/>
                <w:szCs w:val="12"/>
              </w:rPr>
              <w:t>n=19</w:t>
            </w:r>
          </w:p>
        </w:tc>
        <w:tc>
          <w:tcPr>
            <w:tcW w:w="2363" w:type="dxa"/>
            <w:gridSpan w:val="2"/>
          </w:tcPr>
          <w:p w14:paraId="67F9EED2"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=11</w:t>
            </w:r>
          </w:p>
        </w:tc>
      </w:tr>
      <w:tr w:rsidR="000E6910" w:rsidRPr="00717152" w14:paraId="0F04A6F3" w14:textId="77777777" w:rsidTr="00CB384E">
        <w:trPr>
          <w:trHeight w:val="225"/>
        </w:trPr>
        <w:tc>
          <w:tcPr>
            <w:tcW w:w="2362" w:type="dxa"/>
            <w:gridSpan w:val="2"/>
          </w:tcPr>
          <w:p w14:paraId="4A5773FE"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363" w:type="dxa"/>
            <w:gridSpan w:val="3"/>
          </w:tcPr>
          <w:p w14:paraId="1809BDDA"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=22</w:t>
            </w:r>
          </w:p>
        </w:tc>
        <w:tc>
          <w:tcPr>
            <w:tcW w:w="2363" w:type="dxa"/>
            <w:gridSpan w:val="2"/>
          </w:tcPr>
          <w:p w14:paraId="48C52139"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=20</w:t>
            </w:r>
          </w:p>
        </w:tc>
        <w:tc>
          <w:tcPr>
            <w:tcW w:w="2362" w:type="dxa"/>
            <w:gridSpan w:val="2"/>
          </w:tcPr>
          <w:p w14:paraId="4D98570E"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363" w:type="dxa"/>
            <w:gridSpan w:val="3"/>
          </w:tcPr>
          <w:p w14:paraId="68509BA2" w14:textId="77777777" w:rsidR="000E6910" w:rsidRPr="00717152" w:rsidRDefault="000E6910" w:rsidP="00CB384E">
            <w:pPr>
              <w:jc w:val="center"/>
              <w:rPr>
                <w:rFonts w:ascii="Times" w:hAnsi="Times"/>
                <w:sz w:val="12"/>
                <w:szCs w:val="12"/>
              </w:rPr>
            </w:pPr>
            <w:r w:rsidRPr="00717152">
              <w:rPr>
                <w:rFonts w:ascii="Times" w:hAnsi="Times"/>
                <w:sz w:val="12"/>
                <w:szCs w:val="12"/>
              </w:rPr>
              <w:t>n=17</w:t>
            </w:r>
          </w:p>
        </w:tc>
        <w:tc>
          <w:tcPr>
            <w:tcW w:w="2363" w:type="dxa"/>
            <w:gridSpan w:val="2"/>
          </w:tcPr>
          <w:p w14:paraId="776F971A"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=19</w:t>
            </w:r>
          </w:p>
        </w:tc>
      </w:tr>
      <w:tr w:rsidR="000E6910" w:rsidRPr="00717152" w14:paraId="7D59394A" w14:textId="77777777" w:rsidTr="00CB384E">
        <w:trPr>
          <w:trHeight w:val="71"/>
        </w:trPr>
        <w:tc>
          <w:tcPr>
            <w:tcW w:w="7088" w:type="dxa"/>
            <w:gridSpan w:val="7"/>
          </w:tcPr>
          <w:p w14:paraId="40857E56" w14:textId="77777777" w:rsidR="000E6910" w:rsidRPr="00717152" w:rsidRDefault="000E6910" w:rsidP="00CB384E">
            <w:pPr>
              <w:jc w:val="center"/>
              <w:rPr>
                <w:rFonts w:ascii="Times" w:hAnsi="Times"/>
                <w:i/>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(2)=0.26, </w:t>
            </w:r>
            <w:r w:rsidRPr="00717152">
              <w:rPr>
                <w:rFonts w:ascii="Times" w:hAnsi="Times" w:cs="Lucida Grande"/>
                <w:b/>
                <w:i/>
                <w:color w:val="000000"/>
                <w:sz w:val="12"/>
                <w:szCs w:val="12"/>
              </w:rPr>
              <w:t>p</w:t>
            </w:r>
            <w:r w:rsidRPr="00717152">
              <w:rPr>
                <w:rFonts w:ascii="Times" w:hAnsi="Times" w:cs="Lucida Grande"/>
                <w:b/>
                <w:color w:val="000000"/>
                <w:sz w:val="12"/>
                <w:szCs w:val="12"/>
              </w:rPr>
              <w:t>=.88</w:t>
            </w:r>
          </w:p>
        </w:tc>
        <w:tc>
          <w:tcPr>
            <w:tcW w:w="7088" w:type="dxa"/>
            <w:gridSpan w:val="7"/>
          </w:tcPr>
          <w:p w14:paraId="5C4C7CB6" w14:textId="77777777" w:rsidR="000E6910" w:rsidRPr="00717152" w:rsidRDefault="000E6910" w:rsidP="00CB384E">
            <w:pPr>
              <w:jc w:val="center"/>
              <w:rPr>
                <w:rFonts w:ascii="Times" w:hAnsi="Times"/>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(2)=2.81, </w:t>
            </w:r>
            <w:r w:rsidRPr="00717152">
              <w:rPr>
                <w:rFonts w:ascii="Times" w:hAnsi="Times" w:cs="Lucida Grande"/>
                <w:b/>
                <w:i/>
                <w:color w:val="000000"/>
                <w:sz w:val="12"/>
                <w:szCs w:val="12"/>
              </w:rPr>
              <w:t>p</w:t>
            </w:r>
            <w:r w:rsidRPr="00717152">
              <w:rPr>
                <w:rFonts w:ascii="Times" w:hAnsi="Times" w:cs="Lucida Grande"/>
                <w:b/>
                <w:color w:val="000000"/>
                <w:sz w:val="12"/>
                <w:szCs w:val="12"/>
              </w:rPr>
              <w:t xml:space="preserve">=.25 </w:t>
            </w:r>
          </w:p>
        </w:tc>
      </w:tr>
      <w:tr w:rsidR="000E6910" w:rsidRPr="00717152" w14:paraId="7541437A" w14:textId="77777777" w:rsidTr="00CB384E">
        <w:trPr>
          <w:trHeight w:val="229"/>
        </w:trPr>
        <w:tc>
          <w:tcPr>
            <w:tcW w:w="7088" w:type="dxa"/>
            <w:gridSpan w:val="7"/>
          </w:tcPr>
          <w:p w14:paraId="62F7D0A7" w14:textId="77777777" w:rsidR="000E6910" w:rsidRPr="00717152" w:rsidRDefault="000E6910" w:rsidP="00CB384E">
            <w:pPr>
              <w:rPr>
                <w:rFonts w:ascii="Times" w:hAnsi="Times"/>
                <w:sz w:val="12"/>
                <w:szCs w:val="12"/>
              </w:rPr>
            </w:pPr>
            <w:r w:rsidRPr="00717152">
              <w:rPr>
                <w:rFonts w:ascii="Times" w:hAnsi="Times"/>
                <w:b/>
                <w:sz w:val="12"/>
                <w:szCs w:val="12"/>
              </w:rPr>
              <w:t>Overall change in physiological arousal due to stereotypy</w:t>
            </w:r>
          </w:p>
        </w:tc>
        <w:tc>
          <w:tcPr>
            <w:tcW w:w="7088" w:type="dxa"/>
            <w:gridSpan w:val="7"/>
          </w:tcPr>
          <w:p w14:paraId="580C91C6" w14:textId="77777777" w:rsidR="000E6910" w:rsidRPr="00717152" w:rsidRDefault="000E6910" w:rsidP="00CB384E">
            <w:pPr>
              <w:rPr>
                <w:rFonts w:ascii="Times" w:hAnsi="Times" w:cs="Lucida Grande"/>
                <w:b/>
                <w:color w:val="000000"/>
                <w:sz w:val="12"/>
                <w:szCs w:val="12"/>
              </w:rPr>
            </w:pPr>
            <w:r w:rsidRPr="00717152">
              <w:rPr>
                <w:rFonts w:ascii="Times" w:hAnsi="Times"/>
                <w:b/>
                <w:sz w:val="12"/>
                <w:szCs w:val="12"/>
              </w:rPr>
              <w:t>Overall change in physiological arousal due to stereotypy</w:t>
            </w:r>
          </w:p>
        </w:tc>
      </w:tr>
      <w:tr w:rsidR="000E6910" w:rsidRPr="00717152" w14:paraId="3187C711" w14:textId="77777777" w:rsidTr="00CB384E">
        <w:trPr>
          <w:trHeight w:val="225"/>
        </w:trPr>
        <w:tc>
          <w:tcPr>
            <w:tcW w:w="2362" w:type="dxa"/>
            <w:gridSpan w:val="2"/>
          </w:tcPr>
          <w:p w14:paraId="63C68466"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363" w:type="dxa"/>
            <w:gridSpan w:val="3"/>
          </w:tcPr>
          <w:p w14:paraId="51D2183E"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=32</w:t>
            </w:r>
          </w:p>
        </w:tc>
        <w:tc>
          <w:tcPr>
            <w:tcW w:w="2363" w:type="dxa"/>
            <w:gridSpan w:val="2"/>
          </w:tcPr>
          <w:p w14:paraId="03F8DE8A"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=35</w:t>
            </w:r>
          </w:p>
        </w:tc>
        <w:tc>
          <w:tcPr>
            <w:tcW w:w="2362" w:type="dxa"/>
            <w:gridSpan w:val="2"/>
          </w:tcPr>
          <w:p w14:paraId="7D7E09B4" w14:textId="77777777" w:rsidR="000E6910" w:rsidRPr="00717152" w:rsidRDefault="000E6910" w:rsidP="00CB384E">
            <w:pPr>
              <w:rPr>
                <w:rFonts w:ascii="Times" w:hAnsi="Times"/>
                <w:sz w:val="12"/>
                <w:szCs w:val="12"/>
              </w:rPr>
            </w:pPr>
            <w:r w:rsidRPr="00717152">
              <w:rPr>
                <w:rFonts w:ascii="Times" w:hAnsi="Times"/>
                <w:sz w:val="12"/>
                <w:szCs w:val="12"/>
              </w:rPr>
              <w:t>No change</w:t>
            </w:r>
          </w:p>
        </w:tc>
        <w:tc>
          <w:tcPr>
            <w:tcW w:w="2363" w:type="dxa"/>
            <w:gridSpan w:val="3"/>
          </w:tcPr>
          <w:p w14:paraId="674739B8"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=30</w:t>
            </w:r>
          </w:p>
        </w:tc>
        <w:tc>
          <w:tcPr>
            <w:tcW w:w="2363" w:type="dxa"/>
            <w:gridSpan w:val="2"/>
          </w:tcPr>
          <w:p w14:paraId="327E4773"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=27</w:t>
            </w:r>
          </w:p>
        </w:tc>
      </w:tr>
      <w:tr w:rsidR="000E6910" w:rsidRPr="00717152" w14:paraId="79850596" w14:textId="77777777" w:rsidTr="00CB384E">
        <w:trPr>
          <w:trHeight w:val="225"/>
        </w:trPr>
        <w:tc>
          <w:tcPr>
            <w:tcW w:w="2362" w:type="dxa"/>
            <w:gridSpan w:val="2"/>
          </w:tcPr>
          <w:p w14:paraId="40ECAB2C"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363" w:type="dxa"/>
            <w:gridSpan w:val="3"/>
          </w:tcPr>
          <w:p w14:paraId="526F8236"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=25</w:t>
            </w:r>
          </w:p>
        </w:tc>
        <w:tc>
          <w:tcPr>
            <w:tcW w:w="2363" w:type="dxa"/>
            <w:gridSpan w:val="2"/>
          </w:tcPr>
          <w:p w14:paraId="1AE3398C"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=24</w:t>
            </w:r>
          </w:p>
        </w:tc>
        <w:tc>
          <w:tcPr>
            <w:tcW w:w="2362" w:type="dxa"/>
            <w:gridSpan w:val="2"/>
          </w:tcPr>
          <w:p w14:paraId="1A2360DD" w14:textId="77777777" w:rsidR="000E6910" w:rsidRPr="00717152" w:rsidRDefault="000E6910" w:rsidP="00CB384E">
            <w:pPr>
              <w:rPr>
                <w:rFonts w:ascii="Times" w:hAnsi="Times"/>
                <w:sz w:val="12"/>
                <w:szCs w:val="12"/>
              </w:rPr>
            </w:pPr>
            <w:r w:rsidRPr="00717152">
              <w:rPr>
                <w:rFonts w:ascii="Times" w:hAnsi="Times"/>
                <w:sz w:val="12"/>
                <w:szCs w:val="12"/>
              </w:rPr>
              <w:t>Increase</w:t>
            </w:r>
          </w:p>
        </w:tc>
        <w:tc>
          <w:tcPr>
            <w:tcW w:w="2363" w:type="dxa"/>
            <w:gridSpan w:val="3"/>
          </w:tcPr>
          <w:p w14:paraId="5A47D02E"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=15</w:t>
            </w:r>
          </w:p>
        </w:tc>
        <w:tc>
          <w:tcPr>
            <w:tcW w:w="2363" w:type="dxa"/>
            <w:gridSpan w:val="2"/>
          </w:tcPr>
          <w:p w14:paraId="100A6302"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=19</w:t>
            </w:r>
          </w:p>
        </w:tc>
      </w:tr>
      <w:tr w:rsidR="000E6910" w:rsidRPr="00717152" w14:paraId="2B508F17" w14:textId="77777777" w:rsidTr="00CB384E">
        <w:trPr>
          <w:trHeight w:val="197"/>
        </w:trPr>
        <w:tc>
          <w:tcPr>
            <w:tcW w:w="2362" w:type="dxa"/>
            <w:gridSpan w:val="2"/>
          </w:tcPr>
          <w:p w14:paraId="7F343EBA"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363" w:type="dxa"/>
            <w:gridSpan w:val="3"/>
          </w:tcPr>
          <w:p w14:paraId="125773DD"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=18</w:t>
            </w:r>
          </w:p>
        </w:tc>
        <w:tc>
          <w:tcPr>
            <w:tcW w:w="2363" w:type="dxa"/>
            <w:gridSpan w:val="2"/>
          </w:tcPr>
          <w:p w14:paraId="4004965D"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=20</w:t>
            </w:r>
          </w:p>
        </w:tc>
        <w:tc>
          <w:tcPr>
            <w:tcW w:w="2362" w:type="dxa"/>
            <w:gridSpan w:val="2"/>
          </w:tcPr>
          <w:p w14:paraId="0B0946A7" w14:textId="77777777" w:rsidR="000E6910" w:rsidRPr="00717152" w:rsidRDefault="000E6910" w:rsidP="00CB384E">
            <w:pPr>
              <w:rPr>
                <w:rFonts w:ascii="Times" w:hAnsi="Times"/>
                <w:sz w:val="12"/>
                <w:szCs w:val="12"/>
              </w:rPr>
            </w:pPr>
            <w:r w:rsidRPr="00717152">
              <w:rPr>
                <w:rFonts w:ascii="Times" w:hAnsi="Times"/>
                <w:sz w:val="12"/>
                <w:szCs w:val="12"/>
              </w:rPr>
              <w:t>Decrease</w:t>
            </w:r>
          </w:p>
        </w:tc>
        <w:tc>
          <w:tcPr>
            <w:tcW w:w="2363" w:type="dxa"/>
            <w:gridSpan w:val="3"/>
          </w:tcPr>
          <w:p w14:paraId="7DE8387A" w14:textId="77777777" w:rsidR="000E6910" w:rsidRPr="00717152" w:rsidRDefault="000E6910" w:rsidP="00CB384E">
            <w:pPr>
              <w:jc w:val="center"/>
              <w:rPr>
                <w:rFonts w:ascii="Times" w:hAnsi="Times"/>
                <w:sz w:val="12"/>
                <w:szCs w:val="12"/>
              </w:rPr>
            </w:pPr>
            <w:r w:rsidRPr="00717152">
              <w:rPr>
                <w:rFonts w:ascii="Times" w:hAnsi="Times"/>
                <w:i/>
                <w:sz w:val="12"/>
                <w:szCs w:val="12"/>
              </w:rPr>
              <w:t>n</w:t>
            </w:r>
            <w:r w:rsidRPr="00717152">
              <w:rPr>
                <w:rFonts w:ascii="Times" w:hAnsi="Times"/>
                <w:sz w:val="12"/>
                <w:szCs w:val="12"/>
              </w:rPr>
              <w:t>=20</w:t>
            </w:r>
          </w:p>
        </w:tc>
        <w:tc>
          <w:tcPr>
            <w:tcW w:w="2363" w:type="dxa"/>
            <w:gridSpan w:val="2"/>
          </w:tcPr>
          <w:p w14:paraId="50CB88EB" w14:textId="77777777" w:rsidR="000E6910" w:rsidRPr="00717152" w:rsidRDefault="000E6910" w:rsidP="00CB384E">
            <w:pPr>
              <w:jc w:val="center"/>
              <w:rPr>
                <w:rFonts w:ascii="Times" w:hAnsi="Times" w:cs="Lucida Grande"/>
                <w:color w:val="000000"/>
                <w:sz w:val="12"/>
                <w:szCs w:val="12"/>
              </w:rPr>
            </w:pPr>
            <w:r w:rsidRPr="00717152">
              <w:rPr>
                <w:rFonts w:ascii="Times" w:hAnsi="Times" w:cs="Lucida Grande"/>
                <w:i/>
                <w:color w:val="000000"/>
                <w:sz w:val="12"/>
                <w:szCs w:val="12"/>
              </w:rPr>
              <w:t>n</w:t>
            </w:r>
            <w:r w:rsidRPr="00717152">
              <w:rPr>
                <w:rFonts w:ascii="Times" w:hAnsi="Times" w:cs="Lucida Grande"/>
                <w:color w:val="000000"/>
                <w:sz w:val="12"/>
                <w:szCs w:val="12"/>
              </w:rPr>
              <w:t>=19</w:t>
            </w:r>
          </w:p>
        </w:tc>
      </w:tr>
      <w:tr w:rsidR="000E6910" w:rsidRPr="00717152" w14:paraId="3FFF44DD" w14:textId="77777777" w:rsidTr="00CB384E">
        <w:trPr>
          <w:trHeight w:val="171"/>
        </w:trPr>
        <w:tc>
          <w:tcPr>
            <w:tcW w:w="7088" w:type="dxa"/>
            <w:gridSpan w:val="7"/>
            <w:tcBorders>
              <w:bottom w:val="single" w:sz="4" w:space="0" w:color="auto"/>
            </w:tcBorders>
          </w:tcPr>
          <w:p w14:paraId="4C8E3887" w14:textId="77777777" w:rsidR="000E6910" w:rsidRPr="00717152" w:rsidRDefault="000E6910" w:rsidP="00CB384E">
            <w:pPr>
              <w:jc w:val="center"/>
              <w:rPr>
                <w:rFonts w:ascii="Times" w:hAnsi="Times" w:cs="Lucida Grande"/>
                <w:b/>
                <w:color w:val="000000"/>
                <w:sz w:val="12"/>
                <w:szCs w:val="12"/>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(2)=0.27, </w:t>
            </w:r>
            <w:r w:rsidRPr="00717152">
              <w:rPr>
                <w:rFonts w:ascii="Times" w:hAnsi="Times" w:cs="Lucida Grande"/>
                <w:b/>
                <w:i/>
                <w:color w:val="000000"/>
                <w:sz w:val="12"/>
                <w:szCs w:val="12"/>
              </w:rPr>
              <w:t>p</w:t>
            </w:r>
            <w:r w:rsidRPr="00717152">
              <w:rPr>
                <w:rFonts w:ascii="Times" w:hAnsi="Times" w:cs="Lucida Grande"/>
                <w:b/>
                <w:color w:val="000000"/>
                <w:sz w:val="12"/>
                <w:szCs w:val="12"/>
              </w:rPr>
              <w:t>=.87</w:t>
            </w:r>
          </w:p>
        </w:tc>
        <w:tc>
          <w:tcPr>
            <w:tcW w:w="7088" w:type="dxa"/>
            <w:gridSpan w:val="7"/>
            <w:tcBorders>
              <w:bottom w:val="single" w:sz="4" w:space="0" w:color="auto"/>
            </w:tcBorders>
          </w:tcPr>
          <w:p w14:paraId="071B5E5A" w14:textId="77777777" w:rsidR="000E6910" w:rsidRPr="00717152" w:rsidRDefault="000E6910" w:rsidP="00CB384E">
            <w:pPr>
              <w:jc w:val="center"/>
              <w:rPr>
                <w:rFonts w:ascii="Times" w:hAnsi="Times"/>
              </w:rPr>
            </w:pPr>
            <w:r w:rsidRPr="00717152">
              <w:rPr>
                <w:rFonts w:ascii="Times" w:hAnsi="Times" w:cs="Lucida Grande"/>
                <w:b/>
                <w:color w:val="000000"/>
                <w:sz w:val="12"/>
                <w:szCs w:val="12"/>
              </w:rPr>
              <w:t>Χ</w:t>
            </w:r>
            <w:r w:rsidRPr="00717152">
              <w:rPr>
                <w:rFonts w:ascii="Times" w:hAnsi="Times" w:cs="Lucida Grande"/>
                <w:b/>
                <w:color w:val="000000"/>
                <w:sz w:val="12"/>
                <w:szCs w:val="12"/>
                <w:vertAlign w:val="superscript"/>
              </w:rPr>
              <w:t>2</w:t>
            </w:r>
            <w:r w:rsidRPr="00717152">
              <w:rPr>
                <w:rFonts w:ascii="Times" w:hAnsi="Times" w:cs="Lucida Grande"/>
                <w:b/>
                <w:color w:val="000000"/>
                <w:sz w:val="12"/>
                <w:szCs w:val="12"/>
              </w:rPr>
              <w:t xml:space="preserve">(2)=0.65, </w:t>
            </w:r>
            <w:r w:rsidRPr="00717152">
              <w:rPr>
                <w:rFonts w:ascii="Times" w:hAnsi="Times" w:cs="Lucida Grande"/>
                <w:b/>
                <w:i/>
                <w:color w:val="000000"/>
                <w:sz w:val="12"/>
                <w:szCs w:val="12"/>
              </w:rPr>
              <w:t>p</w:t>
            </w:r>
            <w:r w:rsidRPr="00717152">
              <w:rPr>
                <w:rFonts w:ascii="Times" w:hAnsi="Times" w:cs="Lucida Grande"/>
                <w:b/>
                <w:color w:val="000000"/>
                <w:sz w:val="12"/>
                <w:szCs w:val="12"/>
              </w:rPr>
              <w:t>=.72</w:t>
            </w:r>
          </w:p>
        </w:tc>
      </w:tr>
    </w:tbl>
    <w:p w14:paraId="3F01A588" w14:textId="77777777" w:rsidR="000E6910" w:rsidRPr="00717152" w:rsidRDefault="000E6910" w:rsidP="000E6910">
      <w:pPr>
        <w:rPr>
          <w:rFonts w:ascii="Times" w:hAnsi="Times"/>
          <w:sz w:val="20"/>
          <w:szCs w:val="20"/>
        </w:rPr>
      </w:pPr>
      <w:r w:rsidRPr="00717152">
        <w:rPr>
          <w:rFonts w:ascii="Times" w:hAnsi="Times"/>
          <w:i/>
          <w:sz w:val="20"/>
          <w:szCs w:val="20"/>
        </w:rPr>
        <w:t>Note. n</w:t>
      </w:r>
      <w:r w:rsidRPr="00717152">
        <w:rPr>
          <w:rFonts w:ascii="Times" w:hAnsi="Times"/>
          <w:sz w:val="20"/>
          <w:szCs w:val="20"/>
        </w:rPr>
        <w:t xml:space="preserve"> refers to the number of occurrences of stereotypy or number of non-occurrences of stereotypy.</w:t>
      </w:r>
    </w:p>
    <w:p w14:paraId="0F9603FE" w14:textId="77777777" w:rsidR="000E6910" w:rsidRDefault="000E6910" w:rsidP="000E6910">
      <w:pPr>
        <w:rPr>
          <w:sz w:val="16"/>
          <w:szCs w:val="16"/>
        </w:rPr>
      </w:pPr>
    </w:p>
    <w:p w14:paraId="7907E77B" w14:textId="77777777" w:rsidR="000E6910" w:rsidRDefault="000E6910" w:rsidP="000E6910">
      <w:pPr>
        <w:rPr>
          <w:sz w:val="16"/>
          <w:szCs w:val="16"/>
        </w:rPr>
      </w:pPr>
      <w:r>
        <w:rPr>
          <w:sz w:val="16"/>
          <w:szCs w:val="16"/>
        </w:rPr>
        <w:lastRenderedPageBreak/>
        <w:t>Table 3.</w:t>
      </w:r>
    </w:p>
    <w:p w14:paraId="3F4857F0" w14:textId="77777777" w:rsidR="000E6910" w:rsidRDefault="000E6910" w:rsidP="000E6910">
      <w:pPr>
        <w:rPr>
          <w:i/>
          <w:sz w:val="16"/>
          <w:szCs w:val="16"/>
        </w:rPr>
      </w:pPr>
      <w:r w:rsidRPr="004977CE">
        <w:rPr>
          <w:i/>
          <w:sz w:val="16"/>
          <w:szCs w:val="16"/>
        </w:rPr>
        <w:t>Heart rate patterns associated with occurrences of stereotypy during elation for Participant 1 (upper left panel), Participant 2 (upper middle panel), Participant 3 (upper right panel), Participant 4 (lower left panel),</w:t>
      </w:r>
      <w:r>
        <w:rPr>
          <w:i/>
          <w:sz w:val="16"/>
          <w:szCs w:val="16"/>
        </w:rPr>
        <w:t xml:space="preserve"> and Participant 5 (lower right</w:t>
      </w:r>
      <w:r w:rsidRPr="004977CE">
        <w:rPr>
          <w:i/>
          <w:sz w:val="16"/>
          <w:szCs w:val="16"/>
        </w:rPr>
        <w:t xml:space="preserve"> panel).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56"/>
        <w:gridCol w:w="906"/>
        <w:gridCol w:w="246"/>
        <w:gridCol w:w="1533"/>
        <w:gridCol w:w="584"/>
        <w:gridCol w:w="1224"/>
        <w:gridCol w:w="1139"/>
        <w:gridCol w:w="940"/>
        <w:gridCol w:w="1422"/>
        <w:gridCol w:w="899"/>
        <w:gridCol w:w="1455"/>
        <w:gridCol w:w="9"/>
        <w:gridCol w:w="1157"/>
        <w:gridCol w:w="1206"/>
      </w:tblGrid>
      <w:tr w:rsidR="000E6910" w:rsidRPr="00F13881" w14:paraId="336676A2" w14:textId="77777777" w:rsidTr="00CB384E">
        <w:trPr>
          <w:trHeight w:val="225"/>
        </w:trPr>
        <w:tc>
          <w:tcPr>
            <w:tcW w:w="4141" w:type="dxa"/>
            <w:gridSpan w:val="4"/>
            <w:tcBorders>
              <w:top w:val="single" w:sz="4" w:space="0" w:color="auto"/>
            </w:tcBorders>
          </w:tcPr>
          <w:p w14:paraId="55626E93" w14:textId="77777777" w:rsidR="000E6910" w:rsidRPr="0019701E" w:rsidRDefault="000E6910" w:rsidP="00CB384E">
            <w:pPr>
              <w:jc w:val="center"/>
              <w:rPr>
                <w:b/>
                <w:sz w:val="12"/>
                <w:szCs w:val="12"/>
              </w:rPr>
            </w:pPr>
            <w:r w:rsidRPr="0019701E">
              <w:rPr>
                <w:b/>
                <w:sz w:val="12"/>
                <w:szCs w:val="12"/>
              </w:rPr>
              <w:t>Participant 1</w:t>
            </w:r>
          </w:p>
        </w:tc>
        <w:tc>
          <w:tcPr>
            <w:tcW w:w="6208" w:type="dxa"/>
            <w:gridSpan w:val="6"/>
            <w:tcBorders>
              <w:top w:val="single" w:sz="4" w:space="0" w:color="auto"/>
            </w:tcBorders>
          </w:tcPr>
          <w:p w14:paraId="3C38D5D1" w14:textId="77777777" w:rsidR="000E6910" w:rsidRPr="001F508E" w:rsidRDefault="000E6910" w:rsidP="00CB384E">
            <w:pPr>
              <w:jc w:val="center"/>
              <w:rPr>
                <w:b/>
                <w:sz w:val="12"/>
                <w:szCs w:val="12"/>
              </w:rPr>
            </w:pPr>
            <w:r w:rsidRPr="001F508E">
              <w:rPr>
                <w:b/>
                <w:sz w:val="12"/>
                <w:szCs w:val="12"/>
              </w:rPr>
              <w:t>Participant 2</w:t>
            </w:r>
          </w:p>
        </w:tc>
        <w:tc>
          <w:tcPr>
            <w:tcW w:w="3827" w:type="dxa"/>
            <w:gridSpan w:val="4"/>
            <w:tcBorders>
              <w:top w:val="single" w:sz="4" w:space="0" w:color="auto"/>
            </w:tcBorders>
          </w:tcPr>
          <w:p w14:paraId="6B6F99A6" w14:textId="77777777" w:rsidR="000E6910" w:rsidRPr="00325317" w:rsidRDefault="000E6910" w:rsidP="00CB384E">
            <w:pPr>
              <w:jc w:val="center"/>
              <w:rPr>
                <w:b/>
                <w:sz w:val="12"/>
                <w:szCs w:val="12"/>
              </w:rPr>
            </w:pPr>
            <w:r w:rsidRPr="00325317">
              <w:rPr>
                <w:b/>
                <w:sz w:val="12"/>
                <w:szCs w:val="12"/>
              </w:rPr>
              <w:t>Participant 3</w:t>
            </w:r>
          </w:p>
        </w:tc>
      </w:tr>
      <w:tr w:rsidR="000E6910" w:rsidRPr="00F13881" w14:paraId="62DF4952" w14:textId="77777777" w:rsidTr="00CB384E">
        <w:trPr>
          <w:trHeight w:val="334"/>
        </w:trPr>
        <w:tc>
          <w:tcPr>
            <w:tcW w:w="1456" w:type="dxa"/>
            <w:tcBorders>
              <w:bottom w:val="single" w:sz="4" w:space="0" w:color="auto"/>
            </w:tcBorders>
          </w:tcPr>
          <w:p w14:paraId="7CE1EC1B" w14:textId="77777777" w:rsidR="000E6910" w:rsidRPr="0019701E" w:rsidRDefault="000E6910" w:rsidP="00CB384E">
            <w:pPr>
              <w:rPr>
                <w:sz w:val="12"/>
                <w:szCs w:val="12"/>
              </w:rPr>
            </w:pPr>
          </w:p>
        </w:tc>
        <w:tc>
          <w:tcPr>
            <w:tcW w:w="1152" w:type="dxa"/>
            <w:gridSpan w:val="2"/>
            <w:tcBorders>
              <w:bottom w:val="single" w:sz="4" w:space="0" w:color="auto"/>
            </w:tcBorders>
          </w:tcPr>
          <w:p w14:paraId="022BBE0D" w14:textId="77777777" w:rsidR="000E6910" w:rsidRPr="0019701E" w:rsidRDefault="000E6910" w:rsidP="00CB384E">
            <w:pPr>
              <w:jc w:val="center"/>
              <w:rPr>
                <w:b/>
                <w:sz w:val="12"/>
                <w:szCs w:val="12"/>
              </w:rPr>
            </w:pPr>
            <w:r w:rsidRPr="0019701E">
              <w:rPr>
                <w:b/>
                <w:sz w:val="12"/>
                <w:szCs w:val="12"/>
              </w:rPr>
              <w:t>Occurrences of Stereotypy (</w:t>
            </w:r>
            <w:r w:rsidRPr="0019701E">
              <w:rPr>
                <w:b/>
                <w:i/>
                <w:sz w:val="12"/>
                <w:szCs w:val="12"/>
              </w:rPr>
              <w:t>n</w:t>
            </w:r>
            <w:r w:rsidRPr="0019701E">
              <w:rPr>
                <w:b/>
                <w:sz w:val="12"/>
                <w:szCs w:val="12"/>
              </w:rPr>
              <w:t>=36)</w:t>
            </w:r>
          </w:p>
        </w:tc>
        <w:tc>
          <w:tcPr>
            <w:tcW w:w="1533" w:type="dxa"/>
            <w:tcBorders>
              <w:bottom w:val="single" w:sz="4" w:space="0" w:color="auto"/>
            </w:tcBorders>
          </w:tcPr>
          <w:p w14:paraId="63269E1C" w14:textId="77777777" w:rsidR="000E6910" w:rsidRPr="0019701E" w:rsidRDefault="000E6910" w:rsidP="00CB384E">
            <w:pPr>
              <w:jc w:val="center"/>
              <w:rPr>
                <w:b/>
                <w:sz w:val="12"/>
                <w:szCs w:val="12"/>
              </w:rPr>
            </w:pPr>
            <w:r w:rsidRPr="0019701E">
              <w:rPr>
                <w:b/>
                <w:sz w:val="12"/>
                <w:szCs w:val="12"/>
              </w:rPr>
              <w:t>Non-occurrences of Stereotypy (</w:t>
            </w:r>
            <w:r w:rsidRPr="0019701E">
              <w:rPr>
                <w:b/>
                <w:i/>
                <w:sz w:val="12"/>
                <w:szCs w:val="12"/>
              </w:rPr>
              <w:t>n</w:t>
            </w:r>
            <w:r w:rsidRPr="0019701E">
              <w:rPr>
                <w:b/>
                <w:sz w:val="12"/>
                <w:szCs w:val="12"/>
              </w:rPr>
              <w:t>=36)</w:t>
            </w:r>
          </w:p>
        </w:tc>
        <w:tc>
          <w:tcPr>
            <w:tcW w:w="1808" w:type="dxa"/>
            <w:gridSpan w:val="2"/>
            <w:tcBorders>
              <w:bottom w:val="single" w:sz="4" w:space="0" w:color="auto"/>
            </w:tcBorders>
          </w:tcPr>
          <w:p w14:paraId="5B8C8A83" w14:textId="77777777" w:rsidR="000E6910" w:rsidRPr="001F508E" w:rsidRDefault="000E6910" w:rsidP="00CB384E">
            <w:pPr>
              <w:rPr>
                <w:sz w:val="12"/>
                <w:szCs w:val="12"/>
              </w:rPr>
            </w:pPr>
          </w:p>
        </w:tc>
        <w:tc>
          <w:tcPr>
            <w:tcW w:w="2079" w:type="dxa"/>
            <w:gridSpan w:val="2"/>
            <w:tcBorders>
              <w:bottom w:val="single" w:sz="4" w:space="0" w:color="auto"/>
            </w:tcBorders>
          </w:tcPr>
          <w:p w14:paraId="39AABB7A" w14:textId="77777777" w:rsidR="000E6910" w:rsidRPr="001F508E" w:rsidRDefault="000E6910" w:rsidP="00CB384E">
            <w:pPr>
              <w:jc w:val="center"/>
              <w:rPr>
                <w:b/>
                <w:sz w:val="12"/>
                <w:szCs w:val="12"/>
              </w:rPr>
            </w:pPr>
            <w:r w:rsidRPr="001F508E">
              <w:rPr>
                <w:b/>
                <w:sz w:val="12"/>
                <w:szCs w:val="12"/>
              </w:rPr>
              <w:t>Occurrences of Stereotypy (</w:t>
            </w:r>
            <w:r w:rsidRPr="001F508E">
              <w:rPr>
                <w:b/>
                <w:i/>
                <w:sz w:val="12"/>
                <w:szCs w:val="12"/>
              </w:rPr>
              <w:t>n</w:t>
            </w:r>
            <w:r w:rsidRPr="001F508E">
              <w:rPr>
                <w:b/>
                <w:sz w:val="12"/>
                <w:szCs w:val="12"/>
              </w:rPr>
              <w:t>=66)</w:t>
            </w:r>
          </w:p>
        </w:tc>
        <w:tc>
          <w:tcPr>
            <w:tcW w:w="2321" w:type="dxa"/>
            <w:gridSpan w:val="2"/>
            <w:tcBorders>
              <w:bottom w:val="single" w:sz="4" w:space="0" w:color="auto"/>
            </w:tcBorders>
          </w:tcPr>
          <w:p w14:paraId="65E702C5" w14:textId="77777777" w:rsidR="000E6910" w:rsidRPr="001F508E" w:rsidRDefault="000E6910" w:rsidP="00CB384E">
            <w:pPr>
              <w:jc w:val="center"/>
              <w:rPr>
                <w:b/>
                <w:sz w:val="12"/>
                <w:szCs w:val="12"/>
              </w:rPr>
            </w:pPr>
            <w:r w:rsidRPr="001F508E">
              <w:rPr>
                <w:b/>
                <w:sz w:val="12"/>
                <w:szCs w:val="12"/>
              </w:rPr>
              <w:t>Non-occurrences of Stereotypy (</w:t>
            </w:r>
            <w:r w:rsidRPr="001F508E">
              <w:rPr>
                <w:b/>
                <w:i/>
                <w:sz w:val="12"/>
                <w:szCs w:val="12"/>
              </w:rPr>
              <w:t>n</w:t>
            </w:r>
            <w:r w:rsidRPr="001F508E">
              <w:rPr>
                <w:b/>
                <w:sz w:val="12"/>
                <w:szCs w:val="12"/>
              </w:rPr>
              <w:t>=66)</w:t>
            </w:r>
          </w:p>
        </w:tc>
        <w:tc>
          <w:tcPr>
            <w:tcW w:w="1455" w:type="dxa"/>
            <w:tcBorders>
              <w:bottom w:val="single" w:sz="4" w:space="0" w:color="auto"/>
            </w:tcBorders>
          </w:tcPr>
          <w:p w14:paraId="6A623C65" w14:textId="77777777" w:rsidR="000E6910" w:rsidRPr="00325317" w:rsidRDefault="000E6910" w:rsidP="00CB384E">
            <w:pPr>
              <w:rPr>
                <w:sz w:val="12"/>
                <w:szCs w:val="12"/>
              </w:rPr>
            </w:pPr>
          </w:p>
        </w:tc>
        <w:tc>
          <w:tcPr>
            <w:tcW w:w="1166" w:type="dxa"/>
            <w:gridSpan w:val="2"/>
            <w:tcBorders>
              <w:bottom w:val="single" w:sz="4" w:space="0" w:color="auto"/>
            </w:tcBorders>
          </w:tcPr>
          <w:p w14:paraId="55B3E00F" w14:textId="77777777" w:rsidR="000E6910" w:rsidRPr="00325317" w:rsidRDefault="000E6910" w:rsidP="00CB384E">
            <w:pPr>
              <w:jc w:val="center"/>
              <w:rPr>
                <w:b/>
                <w:sz w:val="12"/>
                <w:szCs w:val="12"/>
              </w:rPr>
            </w:pPr>
            <w:r w:rsidRPr="00325317">
              <w:rPr>
                <w:b/>
                <w:sz w:val="12"/>
                <w:szCs w:val="12"/>
              </w:rPr>
              <w:t>Occurrences of Stereotypy (</w:t>
            </w:r>
            <w:r w:rsidRPr="00325317">
              <w:rPr>
                <w:b/>
                <w:i/>
                <w:sz w:val="12"/>
                <w:szCs w:val="12"/>
              </w:rPr>
              <w:t>n</w:t>
            </w:r>
            <w:r w:rsidRPr="00325317">
              <w:rPr>
                <w:b/>
                <w:sz w:val="12"/>
                <w:szCs w:val="12"/>
              </w:rPr>
              <w:t>=41)</w:t>
            </w:r>
          </w:p>
        </w:tc>
        <w:tc>
          <w:tcPr>
            <w:tcW w:w="1206" w:type="dxa"/>
            <w:tcBorders>
              <w:bottom w:val="single" w:sz="4" w:space="0" w:color="auto"/>
            </w:tcBorders>
          </w:tcPr>
          <w:p w14:paraId="70A77278" w14:textId="77777777" w:rsidR="000E6910" w:rsidRPr="00325317" w:rsidRDefault="000E6910" w:rsidP="00CB384E">
            <w:pPr>
              <w:jc w:val="center"/>
              <w:rPr>
                <w:b/>
                <w:sz w:val="12"/>
                <w:szCs w:val="12"/>
              </w:rPr>
            </w:pPr>
            <w:r w:rsidRPr="00325317">
              <w:rPr>
                <w:b/>
                <w:sz w:val="12"/>
                <w:szCs w:val="12"/>
              </w:rPr>
              <w:t>Non-occurrences of Stereotypy (</w:t>
            </w:r>
            <w:r w:rsidRPr="00325317">
              <w:rPr>
                <w:b/>
                <w:i/>
                <w:sz w:val="12"/>
                <w:szCs w:val="12"/>
              </w:rPr>
              <w:t>n</w:t>
            </w:r>
            <w:r w:rsidRPr="00325317">
              <w:rPr>
                <w:b/>
                <w:sz w:val="12"/>
                <w:szCs w:val="12"/>
              </w:rPr>
              <w:t>=41)</w:t>
            </w:r>
          </w:p>
        </w:tc>
      </w:tr>
      <w:tr w:rsidR="000E6910" w:rsidRPr="00F13881" w14:paraId="538486EF" w14:textId="77777777" w:rsidTr="00CB384E">
        <w:trPr>
          <w:trHeight w:val="129"/>
        </w:trPr>
        <w:tc>
          <w:tcPr>
            <w:tcW w:w="4141" w:type="dxa"/>
            <w:gridSpan w:val="4"/>
            <w:tcBorders>
              <w:top w:val="single" w:sz="4" w:space="0" w:color="auto"/>
            </w:tcBorders>
          </w:tcPr>
          <w:p w14:paraId="2B0CC600" w14:textId="77777777" w:rsidR="000E6910" w:rsidRPr="0019701E" w:rsidRDefault="000E6910" w:rsidP="00CB384E">
            <w:pPr>
              <w:rPr>
                <w:sz w:val="12"/>
                <w:szCs w:val="12"/>
              </w:rPr>
            </w:pPr>
            <w:r w:rsidRPr="0019701E">
              <w:rPr>
                <w:b/>
                <w:sz w:val="12"/>
                <w:szCs w:val="12"/>
              </w:rPr>
              <w:t xml:space="preserve"> Onset</w:t>
            </w:r>
          </w:p>
        </w:tc>
        <w:tc>
          <w:tcPr>
            <w:tcW w:w="1808" w:type="dxa"/>
            <w:gridSpan w:val="2"/>
            <w:tcBorders>
              <w:top w:val="single" w:sz="4" w:space="0" w:color="auto"/>
            </w:tcBorders>
          </w:tcPr>
          <w:p w14:paraId="2414C777" w14:textId="77777777" w:rsidR="000E6910" w:rsidRPr="001F508E" w:rsidRDefault="000E6910" w:rsidP="00CB384E">
            <w:pPr>
              <w:rPr>
                <w:b/>
                <w:sz w:val="12"/>
                <w:szCs w:val="12"/>
              </w:rPr>
            </w:pPr>
            <w:r w:rsidRPr="001F508E">
              <w:rPr>
                <w:b/>
                <w:sz w:val="12"/>
                <w:szCs w:val="12"/>
              </w:rPr>
              <w:t>Onset</w:t>
            </w:r>
          </w:p>
        </w:tc>
        <w:tc>
          <w:tcPr>
            <w:tcW w:w="2079" w:type="dxa"/>
            <w:gridSpan w:val="2"/>
            <w:tcBorders>
              <w:top w:val="single" w:sz="4" w:space="0" w:color="auto"/>
            </w:tcBorders>
          </w:tcPr>
          <w:p w14:paraId="4C34F56C" w14:textId="77777777" w:rsidR="000E6910" w:rsidRPr="001F508E" w:rsidRDefault="000E6910" w:rsidP="00CB384E">
            <w:pPr>
              <w:jc w:val="center"/>
              <w:rPr>
                <w:sz w:val="12"/>
                <w:szCs w:val="12"/>
              </w:rPr>
            </w:pPr>
          </w:p>
        </w:tc>
        <w:tc>
          <w:tcPr>
            <w:tcW w:w="2321" w:type="dxa"/>
            <w:gridSpan w:val="2"/>
            <w:tcBorders>
              <w:top w:val="single" w:sz="4" w:space="0" w:color="auto"/>
            </w:tcBorders>
          </w:tcPr>
          <w:p w14:paraId="26B81E3B" w14:textId="77777777" w:rsidR="000E6910" w:rsidRPr="001F508E" w:rsidRDefault="000E6910" w:rsidP="00CB384E">
            <w:pPr>
              <w:jc w:val="center"/>
              <w:rPr>
                <w:sz w:val="12"/>
                <w:szCs w:val="12"/>
              </w:rPr>
            </w:pPr>
          </w:p>
        </w:tc>
        <w:tc>
          <w:tcPr>
            <w:tcW w:w="1455" w:type="dxa"/>
            <w:tcBorders>
              <w:top w:val="single" w:sz="4" w:space="0" w:color="auto"/>
            </w:tcBorders>
          </w:tcPr>
          <w:p w14:paraId="006C89CA" w14:textId="77777777" w:rsidR="000E6910" w:rsidRPr="00325317" w:rsidRDefault="000E6910" w:rsidP="00CB384E">
            <w:pPr>
              <w:rPr>
                <w:b/>
                <w:sz w:val="12"/>
                <w:szCs w:val="12"/>
              </w:rPr>
            </w:pPr>
            <w:r w:rsidRPr="00325317">
              <w:rPr>
                <w:b/>
                <w:sz w:val="12"/>
                <w:szCs w:val="12"/>
              </w:rPr>
              <w:t>Onset</w:t>
            </w:r>
          </w:p>
        </w:tc>
        <w:tc>
          <w:tcPr>
            <w:tcW w:w="1166" w:type="dxa"/>
            <w:gridSpan w:val="2"/>
            <w:tcBorders>
              <w:top w:val="single" w:sz="4" w:space="0" w:color="auto"/>
            </w:tcBorders>
          </w:tcPr>
          <w:p w14:paraId="5EEEC161" w14:textId="77777777" w:rsidR="000E6910" w:rsidRPr="00325317" w:rsidRDefault="000E6910" w:rsidP="00CB384E">
            <w:pPr>
              <w:jc w:val="center"/>
              <w:rPr>
                <w:sz w:val="12"/>
                <w:szCs w:val="12"/>
              </w:rPr>
            </w:pPr>
          </w:p>
        </w:tc>
        <w:tc>
          <w:tcPr>
            <w:tcW w:w="1206" w:type="dxa"/>
            <w:tcBorders>
              <w:top w:val="single" w:sz="4" w:space="0" w:color="auto"/>
            </w:tcBorders>
          </w:tcPr>
          <w:p w14:paraId="087D8C85" w14:textId="77777777" w:rsidR="000E6910" w:rsidRPr="00325317" w:rsidRDefault="000E6910" w:rsidP="00CB384E">
            <w:pPr>
              <w:jc w:val="center"/>
              <w:rPr>
                <w:sz w:val="12"/>
                <w:szCs w:val="12"/>
              </w:rPr>
            </w:pPr>
          </w:p>
        </w:tc>
      </w:tr>
      <w:tr w:rsidR="000E6910" w:rsidRPr="00F13881" w14:paraId="5D62FED9" w14:textId="77777777" w:rsidTr="00CB384E">
        <w:trPr>
          <w:trHeight w:val="200"/>
        </w:trPr>
        <w:tc>
          <w:tcPr>
            <w:tcW w:w="1456" w:type="dxa"/>
          </w:tcPr>
          <w:p w14:paraId="1E3956A4" w14:textId="77777777" w:rsidR="000E6910" w:rsidRPr="0019701E" w:rsidRDefault="000E6910" w:rsidP="00CB384E">
            <w:pPr>
              <w:rPr>
                <w:sz w:val="12"/>
                <w:szCs w:val="12"/>
              </w:rPr>
            </w:pPr>
            <w:r w:rsidRPr="0019701E">
              <w:rPr>
                <w:sz w:val="12"/>
                <w:szCs w:val="12"/>
              </w:rPr>
              <w:t>No change</w:t>
            </w:r>
          </w:p>
        </w:tc>
        <w:tc>
          <w:tcPr>
            <w:tcW w:w="1152" w:type="dxa"/>
            <w:gridSpan w:val="2"/>
          </w:tcPr>
          <w:p w14:paraId="18BDA6ED" w14:textId="77777777" w:rsidR="000E6910" w:rsidRPr="0019701E" w:rsidRDefault="000E6910" w:rsidP="00CB384E">
            <w:pPr>
              <w:jc w:val="center"/>
              <w:rPr>
                <w:sz w:val="12"/>
                <w:szCs w:val="12"/>
              </w:rPr>
            </w:pPr>
            <w:r w:rsidRPr="0019701E">
              <w:rPr>
                <w:i/>
                <w:sz w:val="12"/>
                <w:szCs w:val="12"/>
              </w:rPr>
              <w:t>n</w:t>
            </w:r>
            <w:r w:rsidRPr="0019701E">
              <w:rPr>
                <w:sz w:val="12"/>
                <w:szCs w:val="12"/>
              </w:rPr>
              <w:t>=12</w:t>
            </w:r>
          </w:p>
        </w:tc>
        <w:tc>
          <w:tcPr>
            <w:tcW w:w="1533" w:type="dxa"/>
          </w:tcPr>
          <w:p w14:paraId="3EB9814E" w14:textId="77777777" w:rsidR="000E6910" w:rsidRPr="0019701E" w:rsidRDefault="000E6910" w:rsidP="00CB384E">
            <w:pPr>
              <w:jc w:val="center"/>
              <w:rPr>
                <w:sz w:val="12"/>
                <w:szCs w:val="12"/>
              </w:rPr>
            </w:pPr>
            <w:r w:rsidRPr="0019701E">
              <w:rPr>
                <w:i/>
                <w:sz w:val="12"/>
                <w:szCs w:val="12"/>
              </w:rPr>
              <w:t>n</w:t>
            </w:r>
            <w:r w:rsidRPr="0019701E">
              <w:rPr>
                <w:sz w:val="12"/>
                <w:szCs w:val="12"/>
              </w:rPr>
              <w:t>=11</w:t>
            </w:r>
          </w:p>
        </w:tc>
        <w:tc>
          <w:tcPr>
            <w:tcW w:w="1808" w:type="dxa"/>
            <w:gridSpan w:val="2"/>
          </w:tcPr>
          <w:p w14:paraId="6DA25171" w14:textId="77777777" w:rsidR="000E6910" w:rsidRPr="001F508E" w:rsidRDefault="000E6910" w:rsidP="00CB384E">
            <w:pPr>
              <w:rPr>
                <w:sz w:val="12"/>
                <w:szCs w:val="12"/>
              </w:rPr>
            </w:pPr>
            <w:r w:rsidRPr="001F508E">
              <w:rPr>
                <w:sz w:val="12"/>
                <w:szCs w:val="12"/>
              </w:rPr>
              <w:t>No change</w:t>
            </w:r>
          </w:p>
        </w:tc>
        <w:tc>
          <w:tcPr>
            <w:tcW w:w="2079" w:type="dxa"/>
            <w:gridSpan w:val="2"/>
          </w:tcPr>
          <w:p w14:paraId="071B6087" w14:textId="77777777" w:rsidR="000E6910" w:rsidRPr="001F508E" w:rsidRDefault="000E6910" w:rsidP="00CB384E">
            <w:pPr>
              <w:jc w:val="center"/>
              <w:rPr>
                <w:sz w:val="12"/>
                <w:szCs w:val="12"/>
              </w:rPr>
            </w:pPr>
            <w:r w:rsidRPr="001F508E">
              <w:rPr>
                <w:i/>
                <w:sz w:val="12"/>
                <w:szCs w:val="12"/>
              </w:rPr>
              <w:t>n</w:t>
            </w:r>
            <w:r w:rsidRPr="001F508E">
              <w:rPr>
                <w:sz w:val="12"/>
                <w:szCs w:val="12"/>
              </w:rPr>
              <w:t>=19</w:t>
            </w:r>
          </w:p>
        </w:tc>
        <w:tc>
          <w:tcPr>
            <w:tcW w:w="2321" w:type="dxa"/>
            <w:gridSpan w:val="2"/>
          </w:tcPr>
          <w:p w14:paraId="4052D3EA" w14:textId="77777777" w:rsidR="000E6910" w:rsidRPr="001F508E" w:rsidRDefault="000E6910" w:rsidP="00CB384E">
            <w:pPr>
              <w:jc w:val="center"/>
              <w:rPr>
                <w:sz w:val="12"/>
                <w:szCs w:val="12"/>
              </w:rPr>
            </w:pPr>
            <w:r w:rsidRPr="001F508E">
              <w:rPr>
                <w:i/>
                <w:sz w:val="12"/>
                <w:szCs w:val="12"/>
              </w:rPr>
              <w:t>n</w:t>
            </w:r>
            <w:r w:rsidRPr="001F508E">
              <w:rPr>
                <w:sz w:val="12"/>
                <w:szCs w:val="12"/>
              </w:rPr>
              <w:t>=32</w:t>
            </w:r>
          </w:p>
        </w:tc>
        <w:tc>
          <w:tcPr>
            <w:tcW w:w="1455" w:type="dxa"/>
          </w:tcPr>
          <w:p w14:paraId="44988CAD" w14:textId="77777777" w:rsidR="000E6910" w:rsidRPr="00325317" w:rsidRDefault="000E6910" w:rsidP="00CB384E">
            <w:pPr>
              <w:rPr>
                <w:sz w:val="12"/>
                <w:szCs w:val="12"/>
              </w:rPr>
            </w:pPr>
            <w:r w:rsidRPr="00325317">
              <w:rPr>
                <w:sz w:val="12"/>
                <w:szCs w:val="12"/>
              </w:rPr>
              <w:t>No change</w:t>
            </w:r>
          </w:p>
        </w:tc>
        <w:tc>
          <w:tcPr>
            <w:tcW w:w="1166" w:type="dxa"/>
            <w:gridSpan w:val="2"/>
          </w:tcPr>
          <w:p w14:paraId="2B59AC6E" w14:textId="77777777" w:rsidR="000E6910" w:rsidRPr="00325317" w:rsidRDefault="000E6910" w:rsidP="00CB384E">
            <w:pPr>
              <w:jc w:val="center"/>
              <w:rPr>
                <w:sz w:val="12"/>
                <w:szCs w:val="12"/>
              </w:rPr>
            </w:pPr>
            <w:r w:rsidRPr="00325317">
              <w:rPr>
                <w:i/>
                <w:sz w:val="12"/>
                <w:szCs w:val="12"/>
              </w:rPr>
              <w:t>n</w:t>
            </w:r>
            <w:r w:rsidRPr="00325317">
              <w:rPr>
                <w:sz w:val="12"/>
                <w:szCs w:val="12"/>
              </w:rPr>
              <w:t>=13</w:t>
            </w:r>
          </w:p>
        </w:tc>
        <w:tc>
          <w:tcPr>
            <w:tcW w:w="1206" w:type="dxa"/>
          </w:tcPr>
          <w:p w14:paraId="2A38BACC" w14:textId="77777777" w:rsidR="000E6910" w:rsidRPr="00325317" w:rsidRDefault="000E6910" w:rsidP="00CB384E">
            <w:pPr>
              <w:jc w:val="center"/>
              <w:rPr>
                <w:sz w:val="12"/>
                <w:szCs w:val="12"/>
              </w:rPr>
            </w:pPr>
            <w:r w:rsidRPr="00325317">
              <w:rPr>
                <w:i/>
                <w:sz w:val="12"/>
                <w:szCs w:val="12"/>
              </w:rPr>
              <w:t>n</w:t>
            </w:r>
            <w:r w:rsidRPr="00325317">
              <w:rPr>
                <w:sz w:val="12"/>
                <w:szCs w:val="12"/>
              </w:rPr>
              <w:t>=20</w:t>
            </w:r>
          </w:p>
        </w:tc>
      </w:tr>
      <w:tr w:rsidR="000E6910" w:rsidRPr="00F13881" w14:paraId="69853691" w14:textId="77777777" w:rsidTr="00CB384E">
        <w:trPr>
          <w:trHeight w:val="225"/>
        </w:trPr>
        <w:tc>
          <w:tcPr>
            <w:tcW w:w="1456" w:type="dxa"/>
          </w:tcPr>
          <w:p w14:paraId="39D7A366" w14:textId="77777777" w:rsidR="000E6910" w:rsidRPr="0019701E" w:rsidRDefault="000E6910" w:rsidP="00CB384E">
            <w:pPr>
              <w:rPr>
                <w:sz w:val="12"/>
                <w:szCs w:val="12"/>
              </w:rPr>
            </w:pPr>
            <w:r w:rsidRPr="0019701E">
              <w:rPr>
                <w:sz w:val="12"/>
                <w:szCs w:val="12"/>
              </w:rPr>
              <w:t>Increase</w:t>
            </w:r>
          </w:p>
        </w:tc>
        <w:tc>
          <w:tcPr>
            <w:tcW w:w="1152" w:type="dxa"/>
            <w:gridSpan w:val="2"/>
          </w:tcPr>
          <w:p w14:paraId="20A44E5B" w14:textId="77777777" w:rsidR="000E6910" w:rsidRPr="0019701E" w:rsidRDefault="000E6910" w:rsidP="00CB384E">
            <w:pPr>
              <w:jc w:val="center"/>
              <w:rPr>
                <w:sz w:val="12"/>
                <w:szCs w:val="12"/>
              </w:rPr>
            </w:pPr>
            <w:r w:rsidRPr="0019701E">
              <w:rPr>
                <w:i/>
                <w:sz w:val="12"/>
                <w:szCs w:val="12"/>
              </w:rPr>
              <w:t>n</w:t>
            </w:r>
            <w:r w:rsidRPr="0019701E">
              <w:rPr>
                <w:sz w:val="12"/>
                <w:szCs w:val="12"/>
              </w:rPr>
              <w:t>=18</w:t>
            </w:r>
          </w:p>
        </w:tc>
        <w:tc>
          <w:tcPr>
            <w:tcW w:w="1533" w:type="dxa"/>
          </w:tcPr>
          <w:p w14:paraId="5A5ECBC7" w14:textId="77777777" w:rsidR="000E6910" w:rsidRPr="0019701E" w:rsidRDefault="000E6910" w:rsidP="00CB384E">
            <w:pPr>
              <w:jc w:val="center"/>
              <w:rPr>
                <w:sz w:val="12"/>
                <w:szCs w:val="12"/>
              </w:rPr>
            </w:pPr>
            <w:r w:rsidRPr="0019701E">
              <w:rPr>
                <w:i/>
                <w:sz w:val="12"/>
                <w:szCs w:val="12"/>
              </w:rPr>
              <w:t>n</w:t>
            </w:r>
            <w:r w:rsidRPr="0019701E">
              <w:rPr>
                <w:sz w:val="12"/>
                <w:szCs w:val="12"/>
              </w:rPr>
              <w:t>=10</w:t>
            </w:r>
          </w:p>
        </w:tc>
        <w:tc>
          <w:tcPr>
            <w:tcW w:w="1808" w:type="dxa"/>
            <w:gridSpan w:val="2"/>
          </w:tcPr>
          <w:p w14:paraId="01BC7F84" w14:textId="77777777" w:rsidR="000E6910" w:rsidRPr="001F508E" w:rsidRDefault="000E6910" w:rsidP="00CB384E">
            <w:pPr>
              <w:rPr>
                <w:sz w:val="12"/>
                <w:szCs w:val="12"/>
              </w:rPr>
            </w:pPr>
            <w:r w:rsidRPr="001F508E">
              <w:rPr>
                <w:sz w:val="12"/>
                <w:szCs w:val="12"/>
              </w:rPr>
              <w:t>Increase</w:t>
            </w:r>
          </w:p>
        </w:tc>
        <w:tc>
          <w:tcPr>
            <w:tcW w:w="2079" w:type="dxa"/>
            <w:gridSpan w:val="2"/>
          </w:tcPr>
          <w:p w14:paraId="3774A5D9" w14:textId="77777777" w:rsidR="000E6910" w:rsidRPr="001F508E" w:rsidRDefault="000E6910" w:rsidP="00CB384E">
            <w:pPr>
              <w:jc w:val="center"/>
              <w:rPr>
                <w:sz w:val="12"/>
                <w:szCs w:val="12"/>
              </w:rPr>
            </w:pPr>
            <w:r w:rsidRPr="001F508E">
              <w:rPr>
                <w:i/>
                <w:sz w:val="12"/>
                <w:szCs w:val="12"/>
              </w:rPr>
              <w:t>n</w:t>
            </w:r>
            <w:r w:rsidRPr="001F508E">
              <w:rPr>
                <w:sz w:val="12"/>
                <w:szCs w:val="12"/>
              </w:rPr>
              <w:t>=32</w:t>
            </w:r>
          </w:p>
        </w:tc>
        <w:tc>
          <w:tcPr>
            <w:tcW w:w="2321" w:type="dxa"/>
            <w:gridSpan w:val="2"/>
          </w:tcPr>
          <w:p w14:paraId="110B46D6" w14:textId="77777777" w:rsidR="000E6910" w:rsidRPr="001F508E" w:rsidRDefault="000E6910" w:rsidP="00CB384E">
            <w:pPr>
              <w:jc w:val="center"/>
              <w:rPr>
                <w:sz w:val="12"/>
                <w:szCs w:val="12"/>
              </w:rPr>
            </w:pPr>
            <w:r w:rsidRPr="001F508E">
              <w:rPr>
                <w:i/>
                <w:sz w:val="12"/>
                <w:szCs w:val="12"/>
              </w:rPr>
              <w:t>n</w:t>
            </w:r>
            <w:r w:rsidRPr="001F508E">
              <w:rPr>
                <w:sz w:val="12"/>
                <w:szCs w:val="12"/>
              </w:rPr>
              <w:t>=20</w:t>
            </w:r>
          </w:p>
        </w:tc>
        <w:tc>
          <w:tcPr>
            <w:tcW w:w="1455" w:type="dxa"/>
          </w:tcPr>
          <w:p w14:paraId="78A9316B" w14:textId="77777777" w:rsidR="000E6910" w:rsidRPr="00325317" w:rsidRDefault="000E6910" w:rsidP="00CB384E">
            <w:pPr>
              <w:rPr>
                <w:sz w:val="12"/>
                <w:szCs w:val="12"/>
              </w:rPr>
            </w:pPr>
            <w:r w:rsidRPr="00325317">
              <w:rPr>
                <w:sz w:val="12"/>
                <w:szCs w:val="12"/>
              </w:rPr>
              <w:t>Increase</w:t>
            </w:r>
          </w:p>
        </w:tc>
        <w:tc>
          <w:tcPr>
            <w:tcW w:w="1166" w:type="dxa"/>
            <w:gridSpan w:val="2"/>
          </w:tcPr>
          <w:p w14:paraId="0DD9C01F" w14:textId="77777777" w:rsidR="000E6910" w:rsidRPr="00325317" w:rsidRDefault="000E6910" w:rsidP="00CB384E">
            <w:pPr>
              <w:jc w:val="center"/>
              <w:rPr>
                <w:sz w:val="12"/>
                <w:szCs w:val="12"/>
              </w:rPr>
            </w:pPr>
            <w:r w:rsidRPr="00325317">
              <w:rPr>
                <w:i/>
                <w:sz w:val="12"/>
                <w:szCs w:val="12"/>
              </w:rPr>
              <w:t>n</w:t>
            </w:r>
            <w:r w:rsidRPr="00325317">
              <w:rPr>
                <w:sz w:val="12"/>
                <w:szCs w:val="12"/>
              </w:rPr>
              <w:t>=22</w:t>
            </w:r>
          </w:p>
        </w:tc>
        <w:tc>
          <w:tcPr>
            <w:tcW w:w="1206" w:type="dxa"/>
          </w:tcPr>
          <w:p w14:paraId="75AC2E9D" w14:textId="77777777" w:rsidR="000E6910" w:rsidRPr="00325317" w:rsidRDefault="000E6910" w:rsidP="00CB384E">
            <w:pPr>
              <w:jc w:val="center"/>
              <w:rPr>
                <w:sz w:val="12"/>
                <w:szCs w:val="12"/>
              </w:rPr>
            </w:pPr>
            <w:r w:rsidRPr="00325317">
              <w:rPr>
                <w:i/>
                <w:sz w:val="12"/>
                <w:szCs w:val="12"/>
              </w:rPr>
              <w:t>n</w:t>
            </w:r>
            <w:r w:rsidRPr="00325317">
              <w:rPr>
                <w:sz w:val="12"/>
                <w:szCs w:val="12"/>
              </w:rPr>
              <w:t>=11</w:t>
            </w:r>
          </w:p>
        </w:tc>
      </w:tr>
      <w:tr w:rsidR="000E6910" w:rsidRPr="00F13881" w14:paraId="29C66127" w14:textId="77777777" w:rsidTr="00CB384E">
        <w:trPr>
          <w:trHeight w:val="225"/>
        </w:trPr>
        <w:tc>
          <w:tcPr>
            <w:tcW w:w="1456" w:type="dxa"/>
          </w:tcPr>
          <w:p w14:paraId="368B4A7E" w14:textId="77777777" w:rsidR="000E6910" w:rsidRPr="0019701E" w:rsidRDefault="000E6910" w:rsidP="00CB384E">
            <w:pPr>
              <w:rPr>
                <w:sz w:val="12"/>
                <w:szCs w:val="12"/>
              </w:rPr>
            </w:pPr>
            <w:r w:rsidRPr="0019701E">
              <w:rPr>
                <w:sz w:val="12"/>
                <w:szCs w:val="12"/>
              </w:rPr>
              <w:t>Decrease</w:t>
            </w:r>
          </w:p>
        </w:tc>
        <w:tc>
          <w:tcPr>
            <w:tcW w:w="1152" w:type="dxa"/>
            <w:gridSpan w:val="2"/>
          </w:tcPr>
          <w:p w14:paraId="18B59A3E" w14:textId="77777777" w:rsidR="000E6910" w:rsidRPr="0019701E" w:rsidRDefault="000E6910" w:rsidP="00CB384E">
            <w:pPr>
              <w:jc w:val="center"/>
              <w:rPr>
                <w:sz w:val="12"/>
                <w:szCs w:val="12"/>
              </w:rPr>
            </w:pPr>
            <w:r w:rsidRPr="0019701E">
              <w:rPr>
                <w:i/>
                <w:sz w:val="12"/>
                <w:szCs w:val="12"/>
              </w:rPr>
              <w:t>n</w:t>
            </w:r>
            <w:r w:rsidRPr="0019701E">
              <w:rPr>
                <w:sz w:val="12"/>
                <w:szCs w:val="12"/>
              </w:rPr>
              <w:t>=6</w:t>
            </w:r>
          </w:p>
        </w:tc>
        <w:tc>
          <w:tcPr>
            <w:tcW w:w="1533" w:type="dxa"/>
          </w:tcPr>
          <w:p w14:paraId="09EB0788" w14:textId="77777777" w:rsidR="000E6910" w:rsidRPr="0019701E" w:rsidRDefault="000E6910" w:rsidP="00CB384E">
            <w:pPr>
              <w:jc w:val="center"/>
              <w:rPr>
                <w:sz w:val="12"/>
                <w:szCs w:val="12"/>
              </w:rPr>
            </w:pPr>
            <w:r w:rsidRPr="0019701E">
              <w:rPr>
                <w:i/>
                <w:sz w:val="12"/>
                <w:szCs w:val="12"/>
              </w:rPr>
              <w:t>n</w:t>
            </w:r>
            <w:r w:rsidRPr="0019701E">
              <w:rPr>
                <w:sz w:val="12"/>
                <w:szCs w:val="12"/>
              </w:rPr>
              <w:t>=15</w:t>
            </w:r>
          </w:p>
        </w:tc>
        <w:tc>
          <w:tcPr>
            <w:tcW w:w="1808" w:type="dxa"/>
            <w:gridSpan w:val="2"/>
          </w:tcPr>
          <w:p w14:paraId="188C9911" w14:textId="77777777" w:rsidR="000E6910" w:rsidRPr="001F508E" w:rsidRDefault="000E6910" w:rsidP="00CB384E">
            <w:pPr>
              <w:rPr>
                <w:sz w:val="12"/>
                <w:szCs w:val="12"/>
              </w:rPr>
            </w:pPr>
            <w:r w:rsidRPr="001F508E">
              <w:rPr>
                <w:sz w:val="12"/>
                <w:szCs w:val="12"/>
              </w:rPr>
              <w:t>Decrease</w:t>
            </w:r>
          </w:p>
        </w:tc>
        <w:tc>
          <w:tcPr>
            <w:tcW w:w="2079" w:type="dxa"/>
            <w:gridSpan w:val="2"/>
          </w:tcPr>
          <w:p w14:paraId="64D8DE8A" w14:textId="77777777" w:rsidR="000E6910" w:rsidRPr="001F508E" w:rsidRDefault="000E6910" w:rsidP="00CB384E">
            <w:pPr>
              <w:jc w:val="center"/>
              <w:rPr>
                <w:sz w:val="12"/>
                <w:szCs w:val="12"/>
              </w:rPr>
            </w:pPr>
            <w:r w:rsidRPr="001F508E">
              <w:rPr>
                <w:i/>
                <w:sz w:val="12"/>
                <w:szCs w:val="12"/>
              </w:rPr>
              <w:t>n</w:t>
            </w:r>
            <w:r w:rsidRPr="001F508E">
              <w:rPr>
                <w:sz w:val="12"/>
                <w:szCs w:val="12"/>
              </w:rPr>
              <w:t>=15</w:t>
            </w:r>
          </w:p>
        </w:tc>
        <w:tc>
          <w:tcPr>
            <w:tcW w:w="2321" w:type="dxa"/>
            <w:gridSpan w:val="2"/>
          </w:tcPr>
          <w:p w14:paraId="6EDE4B44" w14:textId="77777777" w:rsidR="000E6910" w:rsidRPr="001F508E" w:rsidRDefault="000E6910" w:rsidP="00CB384E">
            <w:pPr>
              <w:jc w:val="center"/>
              <w:rPr>
                <w:sz w:val="12"/>
                <w:szCs w:val="12"/>
              </w:rPr>
            </w:pPr>
            <w:r w:rsidRPr="001F508E">
              <w:rPr>
                <w:i/>
                <w:sz w:val="12"/>
                <w:szCs w:val="12"/>
              </w:rPr>
              <w:t>n</w:t>
            </w:r>
            <w:r w:rsidRPr="001F508E">
              <w:rPr>
                <w:sz w:val="12"/>
                <w:szCs w:val="12"/>
              </w:rPr>
              <w:t>=14</w:t>
            </w:r>
          </w:p>
        </w:tc>
        <w:tc>
          <w:tcPr>
            <w:tcW w:w="1455" w:type="dxa"/>
          </w:tcPr>
          <w:p w14:paraId="60FA6890" w14:textId="77777777" w:rsidR="000E6910" w:rsidRPr="00325317" w:rsidRDefault="000E6910" w:rsidP="00CB384E">
            <w:pPr>
              <w:rPr>
                <w:sz w:val="12"/>
                <w:szCs w:val="12"/>
              </w:rPr>
            </w:pPr>
            <w:r w:rsidRPr="00325317">
              <w:rPr>
                <w:sz w:val="12"/>
                <w:szCs w:val="12"/>
              </w:rPr>
              <w:t>Decrease</w:t>
            </w:r>
          </w:p>
        </w:tc>
        <w:tc>
          <w:tcPr>
            <w:tcW w:w="1166" w:type="dxa"/>
            <w:gridSpan w:val="2"/>
          </w:tcPr>
          <w:p w14:paraId="018A35B5" w14:textId="77777777" w:rsidR="000E6910" w:rsidRPr="00325317" w:rsidRDefault="000E6910" w:rsidP="00CB384E">
            <w:pPr>
              <w:jc w:val="center"/>
              <w:rPr>
                <w:sz w:val="12"/>
                <w:szCs w:val="12"/>
              </w:rPr>
            </w:pPr>
            <w:r w:rsidRPr="00325317">
              <w:rPr>
                <w:i/>
                <w:sz w:val="12"/>
                <w:szCs w:val="12"/>
              </w:rPr>
              <w:t>n</w:t>
            </w:r>
            <w:r w:rsidRPr="00325317">
              <w:rPr>
                <w:sz w:val="12"/>
                <w:szCs w:val="12"/>
              </w:rPr>
              <w:t>=6</w:t>
            </w:r>
          </w:p>
        </w:tc>
        <w:tc>
          <w:tcPr>
            <w:tcW w:w="1206" w:type="dxa"/>
          </w:tcPr>
          <w:p w14:paraId="2E3B089E" w14:textId="77777777" w:rsidR="000E6910" w:rsidRPr="00325317" w:rsidRDefault="000E6910" w:rsidP="00CB384E">
            <w:pPr>
              <w:jc w:val="center"/>
              <w:rPr>
                <w:sz w:val="12"/>
                <w:szCs w:val="12"/>
              </w:rPr>
            </w:pPr>
            <w:r w:rsidRPr="00325317">
              <w:rPr>
                <w:i/>
                <w:sz w:val="12"/>
                <w:szCs w:val="12"/>
              </w:rPr>
              <w:t>n</w:t>
            </w:r>
            <w:r w:rsidRPr="00325317">
              <w:rPr>
                <w:sz w:val="12"/>
                <w:szCs w:val="12"/>
              </w:rPr>
              <w:t>=10</w:t>
            </w:r>
          </w:p>
        </w:tc>
      </w:tr>
      <w:tr w:rsidR="000E6910" w:rsidRPr="00F13881" w14:paraId="2C5C0830" w14:textId="77777777" w:rsidTr="00CB384E">
        <w:trPr>
          <w:trHeight w:val="124"/>
        </w:trPr>
        <w:tc>
          <w:tcPr>
            <w:tcW w:w="4141" w:type="dxa"/>
            <w:gridSpan w:val="4"/>
          </w:tcPr>
          <w:p w14:paraId="3A89ECA6" w14:textId="77777777" w:rsidR="000E6910" w:rsidRPr="0019701E" w:rsidRDefault="000E6910" w:rsidP="00CB384E">
            <w:pPr>
              <w:jc w:val="center"/>
              <w:rPr>
                <w:b/>
                <w:i/>
                <w:sz w:val="12"/>
                <w:szCs w:val="12"/>
              </w:rPr>
            </w:pPr>
            <w:r w:rsidRPr="0019701E">
              <w:rPr>
                <w:rFonts w:cs="Lucida Grande"/>
                <w:b/>
                <w:sz w:val="12"/>
                <w:szCs w:val="12"/>
              </w:rPr>
              <w:t>Χ</w:t>
            </w:r>
            <w:r w:rsidRPr="0019701E">
              <w:rPr>
                <w:rFonts w:cs="Lucida Grande"/>
                <w:b/>
                <w:sz w:val="12"/>
                <w:szCs w:val="12"/>
                <w:vertAlign w:val="superscript"/>
              </w:rPr>
              <w:t>2</w:t>
            </w:r>
            <w:r w:rsidRPr="0019701E">
              <w:rPr>
                <w:rFonts w:cs="Lucida Grande"/>
                <w:b/>
                <w:sz w:val="12"/>
                <w:szCs w:val="12"/>
              </w:rPr>
              <w:t xml:space="preserve">(2)=6.19, </w:t>
            </w:r>
            <w:r w:rsidRPr="0019701E">
              <w:rPr>
                <w:rFonts w:cs="Lucida Grande"/>
                <w:b/>
                <w:i/>
                <w:sz w:val="12"/>
                <w:szCs w:val="12"/>
              </w:rPr>
              <w:t>p</w:t>
            </w:r>
            <w:r w:rsidRPr="0019701E">
              <w:rPr>
                <w:rFonts w:cs="Lucida Grande"/>
                <w:b/>
                <w:sz w:val="12"/>
                <w:szCs w:val="12"/>
              </w:rPr>
              <w:t>=.05</w:t>
            </w:r>
          </w:p>
        </w:tc>
        <w:tc>
          <w:tcPr>
            <w:tcW w:w="6208" w:type="dxa"/>
            <w:gridSpan w:val="6"/>
          </w:tcPr>
          <w:p w14:paraId="58486579" w14:textId="77777777" w:rsidR="000E6910" w:rsidRPr="001F508E" w:rsidRDefault="000E6910" w:rsidP="00CB384E">
            <w:pPr>
              <w:jc w:val="center"/>
              <w:rPr>
                <w:b/>
                <w:i/>
                <w:sz w:val="12"/>
                <w:szCs w:val="12"/>
              </w:rPr>
            </w:pPr>
            <w:r w:rsidRPr="001F508E">
              <w:rPr>
                <w:rFonts w:cs="Lucida Grande"/>
                <w:b/>
                <w:sz w:val="12"/>
                <w:szCs w:val="12"/>
              </w:rPr>
              <w:t>Χ</w:t>
            </w:r>
            <w:r w:rsidRPr="001F508E">
              <w:rPr>
                <w:rFonts w:cs="Lucida Grande"/>
                <w:b/>
                <w:sz w:val="12"/>
                <w:szCs w:val="12"/>
                <w:vertAlign w:val="superscript"/>
              </w:rPr>
              <w:t>2</w:t>
            </w:r>
            <w:r w:rsidRPr="001F508E">
              <w:rPr>
                <w:rFonts w:cs="Lucida Grande"/>
                <w:b/>
                <w:sz w:val="12"/>
                <w:szCs w:val="12"/>
              </w:rPr>
              <w:t xml:space="preserve">(2)=1.48, </w:t>
            </w:r>
            <w:r w:rsidRPr="001F508E">
              <w:rPr>
                <w:rFonts w:cs="Lucida Grande"/>
                <w:b/>
                <w:i/>
                <w:sz w:val="12"/>
                <w:szCs w:val="12"/>
              </w:rPr>
              <w:t>p</w:t>
            </w:r>
            <w:r w:rsidRPr="001F508E">
              <w:rPr>
                <w:rFonts w:cs="Lucida Grande"/>
                <w:b/>
                <w:sz w:val="12"/>
                <w:szCs w:val="12"/>
              </w:rPr>
              <w:t>=.48</w:t>
            </w:r>
          </w:p>
        </w:tc>
        <w:tc>
          <w:tcPr>
            <w:tcW w:w="3827" w:type="dxa"/>
            <w:gridSpan w:val="4"/>
          </w:tcPr>
          <w:p w14:paraId="6C69A7EC" w14:textId="77777777" w:rsidR="000E6910" w:rsidRPr="00325317" w:rsidRDefault="000E6910" w:rsidP="00CB384E">
            <w:pPr>
              <w:jc w:val="center"/>
              <w:rPr>
                <w:b/>
                <w:sz w:val="12"/>
                <w:szCs w:val="12"/>
              </w:rPr>
            </w:pPr>
            <w:r w:rsidRPr="00325317">
              <w:rPr>
                <w:b/>
                <w:sz w:val="12"/>
                <w:szCs w:val="12"/>
              </w:rPr>
              <w:t>Χ</w:t>
            </w:r>
            <w:r w:rsidRPr="00325317">
              <w:rPr>
                <w:b/>
                <w:sz w:val="12"/>
                <w:szCs w:val="12"/>
                <w:vertAlign w:val="superscript"/>
              </w:rPr>
              <w:t>2</w:t>
            </w:r>
            <w:r w:rsidRPr="00325317">
              <w:rPr>
                <w:b/>
                <w:sz w:val="12"/>
                <w:szCs w:val="12"/>
              </w:rPr>
              <w:t xml:space="preserve">(2)=0.70, </w:t>
            </w:r>
            <w:r w:rsidRPr="00325317">
              <w:rPr>
                <w:b/>
                <w:i/>
                <w:sz w:val="12"/>
                <w:szCs w:val="12"/>
              </w:rPr>
              <w:t>p</w:t>
            </w:r>
            <w:r w:rsidRPr="00325317">
              <w:rPr>
                <w:b/>
                <w:sz w:val="12"/>
                <w:szCs w:val="12"/>
              </w:rPr>
              <w:t>=.70</w:t>
            </w:r>
          </w:p>
        </w:tc>
      </w:tr>
      <w:tr w:rsidR="000E6910" w:rsidRPr="00F13881" w14:paraId="653917C3" w14:textId="77777777" w:rsidTr="00CB384E">
        <w:trPr>
          <w:trHeight w:val="196"/>
        </w:trPr>
        <w:tc>
          <w:tcPr>
            <w:tcW w:w="1456" w:type="dxa"/>
          </w:tcPr>
          <w:p w14:paraId="61B2F23A" w14:textId="77777777" w:rsidR="000E6910" w:rsidRPr="0019701E" w:rsidRDefault="000E6910" w:rsidP="00CB384E">
            <w:pPr>
              <w:rPr>
                <w:b/>
                <w:sz w:val="12"/>
                <w:szCs w:val="12"/>
              </w:rPr>
            </w:pPr>
            <w:r w:rsidRPr="0019701E">
              <w:rPr>
                <w:b/>
                <w:sz w:val="12"/>
                <w:szCs w:val="12"/>
              </w:rPr>
              <w:t>Offset</w:t>
            </w:r>
          </w:p>
        </w:tc>
        <w:tc>
          <w:tcPr>
            <w:tcW w:w="1152" w:type="dxa"/>
            <w:gridSpan w:val="2"/>
          </w:tcPr>
          <w:p w14:paraId="29037E47" w14:textId="77777777" w:rsidR="000E6910" w:rsidRPr="0019701E" w:rsidRDefault="000E6910" w:rsidP="00CB384E">
            <w:pPr>
              <w:jc w:val="center"/>
              <w:rPr>
                <w:sz w:val="12"/>
                <w:szCs w:val="12"/>
              </w:rPr>
            </w:pPr>
          </w:p>
        </w:tc>
        <w:tc>
          <w:tcPr>
            <w:tcW w:w="1533" w:type="dxa"/>
          </w:tcPr>
          <w:p w14:paraId="06103028" w14:textId="77777777" w:rsidR="000E6910" w:rsidRPr="0019701E" w:rsidRDefault="000E6910" w:rsidP="00CB384E">
            <w:pPr>
              <w:jc w:val="center"/>
              <w:rPr>
                <w:sz w:val="12"/>
                <w:szCs w:val="12"/>
              </w:rPr>
            </w:pPr>
          </w:p>
        </w:tc>
        <w:tc>
          <w:tcPr>
            <w:tcW w:w="1808" w:type="dxa"/>
            <w:gridSpan w:val="2"/>
          </w:tcPr>
          <w:p w14:paraId="36141126" w14:textId="77777777" w:rsidR="000E6910" w:rsidRPr="001F508E" w:rsidRDefault="000E6910" w:rsidP="00CB384E">
            <w:pPr>
              <w:rPr>
                <w:b/>
                <w:sz w:val="12"/>
                <w:szCs w:val="12"/>
              </w:rPr>
            </w:pPr>
            <w:r w:rsidRPr="001F508E">
              <w:rPr>
                <w:b/>
                <w:sz w:val="12"/>
                <w:szCs w:val="12"/>
              </w:rPr>
              <w:t>Offset</w:t>
            </w:r>
          </w:p>
        </w:tc>
        <w:tc>
          <w:tcPr>
            <w:tcW w:w="2079" w:type="dxa"/>
            <w:gridSpan w:val="2"/>
          </w:tcPr>
          <w:p w14:paraId="3AE2B57F" w14:textId="77777777" w:rsidR="000E6910" w:rsidRPr="001F508E" w:rsidRDefault="000E6910" w:rsidP="00CB384E">
            <w:pPr>
              <w:jc w:val="center"/>
              <w:rPr>
                <w:sz w:val="12"/>
                <w:szCs w:val="12"/>
              </w:rPr>
            </w:pPr>
          </w:p>
        </w:tc>
        <w:tc>
          <w:tcPr>
            <w:tcW w:w="2321" w:type="dxa"/>
            <w:gridSpan w:val="2"/>
          </w:tcPr>
          <w:p w14:paraId="2659A90C" w14:textId="77777777" w:rsidR="000E6910" w:rsidRPr="001F508E" w:rsidRDefault="000E6910" w:rsidP="00CB384E">
            <w:pPr>
              <w:jc w:val="center"/>
              <w:rPr>
                <w:sz w:val="12"/>
                <w:szCs w:val="12"/>
              </w:rPr>
            </w:pPr>
          </w:p>
        </w:tc>
        <w:tc>
          <w:tcPr>
            <w:tcW w:w="1455" w:type="dxa"/>
          </w:tcPr>
          <w:p w14:paraId="58B6F804" w14:textId="77777777" w:rsidR="000E6910" w:rsidRPr="00325317" w:rsidRDefault="000E6910" w:rsidP="00CB384E">
            <w:pPr>
              <w:rPr>
                <w:b/>
                <w:sz w:val="12"/>
                <w:szCs w:val="12"/>
              </w:rPr>
            </w:pPr>
            <w:r w:rsidRPr="00325317">
              <w:rPr>
                <w:b/>
                <w:sz w:val="12"/>
                <w:szCs w:val="12"/>
              </w:rPr>
              <w:t>Offset</w:t>
            </w:r>
          </w:p>
        </w:tc>
        <w:tc>
          <w:tcPr>
            <w:tcW w:w="1166" w:type="dxa"/>
            <w:gridSpan w:val="2"/>
          </w:tcPr>
          <w:p w14:paraId="7E55964E" w14:textId="77777777" w:rsidR="000E6910" w:rsidRPr="00325317" w:rsidRDefault="000E6910" w:rsidP="00CB384E">
            <w:pPr>
              <w:jc w:val="center"/>
              <w:rPr>
                <w:sz w:val="12"/>
                <w:szCs w:val="12"/>
              </w:rPr>
            </w:pPr>
          </w:p>
        </w:tc>
        <w:tc>
          <w:tcPr>
            <w:tcW w:w="1206" w:type="dxa"/>
          </w:tcPr>
          <w:p w14:paraId="34741AE8" w14:textId="77777777" w:rsidR="000E6910" w:rsidRPr="00325317" w:rsidRDefault="000E6910" w:rsidP="00CB384E">
            <w:pPr>
              <w:jc w:val="center"/>
              <w:rPr>
                <w:sz w:val="12"/>
                <w:szCs w:val="12"/>
              </w:rPr>
            </w:pPr>
          </w:p>
        </w:tc>
      </w:tr>
      <w:tr w:rsidR="000E6910" w:rsidRPr="00F13881" w14:paraId="37D80775" w14:textId="77777777" w:rsidTr="00CB384E">
        <w:trPr>
          <w:trHeight w:val="225"/>
        </w:trPr>
        <w:tc>
          <w:tcPr>
            <w:tcW w:w="1456" w:type="dxa"/>
          </w:tcPr>
          <w:p w14:paraId="5A5179BE" w14:textId="77777777" w:rsidR="000E6910" w:rsidRPr="0019701E" w:rsidRDefault="000E6910" w:rsidP="00CB384E">
            <w:pPr>
              <w:rPr>
                <w:sz w:val="12"/>
                <w:szCs w:val="12"/>
              </w:rPr>
            </w:pPr>
            <w:r w:rsidRPr="0019701E">
              <w:rPr>
                <w:sz w:val="12"/>
                <w:szCs w:val="12"/>
              </w:rPr>
              <w:t>No change</w:t>
            </w:r>
          </w:p>
        </w:tc>
        <w:tc>
          <w:tcPr>
            <w:tcW w:w="1152" w:type="dxa"/>
            <w:gridSpan w:val="2"/>
          </w:tcPr>
          <w:p w14:paraId="02B84911" w14:textId="77777777" w:rsidR="000E6910" w:rsidRPr="0019701E" w:rsidRDefault="000E6910" w:rsidP="00CB384E">
            <w:pPr>
              <w:jc w:val="center"/>
              <w:rPr>
                <w:sz w:val="12"/>
                <w:szCs w:val="12"/>
              </w:rPr>
            </w:pPr>
            <w:r w:rsidRPr="0019701E">
              <w:rPr>
                <w:i/>
                <w:sz w:val="12"/>
                <w:szCs w:val="12"/>
              </w:rPr>
              <w:t>n</w:t>
            </w:r>
            <w:r w:rsidRPr="0019701E">
              <w:rPr>
                <w:sz w:val="12"/>
                <w:szCs w:val="12"/>
              </w:rPr>
              <w:t>=15</w:t>
            </w:r>
          </w:p>
        </w:tc>
        <w:tc>
          <w:tcPr>
            <w:tcW w:w="1533" w:type="dxa"/>
          </w:tcPr>
          <w:p w14:paraId="72D7B8E3" w14:textId="77777777" w:rsidR="000E6910" w:rsidRPr="0019701E" w:rsidRDefault="000E6910" w:rsidP="00CB384E">
            <w:pPr>
              <w:jc w:val="center"/>
              <w:rPr>
                <w:sz w:val="12"/>
                <w:szCs w:val="12"/>
              </w:rPr>
            </w:pPr>
            <w:r w:rsidRPr="0019701E">
              <w:rPr>
                <w:i/>
                <w:sz w:val="12"/>
                <w:szCs w:val="12"/>
              </w:rPr>
              <w:t>n</w:t>
            </w:r>
            <w:r w:rsidRPr="0019701E">
              <w:rPr>
                <w:sz w:val="12"/>
                <w:szCs w:val="12"/>
              </w:rPr>
              <w:t>=18</w:t>
            </w:r>
          </w:p>
        </w:tc>
        <w:tc>
          <w:tcPr>
            <w:tcW w:w="1808" w:type="dxa"/>
            <w:gridSpan w:val="2"/>
          </w:tcPr>
          <w:p w14:paraId="58DCC0A5" w14:textId="77777777" w:rsidR="000E6910" w:rsidRPr="001F508E" w:rsidRDefault="000E6910" w:rsidP="00CB384E">
            <w:pPr>
              <w:rPr>
                <w:sz w:val="12"/>
                <w:szCs w:val="12"/>
              </w:rPr>
            </w:pPr>
            <w:r w:rsidRPr="001F508E">
              <w:rPr>
                <w:sz w:val="12"/>
                <w:szCs w:val="12"/>
              </w:rPr>
              <w:t>No change</w:t>
            </w:r>
          </w:p>
        </w:tc>
        <w:tc>
          <w:tcPr>
            <w:tcW w:w="2079" w:type="dxa"/>
            <w:gridSpan w:val="2"/>
          </w:tcPr>
          <w:p w14:paraId="27D7652A" w14:textId="77777777" w:rsidR="000E6910" w:rsidRPr="001F508E" w:rsidRDefault="000E6910" w:rsidP="00CB384E">
            <w:pPr>
              <w:jc w:val="center"/>
              <w:rPr>
                <w:sz w:val="12"/>
                <w:szCs w:val="12"/>
              </w:rPr>
            </w:pPr>
            <w:r w:rsidRPr="001F508E">
              <w:rPr>
                <w:i/>
                <w:sz w:val="12"/>
                <w:szCs w:val="12"/>
              </w:rPr>
              <w:t>n</w:t>
            </w:r>
            <w:r w:rsidRPr="001F508E">
              <w:rPr>
                <w:sz w:val="12"/>
                <w:szCs w:val="12"/>
              </w:rPr>
              <w:t>=31</w:t>
            </w:r>
          </w:p>
        </w:tc>
        <w:tc>
          <w:tcPr>
            <w:tcW w:w="2321" w:type="dxa"/>
            <w:gridSpan w:val="2"/>
          </w:tcPr>
          <w:p w14:paraId="0D50D354" w14:textId="77777777" w:rsidR="000E6910" w:rsidRPr="001F508E" w:rsidRDefault="000E6910" w:rsidP="00CB384E">
            <w:pPr>
              <w:jc w:val="center"/>
              <w:rPr>
                <w:sz w:val="12"/>
                <w:szCs w:val="12"/>
              </w:rPr>
            </w:pPr>
            <w:r w:rsidRPr="001F508E">
              <w:rPr>
                <w:i/>
                <w:sz w:val="12"/>
                <w:szCs w:val="12"/>
              </w:rPr>
              <w:t>n</w:t>
            </w:r>
            <w:r w:rsidRPr="001F508E">
              <w:rPr>
                <w:sz w:val="12"/>
                <w:szCs w:val="12"/>
              </w:rPr>
              <w:t>=41</w:t>
            </w:r>
          </w:p>
        </w:tc>
        <w:tc>
          <w:tcPr>
            <w:tcW w:w="1455" w:type="dxa"/>
          </w:tcPr>
          <w:p w14:paraId="70C7F389" w14:textId="77777777" w:rsidR="000E6910" w:rsidRPr="00325317" w:rsidRDefault="000E6910" w:rsidP="00CB384E">
            <w:pPr>
              <w:rPr>
                <w:sz w:val="12"/>
                <w:szCs w:val="12"/>
              </w:rPr>
            </w:pPr>
            <w:r w:rsidRPr="00325317">
              <w:rPr>
                <w:sz w:val="12"/>
                <w:szCs w:val="12"/>
              </w:rPr>
              <w:t>No change</w:t>
            </w:r>
          </w:p>
        </w:tc>
        <w:tc>
          <w:tcPr>
            <w:tcW w:w="1166" w:type="dxa"/>
            <w:gridSpan w:val="2"/>
          </w:tcPr>
          <w:p w14:paraId="41D6CD8C" w14:textId="77777777" w:rsidR="000E6910" w:rsidRPr="00325317" w:rsidRDefault="000E6910" w:rsidP="00CB384E">
            <w:pPr>
              <w:jc w:val="center"/>
              <w:rPr>
                <w:sz w:val="12"/>
                <w:szCs w:val="12"/>
              </w:rPr>
            </w:pPr>
            <w:r w:rsidRPr="00325317">
              <w:rPr>
                <w:i/>
                <w:sz w:val="12"/>
                <w:szCs w:val="12"/>
              </w:rPr>
              <w:t>n</w:t>
            </w:r>
            <w:r w:rsidRPr="00325317">
              <w:rPr>
                <w:sz w:val="12"/>
                <w:szCs w:val="12"/>
              </w:rPr>
              <w:t>=9</w:t>
            </w:r>
          </w:p>
        </w:tc>
        <w:tc>
          <w:tcPr>
            <w:tcW w:w="1206" w:type="dxa"/>
          </w:tcPr>
          <w:p w14:paraId="68985A95" w14:textId="77777777" w:rsidR="000E6910" w:rsidRPr="00325317" w:rsidRDefault="000E6910" w:rsidP="00CB384E">
            <w:pPr>
              <w:jc w:val="center"/>
              <w:rPr>
                <w:sz w:val="12"/>
                <w:szCs w:val="12"/>
              </w:rPr>
            </w:pPr>
            <w:r w:rsidRPr="00325317">
              <w:rPr>
                <w:i/>
                <w:sz w:val="12"/>
                <w:szCs w:val="12"/>
              </w:rPr>
              <w:t>n</w:t>
            </w:r>
            <w:r w:rsidRPr="00325317">
              <w:rPr>
                <w:sz w:val="12"/>
                <w:szCs w:val="12"/>
              </w:rPr>
              <w:t>=21</w:t>
            </w:r>
          </w:p>
        </w:tc>
      </w:tr>
      <w:tr w:rsidR="000E6910" w:rsidRPr="00F13881" w14:paraId="2A5BA12A" w14:textId="77777777" w:rsidTr="00CB384E">
        <w:trPr>
          <w:trHeight w:val="225"/>
        </w:trPr>
        <w:tc>
          <w:tcPr>
            <w:tcW w:w="1456" w:type="dxa"/>
          </w:tcPr>
          <w:p w14:paraId="75A2DA9C" w14:textId="77777777" w:rsidR="000E6910" w:rsidRPr="0019701E" w:rsidRDefault="000E6910" w:rsidP="00CB384E">
            <w:pPr>
              <w:rPr>
                <w:sz w:val="12"/>
                <w:szCs w:val="12"/>
              </w:rPr>
            </w:pPr>
            <w:r w:rsidRPr="0019701E">
              <w:rPr>
                <w:sz w:val="12"/>
                <w:szCs w:val="12"/>
              </w:rPr>
              <w:t>Increase</w:t>
            </w:r>
          </w:p>
        </w:tc>
        <w:tc>
          <w:tcPr>
            <w:tcW w:w="1152" w:type="dxa"/>
            <w:gridSpan w:val="2"/>
          </w:tcPr>
          <w:p w14:paraId="03A97AFA" w14:textId="77777777" w:rsidR="000E6910" w:rsidRPr="0019701E" w:rsidRDefault="000E6910" w:rsidP="00CB384E">
            <w:pPr>
              <w:jc w:val="center"/>
              <w:rPr>
                <w:sz w:val="12"/>
                <w:szCs w:val="12"/>
              </w:rPr>
            </w:pPr>
            <w:r w:rsidRPr="0019701E">
              <w:rPr>
                <w:i/>
                <w:sz w:val="12"/>
                <w:szCs w:val="12"/>
              </w:rPr>
              <w:t>n</w:t>
            </w:r>
            <w:r w:rsidRPr="0019701E">
              <w:rPr>
                <w:sz w:val="12"/>
                <w:szCs w:val="12"/>
              </w:rPr>
              <w:t>=6</w:t>
            </w:r>
          </w:p>
        </w:tc>
        <w:tc>
          <w:tcPr>
            <w:tcW w:w="1533" w:type="dxa"/>
          </w:tcPr>
          <w:p w14:paraId="17DF764E" w14:textId="77777777" w:rsidR="000E6910" w:rsidRPr="0019701E" w:rsidRDefault="000E6910" w:rsidP="00CB384E">
            <w:pPr>
              <w:jc w:val="center"/>
              <w:rPr>
                <w:sz w:val="12"/>
                <w:szCs w:val="12"/>
              </w:rPr>
            </w:pPr>
            <w:r w:rsidRPr="0019701E">
              <w:rPr>
                <w:i/>
                <w:sz w:val="12"/>
                <w:szCs w:val="12"/>
              </w:rPr>
              <w:t>n</w:t>
            </w:r>
            <w:r w:rsidRPr="0019701E">
              <w:rPr>
                <w:sz w:val="12"/>
                <w:szCs w:val="12"/>
              </w:rPr>
              <w:t>=11</w:t>
            </w:r>
          </w:p>
        </w:tc>
        <w:tc>
          <w:tcPr>
            <w:tcW w:w="1808" w:type="dxa"/>
            <w:gridSpan w:val="2"/>
          </w:tcPr>
          <w:p w14:paraId="72CA4BA0" w14:textId="77777777" w:rsidR="000E6910" w:rsidRPr="001F508E" w:rsidRDefault="000E6910" w:rsidP="00CB384E">
            <w:pPr>
              <w:rPr>
                <w:sz w:val="12"/>
                <w:szCs w:val="12"/>
              </w:rPr>
            </w:pPr>
            <w:r w:rsidRPr="001F508E">
              <w:rPr>
                <w:sz w:val="12"/>
                <w:szCs w:val="12"/>
              </w:rPr>
              <w:t>Increase</w:t>
            </w:r>
          </w:p>
        </w:tc>
        <w:tc>
          <w:tcPr>
            <w:tcW w:w="2079" w:type="dxa"/>
            <w:gridSpan w:val="2"/>
          </w:tcPr>
          <w:p w14:paraId="55C4294B" w14:textId="77777777" w:rsidR="000E6910" w:rsidRPr="001F508E" w:rsidRDefault="000E6910" w:rsidP="00CB384E">
            <w:pPr>
              <w:jc w:val="center"/>
              <w:rPr>
                <w:sz w:val="12"/>
                <w:szCs w:val="12"/>
              </w:rPr>
            </w:pPr>
            <w:r w:rsidRPr="001F508E">
              <w:rPr>
                <w:i/>
                <w:sz w:val="12"/>
                <w:szCs w:val="12"/>
              </w:rPr>
              <w:t>n</w:t>
            </w:r>
            <w:r w:rsidRPr="001F508E">
              <w:rPr>
                <w:sz w:val="12"/>
                <w:szCs w:val="12"/>
              </w:rPr>
              <w:t>=9</w:t>
            </w:r>
          </w:p>
        </w:tc>
        <w:tc>
          <w:tcPr>
            <w:tcW w:w="2321" w:type="dxa"/>
            <w:gridSpan w:val="2"/>
          </w:tcPr>
          <w:p w14:paraId="6170F8F0" w14:textId="77777777" w:rsidR="000E6910" w:rsidRPr="001F508E" w:rsidRDefault="000E6910" w:rsidP="00CB384E">
            <w:pPr>
              <w:jc w:val="center"/>
              <w:rPr>
                <w:sz w:val="12"/>
                <w:szCs w:val="12"/>
              </w:rPr>
            </w:pPr>
            <w:r w:rsidRPr="001F508E">
              <w:rPr>
                <w:i/>
                <w:sz w:val="12"/>
                <w:szCs w:val="12"/>
              </w:rPr>
              <w:t>n</w:t>
            </w:r>
            <w:r w:rsidRPr="001F508E">
              <w:rPr>
                <w:sz w:val="12"/>
                <w:szCs w:val="12"/>
              </w:rPr>
              <w:t>=13</w:t>
            </w:r>
          </w:p>
        </w:tc>
        <w:tc>
          <w:tcPr>
            <w:tcW w:w="1455" w:type="dxa"/>
          </w:tcPr>
          <w:p w14:paraId="460AEF18" w14:textId="77777777" w:rsidR="000E6910" w:rsidRPr="00325317" w:rsidRDefault="000E6910" w:rsidP="00CB384E">
            <w:pPr>
              <w:rPr>
                <w:sz w:val="12"/>
                <w:szCs w:val="12"/>
              </w:rPr>
            </w:pPr>
            <w:r w:rsidRPr="00325317">
              <w:rPr>
                <w:sz w:val="12"/>
                <w:szCs w:val="12"/>
              </w:rPr>
              <w:t>Increase</w:t>
            </w:r>
          </w:p>
        </w:tc>
        <w:tc>
          <w:tcPr>
            <w:tcW w:w="1166" w:type="dxa"/>
            <w:gridSpan w:val="2"/>
          </w:tcPr>
          <w:p w14:paraId="2C8358BE" w14:textId="77777777" w:rsidR="000E6910" w:rsidRPr="00325317" w:rsidRDefault="000E6910" w:rsidP="00CB384E">
            <w:pPr>
              <w:jc w:val="center"/>
              <w:rPr>
                <w:sz w:val="12"/>
                <w:szCs w:val="12"/>
              </w:rPr>
            </w:pPr>
            <w:r w:rsidRPr="00325317">
              <w:rPr>
                <w:i/>
                <w:sz w:val="12"/>
                <w:szCs w:val="12"/>
              </w:rPr>
              <w:t>n</w:t>
            </w:r>
            <w:r w:rsidRPr="00325317">
              <w:rPr>
                <w:sz w:val="12"/>
                <w:szCs w:val="12"/>
              </w:rPr>
              <w:t>=7</w:t>
            </w:r>
          </w:p>
        </w:tc>
        <w:tc>
          <w:tcPr>
            <w:tcW w:w="1206" w:type="dxa"/>
          </w:tcPr>
          <w:p w14:paraId="45F02F83" w14:textId="77777777" w:rsidR="000E6910" w:rsidRPr="00325317" w:rsidRDefault="000E6910" w:rsidP="00CB384E">
            <w:pPr>
              <w:jc w:val="center"/>
              <w:rPr>
                <w:sz w:val="12"/>
                <w:szCs w:val="12"/>
              </w:rPr>
            </w:pPr>
            <w:r w:rsidRPr="00325317">
              <w:rPr>
                <w:i/>
                <w:sz w:val="12"/>
                <w:szCs w:val="12"/>
              </w:rPr>
              <w:t>n</w:t>
            </w:r>
            <w:r w:rsidRPr="00325317">
              <w:rPr>
                <w:sz w:val="12"/>
                <w:szCs w:val="12"/>
              </w:rPr>
              <w:t>=10</w:t>
            </w:r>
          </w:p>
        </w:tc>
      </w:tr>
      <w:tr w:rsidR="000E6910" w:rsidRPr="00F13881" w14:paraId="683E4E78" w14:textId="77777777" w:rsidTr="00CB384E">
        <w:trPr>
          <w:trHeight w:val="225"/>
        </w:trPr>
        <w:tc>
          <w:tcPr>
            <w:tcW w:w="1456" w:type="dxa"/>
          </w:tcPr>
          <w:p w14:paraId="1842834E" w14:textId="77777777" w:rsidR="000E6910" w:rsidRPr="0019701E" w:rsidRDefault="000E6910" w:rsidP="00CB384E">
            <w:pPr>
              <w:rPr>
                <w:sz w:val="12"/>
                <w:szCs w:val="12"/>
              </w:rPr>
            </w:pPr>
            <w:r w:rsidRPr="0019701E">
              <w:rPr>
                <w:sz w:val="12"/>
                <w:szCs w:val="12"/>
              </w:rPr>
              <w:t>Decrease</w:t>
            </w:r>
          </w:p>
        </w:tc>
        <w:tc>
          <w:tcPr>
            <w:tcW w:w="1152" w:type="dxa"/>
            <w:gridSpan w:val="2"/>
          </w:tcPr>
          <w:p w14:paraId="4AB3FFE8" w14:textId="77777777" w:rsidR="000E6910" w:rsidRPr="0019701E" w:rsidRDefault="000E6910" w:rsidP="00CB384E">
            <w:pPr>
              <w:jc w:val="center"/>
              <w:rPr>
                <w:sz w:val="12"/>
                <w:szCs w:val="12"/>
              </w:rPr>
            </w:pPr>
            <w:r w:rsidRPr="0019701E">
              <w:rPr>
                <w:i/>
                <w:sz w:val="12"/>
                <w:szCs w:val="12"/>
              </w:rPr>
              <w:t>n</w:t>
            </w:r>
            <w:r w:rsidRPr="0019701E">
              <w:rPr>
                <w:sz w:val="12"/>
                <w:szCs w:val="12"/>
              </w:rPr>
              <w:t>=15</w:t>
            </w:r>
          </w:p>
        </w:tc>
        <w:tc>
          <w:tcPr>
            <w:tcW w:w="1533" w:type="dxa"/>
          </w:tcPr>
          <w:p w14:paraId="766D4670" w14:textId="77777777" w:rsidR="000E6910" w:rsidRPr="0019701E" w:rsidRDefault="000E6910" w:rsidP="00CB384E">
            <w:pPr>
              <w:jc w:val="center"/>
              <w:rPr>
                <w:sz w:val="12"/>
                <w:szCs w:val="12"/>
              </w:rPr>
            </w:pPr>
            <w:r w:rsidRPr="0019701E">
              <w:rPr>
                <w:i/>
                <w:sz w:val="12"/>
                <w:szCs w:val="12"/>
              </w:rPr>
              <w:t>n</w:t>
            </w:r>
            <w:r w:rsidRPr="0019701E">
              <w:rPr>
                <w:sz w:val="12"/>
                <w:szCs w:val="12"/>
              </w:rPr>
              <w:t>=7</w:t>
            </w:r>
          </w:p>
        </w:tc>
        <w:tc>
          <w:tcPr>
            <w:tcW w:w="1808" w:type="dxa"/>
            <w:gridSpan w:val="2"/>
          </w:tcPr>
          <w:p w14:paraId="59342AC0" w14:textId="77777777" w:rsidR="000E6910" w:rsidRPr="001F508E" w:rsidRDefault="000E6910" w:rsidP="00CB384E">
            <w:pPr>
              <w:rPr>
                <w:sz w:val="12"/>
                <w:szCs w:val="12"/>
              </w:rPr>
            </w:pPr>
            <w:r w:rsidRPr="001F508E">
              <w:rPr>
                <w:sz w:val="12"/>
                <w:szCs w:val="12"/>
              </w:rPr>
              <w:t>Decrease</w:t>
            </w:r>
          </w:p>
        </w:tc>
        <w:tc>
          <w:tcPr>
            <w:tcW w:w="2079" w:type="dxa"/>
            <w:gridSpan w:val="2"/>
          </w:tcPr>
          <w:p w14:paraId="4158EF87" w14:textId="77777777" w:rsidR="000E6910" w:rsidRPr="001F508E" w:rsidRDefault="000E6910" w:rsidP="00CB384E">
            <w:pPr>
              <w:jc w:val="center"/>
              <w:rPr>
                <w:sz w:val="12"/>
                <w:szCs w:val="12"/>
              </w:rPr>
            </w:pPr>
            <w:r w:rsidRPr="001F508E">
              <w:rPr>
                <w:i/>
                <w:sz w:val="12"/>
                <w:szCs w:val="12"/>
              </w:rPr>
              <w:t>n</w:t>
            </w:r>
            <w:r w:rsidRPr="001F508E">
              <w:rPr>
                <w:sz w:val="12"/>
                <w:szCs w:val="12"/>
              </w:rPr>
              <w:t>=26</w:t>
            </w:r>
          </w:p>
        </w:tc>
        <w:tc>
          <w:tcPr>
            <w:tcW w:w="2321" w:type="dxa"/>
            <w:gridSpan w:val="2"/>
          </w:tcPr>
          <w:p w14:paraId="0BE9D77A" w14:textId="77777777" w:rsidR="000E6910" w:rsidRPr="001F508E" w:rsidRDefault="000E6910" w:rsidP="00CB384E">
            <w:pPr>
              <w:jc w:val="center"/>
              <w:rPr>
                <w:sz w:val="12"/>
                <w:szCs w:val="12"/>
              </w:rPr>
            </w:pPr>
            <w:r w:rsidRPr="001F508E">
              <w:rPr>
                <w:i/>
                <w:sz w:val="12"/>
                <w:szCs w:val="12"/>
              </w:rPr>
              <w:t>n</w:t>
            </w:r>
            <w:r w:rsidRPr="001F508E">
              <w:rPr>
                <w:sz w:val="12"/>
                <w:szCs w:val="12"/>
              </w:rPr>
              <w:t>=12</w:t>
            </w:r>
          </w:p>
        </w:tc>
        <w:tc>
          <w:tcPr>
            <w:tcW w:w="1455" w:type="dxa"/>
          </w:tcPr>
          <w:p w14:paraId="24FC1719" w14:textId="77777777" w:rsidR="000E6910" w:rsidRPr="00325317" w:rsidRDefault="000E6910" w:rsidP="00CB384E">
            <w:pPr>
              <w:rPr>
                <w:sz w:val="12"/>
                <w:szCs w:val="12"/>
              </w:rPr>
            </w:pPr>
            <w:r w:rsidRPr="00325317">
              <w:rPr>
                <w:sz w:val="12"/>
                <w:szCs w:val="12"/>
              </w:rPr>
              <w:t>Decrease</w:t>
            </w:r>
          </w:p>
        </w:tc>
        <w:tc>
          <w:tcPr>
            <w:tcW w:w="1166" w:type="dxa"/>
            <w:gridSpan w:val="2"/>
          </w:tcPr>
          <w:p w14:paraId="760EE143" w14:textId="77777777" w:rsidR="000E6910" w:rsidRPr="00325317" w:rsidRDefault="000E6910" w:rsidP="00CB384E">
            <w:pPr>
              <w:jc w:val="center"/>
              <w:rPr>
                <w:sz w:val="12"/>
                <w:szCs w:val="12"/>
              </w:rPr>
            </w:pPr>
            <w:r w:rsidRPr="00325317">
              <w:rPr>
                <w:i/>
                <w:sz w:val="12"/>
                <w:szCs w:val="12"/>
              </w:rPr>
              <w:t>n</w:t>
            </w:r>
            <w:r w:rsidRPr="00325317">
              <w:rPr>
                <w:sz w:val="12"/>
                <w:szCs w:val="12"/>
              </w:rPr>
              <w:t>=25</w:t>
            </w:r>
          </w:p>
        </w:tc>
        <w:tc>
          <w:tcPr>
            <w:tcW w:w="1206" w:type="dxa"/>
          </w:tcPr>
          <w:p w14:paraId="33E4B69C" w14:textId="77777777" w:rsidR="000E6910" w:rsidRPr="00325317" w:rsidRDefault="000E6910" w:rsidP="00CB384E">
            <w:pPr>
              <w:jc w:val="center"/>
              <w:rPr>
                <w:sz w:val="12"/>
                <w:szCs w:val="12"/>
              </w:rPr>
            </w:pPr>
            <w:r w:rsidRPr="00325317">
              <w:rPr>
                <w:i/>
                <w:sz w:val="12"/>
                <w:szCs w:val="12"/>
              </w:rPr>
              <w:t>n</w:t>
            </w:r>
            <w:r w:rsidRPr="00325317">
              <w:rPr>
                <w:sz w:val="12"/>
                <w:szCs w:val="12"/>
              </w:rPr>
              <w:t>=10</w:t>
            </w:r>
          </w:p>
        </w:tc>
      </w:tr>
      <w:tr w:rsidR="000E6910" w:rsidRPr="00F13881" w14:paraId="72868B33" w14:textId="77777777" w:rsidTr="00CB384E">
        <w:trPr>
          <w:trHeight w:val="81"/>
        </w:trPr>
        <w:tc>
          <w:tcPr>
            <w:tcW w:w="4141" w:type="dxa"/>
            <w:gridSpan w:val="4"/>
          </w:tcPr>
          <w:p w14:paraId="39553C98" w14:textId="77777777" w:rsidR="000E6910" w:rsidRPr="0019701E" w:rsidRDefault="000E6910" w:rsidP="00CB384E">
            <w:pPr>
              <w:jc w:val="center"/>
              <w:rPr>
                <w:i/>
                <w:sz w:val="12"/>
                <w:szCs w:val="12"/>
              </w:rPr>
            </w:pPr>
            <w:r w:rsidRPr="0019701E">
              <w:rPr>
                <w:rFonts w:cs="Lucida Grande"/>
                <w:b/>
                <w:sz w:val="12"/>
                <w:szCs w:val="12"/>
              </w:rPr>
              <w:t>Χ</w:t>
            </w:r>
            <w:r w:rsidRPr="0019701E">
              <w:rPr>
                <w:rFonts w:cs="Lucida Grande"/>
                <w:b/>
                <w:sz w:val="12"/>
                <w:szCs w:val="12"/>
                <w:vertAlign w:val="superscript"/>
              </w:rPr>
              <w:t>2</w:t>
            </w:r>
            <w:r w:rsidRPr="0019701E">
              <w:rPr>
                <w:rFonts w:cs="Lucida Grande"/>
                <w:b/>
                <w:sz w:val="12"/>
                <w:szCs w:val="12"/>
              </w:rPr>
              <w:t xml:space="preserve">(2)=4.65, </w:t>
            </w:r>
            <w:r w:rsidRPr="0019701E">
              <w:rPr>
                <w:rFonts w:cs="Lucida Grande"/>
                <w:b/>
                <w:i/>
                <w:sz w:val="12"/>
                <w:szCs w:val="12"/>
              </w:rPr>
              <w:t>p</w:t>
            </w:r>
            <w:r w:rsidRPr="0019701E">
              <w:rPr>
                <w:rFonts w:cs="Lucida Grande"/>
                <w:b/>
                <w:sz w:val="12"/>
                <w:szCs w:val="12"/>
              </w:rPr>
              <w:t>=.10</w:t>
            </w:r>
          </w:p>
        </w:tc>
        <w:tc>
          <w:tcPr>
            <w:tcW w:w="6208" w:type="dxa"/>
            <w:gridSpan w:val="6"/>
          </w:tcPr>
          <w:p w14:paraId="16025562" w14:textId="77777777" w:rsidR="000E6910" w:rsidRPr="001F508E" w:rsidRDefault="000E6910" w:rsidP="00CB384E">
            <w:pPr>
              <w:jc w:val="center"/>
              <w:rPr>
                <w:i/>
                <w:sz w:val="12"/>
                <w:szCs w:val="12"/>
              </w:rPr>
            </w:pPr>
            <w:r w:rsidRPr="001F508E">
              <w:rPr>
                <w:rFonts w:cs="Lucida Grande"/>
                <w:b/>
                <w:sz w:val="12"/>
                <w:szCs w:val="12"/>
              </w:rPr>
              <w:t>Χ</w:t>
            </w:r>
            <w:r w:rsidRPr="001F508E">
              <w:rPr>
                <w:rFonts w:cs="Lucida Grande"/>
                <w:b/>
                <w:sz w:val="12"/>
                <w:szCs w:val="12"/>
                <w:vertAlign w:val="superscript"/>
              </w:rPr>
              <w:t>2</w:t>
            </w:r>
            <w:r w:rsidRPr="001F508E">
              <w:rPr>
                <w:rFonts w:cs="Lucida Grande"/>
                <w:b/>
                <w:sz w:val="12"/>
                <w:szCs w:val="12"/>
              </w:rPr>
              <w:t xml:space="preserve">(2)=2.04, </w:t>
            </w:r>
            <w:r w:rsidRPr="001F508E">
              <w:rPr>
                <w:rFonts w:cs="Lucida Grande"/>
                <w:b/>
                <w:i/>
                <w:sz w:val="12"/>
                <w:szCs w:val="12"/>
              </w:rPr>
              <w:t>p</w:t>
            </w:r>
            <w:r w:rsidRPr="001F508E">
              <w:rPr>
                <w:rFonts w:cs="Lucida Grande"/>
                <w:b/>
                <w:sz w:val="12"/>
                <w:szCs w:val="12"/>
              </w:rPr>
              <w:t>=.36</w:t>
            </w:r>
          </w:p>
        </w:tc>
        <w:tc>
          <w:tcPr>
            <w:tcW w:w="3827" w:type="dxa"/>
            <w:gridSpan w:val="4"/>
          </w:tcPr>
          <w:p w14:paraId="729252FC" w14:textId="77777777" w:rsidR="000E6910" w:rsidRPr="00344D08" w:rsidRDefault="000E6910" w:rsidP="00CB384E">
            <w:pPr>
              <w:jc w:val="center"/>
              <w:rPr>
                <w:rFonts w:cs="Lucida Grande"/>
                <w:b/>
                <w:sz w:val="12"/>
                <w:szCs w:val="12"/>
              </w:rPr>
            </w:pPr>
            <w:r w:rsidRPr="00344D08">
              <w:rPr>
                <w:rFonts w:cs="Lucida Grande"/>
                <w:b/>
                <w:sz w:val="12"/>
                <w:szCs w:val="12"/>
              </w:rPr>
              <w:t>Χ</w:t>
            </w:r>
            <w:r w:rsidRPr="00344D08">
              <w:rPr>
                <w:rFonts w:cs="Lucida Grande"/>
                <w:b/>
                <w:sz w:val="12"/>
                <w:szCs w:val="12"/>
                <w:vertAlign w:val="superscript"/>
              </w:rPr>
              <w:t>2</w:t>
            </w:r>
            <w:r w:rsidRPr="00344D08">
              <w:rPr>
                <w:rFonts w:cs="Lucida Grande"/>
                <w:b/>
                <w:sz w:val="12"/>
                <w:szCs w:val="12"/>
              </w:rPr>
              <w:t xml:space="preserve">(2)=16.21, </w:t>
            </w:r>
            <w:r w:rsidRPr="00344D08">
              <w:rPr>
                <w:rFonts w:cs="Lucida Grande"/>
                <w:b/>
                <w:i/>
                <w:sz w:val="12"/>
                <w:szCs w:val="12"/>
              </w:rPr>
              <w:t>p</w:t>
            </w:r>
            <w:r w:rsidRPr="00344D08">
              <w:rPr>
                <w:rFonts w:cs="Lucida Grande"/>
                <w:b/>
                <w:sz w:val="12"/>
                <w:szCs w:val="12"/>
              </w:rPr>
              <w:t>&lt;.001 (more likely to be no change at offset of non-occurrences)</w:t>
            </w:r>
          </w:p>
        </w:tc>
      </w:tr>
      <w:tr w:rsidR="000E6910" w:rsidRPr="00F13881" w14:paraId="6B6C67FE" w14:textId="77777777" w:rsidTr="00CB384E">
        <w:trPr>
          <w:trHeight w:val="226"/>
        </w:trPr>
        <w:tc>
          <w:tcPr>
            <w:tcW w:w="4141" w:type="dxa"/>
            <w:gridSpan w:val="4"/>
          </w:tcPr>
          <w:p w14:paraId="2E9714E5" w14:textId="77777777" w:rsidR="000E6910" w:rsidRPr="0019701E" w:rsidRDefault="000E6910" w:rsidP="00CB384E">
            <w:pPr>
              <w:rPr>
                <w:sz w:val="12"/>
                <w:szCs w:val="12"/>
              </w:rPr>
            </w:pPr>
            <w:r w:rsidRPr="0019701E">
              <w:rPr>
                <w:b/>
                <w:sz w:val="12"/>
                <w:szCs w:val="12"/>
              </w:rPr>
              <w:t>Overall change in physiological arousal due to stereotypy</w:t>
            </w:r>
          </w:p>
        </w:tc>
        <w:tc>
          <w:tcPr>
            <w:tcW w:w="6208" w:type="dxa"/>
            <w:gridSpan w:val="6"/>
          </w:tcPr>
          <w:p w14:paraId="75096849" w14:textId="77777777" w:rsidR="000E6910" w:rsidRPr="001F508E" w:rsidRDefault="000E6910" w:rsidP="00CB384E">
            <w:pPr>
              <w:rPr>
                <w:sz w:val="12"/>
                <w:szCs w:val="12"/>
              </w:rPr>
            </w:pPr>
            <w:r w:rsidRPr="001F508E">
              <w:rPr>
                <w:b/>
                <w:sz w:val="12"/>
                <w:szCs w:val="12"/>
              </w:rPr>
              <w:t>Overall change in physiological arousal due to stereotypy</w:t>
            </w:r>
          </w:p>
        </w:tc>
        <w:tc>
          <w:tcPr>
            <w:tcW w:w="3827" w:type="dxa"/>
            <w:gridSpan w:val="4"/>
          </w:tcPr>
          <w:p w14:paraId="04F2A339" w14:textId="77777777" w:rsidR="000E6910" w:rsidRPr="00344D08" w:rsidRDefault="000E6910" w:rsidP="00CB384E">
            <w:pPr>
              <w:rPr>
                <w:sz w:val="12"/>
                <w:szCs w:val="12"/>
              </w:rPr>
            </w:pPr>
            <w:r w:rsidRPr="00344D08">
              <w:rPr>
                <w:b/>
                <w:sz w:val="12"/>
                <w:szCs w:val="12"/>
              </w:rPr>
              <w:t>Overall change in physiological arousal due to stereotypy</w:t>
            </w:r>
          </w:p>
        </w:tc>
      </w:tr>
      <w:tr w:rsidR="000E6910" w:rsidRPr="00F13881" w14:paraId="49AF92A1" w14:textId="77777777" w:rsidTr="00CB384E">
        <w:trPr>
          <w:trHeight w:val="200"/>
        </w:trPr>
        <w:tc>
          <w:tcPr>
            <w:tcW w:w="1456" w:type="dxa"/>
          </w:tcPr>
          <w:p w14:paraId="38DE7482" w14:textId="77777777" w:rsidR="000E6910" w:rsidRPr="0019701E" w:rsidRDefault="000E6910" w:rsidP="00CB384E">
            <w:pPr>
              <w:rPr>
                <w:sz w:val="12"/>
                <w:szCs w:val="12"/>
              </w:rPr>
            </w:pPr>
            <w:r w:rsidRPr="0019701E">
              <w:rPr>
                <w:sz w:val="12"/>
                <w:szCs w:val="12"/>
              </w:rPr>
              <w:t>No change</w:t>
            </w:r>
          </w:p>
        </w:tc>
        <w:tc>
          <w:tcPr>
            <w:tcW w:w="1152" w:type="dxa"/>
            <w:gridSpan w:val="2"/>
          </w:tcPr>
          <w:p w14:paraId="4928752B" w14:textId="77777777" w:rsidR="000E6910" w:rsidRPr="0019701E" w:rsidRDefault="000E6910" w:rsidP="00CB384E">
            <w:pPr>
              <w:jc w:val="center"/>
              <w:rPr>
                <w:sz w:val="12"/>
                <w:szCs w:val="12"/>
              </w:rPr>
            </w:pPr>
            <w:r w:rsidRPr="0019701E">
              <w:rPr>
                <w:i/>
                <w:sz w:val="12"/>
                <w:szCs w:val="12"/>
              </w:rPr>
              <w:t>n</w:t>
            </w:r>
            <w:r w:rsidRPr="0019701E">
              <w:rPr>
                <w:sz w:val="12"/>
                <w:szCs w:val="12"/>
              </w:rPr>
              <w:t>=11</w:t>
            </w:r>
          </w:p>
        </w:tc>
        <w:tc>
          <w:tcPr>
            <w:tcW w:w="1533" w:type="dxa"/>
          </w:tcPr>
          <w:p w14:paraId="3023D993" w14:textId="77777777" w:rsidR="000E6910" w:rsidRPr="0019701E" w:rsidRDefault="000E6910" w:rsidP="00CB384E">
            <w:pPr>
              <w:jc w:val="center"/>
              <w:rPr>
                <w:sz w:val="12"/>
                <w:szCs w:val="12"/>
              </w:rPr>
            </w:pPr>
            <w:r w:rsidRPr="0019701E">
              <w:rPr>
                <w:i/>
                <w:sz w:val="12"/>
                <w:szCs w:val="12"/>
              </w:rPr>
              <w:t>n</w:t>
            </w:r>
            <w:r w:rsidRPr="0019701E">
              <w:rPr>
                <w:sz w:val="12"/>
                <w:szCs w:val="12"/>
              </w:rPr>
              <w:t>=13</w:t>
            </w:r>
          </w:p>
        </w:tc>
        <w:tc>
          <w:tcPr>
            <w:tcW w:w="1808" w:type="dxa"/>
            <w:gridSpan w:val="2"/>
          </w:tcPr>
          <w:p w14:paraId="6A5EA5E8" w14:textId="77777777" w:rsidR="000E6910" w:rsidRPr="001F508E" w:rsidRDefault="000E6910" w:rsidP="00CB384E">
            <w:pPr>
              <w:rPr>
                <w:sz w:val="12"/>
                <w:szCs w:val="12"/>
              </w:rPr>
            </w:pPr>
            <w:r w:rsidRPr="001F508E">
              <w:rPr>
                <w:sz w:val="12"/>
                <w:szCs w:val="12"/>
              </w:rPr>
              <w:t>No change</w:t>
            </w:r>
          </w:p>
        </w:tc>
        <w:tc>
          <w:tcPr>
            <w:tcW w:w="2079" w:type="dxa"/>
            <w:gridSpan w:val="2"/>
          </w:tcPr>
          <w:p w14:paraId="4C0F9663" w14:textId="77777777" w:rsidR="000E6910" w:rsidRPr="001F508E" w:rsidRDefault="000E6910" w:rsidP="00CB384E">
            <w:pPr>
              <w:jc w:val="center"/>
              <w:rPr>
                <w:sz w:val="12"/>
                <w:szCs w:val="12"/>
              </w:rPr>
            </w:pPr>
            <w:r w:rsidRPr="001F508E">
              <w:rPr>
                <w:i/>
                <w:sz w:val="12"/>
                <w:szCs w:val="12"/>
              </w:rPr>
              <w:t>n</w:t>
            </w:r>
            <w:r w:rsidRPr="001F508E">
              <w:rPr>
                <w:sz w:val="12"/>
                <w:szCs w:val="12"/>
              </w:rPr>
              <w:t>=25</w:t>
            </w:r>
          </w:p>
        </w:tc>
        <w:tc>
          <w:tcPr>
            <w:tcW w:w="2321" w:type="dxa"/>
            <w:gridSpan w:val="2"/>
          </w:tcPr>
          <w:p w14:paraId="0D093D64" w14:textId="77777777" w:rsidR="000E6910" w:rsidRPr="001F508E" w:rsidRDefault="000E6910" w:rsidP="00CB384E">
            <w:pPr>
              <w:jc w:val="center"/>
              <w:rPr>
                <w:sz w:val="12"/>
                <w:szCs w:val="12"/>
              </w:rPr>
            </w:pPr>
            <w:r w:rsidRPr="001F508E">
              <w:rPr>
                <w:i/>
                <w:sz w:val="12"/>
                <w:szCs w:val="12"/>
              </w:rPr>
              <w:t>n</w:t>
            </w:r>
            <w:r w:rsidRPr="001F508E">
              <w:rPr>
                <w:sz w:val="12"/>
                <w:szCs w:val="12"/>
              </w:rPr>
              <w:t>=29</w:t>
            </w:r>
          </w:p>
        </w:tc>
        <w:tc>
          <w:tcPr>
            <w:tcW w:w="1455" w:type="dxa"/>
          </w:tcPr>
          <w:p w14:paraId="3684EE9C" w14:textId="77777777" w:rsidR="000E6910" w:rsidRPr="00344D08" w:rsidRDefault="000E6910" w:rsidP="00CB384E">
            <w:pPr>
              <w:rPr>
                <w:sz w:val="12"/>
                <w:szCs w:val="12"/>
              </w:rPr>
            </w:pPr>
            <w:r w:rsidRPr="00344D08">
              <w:rPr>
                <w:sz w:val="12"/>
                <w:szCs w:val="12"/>
              </w:rPr>
              <w:t>No change</w:t>
            </w:r>
          </w:p>
        </w:tc>
        <w:tc>
          <w:tcPr>
            <w:tcW w:w="1166" w:type="dxa"/>
            <w:gridSpan w:val="2"/>
          </w:tcPr>
          <w:p w14:paraId="24C2A2E0" w14:textId="77777777" w:rsidR="000E6910" w:rsidRPr="00344D08" w:rsidRDefault="000E6910" w:rsidP="00CB384E">
            <w:pPr>
              <w:jc w:val="center"/>
              <w:rPr>
                <w:sz w:val="12"/>
                <w:szCs w:val="12"/>
              </w:rPr>
            </w:pPr>
            <w:r w:rsidRPr="00344D08">
              <w:rPr>
                <w:i/>
                <w:sz w:val="12"/>
                <w:szCs w:val="12"/>
              </w:rPr>
              <w:t>n</w:t>
            </w:r>
            <w:r w:rsidRPr="00344D08">
              <w:rPr>
                <w:sz w:val="12"/>
                <w:szCs w:val="12"/>
              </w:rPr>
              <w:t>=15</w:t>
            </w:r>
          </w:p>
        </w:tc>
        <w:tc>
          <w:tcPr>
            <w:tcW w:w="1206" w:type="dxa"/>
          </w:tcPr>
          <w:p w14:paraId="59EF3ACC" w14:textId="77777777" w:rsidR="000E6910" w:rsidRPr="00344D08" w:rsidRDefault="000E6910" w:rsidP="00CB384E">
            <w:pPr>
              <w:jc w:val="center"/>
              <w:rPr>
                <w:sz w:val="12"/>
                <w:szCs w:val="12"/>
              </w:rPr>
            </w:pPr>
            <w:r w:rsidRPr="00344D08">
              <w:rPr>
                <w:i/>
                <w:sz w:val="12"/>
                <w:szCs w:val="12"/>
              </w:rPr>
              <w:t>n</w:t>
            </w:r>
            <w:r w:rsidRPr="00344D08">
              <w:rPr>
                <w:sz w:val="12"/>
                <w:szCs w:val="12"/>
              </w:rPr>
              <w:t>=13</w:t>
            </w:r>
          </w:p>
        </w:tc>
      </w:tr>
      <w:tr w:rsidR="000E6910" w:rsidRPr="00F13881" w14:paraId="35DF3F20" w14:textId="77777777" w:rsidTr="00CB384E">
        <w:trPr>
          <w:trHeight w:val="200"/>
        </w:trPr>
        <w:tc>
          <w:tcPr>
            <w:tcW w:w="1456" w:type="dxa"/>
          </w:tcPr>
          <w:p w14:paraId="6F990141" w14:textId="77777777" w:rsidR="000E6910" w:rsidRPr="0019701E" w:rsidRDefault="000E6910" w:rsidP="00CB384E">
            <w:pPr>
              <w:rPr>
                <w:sz w:val="12"/>
                <w:szCs w:val="12"/>
              </w:rPr>
            </w:pPr>
            <w:r w:rsidRPr="0019701E">
              <w:rPr>
                <w:sz w:val="12"/>
                <w:szCs w:val="12"/>
              </w:rPr>
              <w:t>Increase</w:t>
            </w:r>
          </w:p>
        </w:tc>
        <w:tc>
          <w:tcPr>
            <w:tcW w:w="1152" w:type="dxa"/>
            <w:gridSpan w:val="2"/>
          </w:tcPr>
          <w:p w14:paraId="5BD2017D" w14:textId="77777777" w:rsidR="000E6910" w:rsidRPr="0019701E" w:rsidRDefault="000E6910" w:rsidP="00CB384E">
            <w:pPr>
              <w:jc w:val="center"/>
              <w:rPr>
                <w:sz w:val="12"/>
                <w:szCs w:val="12"/>
              </w:rPr>
            </w:pPr>
            <w:r w:rsidRPr="0019701E">
              <w:rPr>
                <w:i/>
                <w:sz w:val="12"/>
                <w:szCs w:val="12"/>
              </w:rPr>
              <w:t>n</w:t>
            </w:r>
            <w:r w:rsidRPr="0019701E">
              <w:rPr>
                <w:sz w:val="12"/>
                <w:szCs w:val="12"/>
              </w:rPr>
              <w:t>=15</w:t>
            </w:r>
          </w:p>
        </w:tc>
        <w:tc>
          <w:tcPr>
            <w:tcW w:w="1533" w:type="dxa"/>
          </w:tcPr>
          <w:p w14:paraId="22900163" w14:textId="77777777" w:rsidR="000E6910" w:rsidRPr="0019701E" w:rsidRDefault="000E6910" w:rsidP="00CB384E">
            <w:pPr>
              <w:jc w:val="center"/>
              <w:rPr>
                <w:sz w:val="12"/>
                <w:szCs w:val="12"/>
              </w:rPr>
            </w:pPr>
            <w:r w:rsidRPr="0019701E">
              <w:rPr>
                <w:i/>
                <w:sz w:val="12"/>
                <w:szCs w:val="12"/>
              </w:rPr>
              <w:t>n</w:t>
            </w:r>
            <w:r w:rsidRPr="0019701E">
              <w:rPr>
                <w:sz w:val="12"/>
                <w:szCs w:val="12"/>
              </w:rPr>
              <w:t>=10</w:t>
            </w:r>
          </w:p>
        </w:tc>
        <w:tc>
          <w:tcPr>
            <w:tcW w:w="1808" w:type="dxa"/>
            <w:gridSpan w:val="2"/>
          </w:tcPr>
          <w:p w14:paraId="0991F8CD" w14:textId="77777777" w:rsidR="000E6910" w:rsidRPr="001F508E" w:rsidRDefault="000E6910" w:rsidP="00CB384E">
            <w:pPr>
              <w:rPr>
                <w:sz w:val="12"/>
                <w:szCs w:val="12"/>
              </w:rPr>
            </w:pPr>
            <w:r w:rsidRPr="001F508E">
              <w:rPr>
                <w:sz w:val="12"/>
                <w:szCs w:val="12"/>
              </w:rPr>
              <w:t>Increase</w:t>
            </w:r>
          </w:p>
        </w:tc>
        <w:tc>
          <w:tcPr>
            <w:tcW w:w="2079" w:type="dxa"/>
            <w:gridSpan w:val="2"/>
          </w:tcPr>
          <w:p w14:paraId="40028F0A" w14:textId="77777777" w:rsidR="000E6910" w:rsidRPr="001F508E" w:rsidRDefault="000E6910" w:rsidP="00CB384E">
            <w:pPr>
              <w:jc w:val="center"/>
              <w:rPr>
                <w:sz w:val="12"/>
                <w:szCs w:val="12"/>
              </w:rPr>
            </w:pPr>
            <w:r w:rsidRPr="001F508E">
              <w:rPr>
                <w:i/>
                <w:sz w:val="12"/>
                <w:szCs w:val="12"/>
              </w:rPr>
              <w:t>n</w:t>
            </w:r>
            <w:r w:rsidRPr="001F508E">
              <w:rPr>
                <w:sz w:val="12"/>
                <w:szCs w:val="12"/>
              </w:rPr>
              <w:t>=18</w:t>
            </w:r>
          </w:p>
        </w:tc>
        <w:tc>
          <w:tcPr>
            <w:tcW w:w="2321" w:type="dxa"/>
            <w:gridSpan w:val="2"/>
          </w:tcPr>
          <w:p w14:paraId="3D363FCF" w14:textId="77777777" w:rsidR="000E6910" w:rsidRPr="001F508E" w:rsidRDefault="000E6910" w:rsidP="00CB384E">
            <w:pPr>
              <w:jc w:val="center"/>
              <w:rPr>
                <w:sz w:val="12"/>
                <w:szCs w:val="12"/>
              </w:rPr>
            </w:pPr>
            <w:r w:rsidRPr="001F508E">
              <w:rPr>
                <w:i/>
                <w:sz w:val="12"/>
                <w:szCs w:val="12"/>
              </w:rPr>
              <w:t>n</w:t>
            </w:r>
            <w:r w:rsidRPr="001F508E">
              <w:rPr>
                <w:sz w:val="12"/>
                <w:szCs w:val="12"/>
              </w:rPr>
              <w:t>=17</w:t>
            </w:r>
          </w:p>
        </w:tc>
        <w:tc>
          <w:tcPr>
            <w:tcW w:w="1455" w:type="dxa"/>
          </w:tcPr>
          <w:p w14:paraId="653AC57C" w14:textId="77777777" w:rsidR="000E6910" w:rsidRPr="00344D08" w:rsidRDefault="000E6910" w:rsidP="00CB384E">
            <w:pPr>
              <w:rPr>
                <w:sz w:val="12"/>
                <w:szCs w:val="12"/>
              </w:rPr>
            </w:pPr>
            <w:r w:rsidRPr="00344D08">
              <w:rPr>
                <w:sz w:val="12"/>
                <w:szCs w:val="12"/>
              </w:rPr>
              <w:t>Increase</w:t>
            </w:r>
          </w:p>
        </w:tc>
        <w:tc>
          <w:tcPr>
            <w:tcW w:w="1166" w:type="dxa"/>
            <w:gridSpan w:val="2"/>
          </w:tcPr>
          <w:p w14:paraId="1AB7055C" w14:textId="77777777" w:rsidR="000E6910" w:rsidRPr="00344D08" w:rsidRDefault="000E6910" w:rsidP="00CB384E">
            <w:pPr>
              <w:jc w:val="center"/>
              <w:rPr>
                <w:sz w:val="12"/>
                <w:szCs w:val="12"/>
              </w:rPr>
            </w:pPr>
            <w:r w:rsidRPr="00344D08">
              <w:rPr>
                <w:i/>
                <w:sz w:val="12"/>
                <w:szCs w:val="12"/>
              </w:rPr>
              <w:t>n</w:t>
            </w:r>
            <w:r w:rsidRPr="00344D08">
              <w:rPr>
                <w:sz w:val="12"/>
                <w:szCs w:val="12"/>
              </w:rPr>
              <w:t>=8</w:t>
            </w:r>
          </w:p>
        </w:tc>
        <w:tc>
          <w:tcPr>
            <w:tcW w:w="1206" w:type="dxa"/>
          </w:tcPr>
          <w:p w14:paraId="7A554FB1" w14:textId="77777777" w:rsidR="000E6910" w:rsidRPr="00344D08" w:rsidRDefault="000E6910" w:rsidP="00CB384E">
            <w:pPr>
              <w:jc w:val="center"/>
              <w:rPr>
                <w:sz w:val="12"/>
                <w:szCs w:val="12"/>
              </w:rPr>
            </w:pPr>
            <w:r w:rsidRPr="00344D08">
              <w:rPr>
                <w:i/>
                <w:sz w:val="12"/>
                <w:szCs w:val="12"/>
              </w:rPr>
              <w:t>n</w:t>
            </w:r>
            <w:r w:rsidRPr="00344D08">
              <w:rPr>
                <w:sz w:val="12"/>
                <w:szCs w:val="12"/>
              </w:rPr>
              <w:t>=17</w:t>
            </w:r>
          </w:p>
        </w:tc>
      </w:tr>
      <w:tr w:rsidR="000E6910" w:rsidRPr="00F13881" w14:paraId="7EC2D786" w14:textId="77777777" w:rsidTr="00CB384E">
        <w:trPr>
          <w:trHeight w:val="225"/>
        </w:trPr>
        <w:tc>
          <w:tcPr>
            <w:tcW w:w="1456" w:type="dxa"/>
          </w:tcPr>
          <w:p w14:paraId="508571FC" w14:textId="77777777" w:rsidR="000E6910" w:rsidRPr="0019701E" w:rsidRDefault="000E6910" w:rsidP="00CB384E">
            <w:pPr>
              <w:rPr>
                <w:sz w:val="12"/>
                <w:szCs w:val="12"/>
              </w:rPr>
            </w:pPr>
            <w:r w:rsidRPr="0019701E">
              <w:rPr>
                <w:sz w:val="12"/>
                <w:szCs w:val="12"/>
              </w:rPr>
              <w:t>Decrease</w:t>
            </w:r>
          </w:p>
        </w:tc>
        <w:tc>
          <w:tcPr>
            <w:tcW w:w="1152" w:type="dxa"/>
            <w:gridSpan w:val="2"/>
          </w:tcPr>
          <w:p w14:paraId="2A72B5B4" w14:textId="77777777" w:rsidR="000E6910" w:rsidRPr="0019701E" w:rsidRDefault="000E6910" w:rsidP="00CB384E">
            <w:pPr>
              <w:jc w:val="center"/>
              <w:rPr>
                <w:sz w:val="12"/>
                <w:szCs w:val="12"/>
              </w:rPr>
            </w:pPr>
            <w:r w:rsidRPr="0019701E">
              <w:rPr>
                <w:i/>
                <w:sz w:val="12"/>
                <w:szCs w:val="12"/>
              </w:rPr>
              <w:t>n</w:t>
            </w:r>
            <w:r w:rsidRPr="0019701E">
              <w:rPr>
                <w:sz w:val="12"/>
                <w:szCs w:val="12"/>
              </w:rPr>
              <w:t>=10</w:t>
            </w:r>
          </w:p>
        </w:tc>
        <w:tc>
          <w:tcPr>
            <w:tcW w:w="1533" w:type="dxa"/>
          </w:tcPr>
          <w:p w14:paraId="0DB1761D" w14:textId="77777777" w:rsidR="000E6910" w:rsidRPr="0019701E" w:rsidRDefault="000E6910" w:rsidP="00CB384E">
            <w:pPr>
              <w:jc w:val="center"/>
              <w:rPr>
                <w:sz w:val="12"/>
                <w:szCs w:val="12"/>
              </w:rPr>
            </w:pPr>
            <w:r w:rsidRPr="0019701E">
              <w:rPr>
                <w:i/>
                <w:sz w:val="12"/>
                <w:szCs w:val="12"/>
              </w:rPr>
              <w:t>n</w:t>
            </w:r>
            <w:r w:rsidRPr="0019701E">
              <w:rPr>
                <w:sz w:val="12"/>
                <w:szCs w:val="12"/>
              </w:rPr>
              <w:t>=13</w:t>
            </w:r>
          </w:p>
        </w:tc>
        <w:tc>
          <w:tcPr>
            <w:tcW w:w="1808" w:type="dxa"/>
            <w:gridSpan w:val="2"/>
          </w:tcPr>
          <w:p w14:paraId="6C0CE118" w14:textId="77777777" w:rsidR="000E6910" w:rsidRPr="001F508E" w:rsidRDefault="000E6910" w:rsidP="00CB384E">
            <w:pPr>
              <w:rPr>
                <w:sz w:val="12"/>
                <w:szCs w:val="12"/>
              </w:rPr>
            </w:pPr>
            <w:r w:rsidRPr="001F508E">
              <w:rPr>
                <w:sz w:val="12"/>
                <w:szCs w:val="12"/>
              </w:rPr>
              <w:t>Decrease</w:t>
            </w:r>
          </w:p>
        </w:tc>
        <w:tc>
          <w:tcPr>
            <w:tcW w:w="2079" w:type="dxa"/>
            <w:gridSpan w:val="2"/>
          </w:tcPr>
          <w:p w14:paraId="45243627" w14:textId="77777777" w:rsidR="000E6910" w:rsidRPr="001F508E" w:rsidRDefault="000E6910" w:rsidP="00CB384E">
            <w:pPr>
              <w:jc w:val="center"/>
              <w:rPr>
                <w:sz w:val="12"/>
                <w:szCs w:val="12"/>
              </w:rPr>
            </w:pPr>
            <w:r w:rsidRPr="001F508E">
              <w:rPr>
                <w:i/>
                <w:sz w:val="12"/>
                <w:szCs w:val="12"/>
              </w:rPr>
              <w:t>n</w:t>
            </w:r>
            <w:r w:rsidRPr="001F508E">
              <w:rPr>
                <w:sz w:val="12"/>
                <w:szCs w:val="12"/>
              </w:rPr>
              <w:t>=23</w:t>
            </w:r>
          </w:p>
        </w:tc>
        <w:tc>
          <w:tcPr>
            <w:tcW w:w="2321" w:type="dxa"/>
            <w:gridSpan w:val="2"/>
          </w:tcPr>
          <w:p w14:paraId="193E4751" w14:textId="77777777" w:rsidR="000E6910" w:rsidRPr="001F508E" w:rsidRDefault="000E6910" w:rsidP="00CB384E">
            <w:pPr>
              <w:jc w:val="center"/>
              <w:rPr>
                <w:sz w:val="12"/>
                <w:szCs w:val="12"/>
              </w:rPr>
            </w:pPr>
            <w:r w:rsidRPr="001F508E">
              <w:rPr>
                <w:i/>
                <w:sz w:val="12"/>
                <w:szCs w:val="12"/>
              </w:rPr>
              <w:t>n</w:t>
            </w:r>
            <w:r w:rsidRPr="001F508E">
              <w:rPr>
                <w:sz w:val="12"/>
                <w:szCs w:val="12"/>
              </w:rPr>
              <w:t>=20</w:t>
            </w:r>
          </w:p>
        </w:tc>
        <w:tc>
          <w:tcPr>
            <w:tcW w:w="1455" w:type="dxa"/>
          </w:tcPr>
          <w:p w14:paraId="0542BD67" w14:textId="77777777" w:rsidR="000E6910" w:rsidRPr="00344D08" w:rsidRDefault="000E6910" w:rsidP="00CB384E">
            <w:pPr>
              <w:rPr>
                <w:sz w:val="12"/>
                <w:szCs w:val="12"/>
              </w:rPr>
            </w:pPr>
            <w:r w:rsidRPr="00344D08">
              <w:rPr>
                <w:sz w:val="12"/>
                <w:szCs w:val="12"/>
              </w:rPr>
              <w:t>Decrease</w:t>
            </w:r>
          </w:p>
        </w:tc>
        <w:tc>
          <w:tcPr>
            <w:tcW w:w="1166" w:type="dxa"/>
            <w:gridSpan w:val="2"/>
          </w:tcPr>
          <w:p w14:paraId="6C68DD20" w14:textId="77777777" w:rsidR="000E6910" w:rsidRPr="00344D08" w:rsidRDefault="000E6910" w:rsidP="00CB384E">
            <w:pPr>
              <w:jc w:val="center"/>
              <w:rPr>
                <w:sz w:val="12"/>
                <w:szCs w:val="12"/>
              </w:rPr>
            </w:pPr>
            <w:r w:rsidRPr="00344D08">
              <w:rPr>
                <w:i/>
                <w:sz w:val="12"/>
                <w:szCs w:val="12"/>
              </w:rPr>
              <w:t>n</w:t>
            </w:r>
            <w:r w:rsidRPr="00344D08">
              <w:rPr>
                <w:sz w:val="12"/>
                <w:szCs w:val="12"/>
              </w:rPr>
              <w:t>=18</w:t>
            </w:r>
          </w:p>
        </w:tc>
        <w:tc>
          <w:tcPr>
            <w:tcW w:w="1206" w:type="dxa"/>
          </w:tcPr>
          <w:p w14:paraId="0DF8041F" w14:textId="77777777" w:rsidR="000E6910" w:rsidRPr="00344D08" w:rsidRDefault="000E6910" w:rsidP="00CB384E">
            <w:pPr>
              <w:jc w:val="center"/>
              <w:rPr>
                <w:sz w:val="12"/>
                <w:szCs w:val="12"/>
              </w:rPr>
            </w:pPr>
            <w:r w:rsidRPr="00344D08">
              <w:rPr>
                <w:i/>
                <w:sz w:val="12"/>
                <w:szCs w:val="12"/>
              </w:rPr>
              <w:t>n</w:t>
            </w:r>
            <w:r w:rsidRPr="00344D08">
              <w:rPr>
                <w:sz w:val="12"/>
                <w:szCs w:val="12"/>
              </w:rPr>
              <w:t>=11</w:t>
            </w:r>
          </w:p>
        </w:tc>
      </w:tr>
      <w:tr w:rsidR="000E6910" w:rsidRPr="00F13881" w14:paraId="42E378EA" w14:textId="77777777" w:rsidTr="00CB384E">
        <w:trPr>
          <w:trHeight w:val="222"/>
        </w:trPr>
        <w:tc>
          <w:tcPr>
            <w:tcW w:w="4141" w:type="dxa"/>
            <w:gridSpan w:val="4"/>
            <w:tcBorders>
              <w:bottom w:val="single" w:sz="4" w:space="0" w:color="auto"/>
            </w:tcBorders>
          </w:tcPr>
          <w:p w14:paraId="13D32DB6" w14:textId="77777777" w:rsidR="000E6910" w:rsidRPr="0019701E" w:rsidRDefault="000E6910" w:rsidP="00CB384E">
            <w:pPr>
              <w:jc w:val="center"/>
              <w:rPr>
                <w:i/>
                <w:sz w:val="12"/>
                <w:szCs w:val="12"/>
              </w:rPr>
            </w:pPr>
            <w:r w:rsidRPr="0019701E">
              <w:rPr>
                <w:rFonts w:cs="Lucida Grande"/>
                <w:b/>
                <w:sz w:val="12"/>
                <w:szCs w:val="12"/>
              </w:rPr>
              <w:t>Χ</w:t>
            </w:r>
            <w:r w:rsidRPr="0019701E">
              <w:rPr>
                <w:rFonts w:cs="Lucida Grande"/>
                <w:b/>
                <w:sz w:val="12"/>
                <w:szCs w:val="12"/>
                <w:vertAlign w:val="superscript"/>
              </w:rPr>
              <w:t>2</w:t>
            </w:r>
            <w:r w:rsidRPr="0019701E">
              <w:rPr>
                <w:rFonts w:cs="Lucida Grande"/>
                <w:b/>
                <w:sz w:val="12"/>
                <w:szCs w:val="12"/>
              </w:rPr>
              <w:t xml:space="preserve">(2)=1.56, </w:t>
            </w:r>
            <w:r w:rsidRPr="0019701E">
              <w:rPr>
                <w:rFonts w:cs="Lucida Grande"/>
                <w:b/>
                <w:i/>
                <w:sz w:val="12"/>
                <w:szCs w:val="12"/>
              </w:rPr>
              <w:t>p</w:t>
            </w:r>
            <w:r w:rsidRPr="0019701E">
              <w:rPr>
                <w:rFonts w:cs="Lucida Grande"/>
                <w:b/>
                <w:sz w:val="12"/>
                <w:szCs w:val="12"/>
              </w:rPr>
              <w:t>=.46</w:t>
            </w:r>
          </w:p>
        </w:tc>
        <w:tc>
          <w:tcPr>
            <w:tcW w:w="6208" w:type="dxa"/>
            <w:gridSpan w:val="6"/>
            <w:tcBorders>
              <w:bottom w:val="single" w:sz="4" w:space="0" w:color="auto"/>
            </w:tcBorders>
          </w:tcPr>
          <w:p w14:paraId="278D66AD" w14:textId="77777777" w:rsidR="000E6910" w:rsidRPr="001F508E" w:rsidRDefault="000E6910" w:rsidP="00CB384E">
            <w:pPr>
              <w:jc w:val="center"/>
              <w:rPr>
                <w:i/>
                <w:sz w:val="12"/>
                <w:szCs w:val="12"/>
              </w:rPr>
            </w:pPr>
            <w:r w:rsidRPr="001F508E">
              <w:rPr>
                <w:rFonts w:cs="Lucida Grande"/>
                <w:b/>
                <w:sz w:val="12"/>
                <w:szCs w:val="12"/>
              </w:rPr>
              <w:t>Χ</w:t>
            </w:r>
            <w:r w:rsidRPr="001F508E">
              <w:rPr>
                <w:rFonts w:cs="Lucida Grande"/>
                <w:b/>
                <w:sz w:val="12"/>
                <w:szCs w:val="12"/>
                <w:vertAlign w:val="superscript"/>
              </w:rPr>
              <w:t>2</w:t>
            </w:r>
            <w:r w:rsidRPr="001F508E">
              <w:rPr>
                <w:rFonts w:cs="Lucida Grande"/>
                <w:b/>
                <w:sz w:val="12"/>
                <w:szCs w:val="12"/>
              </w:rPr>
              <w:t xml:space="preserve">(2)=0.53, </w:t>
            </w:r>
            <w:r w:rsidRPr="001F508E">
              <w:rPr>
                <w:rFonts w:cs="Lucida Grande"/>
                <w:b/>
                <w:i/>
                <w:sz w:val="12"/>
                <w:szCs w:val="12"/>
              </w:rPr>
              <w:t>p</w:t>
            </w:r>
            <w:r w:rsidRPr="001F508E">
              <w:rPr>
                <w:rFonts w:cs="Lucida Grande"/>
                <w:b/>
                <w:sz w:val="12"/>
                <w:szCs w:val="12"/>
              </w:rPr>
              <w:t>=.77</w:t>
            </w:r>
          </w:p>
        </w:tc>
        <w:tc>
          <w:tcPr>
            <w:tcW w:w="3827" w:type="dxa"/>
            <w:gridSpan w:val="4"/>
            <w:tcBorders>
              <w:bottom w:val="single" w:sz="4" w:space="0" w:color="auto"/>
            </w:tcBorders>
          </w:tcPr>
          <w:p w14:paraId="76A8C03A" w14:textId="77777777" w:rsidR="000E6910" w:rsidRPr="00344D08" w:rsidRDefault="000E6910" w:rsidP="00CB384E">
            <w:pPr>
              <w:jc w:val="center"/>
              <w:rPr>
                <w:rFonts w:cs="Lucida Grande"/>
                <w:b/>
                <w:sz w:val="12"/>
                <w:szCs w:val="12"/>
              </w:rPr>
            </w:pPr>
            <w:r w:rsidRPr="00344D08">
              <w:rPr>
                <w:rFonts w:cs="Lucida Grande"/>
                <w:b/>
                <w:sz w:val="12"/>
                <w:szCs w:val="12"/>
              </w:rPr>
              <w:t>Χ</w:t>
            </w:r>
            <w:r w:rsidRPr="00344D08">
              <w:rPr>
                <w:rFonts w:cs="Lucida Grande"/>
                <w:b/>
                <w:sz w:val="12"/>
                <w:szCs w:val="12"/>
                <w:vertAlign w:val="superscript"/>
              </w:rPr>
              <w:t>2</w:t>
            </w:r>
            <w:r w:rsidRPr="00344D08">
              <w:rPr>
                <w:rFonts w:cs="Lucida Grande"/>
                <w:b/>
                <w:sz w:val="12"/>
                <w:szCs w:val="12"/>
              </w:rPr>
              <w:t xml:space="preserve">(2)=0.34, </w:t>
            </w:r>
            <w:r w:rsidRPr="00344D08">
              <w:rPr>
                <w:rFonts w:cs="Lucida Grande"/>
                <w:b/>
                <w:i/>
                <w:sz w:val="12"/>
                <w:szCs w:val="12"/>
              </w:rPr>
              <w:t>p</w:t>
            </w:r>
            <w:r w:rsidRPr="00344D08">
              <w:rPr>
                <w:rFonts w:cs="Lucida Grande"/>
                <w:b/>
                <w:sz w:val="12"/>
                <w:szCs w:val="12"/>
              </w:rPr>
              <w:t>=.84</w:t>
            </w:r>
          </w:p>
        </w:tc>
      </w:tr>
      <w:tr w:rsidR="000E6910" w:rsidRPr="00F13881" w14:paraId="387D808A" w14:textId="77777777" w:rsidTr="00CB384E">
        <w:trPr>
          <w:trHeight w:val="225"/>
        </w:trPr>
        <w:tc>
          <w:tcPr>
            <w:tcW w:w="7088" w:type="dxa"/>
            <w:gridSpan w:val="7"/>
            <w:tcBorders>
              <w:top w:val="single" w:sz="4" w:space="0" w:color="auto"/>
            </w:tcBorders>
          </w:tcPr>
          <w:p w14:paraId="2BA28EFD" w14:textId="77777777" w:rsidR="000E6910" w:rsidRPr="00C15026" w:rsidRDefault="000E6910" w:rsidP="00CB384E">
            <w:pPr>
              <w:jc w:val="center"/>
              <w:rPr>
                <w:rFonts w:cs="Lucida Grande"/>
                <w:b/>
                <w:sz w:val="12"/>
                <w:szCs w:val="12"/>
              </w:rPr>
            </w:pPr>
            <w:r w:rsidRPr="00C15026">
              <w:rPr>
                <w:rFonts w:cs="Lucida Grande"/>
                <w:b/>
                <w:sz w:val="12"/>
                <w:szCs w:val="12"/>
              </w:rPr>
              <w:t>Participant 4</w:t>
            </w:r>
          </w:p>
        </w:tc>
        <w:tc>
          <w:tcPr>
            <w:tcW w:w="7088" w:type="dxa"/>
            <w:gridSpan w:val="7"/>
            <w:tcBorders>
              <w:top w:val="single" w:sz="4" w:space="0" w:color="auto"/>
            </w:tcBorders>
          </w:tcPr>
          <w:p w14:paraId="16543B8E" w14:textId="77777777" w:rsidR="000E6910" w:rsidRPr="00B43025" w:rsidRDefault="000E6910" w:rsidP="00CB384E">
            <w:pPr>
              <w:jc w:val="center"/>
              <w:rPr>
                <w:rFonts w:cs="Lucida Grande"/>
                <w:b/>
                <w:sz w:val="12"/>
                <w:szCs w:val="12"/>
              </w:rPr>
            </w:pPr>
            <w:r w:rsidRPr="00B43025">
              <w:rPr>
                <w:rFonts w:cs="Lucida Grande"/>
                <w:b/>
                <w:sz w:val="12"/>
                <w:szCs w:val="12"/>
              </w:rPr>
              <w:t>Participant 5</w:t>
            </w:r>
          </w:p>
        </w:tc>
      </w:tr>
      <w:tr w:rsidR="000E6910" w:rsidRPr="00F13881" w14:paraId="2C99DF8B" w14:textId="77777777" w:rsidTr="00CB384E">
        <w:trPr>
          <w:trHeight w:val="225"/>
        </w:trPr>
        <w:tc>
          <w:tcPr>
            <w:tcW w:w="2362" w:type="dxa"/>
            <w:gridSpan w:val="2"/>
            <w:tcBorders>
              <w:bottom w:val="single" w:sz="4" w:space="0" w:color="auto"/>
            </w:tcBorders>
          </w:tcPr>
          <w:p w14:paraId="41B912B0" w14:textId="77777777" w:rsidR="000E6910" w:rsidRPr="00C15026" w:rsidRDefault="000E6910" w:rsidP="00CB384E">
            <w:pPr>
              <w:rPr>
                <w:b/>
                <w:sz w:val="12"/>
                <w:szCs w:val="12"/>
              </w:rPr>
            </w:pPr>
          </w:p>
        </w:tc>
        <w:tc>
          <w:tcPr>
            <w:tcW w:w="2363" w:type="dxa"/>
            <w:gridSpan w:val="3"/>
            <w:tcBorders>
              <w:bottom w:val="single" w:sz="4" w:space="0" w:color="auto"/>
            </w:tcBorders>
          </w:tcPr>
          <w:p w14:paraId="740EBAA2" w14:textId="77777777" w:rsidR="000E6910" w:rsidRPr="00C15026" w:rsidRDefault="000E6910" w:rsidP="00CB384E">
            <w:pPr>
              <w:jc w:val="center"/>
              <w:rPr>
                <w:b/>
                <w:sz w:val="12"/>
                <w:szCs w:val="12"/>
              </w:rPr>
            </w:pPr>
            <w:r w:rsidRPr="00C15026">
              <w:rPr>
                <w:b/>
                <w:sz w:val="12"/>
                <w:szCs w:val="12"/>
              </w:rPr>
              <w:t>Occurrences of Stereotypy (</w:t>
            </w:r>
            <w:r w:rsidRPr="00C15026">
              <w:rPr>
                <w:b/>
                <w:i/>
                <w:sz w:val="12"/>
                <w:szCs w:val="12"/>
              </w:rPr>
              <w:t>n</w:t>
            </w:r>
            <w:r w:rsidRPr="00C15026">
              <w:rPr>
                <w:b/>
                <w:sz w:val="12"/>
                <w:szCs w:val="12"/>
              </w:rPr>
              <w:t>=35)</w:t>
            </w:r>
          </w:p>
        </w:tc>
        <w:tc>
          <w:tcPr>
            <w:tcW w:w="2363" w:type="dxa"/>
            <w:gridSpan w:val="2"/>
            <w:tcBorders>
              <w:bottom w:val="single" w:sz="4" w:space="0" w:color="auto"/>
            </w:tcBorders>
          </w:tcPr>
          <w:p w14:paraId="741ACABD" w14:textId="77777777" w:rsidR="000E6910" w:rsidRPr="00C15026" w:rsidRDefault="000E6910" w:rsidP="00CB384E">
            <w:pPr>
              <w:jc w:val="center"/>
              <w:rPr>
                <w:b/>
                <w:sz w:val="12"/>
                <w:szCs w:val="12"/>
              </w:rPr>
            </w:pPr>
            <w:r w:rsidRPr="00C15026">
              <w:rPr>
                <w:b/>
                <w:sz w:val="12"/>
                <w:szCs w:val="12"/>
              </w:rPr>
              <w:t>Non-occurrences of Stereotypy (</w:t>
            </w:r>
            <w:r w:rsidRPr="00C15026">
              <w:rPr>
                <w:b/>
                <w:i/>
                <w:sz w:val="12"/>
                <w:szCs w:val="12"/>
              </w:rPr>
              <w:t>n</w:t>
            </w:r>
            <w:r w:rsidRPr="00C15026">
              <w:rPr>
                <w:b/>
                <w:sz w:val="12"/>
                <w:szCs w:val="12"/>
              </w:rPr>
              <w:t>=35)</w:t>
            </w:r>
          </w:p>
        </w:tc>
        <w:tc>
          <w:tcPr>
            <w:tcW w:w="2362" w:type="dxa"/>
            <w:gridSpan w:val="2"/>
            <w:tcBorders>
              <w:bottom w:val="single" w:sz="4" w:space="0" w:color="auto"/>
            </w:tcBorders>
          </w:tcPr>
          <w:p w14:paraId="42E0B876" w14:textId="77777777" w:rsidR="000E6910" w:rsidRPr="00B43025" w:rsidRDefault="000E6910" w:rsidP="00CB384E">
            <w:pPr>
              <w:jc w:val="center"/>
              <w:rPr>
                <w:b/>
                <w:sz w:val="12"/>
                <w:szCs w:val="12"/>
              </w:rPr>
            </w:pPr>
          </w:p>
        </w:tc>
        <w:tc>
          <w:tcPr>
            <w:tcW w:w="2363" w:type="dxa"/>
            <w:gridSpan w:val="3"/>
            <w:tcBorders>
              <w:bottom w:val="single" w:sz="4" w:space="0" w:color="auto"/>
            </w:tcBorders>
          </w:tcPr>
          <w:p w14:paraId="42114DD3" w14:textId="77777777" w:rsidR="000E6910" w:rsidRPr="00B43025" w:rsidRDefault="000E6910" w:rsidP="00CB384E">
            <w:pPr>
              <w:jc w:val="center"/>
              <w:rPr>
                <w:rFonts w:cs="Lucida Grande"/>
                <w:b/>
                <w:sz w:val="12"/>
                <w:szCs w:val="12"/>
              </w:rPr>
            </w:pPr>
            <w:r w:rsidRPr="00B43025">
              <w:rPr>
                <w:b/>
                <w:sz w:val="12"/>
                <w:szCs w:val="12"/>
              </w:rPr>
              <w:t>Occurrences of Stereotypy (</w:t>
            </w:r>
            <w:r w:rsidRPr="00B43025">
              <w:rPr>
                <w:b/>
                <w:i/>
                <w:sz w:val="12"/>
                <w:szCs w:val="12"/>
              </w:rPr>
              <w:t>n</w:t>
            </w:r>
            <w:r w:rsidRPr="00B43025">
              <w:rPr>
                <w:b/>
                <w:sz w:val="12"/>
                <w:szCs w:val="12"/>
              </w:rPr>
              <w:t>=38)</w:t>
            </w:r>
          </w:p>
        </w:tc>
        <w:tc>
          <w:tcPr>
            <w:tcW w:w="2363" w:type="dxa"/>
            <w:gridSpan w:val="2"/>
            <w:tcBorders>
              <w:bottom w:val="single" w:sz="4" w:space="0" w:color="auto"/>
            </w:tcBorders>
          </w:tcPr>
          <w:p w14:paraId="2CE37204" w14:textId="77777777" w:rsidR="000E6910" w:rsidRPr="00B43025" w:rsidRDefault="000E6910" w:rsidP="00CB384E">
            <w:pPr>
              <w:jc w:val="center"/>
              <w:rPr>
                <w:rFonts w:cs="Lucida Grande"/>
                <w:b/>
                <w:sz w:val="12"/>
                <w:szCs w:val="12"/>
              </w:rPr>
            </w:pPr>
            <w:r w:rsidRPr="00B43025">
              <w:rPr>
                <w:b/>
                <w:sz w:val="12"/>
                <w:szCs w:val="12"/>
              </w:rPr>
              <w:t>Non-occurrences of Stereotypy (</w:t>
            </w:r>
            <w:r w:rsidRPr="00B43025">
              <w:rPr>
                <w:b/>
                <w:i/>
                <w:sz w:val="12"/>
                <w:szCs w:val="12"/>
              </w:rPr>
              <w:t>n</w:t>
            </w:r>
            <w:r w:rsidRPr="00B43025">
              <w:rPr>
                <w:b/>
                <w:sz w:val="12"/>
                <w:szCs w:val="12"/>
              </w:rPr>
              <w:t>=38)</w:t>
            </w:r>
          </w:p>
        </w:tc>
      </w:tr>
      <w:tr w:rsidR="000E6910" w:rsidRPr="00F13881" w14:paraId="35D38C26" w14:textId="77777777" w:rsidTr="00CB384E">
        <w:trPr>
          <w:trHeight w:val="155"/>
        </w:trPr>
        <w:tc>
          <w:tcPr>
            <w:tcW w:w="7088" w:type="dxa"/>
            <w:gridSpan w:val="7"/>
            <w:tcBorders>
              <w:top w:val="single" w:sz="4" w:space="0" w:color="auto"/>
            </w:tcBorders>
          </w:tcPr>
          <w:p w14:paraId="2621940A" w14:textId="77777777" w:rsidR="000E6910" w:rsidRPr="00C15026" w:rsidRDefault="000E6910" w:rsidP="00CB384E">
            <w:pPr>
              <w:rPr>
                <w:sz w:val="12"/>
                <w:szCs w:val="12"/>
              </w:rPr>
            </w:pPr>
            <w:r w:rsidRPr="00C15026">
              <w:rPr>
                <w:b/>
                <w:sz w:val="12"/>
                <w:szCs w:val="12"/>
              </w:rPr>
              <w:t xml:space="preserve"> Onset</w:t>
            </w:r>
          </w:p>
        </w:tc>
        <w:tc>
          <w:tcPr>
            <w:tcW w:w="7088" w:type="dxa"/>
            <w:gridSpan w:val="7"/>
            <w:tcBorders>
              <w:top w:val="single" w:sz="4" w:space="0" w:color="auto"/>
            </w:tcBorders>
          </w:tcPr>
          <w:p w14:paraId="7139147A" w14:textId="77777777" w:rsidR="000E6910" w:rsidRPr="00B43025" w:rsidRDefault="000E6910" w:rsidP="00CB384E">
            <w:pPr>
              <w:rPr>
                <w:rFonts w:cs="Lucida Grande"/>
                <w:b/>
                <w:sz w:val="12"/>
                <w:szCs w:val="12"/>
              </w:rPr>
            </w:pPr>
            <w:r w:rsidRPr="00B43025">
              <w:rPr>
                <w:b/>
                <w:sz w:val="12"/>
                <w:szCs w:val="12"/>
              </w:rPr>
              <w:t xml:space="preserve"> Onset</w:t>
            </w:r>
          </w:p>
        </w:tc>
      </w:tr>
      <w:tr w:rsidR="000E6910" w:rsidRPr="00F13881" w14:paraId="44860DF6" w14:textId="77777777" w:rsidTr="00CB384E">
        <w:trPr>
          <w:trHeight w:val="225"/>
        </w:trPr>
        <w:tc>
          <w:tcPr>
            <w:tcW w:w="2362" w:type="dxa"/>
            <w:gridSpan w:val="2"/>
          </w:tcPr>
          <w:p w14:paraId="0FB46327" w14:textId="77777777" w:rsidR="000E6910" w:rsidRPr="00C15026" w:rsidRDefault="000E6910" w:rsidP="00CB384E">
            <w:pPr>
              <w:rPr>
                <w:sz w:val="12"/>
                <w:szCs w:val="12"/>
              </w:rPr>
            </w:pPr>
            <w:r w:rsidRPr="00C15026">
              <w:rPr>
                <w:sz w:val="12"/>
                <w:szCs w:val="12"/>
              </w:rPr>
              <w:t>No change</w:t>
            </w:r>
          </w:p>
        </w:tc>
        <w:tc>
          <w:tcPr>
            <w:tcW w:w="2363" w:type="dxa"/>
            <w:gridSpan w:val="3"/>
          </w:tcPr>
          <w:p w14:paraId="164C7E60" w14:textId="77777777" w:rsidR="000E6910" w:rsidRPr="00C15026" w:rsidRDefault="000E6910" w:rsidP="00CB384E">
            <w:pPr>
              <w:jc w:val="center"/>
              <w:rPr>
                <w:sz w:val="12"/>
                <w:szCs w:val="12"/>
              </w:rPr>
            </w:pPr>
            <w:r w:rsidRPr="00C15026">
              <w:rPr>
                <w:i/>
                <w:sz w:val="12"/>
                <w:szCs w:val="12"/>
              </w:rPr>
              <w:t>n</w:t>
            </w:r>
            <w:r w:rsidRPr="00C15026">
              <w:rPr>
                <w:sz w:val="12"/>
                <w:szCs w:val="12"/>
              </w:rPr>
              <w:t>=15</w:t>
            </w:r>
          </w:p>
        </w:tc>
        <w:tc>
          <w:tcPr>
            <w:tcW w:w="2363" w:type="dxa"/>
            <w:gridSpan w:val="2"/>
          </w:tcPr>
          <w:p w14:paraId="0F98ECFD" w14:textId="77777777" w:rsidR="000E6910" w:rsidRPr="00C15026" w:rsidRDefault="000E6910" w:rsidP="00CB384E">
            <w:pPr>
              <w:jc w:val="center"/>
              <w:rPr>
                <w:sz w:val="12"/>
                <w:szCs w:val="12"/>
              </w:rPr>
            </w:pPr>
            <w:r w:rsidRPr="00C15026">
              <w:rPr>
                <w:i/>
                <w:sz w:val="12"/>
                <w:szCs w:val="12"/>
              </w:rPr>
              <w:t>n</w:t>
            </w:r>
            <w:r w:rsidRPr="00C15026">
              <w:rPr>
                <w:sz w:val="12"/>
                <w:szCs w:val="12"/>
              </w:rPr>
              <w:t>=16</w:t>
            </w:r>
          </w:p>
        </w:tc>
        <w:tc>
          <w:tcPr>
            <w:tcW w:w="2362" w:type="dxa"/>
            <w:gridSpan w:val="2"/>
          </w:tcPr>
          <w:p w14:paraId="78C85DA7" w14:textId="77777777" w:rsidR="000E6910" w:rsidRPr="00B43025" w:rsidRDefault="000E6910" w:rsidP="00CB384E">
            <w:pPr>
              <w:rPr>
                <w:sz w:val="12"/>
                <w:szCs w:val="12"/>
              </w:rPr>
            </w:pPr>
            <w:r w:rsidRPr="00B43025">
              <w:rPr>
                <w:sz w:val="12"/>
                <w:szCs w:val="12"/>
              </w:rPr>
              <w:t>No change</w:t>
            </w:r>
          </w:p>
        </w:tc>
        <w:tc>
          <w:tcPr>
            <w:tcW w:w="2363" w:type="dxa"/>
            <w:gridSpan w:val="3"/>
          </w:tcPr>
          <w:p w14:paraId="39BDD544" w14:textId="77777777" w:rsidR="000E6910" w:rsidRPr="00B43025" w:rsidRDefault="000E6910" w:rsidP="00CB384E">
            <w:pPr>
              <w:jc w:val="center"/>
              <w:rPr>
                <w:sz w:val="12"/>
                <w:szCs w:val="12"/>
              </w:rPr>
            </w:pPr>
            <w:r w:rsidRPr="00B43025">
              <w:rPr>
                <w:i/>
                <w:sz w:val="12"/>
                <w:szCs w:val="12"/>
              </w:rPr>
              <w:t>n</w:t>
            </w:r>
            <w:r w:rsidRPr="00B43025">
              <w:rPr>
                <w:sz w:val="12"/>
                <w:szCs w:val="12"/>
              </w:rPr>
              <w:t>=10</w:t>
            </w:r>
          </w:p>
        </w:tc>
        <w:tc>
          <w:tcPr>
            <w:tcW w:w="2363" w:type="dxa"/>
            <w:gridSpan w:val="2"/>
          </w:tcPr>
          <w:p w14:paraId="42AB6672"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=22</w:t>
            </w:r>
          </w:p>
        </w:tc>
      </w:tr>
      <w:tr w:rsidR="000E6910" w:rsidRPr="00F13881" w14:paraId="41AF1CE3" w14:textId="77777777" w:rsidTr="00CB384E">
        <w:trPr>
          <w:trHeight w:val="225"/>
        </w:trPr>
        <w:tc>
          <w:tcPr>
            <w:tcW w:w="2362" w:type="dxa"/>
            <w:gridSpan w:val="2"/>
          </w:tcPr>
          <w:p w14:paraId="65D27B72" w14:textId="77777777" w:rsidR="000E6910" w:rsidRPr="00C15026" w:rsidRDefault="000E6910" w:rsidP="00CB384E">
            <w:pPr>
              <w:rPr>
                <w:sz w:val="12"/>
                <w:szCs w:val="12"/>
              </w:rPr>
            </w:pPr>
            <w:r w:rsidRPr="00C15026">
              <w:rPr>
                <w:sz w:val="12"/>
                <w:szCs w:val="12"/>
              </w:rPr>
              <w:t>Increase</w:t>
            </w:r>
          </w:p>
        </w:tc>
        <w:tc>
          <w:tcPr>
            <w:tcW w:w="2363" w:type="dxa"/>
            <w:gridSpan w:val="3"/>
          </w:tcPr>
          <w:p w14:paraId="56D69F87" w14:textId="77777777" w:rsidR="000E6910" w:rsidRPr="00C15026" w:rsidRDefault="000E6910" w:rsidP="00CB384E">
            <w:pPr>
              <w:jc w:val="center"/>
              <w:rPr>
                <w:sz w:val="12"/>
                <w:szCs w:val="12"/>
              </w:rPr>
            </w:pPr>
            <w:r w:rsidRPr="00C15026">
              <w:rPr>
                <w:i/>
                <w:sz w:val="12"/>
                <w:szCs w:val="12"/>
              </w:rPr>
              <w:t>n</w:t>
            </w:r>
            <w:r w:rsidRPr="00C15026">
              <w:rPr>
                <w:sz w:val="12"/>
                <w:szCs w:val="12"/>
              </w:rPr>
              <w:t>=5</w:t>
            </w:r>
          </w:p>
        </w:tc>
        <w:tc>
          <w:tcPr>
            <w:tcW w:w="2363" w:type="dxa"/>
            <w:gridSpan w:val="2"/>
          </w:tcPr>
          <w:p w14:paraId="02B2D317" w14:textId="77777777" w:rsidR="000E6910" w:rsidRPr="00C15026" w:rsidRDefault="000E6910" w:rsidP="00CB384E">
            <w:pPr>
              <w:jc w:val="center"/>
              <w:rPr>
                <w:sz w:val="12"/>
                <w:szCs w:val="12"/>
              </w:rPr>
            </w:pPr>
            <w:r w:rsidRPr="00C15026">
              <w:rPr>
                <w:i/>
                <w:sz w:val="12"/>
                <w:szCs w:val="12"/>
              </w:rPr>
              <w:t>n</w:t>
            </w:r>
            <w:r w:rsidRPr="00C15026">
              <w:rPr>
                <w:sz w:val="12"/>
                <w:szCs w:val="12"/>
              </w:rPr>
              <w:t>=12</w:t>
            </w:r>
          </w:p>
        </w:tc>
        <w:tc>
          <w:tcPr>
            <w:tcW w:w="2362" w:type="dxa"/>
            <w:gridSpan w:val="2"/>
          </w:tcPr>
          <w:p w14:paraId="2158D30D" w14:textId="77777777" w:rsidR="000E6910" w:rsidRPr="00B43025" w:rsidRDefault="000E6910" w:rsidP="00CB384E">
            <w:pPr>
              <w:rPr>
                <w:sz w:val="12"/>
                <w:szCs w:val="12"/>
              </w:rPr>
            </w:pPr>
            <w:r w:rsidRPr="00B43025">
              <w:rPr>
                <w:sz w:val="12"/>
                <w:szCs w:val="12"/>
              </w:rPr>
              <w:t>Increase</w:t>
            </w:r>
          </w:p>
        </w:tc>
        <w:tc>
          <w:tcPr>
            <w:tcW w:w="2363" w:type="dxa"/>
            <w:gridSpan w:val="3"/>
          </w:tcPr>
          <w:p w14:paraId="67A56E51" w14:textId="77777777" w:rsidR="000E6910" w:rsidRPr="00B43025" w:rsidRDefault="000E6910" w:rsidP="00CB384E">
            <w:pPr>
              <w:jc w:val="center"/>
              <w:rPr>
                <w:sz w:val="12"/>
                <w:szCs w:val="12"/>
              </w:rPr>
            </w:pPr>
            <w:r w:rsidRPr="00B43025">
              <w:rPr>
                <w:i/>
                <w:sz w:val="12"/>
                <w:szCs w:val="12"/>
              </w:rPr>
              <w:t>n</w:t>
            </w:r>
            <w:r w:rsidRPr="00B43025">
              <w:rPr>
                <w:sz w:val="12"/>
                <w:szCs w:val="12"/>
              </w:rPr>
              <w:t>=20</w:t>
            </w:r>
          </w:p>
        </w:tc>
        <w:tc>
          <w:tcPr>
            <w:tcW w:w="2363" w:type="dxa"/>
            <w:gridSpan w:val="2"/>
          </w:tcPr>
          <w:p w14:paraId="50860D0A"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=11</w:t>
            </w:r>
          </w:p>
        </w:tc>
      </w:tr>
      <w:tr w:rsidR="000E6910" w:rsidRPr="00F13881" w14:paraId="2302ECA5" w14:textId="77777777" w:rsidTr="00CB384E">
        <w:trPr>
          <w:trHeight w:val="225"/>
        </w:trPr>
        <w:tc>
          <w:tcPr>
            <w:tcW w:w="2362" w:type="dxa"/>
            <w:gridSpan w:val="2"/>
          </w:tcPr>
          <w:p w14:paraId="75F40BA6" w14:textId="77777777" w:rsidR="000E6910" w:rsidRPr="00C15026" w:rsidRDefault="000E6910" w:rsidP="00CB384E">
            <w:pPr>
              <w:rPr>
                <w:sz w:val="12"/>
                <w:szCs w:val="12"/>
              </w:rPr>
            </w:pPr>
            <w:r w:rsidRPr="00C15026">
              <w:rPr>
                <w:sz w:val="12"/>
                <w:szCs w:val="12"/>
              </w:rPr>
              <w:t>Decrease</w:t>
            </w:r>
          </w:p>
        </w:tc>
        <w:tc>
          <w:tcPr>
            <w:tcW w:w="2363" w:type="dxa"/>
            <w:gridSpan w:val="3"/>
          </w:tcPr>
          <w:p w14:paraId="2E6FE1AE" w14:textId="77777777" w:rsidR="000E6910" w:rsidRPr="00C15026" w:rsidRDefault="000E6910" w:rsidP="00CB384E">
            <w:pPr>
              <w:jc w:val="center"/>
              <w:rPr>
                <w:sz w:val="12"/>
                <w:szCs w:val="12"/>
              </w:rPr>
            </w:pPr>
            <w:r w:rsidRPr="00C15026">
              <w:rPr>
                <w:i/>
                <w:sz w:val="12"/>
                <w:szCs w:val="12"/>
              </w:rPr>
              <w:t>n</w:t>
            </w:r>
            <w:r w:rsidRPr="00C15026">
              <w:rPr>
                <w:sz w:val="12"/>
                <w:szCs w:val="12"/>
              </w:rPr>
              <w:t>=15</w:t>
            </w:r>
          </w:p>
        </w:tc>
        <w:tc>
          <w:tcPr>
            <w:tcW w:w="2363" w:type="dxa"/>
            <w:gridSpan w:val="2"/>
          </w:tcPr>
          <w:p w14:paraId="1531AC27" w14:textId="77777777" w:rsidR="000E6910" w:rsidRPr="00C15026" w:rsidRDefault="000E6910" w:rsidP="00CB384E">
            <w:pPr>
              <w:jc w:val="center"/>
              <w:rPr>
                <w:sz w:val="12"/>
                <w:szCs w:val="12"/>
              </w:rPr>
            </w:pPr>
            <w:r w:rsidRPr="00C15026">
              <w:rPr>
                <w:i/>
                <w:sz w:val="12"/>
                <w:szCs w:val="12"/>
              </w:rPr>
              <w:t>n</w:t>
            </w:r>
            <w:r w:rsidRPr="00C15026">
              <w:rPr>
                <w:sz w:val="12"/>
                <w:szCs w:val="12"/>
              </w:rPr>
              <w:t>=7</w:t>
            </w:r>
          </w:p>
        </w:tc>
        <w:tc>
          <w:tcPr>
            <w:tcW w:w="2362" w:type="dxa"/>
            <w:gridSpan w:val="2"/>
          </w:tcPr>
          <w:p w14:paraId="2DA602C6" w14:textId="77777777" w:rsidR="000E6910" w:rsidRPr="00B43025" w:rsidRDefault="000E6910" w:rsidP="00CB384E">
            <w:pPr>
              <w:rPr>
                <w:sz w:val="12"/>
                <w:szCs w:val="12"/>
              </w:rPr>
            </w:pPr>
            <w:r w:rsidRPr="00B43025">
              <w:rPr>
                <w:sz w:val="12"/>
                <w:szCs w:val="12"/>
              </w:rPr>
              <w:t>Decrease</w:t>
            </w:r>
          </w:p>
        </w:tc>
        <w:tc>
          <w:tcPr>
            <w:tcW w:w="2363" w:type="dxa"/>
            <w:gridSpan w:val="3"/>
          </w:tcPr>
          <w:p w14:paraId="54C53F05" w14:textId="77777777" w:rsidR="000E6910" w:rsidRPr="00B43025" w:rsidRDefault="000E6910" w:rsidP="00CB384E">
            <w:pPr>
              <w:jc w:val="center"/>
              <w:rPr>
                <w:sz w:val="12"/>
                <w:szCs w:val="12"/>
              </w:rPr>
            </w:pPr>
            <w:r w:rsidRPr="00B43025">
              <w:rPr>
                <w:i/>
                <w:sz w:val="12"/>
                <w:szCs w:val="12"/>
              </w:rPr>
              <w:t>n</w:t>
            </w:r>
            <w:r w:rsidRPr="00B43025">
              <w:rPr>
                <w:sz w:val="12"/>
                <w:szCs w:val="12"/>
              </w:rPr>
              <w:t>=8</w:t>
            </w:r>
          </w:p>
        </w:tc>
        <w:tc>
          <w:tcPr>
            <w:tcW w:w="2363" w:type="dxa"/>
            <w:gridSpan w:val="2"/>
          </w:tcPr>
          <w:p w14:paraId="2E0F7B88"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=5</w:t>
            </w:r>
          </w:p>
        </w:tc>
      </w:tr>
      <w:tr w:rsidR="000E6910" w:rsidRPr="00F13881" w14:paraId="3BB40D52" w14:textId="77777777" w:rsidTr="00CB384E">
        <w:trPr>
          <w:trHeight w:val="123"/>
        </w:trPr>
        <w:tc>
          <w:tcPr>
            <w:tcW w:w="7088" w:type="dxa"/>
            <w:gridSpan w:val="7"/>
          </w:tcPr>
          <w:p w14:paraId="423D406C" w14:textId="77777777" w:rsidR="000E6910" w:rsidRPr="00C15026" w:rsidRDefault="000E6910" w:rsidP="00CB384E">
            <w:pPr>
              <w:jc w:val="center"/>
              <w:rPr>
                <w:rFonts w:cs="Lucida Grande"/>
                <w:b/>
                <w:sz w:val="12"/>
                <w:szCs w:val="12"/>
              </w:rPr>
            </w:pPr>
            <w:r w:rsidRPr="00C15026">
              <w:rPr>
                <w:rFonts w:cs="Lucida Grande"/>
                <w:b/>
                <w:sz w:val="12"/>
                <w:szCs w:val="12"/>
              </w:rPr>
              <w:t>Χ</w:t>
            </w:r>
            <w:r w:rsidRPr="00C15026">
              <w:rPr>
                <w:rFonts w:cs="Lucida Grande"/>
                <w:b/>
                <w:sz w:val="12"/>
                <w:szCs w:val="12"/>
                <w:vertAlign w:val="superscript"/>
              </w:rPr>
              <w:t>2</w:t>
            </w:r>
            <w:r w:rsidRPr="00C15026">
              <w:rPr>
                <w:rFonts w:cs="Lucida Grande"/>
                <w:b/>
                <w:sz w:val="12"/>
                <w:szCs w:val="12"/>
              </w:rPr>
              <w:t xml:space="preserve">(2)=2.72, </w:t>
            </w:r>
            <w:r w:rsidRPr="00C15026">
              <w:rPr>
                <w:rFonts w:cs="Lucida Grande"/>
                <w:b/>
                <w:i/>
                <w:sz w:val="12"/>
                <w:szCs w:val="12"/>
              </w:rPr>
              <w:t>p</w:t>
            </w:r>
            <w:r w:rsidRPr="00C15026">
              <w:rPr>
                <w:rFonts w:cs="Lucida Grande"/>
                <w:b/>
                <w:sz w:val="12"/>
                <w:szCs w:val="12"/>
              </w:rPr>
              <w:t>=.26</w:t>
            </w:r>
          </w:p>
        </w:tc>
        <w:tc>
          <w:tcPr>
            <w:tcW w:w="7088" w:type="dxa"/>
            <w:gridSpan w:val="7"/>
          </w:tcPr>
          <w:p w14:paraId="42DD37D7" w14:textId="77777777" w:rsidR="000E6910" w:rsidRPr="00B43025" w:rsidRDefault="000E6910" w:rsidP="00CB384E">
            <w:pPr>
              <w:jc w:val="center"/>
              <w:rPr>
                <w:rFonts w:cs="Lucida Grande"/>
                <w:b/>
                <w:sz w:val="12"/>
                <w:szCs w:val="12"/>
              </w:rPr>
            </w:pPr>
            <w:r w:rsidRPr="00B43025">
              <w:rPr>
                <w:rFonts w:cs="Lucida Grande"/>
                <w:b/>
                <w:sz w:val="12"/>
                <w:szCs w:val="12"/>
              </w:rPr>
              <w:t>Χ</w:t>
            </w:r>
            <w:r w:rsidRPr="00B43025">
              <w:rPr>
                <w:rFonts w:cs="Lucida Grande"/>
                <w:b/>
                <w:sz w:val="12"/>
                <w:szCs w:val="12"/>
                <w:vertAlign w:val="superscript"/>
              </w:rPr>
              <w:t>2</w:t>
            </w:r>
            <w:r w:rsidRPr="00B43025">
              <w:rPr>
                <w:rFonts w:cs="Lucida Grande"/>
                <w:b/>
                <w:sz w:val="12"/>
                <w:szCs w:val="12"/>
              </w:rPr>
              <w:t xml:space="preserve">(2)=5.8, </w:t>
            </w:r>
            <w:r w:rsidRPr="00B43025">
              <w:rPr>
                <w:rFonts w:cs="Lucida Grande"/>
                <w:b/>
                <w:i/>
                <w:sz w:val="12"/>
                <w:szCs w:val="12"/>
              </w:rPr>
              <w:t>p</w:t>
            </w:r>
            <w:r w:rsidRPr="00B43025">
              <w:rPr>
                <w:rFonts w:cs="Lucida Grande"/>
                <w:b/>
                <w:sz w:val="12"/>
                <w:szCs w:val="12"/>
              </w:rPr>
              <w:t>=.05</w:t>
            </w:r>
          </w:p>
        </w:tc>
      </w:tr>
      <w:tr w:rsidR="000E6910" w:rsidRPr="00F13881" w14:paraId="3EC21D57" w14:textId="77777777" w:rsidTr="00CB384E">
        <w:trPr>
          <w:trHeight w:val="179"/>
        </w:trPr>
        <w:tc>
          <w:tcPr>
            <w:tcW w:w="7088" w:type="dxa"/>
            <w:gridSpan w:val="7"/>
          </w:tcPr>
          <w:p w14:paraId="056FD0F1" w14:textId="77777777" w:rsidR="000E6910" w:rsidRPr="00C15026" w:rsidRDefault="000E6910" w:rsidP="00CB384E">
            <w:pPr>
              <w:rPr>
                <w:sz w:val="12"/>
                <w:szCs w:val="12"/>
              </w:rPr>
            </w:pPr>
            <w:r w:rsidRPr="00C15026">
              <w:rPr>
                <w:b/>
                <w:sz w:val="12"/>
                <w:szCs w:val="12"/>
              </w:rPr>
              <w:t>Offset</w:t>
            </w:r>
          </w:p>
        </w:tc>
        <w:tc>
          <w:tcPr>
            <w:tcW w:w="7088" w:type="dxa"/>
            <w:gridSpan w:val="7"/>
          </w:tcPr>
          <w:p w14:paraId="2DAF7256" w14:textId="77777777" w:rsidR="000E6910" w:rsidRPr="00B43025" w:rsidRDefault="000E6910" w:rsidP="00CB384E">
            <w:pPr>
              <w:rPr>
                <w:rFonts w:cs="Lucida Grande"/>
                <w:b/>
                <w:sz w:val="12"/>
                <w:szCs w:val="12"/>
              </w:rPr>
            </w:pPr>
            <w:r w:rsidRPr="00B43025">
              <w:rPr>
                <w:rFonts w:cs="Lucida Grande"/>
                <w:b/>
                <w:sz w:val="12"/>
                <w:szCs w:val="12"/>
              </w:rPr>
              <w:t>Offset</w:t>
            </w:r>
          </w:p>
        </w:tc>
      </w:tr>
      <w:tr w:rsidR="000E6910" w:rsidRPr="00F13881" w14:paraId="33772421" w14:textId="77777777" w:rsidTr="00CB384E">
        <w:trPr>
          <w:trHeight w:val="225"/>
        </w:trPr>
        <w:tc>
          <w:tcPr>
            <w:tcW w:w="2362" w:type="dxa"/>
            <w:gridSpan w:val="2"/>
          </w:tcPr>
          <w:p w14:paraId="37EC731D" w14:textId="77777777" w:rsidR="000E6910" w:rsidRPr="00C15026" w:rsidRDefault="000E6910" w:rsidP="00CB384E">
            <w:pPr>
              <w:rPr>
                <w:sz w:val="12"/>
                <w:szCs w:val="12"/>
              </w:rPr>
            </w:pPr>
            <w:r w:rsidRPr="00C15026">
              <w:rPr>
                <w:sz w:val="12"/>
                <w:szCs w:val="12"/>
              </w:rPr>
              <w:t>No change</w:t>
            </w:r>
          </w:p>
        </w:tc>
        <w:tc>
          <w:tcPr>
            <w:tcW w:w="2363" w:type="dxa"/>
            <w:gridSpan w:val="3"/>
          </w:tcPr>
          <w:p w14:paraId="0508F794" w14:textId="77777777" w:rsidR="000E6910" w:rsidRPr="00C15026" w:rsidRDefault="000E6910" w:rsidP="00CB384E">
            <w:pPr>
              <w:jc w:val="center"/>
              <w:rPr>
                <w:sz w:val="12"/>
                <w:szCs w:val="12"/>
              </w:rPr>
            </w:pPr>
            <w:r w:rsidRPr="00C15026">
              <w:rPr>
                <w:i/>
                <w:sz w:val="12"/>
                <w:szCs w:val="12"/>
              </w:rPr>
              <w:t>n</w:t>
            </w:r>
            <w:r w:rsidRPr="00C15026">
              <w:rPr>
                <w:sz w:val="12"/>
                <w:szCs w:val="12"/>
              </w:rPr>
              <w:t>=19</w:t>
            </w:r>
          </w:p>
        </w:tc>
        <w:tc>
          <w:tcPr>
            <w:tcW w:w="2363" w:type="dxa"/>
            <w:gridSpan w:val="2"/>
          </w:tcPr>
          <w:p w14:paraId="440EACA7" w14:textId="77777777" w:rsidR="000E6910" w:rsidRPr="00C15026" w:rsidRDefault="000E6910" w:rsidP="00CB384E">
            <w:pPr>
              <w:jc w:val="center"/>
              <w:rPr>
                <w:sz w:val="12"/>
                <w:szCs w:val="12"/>
              </w:rPr>
            </w:pPr>
            <w:r w:rsidRPr="00C15026">
              <w:rPr>
                <w:i/>
                <w:sz w:val="12"/>
                <w:szCs w:val="12"/>
              </w:rPr>
              <w:t>n</w:t>
            </w:r>
            <w:r w:rsidRPr="00C15026">
              <w:rPr>
                <w:sz w:val="12"/>
                <w:szCs w:val="12"/>
              </w:rPr>
              <w:t>=19</w:t>
            </w:r>
          </w:p>
        </w:tc>
        <w:tc>
          <w:tcPr>
            <w:tcW w:w="2362" w:type="dxa"/>
            <w:gridSpan w:val="2"/>
          </w:tcPr>
          <w:p w14:paraId="02024BE1" w14:textId="77777777" w:rsidR="000E6910" w:rsidRPr="00B43025" w:rsidRDefault="000E6910" w:rsidP="00CB384E">
            <w:pPr>
              <w:rPr>
                <w:sz w:val="12"/>
                <w:szCs w:val="12"/>
              </w:rPr>
            </w:pPr>
            <w:r w:rsidRPr="00B43025">
              <w:rPr>
                <w:sz w:val="12"/>
                <w:szCs w:val="12"/>
              </w:rPr>
              <w:t>No change</w:t>
            </w:r>
          </w:p>
        </w:tc>
        <w:tc>
          <w:tcPr>
            <w:tcW w:w="2363" w:type="dxa"/>
            <w:gridSpan w:val="3"/>
          </w:tcPr>
          <w:p w14:paraId="2D25959C" w14:textId="77777777" w:rsidR="000E6910" w:rsidRPr="00B43025" w:rsidRDefault="000E6910" w:rsidP="00CB384E">
            <w:pPr>
              <w:jc w:val="center"/>
              <w:rPr>
                <w:sz w:val="12"/>
                <w:szCs w:val="12"/>
              </w:rPr>
            </w:pPr>
            <w:r w:rsidRPr="00B43025">
              <w:rPr>
                <w:i/>
                <w:sz w:val="12"/>
                <w:szCs w:val="12"/>
              </w:rPr>
              <w:t>n</w:t>
            </w:r>
            <w:r w:rsidRPr="00B43025">
              <w:rPr>
                <w:sz w:val="12"/>
                <w:szCs w:val="12"/>
              </w:rPr>
              <w:t>=17</w:t>
            </w:r>
          </w:p>
        </w:tc>
        <w:tc>
          <w:tcPr>
            <w:tcW w:w="2363" w:type="dxa"/>
            <w:gridSpan w:val="2"/>
          </w:tcPr>
          <w:p w14:paraId="15E95539"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=24</w:t>
            </w:r>
          </w:p>
        </w:tc>
      </w:tr>
      <w:tr w:rsidR="000E6910" w:rsidRPr="00F13881" w14:paraId="5480A98E" w14:textId="77777777" w:rsidTr="00CB384E">
        <w:trPr>
          <w:trHeight w:val="225"/>
        </w:trPr>
        <w:tc>
          <w:tcPr>
            <w:tcW w:w="2362" w:type="dxa"/>
            <w:gridSpan w:val="2"/>
          </w:tcPr>
          <w:p w14:paraId="7CB1D735" w14:textId="77777777" w:rsidR="000E6910" w:rsidRPr="00C15026" w:rsidRDefault="000E6910" w:rsidP="00CB384E">
            <w:pPr>
              <w:rPr>
                <w:sz w:val="12"/>
                <w:szCs w:val="12"/>
              </w:rPr>
            </w:pPr>
            <w:r w:rsidRPr="00C15026">
              <w:rPr>
                <w:sz w:val="12"/>
                <w:szCs w:val="12"/>
              </w:rPr>
              <w:t>Increase</w:t>
            </w:r>
          </w:p>
        </w:tc>
        <w:tc>
          <w:tcPr>
            <w:tcW w:w="2363" w:type="dxa"/>
            <w:gridSpan w:val="3"/>
          </w:tcPr>
          <w:p w14:paraId="4D9A088F" w14:textId="77777777" w:rsidR="000E6910" w:rsidRPr="00C15026" w:rsidRDefault="000E6910" w:rsidP="00CB384E">
            <w:pPr>
              <w:jc w:val="center"/>
              <w:rPr>
                <w:sz w:val="12"/>
                <w:szCs w:val="12"/>
              </w:rPr>
            </w:pPr>
            <w:r w:rsidRPr="00C15026">
              <w:rPr>
                <w:i/>
                <w:sz w:val="12"/>
                <w:szCs w:val="12"/>
              </w:rPr>
              <w:t>n</w:t>
            </w:r>
            <w:r w:rsidRPr="00C15026">
              <w:rPr>
                <w:sz w:val="12"/>
                <w:szCs w:val="12"/>
              </w:rPr>
              <w:t>=7</w:t>
            </w:r>
          </w:p>
        </w:tc>
        <w:tc>
          <w:tcPr>
            <w:tcW w:w="2363" w:type="dxa"/>
            <w:gridSpan w:val="2"/>
          </w:tcPr>
          <w:p w14:paraId="29473CFA" w14:textId="77777777" w:rsidR="000E6910" w:rsidRPr="00C15026" w:rsidRDefault="000E6910" w:rsidP="00CB384E">
            <w:pPr>
              <w:jc w:val="center"/>
              <w:rPr>
                <w:sz w:val="12"/>
                <w:szCs w:val="12"/>
              </w:rPr>
            </w:pPr>
            <w:r w:rsidRPr="00C15026">
              <w:rPr>
                <w:i/>
                <w:sz w:val="12"/>
                <w:szCs w:val="12"/>
              </w:rPr>
              <w:t>n</w:t>
            </w:r>
            <w:r w:rsidRPr="00C15026">
              <w:rPr>
                <w:sz w:val="12"/>
                <w:szCs w:val="12"/>
              </w:rPr>
              <w:t>=7</w:t>
            </w:r>
          </w:p>
        </w:tc>
        <w:tc>
          <w:tcPr>
            <w:tcW w:w="2362" w:type="dxa"/>
            <w:gridSpan w:val="2"/>
          </w:tcPr>
          <w:p w14:paraId="2CFB134B" w14:textId="77777777" w:rsidR="000E6910" w:rsidRPr="00B43025" w:rsidRDefault="000E6910" w:rsidP="00CB384E">
            <w:pPr>
              <w:rPr>
                <w:sz w:val="12"/>
                <w:szCs w:val="12"/>
              </w:rPr>
            </w:pPr>
            <w:r w:rsidRPr="00B43025">
              <w:rPr>
                <w:sz w:val="12"/>
                <w:szCs w:val="12"/>
              </w:rPr>
              <w:t>Increase</w:t>
            </w:r>
          </w:p>
        </w:tc>
        <w:tc>
          <w:tcPr>
            <w:tcW w:w="2363" w:type="dxa"/>
            <w:gridSpan w:val="3"/>
          </w:tcPr>
          <w:p w14:paraId="3720013C" w14:textId="77777777" w:rsidR="000E6910" w:rsidRPr="00B43025" w:rsidRDefault="000E6910" w:rsidP="00CB384E">
            <w:pPr>
              <w:jc w:val="center"/>
              <w:rPr>
                <w:sz w:val="12"/>
                <w:szCs w:val="12"/>
              </w:rPr>
            </w:pPr>
            <w:r w:rsidRPr="00B43025">
              <w:rPr>
                <w:i/>
                <w:sz w:val="12"/>
                <w:szCs w:val="12"/>
              </w:rPr>
              <w:t>n</w:t>
            </w:r>
            <w:r w:rsidRPr="00B43025">
              <w:rPr>
                <w:sz w:val="12"/>
                <w:szCs w:val="12"/>
              </w:rPr>
              <w:t>=7</w:t>
            </w:r>
          </w:p>
        </w:tc>
        <w:tc>
          <w:tcPr>
            <w:tcW w:w="2363" w:type="dxa"/>
            <w:gridSpan w:val="2"/>
          </w:tcPr>
          <w:p w14:paraId="61DC1E3B"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=9</w:t>
            </w:r>
          </w:p>
        </w:tc>
      </w:tr>
      <w:tr w:rsidR="000E6910" w:rsidRPr="00F13881" w14:paraId="5B1C0162" w14:textId="77777777" w:rsidTr="00CB384E">
        <w:trPr>
          <w:trHeight w:val="225"/>
        </w:trPr>
        <w:tc>
          <w:tcPr>
            <w:tcW w:w="2362" w:type="dxa"/>
            <w:gridSpan w:val="2"/>
          </w:tcPr>
          <w:p w14:paraId="66F58A8B" w14:textId="77777777" w:rsidR="000E6910" w:rsidRPr="00C15026" w:rsidRDefault="000E6910" w:rsidP="00CB384E">
            <w:pPr>
              <w:rPr>
                <w:sz w:val="12"/>
                <w:szCs w:val="12"/>
              </w:rPr>
            </w:pPr>
            <w:r w:rsidRPr="00C15026">
              <w:rPr>
                <w:sz w:val="12"/>
                <w:szCs w:val="12"/>
              </w:rPr>
              <w:t>Decrease</w:t>
            </w:r>
          </w:p>
        </w:tc>
        <w:tc>
          <w:tcPr>
            <w:tcW w:w="2363" w:type="dxa"/>
            <w:gridSpan w:val="3"/>
          </w:tcPr>
          <w:p w14:paraId="74D0EE27" w14:textId="77777777" w:rsidR="000E6910" w:rsidRPr="00C15026" w:rsidRDefault="000E6910" w:rsidP="00CB384E">
            <w:pPr>
              <w:jc w:val="center"/>
              <w:rPr>
                <w:sz w:val="12"/>
                <w:szCs w:val="12"/>
              </w:rPr>
            </w:pPr>
            <w:r w:rsidRPr="00C15026">
              <w:rPr>
                <w:i/>
                <w:sz w:val="12"/>
                <w:szCs w:val="12"/>
              </w:rPr>
              <w:t>n</w:t>
            </w:r>
            <w:r w:rsidRPr="00C15026">
              <w:rPr>
                <w:sz w:val="12"/>
                <w:szCs w:val="12"/>
              </w:rPr>
              <w:t>=9</w:t>
            </w:r>
          </w:p>
        </w:tc>
        <w:tc>
          <w:tcPr>
            <w:tcW w:w="2363" w:type="dxa"/>
            <w:gridSpan w:val="2"/>
          </w:tcPr>
          <w:p w14:paraId="0E4D5172" w14:textId="77777777" w:rsidR="000E6910" w:rsidRPr="00C15026" w:rsidRDefault="000E6910" w:rsidP="00CB384E">
            <w:pPr>
              <w:jc w:val="center"/>
              <w:rPr>
                <w:sz w:val="12"/>
                <w:szCs w:val="12"/>
              </w:rPr>
            </w:pPr>
            <w:r w:rsidRPr="00C15026">
              <w:rPr>
                <w:i/>
                <w:sz w:val="12"/>
                <w:szCs w:val="12"/>
              </w:rPr>
              <w:t>n</w:t>
            </w:r>
            <w:r w:rsidRPr="00C15026">
              <w:rPr>
                <w:sz w:val="12"/>
                <w:szCs w:val="12"/>
              </w:rPr>
              <w:t>=9</w:t>
            </w:r>
          </w:p>
        </w:tc>
        <w:tc>
          <w:tcPr>
            <w:tcW w:w="2362" w:type="dxa"/>
            <w:gridSpan w:val="2"/>
          </w:tcPr>
          <w:p w14:paraId="473A3EE2" w14:textId="77777777" w:rsidR="000E6910" w:rsidRPr="00B43025" w:rsidRDefault="000E6910" w:rsidP="00CB384E">
            <w:pPr>
              <w:rPr>
                <w:sz w:val="12"/>
                <w:szCs w:val="12"/>
              </w:rPr>
            </w:pPr>
            <w:r w:rsidRPr="00B43025">
              <w:rPr>
                <w:sz w:val="12"/>
                <w:szCs w:val="12"/>
              </w:rPr>
              <w:t>Decrease</w:t>
            </w:r>
          </w:p>
        </w:tc>
        <w:tc>
          <w:tcPr>
            <w:tcW w:w="2363" w:type="dxa"/>
            <w:gridSpan w:val="3"/>
          </w:tcPr>
          <w:p w14:paraId="208B2DFC" w14:textId="77777777" w:rsidR="000E6910" w:rsidRPr="00B43025" w:rsidRDefault="000E6910" w:rsidP="00CB384E">
            <w:pPr>
              <w:jc w:val="center"/>
              <w:rPr>
                <w:sz w:val="12"/>
                <w:szCs w:val="12"/>
              </w:rPr>
            </w:pPr>
            <w:r w:rsidRPr="00B43025">
              <w:rPr>
                <w:i/>
                <w:sz w:val="12"/>
                <w:szCs w:val="12"/>
              </w:rPr>
              <w:t>n</w:t>
            </w:r>
            <w:r w:rsidRPr="00B43025">
              <w:rPr>
                <w:sz w:val="12"/>
                <w:szCs w:val="12"/>
              </w:rPr>
              <w:t>=14</w:t>
            </w:r>
          </w:p>
        </w:tc>
        <w:tc>
          <w:tcPr>
            <w:tcW w:w="2363" w:type="dxa"/>
            <w:gridSpan w:val="2"/>
          </w:tcPr>
          <w:p w14:paraId="166FD3C6"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=5</w:t>
            </w:r>
          </w:p>
        </w:tc>
      </w:tr>
      <w:tr w:rsidR="000E6910" w:rsidRPr="00F13881" w14:paraId="4D799E0C" w14:textId="77777777" w:rsidTr="00CB384E">
        <w:trPr>
          <w:trHeight w:val="71"/>
        </w:trPr>
        <w:tc>
          <w:tcPr>
            <w:tcW w:w="7088" w:type="dxa"/>
            <w:gridSpan w:val="7"/>
          </w:tcPr>
          <w:p w14:paraId="5C6DFE1E" w14:textId="77777777" w:rsidR="000E6910" w:rsidRPr="00C15026" w:rsidRDefault="000E6910" w:rsidP="00CB384E">
            <w:pPr>
              <w:jc w:val="center"/>
              <w:rPr>
                <w:i/>
                <w:sz w:val="12"/>
                <w:szCs w:val="12"/>
              </w:rPr>
            </w:pPr>
            <w:r w:rsidRPr="00C15026">
              <w:rPr>
                <w:rFonts w:cs="Lucida Grande"/>
                <w:b/>
                <w:sz w:val="12"/>
                <w:szCs w:val="12"/>
              </w:rPr>
              <w:t>Χ</w:t>
            </w:r>
            <w:r w:rsidRPr="00C15026">
              <w:rPr>
                <w:rFonts w:cs="Lucida Grande"/>
                <w:b/>
                <w:sz w:val="12"/>
                <w:szCs w:val="12"/>
                <w:vertAlign w:val="superscript"/>
              </w:rPr>
              <w:t>2</w:t>
            </w:r>
            <w:r w:rsidRPr="00C15026">
              <w:rPr>
                <w:rFonts w:cs="Lucida Grande"/>
                <w:b/>
                <w:sz w:val="12"/>
                <w:szCs w:val="12"/>
              </w:rPr>
              <w:t xml:space="preserve">(2)=0.26, </w:t>
            </w:r>
            <w:r w:rsidRPr="00C15026">
              <w:rPr>
                <w:rFonts w:cs="Lucida Grande"/>
                <w:b/>
                <w:i/>
                <w:sz w:val="12"/>
                <w:szCs w:val="12"/>
              </w:rPr>
              <w:t>p</w:t>
            </w:r>
            <w:r w:rsidRPr="00C15026">
              <w:rPr>
                <w:rFonts w:cs="Lucida Grande"/>
                <w:b/>
                <w:sz w:val="12"/>
                <w:szCs w:val="12"/>
              </w:rPr>
              <w:t>=.88</w:t>
            </w:r>
          </w:p>
        </w:tc>
        <w:tc>
          <w:tcPr>
            <w:tcW w:w="7088" w:type="dxa"/>
            <w:gridSpan w:val="7"/>
          </w:tcPr>
          <w:p w14:paraId="02BAA5DC" w14:textId="77777777" w:rsidR="000E6910" w:rsidRPr="00B43025" w:rsidRDefault="000E6910" w:rsidP="00CB384E">
            <w:pPr>
              <w:jc w:val="center"/>
            </w:pPr>
            <w:r w:rsidRPr="00FD10A9">
              <w:rPr>
                <w:rFonts w:cs="Lucida Grande"/>
                <w:b/>
                <w:sz w:val="12"/>
                <w:szCs w:val="12"/>
              </w:rPr>
              <w:t>Χ</w:t>
            </w:r>
            <w:r w:rsidRPr="00FD10A9">
              <w:rPr>
                <w:rFonts w:cs="Lucida Grande"/>
                <w:b/>
                <w:sz w:val="12"/>
                <w:szCs w:val="12"/>
                <w:vertAlign w:val="superscript"/>
              </w:rPr>
              <w:t>2</w:t>
            </w:r>
            <w:r w:rsidRPr="00FD10A9">
              <w:rPr>
                <w:rFonts w:cs="Lucida Grande"/>
                <w:b/>
                <w:sz w:val="12"/>
                <w:szCs w:val="12"/>
              </w:rPr>
              <w:t xml:space="preserve">(2)=5.71, </w:t>
            </w:r>
            <w:r w:rsidRPr="00FD10A9">
              <w:rPr>
                <w:rFonts w:cs="Lucida Grande"/>
                <w:b/>
                <w:i/>
                <w:sz w:val="12"/>
                <w:szCs w:val="12"/>
              </w:rPr>
              <w:t>p</w:t>
            </w:r>
            <w:r w:rsidRPr="00FD10A9">
              <w:rPr>
                <w:rFonts w:cs="Lucida Grande"/>
                <w:b/>
                <w:sz w:val="12"/>
                <w:szCs w:val="12"/>
              </w:rPr>
              <w:t>=.06</w:t>
            </w:r>
          </w:p>
        </w:tc>
      </w:tr>
      <w:tr w:rsidR="000E6910" w:rsidRPr="00F13881" w14:paraId="57D05659" w14:textId="77777777" w:rsidTr="00CB384E">
        <w:trPr>
          <w:trHeight w:val="229"/>
        </w:trPr>
        <w:tc>
          <w:tcPr>
            <w:tcW w:w="7088" w:type="dxa"/>
            <w:gridSpan w:val="7"/>
          </w:tcPr>
          <w:p w14:paraId="4DB103E2" w14:textId="77777777" w:rsidR="000E6910" w:rsidRPr="00C15026" w:rsidRDefault="000E6910" w:rsidP="00CB384E">
            <w:pPr>
              <w:rPr>
                <w:sz w:val="12"/>
                <w:szCs w:val="12"/>
              </w:rPr>
            </w:pPr>
            <w:r w:rsidRPr="00C15026">
              <w:rPr>
                <w:b/>
                <w:sz w:val="12"/>
                <w:szCs w:val="12"/>
              </w:rPr>
              <w:t>Overall change in physiological arousal due to stereotypy</w:t>
            </w:r>
          </w:p>
        </w:tc>
        <w:tc>
          <w:tcPr>
            <w:tcW w:w="7088" w:type="dxa"/>
            <w:gridSpan w:val="7"/>
          </w:tcPr>
          <w:p w14:paraId="1AEED78F" w14:textId="77777777" w:rsidR="000E6910" w:rsidRPr="00B43025" w:rsidRDefault="000E6910" w:rsidP="00CB384E">
            <w:pPr>
              <w:rPr>
                <w:rFonts w:cs="Lucida Grande"/>
                <w:b/>
                <w:sz w:val="12"/>
                <w:szCs w:val="12"/>
              </w:rPr>
            </w:pPr>
            <w:r w:rsidRPr="00B43025">
              <w:rPr>
                <w:b/>
                <w:sz w:val="12"/>
                <w:szCs w:val="12"/>
              </w:rPr>
              <w:t>Overall change in physiological arousal due to stereotypy</w:t>
            </w:r>
          </w:p>
        </w:tc>
      </w:tr>
      <w:tr w:rsidR="000E6910" w:rsidRPr="00F13881" w14:paraId="75FB541B" w14:textId="77777777" w:rsidTr="00CB384E">
        <w:trPr>
          <w:trHeight w:val="225"/>
        </w:trPr>
        <w:tc>
          <w:tcPr>
            <w:tcW w:w="2362" w:type="dxa"/>
            <w:gridSpan w:val="2"/>
          </w:tcPr>
          <w:p w14:paraId="6E8D8685" w14:textId="77777777" w:rsidR="000E6910" w:rsidRPr="00C15026" w:rsidRDefault="000E6910" w:rsidP="00CB384E">
            <w:pPr>
              <w:rPr>
                <w:sz w:val="12"/>
                <w:szCs w:val="12"/>
              </w:rPr>
            </w:pPr>
            <w:r w:rsidRPr="00C15026">
              <w:rPr>
                <w:sz w:val="12"/>
                <w:szCs w:val="12"/>
              </w:rPr>
              <w:t>No change</w:t>
            </w:r>
          </w:p>
        </w:tc>
        <w:tc>
          <w:tcPr>
            <w:tcW w:w="2363" w:type="dxa"/>
            <w:gridSpan w:val="3"/>
          </w:tcPr>
          <w:p w14:paraId="466E95A0" w14:textId="77777777" w:rsidR="000E6910" w:rsidRPr="00C15026" w:rsidRDefault="000E6910" w:rsidP="00CB384E">
            <w:pPr>
              <w:jc w:val="center"/>
              <w:rPr>
                <w:sz w:val="12"/>
                <w:szCs w:val="12"/>
              </w:rPr>
            </w:pPr>
            <w:r w:rsidRPr="00C15026">
              <w:rPr>
                <w:i/>
                <w:sz w:val="12"/>
                <w:szCs w:val="12"/>
              </w:rPr>
              <w:t>n</w:t>
            </w:r>
            <w:r w:rsidRPr="00C15026">
              <w:rPr>
                <w:sz w:val="12"/>
                <w:szCs w:val="12"/>
              </w:rPr>
              <w:t>=4</w:t>
            </w:r>
          </w:p>
        </w:tc>
        <w:tc>
          <w:tcPr>
            <w:tcW w:w="2363" w:type="dxa"/>
            <w:gridSpan w:val="2"/>
          </w:tcPr>
          <w:p w14:paraId="1B6EF7F7" w14:textId="77777777" w:rsidR="000E6910" w:rsidRPr="00C15026" w:rsidRDefault="000E6910" w:rsidP="00CB384E">
            <w:pPr>
              <w:jc w:val="center"/>
              <w:rPr>
                <w:sz w:val="12"/>
                <w:szCs w:val="12"/>
              </w:rPr>
            </w:pPr>
            <w:r w:rsidRPr="00C15026">
              <w:rPr>
                <w:i/>
                <w:sz w:val="12"/>
                <w:szCs w:val="12"/>
              </w:rPr>
              <w:t>n</w:t>
            </w:r>
            <w:r w:rsidRPr="00C15026">
              <w:rPr>
                <w:sz w:val="12"/>
                <w:szCs w:val="12"/>
              </w:rPr>
              <w:t>=13</w:t>
            </w:r>
          </w:p>
        </w:tc>
        <w:tc>
          <w:tcPr>
            <w:tcW w:w="2362" w:type="dxa"/>
            <w:gridSpan w:val="2"/>
          </w:tcPr>
          <w:p w14:paraId="0B2B743C" w14:textId="77777777" w:rsidR="000E6910" w:rsidRPr="00B43025" w:rsidRDefault="000E6910" w:rsidP="00CB384E">
            <w:pPr>
              <w:rPr>
                <w:sz w:val="12"/>
                <w:szCs w:val="12"/>
              </w:rPr>
            </w:pPr>
            <w:r w:rsidRPr="00B43025">
              <w:rPr>
                <w:sz w:val="12"/>
                <w:szCs w:val="12"/>
              </w:rPr>
              <w:t>No change</w:t>
            </w:r>
          </w:p>
        </w:tc>
        <w:tc>
          <w:tcPr>
            <w:tcW w:w="2363" w:type="dxa"/>
            <w:gridSpan w:val="3"/>
          </w:tcPr>
          <w:p w14:paraId="1D16C970" w14:textId="77777777" w:rsidR="000E6910" w:rsidRPr="00B43025" w:rsidRDefault="000E6910" w:rsidP="00CB384E">
            <w:pPr>
              <w:jc w:val="center"/>
              <w:rPr>
                <w:sz w:val="12"/>
                <w:szCs w:val="12"/>
              </w:rPr>
            </w:pPr>
            <w:r w:rsidRPr="00B43025">
              <w:rPr>
                <w:i/>
                <w:sz w:val="12"/>
                <w:szCs w:val="12"/>
              </w:rPr>
              <w:t>n</w:t>
            </w:r>
            <w:r w:rsidRPr="00B43025">
              <w:rPr>
                <w:sz w:val="12"/>
                <w:szCs w:val="12"/>
              </w:rPr>
              <w:t>=10</w:t>
            </w:r>
          </w:p>
        </w:tc>
        <w:tc>
          <w:tcPr>
            <w:tcW w:w="2363" w:type="dxa"/>
            <w:gridSpan w:val="2"/>
          </w:tcPr>
          <w:p w14:paraId="0E3A848A"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=15</w:t>
            </w:r>
          </w:p>
        </w:tc>
      </w:tr>
      <w:tr w:rsidR="000E6910" w:rsidRPr="00F13881" w14:paraId="148C5A8E" w14:textId="77777777" w:rsidTr="00CB384E">
        <w:trPr>
          <w:trHeight w:val="225"/>
        </w:trPr>
        <w:tc>
          <w:tcPr>
            <w:tcW w:w="2362" w:type="dxa"/>
            <w:gridSpan w:val="2"/>
          </w:tcPr>
          <w:p w14:paraId="45D695EE" w14:textId="77777777" w:rsidR="000E6910" w:rsidRPr="00C15026" w:rsidRDefault="000E6910" w:rsidP="00CB384E">
            <w:pPr>
              <w:rPr>
                <w:sz w:val="12"/>
                <w:szCs w:val="12"/>
              </w:rPr>
            </w:pPr>
            <w:r w:rsidRPr="00C15026">
              <w:rPr>
                <w:sz w:val="12"/>
                <w:szCs w:val="12"/>
              </w:rPr>
              <w:t>Increase</w:t>
            </w:r>
          </w:p>
        </w:tc>
        <w:tc>
          <w:tcPr>
            <w:tcW w:w="2363" w:type="dxa"/>
            <w:gridSpan w:val="3"/>
          </w:tcPr>
          <w:p w14:paraId="5442AAB2" w14:textId="77777777" w:rsidR="000E6910" w:rsidRPr="00C15026" w:rsidRDefault="000E6910" w:rsidP="00CB384E">
            <w:pPr>
              <w:jc w:val="center"/>
              <w:rPr>
                <w:sz w:val="12"/>
                <w:szCs w:val="12"/>
              </w:rPr>
            </w:pPr>
            <w:r w:rsidRPr="00C15026">
              <w:rPr>
                <w:i/>
                <w:sz w:val="12"/>
                <w:szCs w:val="12"/>
              </w:rPr>
              <w:t>n</w:t>
            </w:r>
            <w:r w:rsidRPr="00C15026">
              <w:rPr>
                <w:sz w:val="12"/>
                <w:szCs w:val="12"/>
              </w:rPr>
              <w:t>=8</w:t>
            </w:r>
          </w:p>
        </w:tc>
        <w:tc>
          <w:tcPr>
            <w:tcW w:w="2363" w:type="dxa"/>
            <w:gridSpan w:val="2"/>
          </w:tcPr>
          <w:p w14:paraId="1C9B4356" w14:textId="77777777" w:rsidR="000E6910" w:rsidRPr="00C15026" w:rsidRDefault="000E6910" w:rsidP="00CB384E">
            <w:pPr>
              <w:jc w:val="center"/>
              <w:rPr>
                <w:sz w:val="12"/>
                <w:szCs w:val="12"/>
              </w:rPr>
            </w:pPr>
            <w:r w:rsidRPr="00C15026">
              <w:rPr>
                <w:i/>
                <w:sz w:val="12"/>
                <w:szCs w:val="12"/>
              </w:rPr>
              <w:t>n</w:t>
            </w:r>
            <w:r w:rsidRPr="00C15026">
              <w:rPr>
                <w:sz w:val="12"/>
                <w:szCs w:val="12"/>
              </w:rPr>
              <w:t>=13</w:t>
            </w:r>
          </w:p>
        </w:tc>
        <w:tc>
          <w:tcPr>
            <w:tcW w:w="2362" w:type="dxa"/>
            <w:gridSpan w:val="2"/>
          </w:tcPr>
          <w:p w14:paraId="0B72F776" w14:textId="77777777" w:rsidR="000E6910" w:rsidRPr="00B43025" w:rsidRDefault="000E6910" w:rsidP="00CB384E">
            <w:pPr>
              <w:rPr>
                <w:sz w:val="12"/>
                <w:szCs w:val="12"/>
              </w:rPr>
            </w:pPr>
            <w:r w:rsidRPr="00B43025">
              <w:rPr>
                <w:sz w:val="12"/>
                <w:szCs w:val="12"/>
              </w:rPr>
              <w:t>Increase</w:t>
            </w:r>
          </w:p>
        </w:tc>
        <w:tc>
          <w:tcPr>
            <w:tcW w:w="2363" w:type="dxa"/>
            <w:gridSpan w:val="3"/>
          </w:tcPr>
          <w:p w14:paraId="548C2CB4" w14:textId="77777777" w:rsidR="000E6910" w:rsidRPr="00B43025" w:rsidRDefault="000E6910" w:rsidP="00CB384E">
            <w:pPr>
              <w:jc w:val="center"/>
              <w:rPr>
                <w:sz w:val="12"/>
                <w:szCs w:val="12"/>
              </w:rPr>
            </w:pPr>
            <w:r w:rsidRPr="00B43025">
              <w:rPr>
                <w:i/>
                <w:sz w:val="12"/>
                <w:szCs w:val="12"/>
              </w:rPr>
              <w:t>n</w:t>
            </w:r>
            <w:r w:rsidRPr="00B43025">
              <w:rPr>
                <w:sz w:val="12"/>
                <w:szCs w:val="12"/>
              </w:rPr>
              <w:t>=20</w:t>
            </w:r>
          </w:p>
        </w:tc>
        <w:tc>
          <w:tcPr>
            <w:tcW w:w="2363" w:type="dxa"/>
            <w:gridSpan w:val="2"/>
          </w:tcPr>
          <w:p w14:paraId="209BD022"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=14</w:t>
            </w:r>
          </w:p>
        </w:tc>
      </w:tr>
      <w:tr w:rsidR="000E6910" w:rsidRPr="00F13881" w14:paraId="3F0BF64F" w14:textId="77777777" w:rsidTr="00CB384E">
        <w:trPr>
          <w:trHeight w:val="197"/>
        </w:trPr>
        <w:tc>
          <w:tcPr>
            <w:tcW w:w="2362" w:type="dxa"/>
            <w:gridSpan w:val="2"/>
          </w:tcPr>
          <w:p w14:paraId="677AC7E2" w14:textId="77777777" w:rsidR="000E6910" w:rsidRPr="00C15026" w:rsidRDefault="000E6910" w:rsidP="00CB384E">
            <w:pPr>
              <w:rPr>
                <w:sz w:val="12"/>
                <w:szCs w:val="12"/>
              </w:rPr>
            </w:pPr>
            <w:r w:rsidRPr="00C15026">
              <w:rPr>
                <w:sz w:val="12"/>
                <w:szCs w:val="12"/>
              </w:rPr>
              <w:t>Decrease</w:t>
            </w:r>
          </w:p>
        </w:tc>
        <w:tc>
          <w:tcPr>
            <w:tcW w:w="2363" w:type="dxa"/>
            <w:gridSpan w:val="3"/>
          </w:tcPr>
          <w:p w14:paraId="6C53222F" w14:textId="77777777" w:rsidR="000E6910" w:rsidRPr="00C15026" w:rsidRDefault="000E6910" w:rsidP="00CB384E">
            <w:pPr>
              <w:jc w:val="center"/>
              <w:rPr>
                <w:sz w:val="12"/>
                <w:szCs w:val="12"/>
              </w:rPr>
            </w:pPr>
            <w:r w:rsidRPr="00C15026">
              <w:rPr>
                <w:i/>
                <w:sz w:val="12"/>
                <w:szCs w:val="12"/>
              </w:rPr>
              <w:t>n</w:t>
            </w:r>
            <w:r w:rsidRPr="00C15026">
              <w:rPr>
                <w:sz w:val="12"/>
                <w:szCs w:val="12"/>
              </w:rPr>
              <w:t>=23</w:t>
            </w:r>
          </w:p>
        </w:tc>
        <w:tc>
          <w:tcPr>
            <w:tcW w:w="2363" w:type="dxa"/>
            <w:gridSpan w:val="2"/>
          </w:tcPr>
          <w:p w14:paraId="4C53534B" w14:textId="77777777" w:rsidR="000E6910" w:rsidRPr="00C15026" w:rsidRDefault="000E6910" w:rsidP="00CB384E">
            <w:pPr>
              <w:jc w:val="center"/>
              <w:rPr>
                <w:sz w:val="12"/>
                <w:szCs w:val="12"/>
              </w:rPr>
            </w:pPr>
            <w:r w:rsidRPr="00C15026">
              <w:rPr>
                <w:i/>
                <w:sz w:val="12"/>
                <w:szCs w:val="12"/>
              </w:rPr>
              <w:t>n</w:t>
            </w:r>
            <w:r w:rsidRPr="00C15026">
              <w:rPr>
                <w:sz w:val="12"/>
                <w:szCs w:val="12"/>
              </w:rPr>
              <w:t>=9</w:t>
            </w:r>
          </w:p>
        </w:tc>
        <w:tc>
          <w:tcPr>
            <w:tcW w:w="2362" w:type="dxa"/>
            <w:gridSpan w:val="2"/>
          </w:tcPr>
          <w:p w14:paraId="33AF4594" w14:textId="77777777" w:rsidR="000E6910" w:rsidRPr="00B43025" w:rsidRDefault="000E6910" w:rsidP="00CB384E">
            <w:pPr>
              <w:rPr>
                <w:sz w:val="12"/>
                <w:szCs w:val="12"/>
              </w:rPr>
            </w:pPr>
            <w:r w:rsidRPr="00B43025">
              <w:rPr>
                <w:sz w:val="12"/>
                <w:szCs w:val="12"/>
              </w:rPr>
              <w:t>Decrease</w:t>
            </w:r>
          </w:p>
        </w:tc>
        <w:tc>
          <w:tcPr>
            <w:tcW w:w="2363" w:type="dxa"/>
            <w:gridSpan w:val="3"/>
          </w:tcPr>
          <w:p w14:paraId="660D16BB" w14:textId="77777777" w:rsidR="000E6910" w:rsidRPr="00B43025" w:rsidRDefault="000E6910" w:rsidP="00CB384E">
            <w:pPr>
              <w:jc w:val="center"/>
              <w:rPr>
                <w:sz w:val="12"/>
                <w:szCs w:val="12"/>
              </w:rPr>
            </w:pPr>
            <w:r w:rsidRPr="00B43025">
              <w:rPr>
                <w:i/>
                <w:sz w:val="12"/>
                <w:szCs w:val="12"/>
              </w:rPr>
              <w:t>n</w:t>
            </w:r>
            <w:r w:rsidRPr="00B43025">
              <w:rPr>
                <w:sz w:val="12"/>
                <w:szCs w:val="12"/>
              </w:rPr>
              <w:t>=8</w:t>
            </w:r>
          </w:p>
        </w:tc>
        <w:tc>
          <w:tcPr>
            <w:tcW w:w="2363" w:type="dxa"/>
            <w:gridSpan w:val="2"/>
          </w:tcPr>
          <w:p w14:paraId="1F2DE737" w14:textId="77777777" w:rsidR="000E6910" w:rsidRPr="00B43025" w:rsidRDefault="000E6910" w:rsidP="00CB384E">
            <w:pPr>
              <w:jc w:val="center"/>
              <w:rPr>
                <w:rFonts w:cs="Lucida Grande"/>
                <w:sz w:val="12"/>
                <w:szCs w:val="12"/>
              </w:rPr>
            </w:pPr>
            <w:r w:rsidRPr="00B43025">
              <w:rPr>
                <w:rFonts w:cs="Lucida Grande"/>
                <w:i/>
                <w:sz w:val="12"/>
                <w:szCs w:val="12"/>
              </w:rPr>
              <w:t>n</w:t>
            </w:r>
            <w:r w:rsidRPr="00B43025">
              <w:rPr>
                <w:rFonts w:cs="Lucida Grande"/>
                <w:sz w:val="12"/>
                <w:szCs w:val="12"/>
              </w:rPr>
              <w:t>=9</w:t>
            </w:r>
          </w:p>
        </w:tc>
      </w:tr>
      <w:tr w:rsidR="000E6910" w:rsidRPr="00F13881" w14:paraId="77EB07D6" w14:textId="77777777" w:rsidTr="00CB384E">
        <w:trPr>
          <w:trHeight w:val="171"/>
        </w:trPr>
        <w:tc>
          <w:tcPr>
            <w:tcW w:w="7088" w:type="dxa"/>
            <w:gridSpan w:val="7"/>
            <w:tcBorders>
              <w:bottom w:val="single" w:sz="4" w:space="0" w:color="auto"/>
            </w:tcBorders>
          </w:tcPr>
          <w:p w14:paraId="48F4F98F" w14:textId="77777777" w:rsidR="000E6910" w:rsidRPr="00C15026" w:rsidRDefault="000E6910" w:rsidP="00CB384E">
            <w:pPr>
              <w:jc w:val="center"/>
              <w:rPr>
                <w:rFonts w:cs="Lucida Grande"/>
                <w:b/>
                <w:sz w:val="12"/>
                <w:szCs w:val="12"/>
              </w:rPr>
            </w:pPr>
            <w:r w:rsidRPr="00C15026">
              <w:rPr>
                <w:rFonts w:cs="Lucida Grande"/>
                <w:b/>
                <w:sz w:val="12"/>
                <w:szCs w:val="12"/>
              </w:rPr>
              <w:t>Χ</w:t>
            </w:r>
            <w:r w:rsidRPr="00C15026">
              <w:rPr>
                <w:rFonts w:cs="Lucida Grande"/>
                <w:b/>
                <w:sz w:val="12"/>
                <w:szCs w:val="12"/>
                <w:vertAlign w:val="superscript"/>
              </w:rPr>
              <w:t>2</w:t>
            </w:r>
            <w:r w:rsidRPr="00C15026">
              <w:rPr>
                <w:rFonts w:cs="Lucida Grande"/>
                <w:b/>
                <w:sz w:val="12"/>
                <w:szCs w:val="12"/>
              </w:rPr>
              <w:t xml:space="preserve">(2)=0.08, </w:t>
            </w:r>
            <w:r w:rsidRPr="00C15026">
              <w:rPr>
                <w:rFonts w:cs="Lucida Grande"/>
                <w:b/>
                <w:i/>
                <w:sz w:val="12"/>
                <w:szCs w:val="12"/>
              </w:rPr>
              <w:t>p</w:t>
            </w:r>
            <w:r w:rsidRPr="00C15026">
              <w:rPr>
                <w:rFonts w:cs="Lucida Grande"/>
                <w:b/>
                <w:sz w:val="12"/>
                <w:szCs w:val="12"/>
              </w:rPr>
              <w:t>=.96</w:t>
            </w:r>
          </w:p>
        </w:tc>
        <w:tc>
          <w:tcPr>
            <w:tcW w:w="7088" w:type="dxa"/>
            <w:gridSpan w:val="7"/>
            <w:tcBorders>
              <w:bottom w:val="single" w:sz="4" w:space="0" w:color="auto"/>
            </w:tcBorders>
          </w:tcPr>
          <w:p w14:paraId="7916BA03" w14:textId="77777777" w:rsidR="000E6910" w:rsidRPr="00B43025" w:rsidRDefault="000E6910" w:rsidP="00CB384E">
            <w:pPr>
              <w:jc w:val="center"/>
            </w:pPr>
            <w:r w:rsidRPr="00B43025">
              <w:rPr>
                <w:rFonts w:cs="Lucida Grande"/>
                <w:b/>
                <w:sz w:val="12"/>
                <w:szCs w:val="12"/>
              </w:rPr>
              <w:t>Χ</w:t>
            </w:r>
            <w:r w:rsidRPr="00B43025">
              <w:rPr>
                <w:rFonts w:cs="Lucida Grande"/>
                <w:b/>
                <w:sz w:val="12"/>
                <w:szCs w:val="12"/>
                <w:vertAlign w:val="superscript"/>
              </w:rPr>
              <w:t>2</w:t>
            </w:r>
            <w:r w:rsidRPr="00B43025">
              <w:rPr>
                <w:rFonts w:cs="Lucida Grande"/>
                <w:b/>
                <w:sz w:val="12"/>
                <w:szCs w:val="12"/>
              </w:rPr>
              <w:t xml:space="preserve">(2)=12.08, </w:t>
            </w:r>
            <w:r w:rsidRPr="00B43025">
              <w:rPr>
                <w:rFonts w:cs="Lucida Grande"/>
                <w:b/>
                <w:i/>
                <w:sz w:val="12"/>
                <w:szCs w:val="12"/>
              </w:rPr>
              <w:t>p</w:t>
            </w:r>
            <w:r w:rsidRPr="00B43025">
              <w:rPr>
                <w:rFonts w:cs="Lucida Grande"/>
                <w:b/>
                <w:sz w:val="12"/>
                <w:szCs w:val="12"/>
              </w:rPr>
              <w:t>=.002 (more likely to be a</w:t>
            </w:r>
            <w:r>
              <w:rPr>
                <w:rFonts w:cs="Lucida Grande"/>
                <w:b/>
                <w:sz w:val="12"/>
                <w:szCs w:val="12"/>
              </w:rPr>
              <w:t>n overall</w:t>
            </w:r>
            <w:r w:rsidRPr="00B43025">
              <w:rPr>
                <w:rFonts w:cs="Lucida Grande"/>
                <w:b/>
                <w:sz w:val="12"/>
                <w:szCs w:val="12"/>
              </w:rPr>
              <w:t xml:space="preserve"> decrease for occurrences)</w:t>
            </w:r>
          </w:p>
        </w:tc>
      </w:tr>
    </w:tbl>
    <w:p w14:paraId="0E989B99" w14:textId="77777777" w:rsidR="000E6910" w:rsidRPr="00781BF5" w:rsidRDefault="000E6910" w:rsidP="000E6910">
      <w:pPr>
        <w:rPr>
          <w:rFonts w:ascii="Times" w:hAnsi="Times"/>
          <w:sz w:val="20"/>
          <w:szCs w:val="20"/>
        </w:rPr>
      </w:pPr>
      <w:r w:rsidRPr="00717152">
        <w:rPr>
          <w:rFonts w:ascii="Times" w:hAnsi="Times"/>
          <w:i/>
          <w:sz w:val="20"/>
          <w:szCs w:val="20"/>
        </w:rPr>
        <w:t>Note. n</w:t>
      </w:r>
      <w:r w:rsidRPr="00717152">
        <w:rPr>
          <w:rFonts w:ascii="Times" w:hAnsi="Times"/>
          <w:sz w:val="20"/>
          <w:szCs w:val="20"/>
        </w:rPr>
        <w:t xml:space="preserve"> refers to the number of occurrences of stereotypy or number of non-occurrences of stereotypy.</w:t>
      </w:r>
    </w:p>
    <w:p w14:paraId="59A3C456" w14:textId="77777777" w:rsidR="000E6910" w:rsidRDefault="000E6910" w:rsidP="000E6910">
      <w:pPr>
        <w:rPr>
          <w:sz w:val="16"/>
          <w:szCs w:val="16"/>
        </w:rPr>
      </w:pPr>
    </w:p>
    <w:p w14:paraId="4B4B95DA" w14:textId="77777777" w:rsidR="000E6910" w:rsidRDefault="000E6910" w:rsidP="000E6910">
      <w:pPr>
        <w:rPr>
          <w:i/>
          <w:sz w:val="16"/>
          <w:szCs w:val="16"/>
        </w:rPr>
      </w:pPr>
      <w:r>
        <w:rPr>
          <w:sz w:val="16"/>
          <w:szCs w:val="16"/>
        </w:rPr>
        <w:lastRenderedPageBreak/>
        <w:t>Table</w:t>
      </w:r>
      <w:r w:rsidRPr="00FE396B">
        <w:rPr>
          <w:sz w:val="16"/>
          <w:szCs w:val="16"/>
        </w:rPr>
        <w:t xml:space="preserve"> </w:t>
      </w:r>
      <w:r>
        <w:rPr>
          <w:sz w:val="16"/>
          <w:szCs w:val="16"/>
        </w:rPr>
        <w:t>4</w:t>
      </w:r>
      <w:r w:rsidRPr="00F13881">
        <w:rPr>
          <w:i/>
          <w:sz w:val="16"/>
          <w:szCs w:val="16"/>
        </w:rPr>
        <w:t>.</w:t>
      </w:r>
    </w:p>
    <w:p w14:paraId="2DC096E6" w14:textId="77777777" w:rsidR="000E6910" w:rsidRDefault="000E6910" w:rsidP="000E6910">
      <w:pPr>
        <w:rPr>
          <w:i/>
          <w:sz w:val="16"/>
          <w:szCs w:val="16"/>
        </w:rPr>
      </w:pPr>
      <w:r w:rsidRPr="00FE396B">
        <w:rPr>
          <w:i/>
          <w:sz w:val="16"/>
          <w:szCs w:val="16"/>
        </w:rPr>
        <w:t xml:space="preserve"> Heart rate patterns associated with oc</w:t>
      </w:r>
      <w:r>
        <w:rPr>
          <w:i/>
          <w:sz w:val="16"/>
          <w:szCs w:val="16"/>
        </w:rPr>
        <w:t>currences of stereotypy during distress</w:t>
      </w:r>
      <w:r w:rsidRPr="00FE396B">
        <w:rPr>
          <w:i/>
          <w:sz w:val="16"/>
          <w:szCs w:val="16"/>
        </w:rPr>
        <w:t xml:space="preserve"> for Participant 1 (upper left panel), Participant 2 (upper </w:t>
      </w:r>
      <w:r>
        <w:rPr>
          <w:i/>
          <w:sz w:val="16"/>
          <w:szCs w:val="16"/>
        </w:rPr>
        <w:t>right</w:t>
      </w:r>
      <w:r w:rsidRPr="00FE396B">
        <w:rPr>
          <w:i/>
          <w:sz w:val="16"/>
          <w:szCs w:val="16"/>
        </w:rPr>
        <w:t xml:space="preserve"> panel), Participant 3 (</w:t>
      </w:r>
      <w:r>
        <w:rPr>
          <w:i/>
          <w:sz w:val="16"/>
          <w:szCs w:val="16"/>
        </w:rPr>
        <w:t>lower left</w:t>
      </w:r>
      <w:r w:rsidRPr="00FE396B">
        <w:rPr>
          <w:i/>
          <w:sz w:val="16"/>
          <w:szCs w:val="16"/>
        </w:rPr>
        <w:t xml:space="preserve"> p</w:t>
      </w:r>
      <w:r>
        <w:rPr>
          <w:i/>
          <w:sz w:val="16"/>
          <w:szCs w:val="16"/>
        </w:rPr>
        <w:t>anel), and Participant 4 (lower right</w:t>
      </w:r>
      <w:r w:rsidRPr="00FE396B">
        <w:rPr>
          <w:i/>
          <w:sz w:val="16"/>
          <w:szCs w:val="16"/>
        </w:rPr>
        <w:t xml:space="preserve"> panel.</w:t>
      </w:r>
    </w:p>
    <w:p w14:paraId="5069D311" w14:textId="77777777" w:rsidR="000E6910" w:rsidRDefault="000E6910" w:rsidP="000E6910">
      <w:pPr>
        <w:rPr>
          <w: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2361"/>
        <w:gridCol w:w="2363"/>
        <w:gridCol w:w="2363"/>
        <w:gridCol w:w="2363"/>
        <w:gridCol w:w="2363"/>
      </w:tblGrid>
      <w:tr w:rsidR="000E6910" w14:paraId="601F8A82" w14:textId="77777777" w:rsidTr="00CB384E">
        <w:tc>
          <w:tcPr>
            <w:tcW w:w="7087" w:type="dxa"/>
            <w:gridSpan w:val="3"/>
            <w:tcBorders>
              <w:top w:val="single" w:sz="4" w:space="0" w:color="auto"/>
            </w:tcBorders>
          </w:tcPr>
          <w:p w14:paraId="06D30108" w14:textId="77777777" w:rsidR="000E6910" w:rsidRPr="00FE396B" w:rsidRDefault="000E6910" w:rsidP="00CB384E">
            <w:pPr>
              <w:jc w:val="center"/>
              <w:rPr>
                <w:b/>
                <w:sz w:val="16"/>
                <w:szCs w:val="16"/>
              </w:rPr>
            </w:pPr>
            <w:r>
              <w:rPr>
                <w:b/>
                <w:sz w:val="16"/>
                <w:szCs w:val="16"/>
              </w:rPr>
              <w:t>Participant 1</w:t>
            </w:r>
          </w:p>
        </w:tc>
        <w:tc>
          <w:tcPr>
            <w:tcW w:w="7089" w:type="dxa"/>
            <w:gridSpan w:val="3"/>
            <w:tcBorders>
              <w:top w:val="single" w:sz="4" w:space="0" w:color="auto"/>
            </w:tcBorders>
          </w:tcPr>
          <w:p w14:paraId="67DB38D1" w14:textId="77777777" w:rsidR="000E6910" w:rsidRPr="00FE396B" w:rsidRDefault="000E6910" w:rsidP="00CB384E">
            <w:pPr>
              <w:jc w:val="center"/>
              <w:rPr>
                <w:b/>
                <w:sz w:val="16"/>
                <w:szCs w:val="16"/>
              </w:rPr>
            </w:pPr>
            <w:r>
              <w:rPr>
                <w:b/>
                <w:sz w:val="16"/>
                <w:szCs w:val="16"/>
              </w:rPr>
              <w:t>Participant 2</w:t>
            </w:r>
          </w:p>
        </w:tc>
      </w:tr>
      <w:tr w:rsidR="000E6910" w14:paraId="264AE3F8" w14:textId="77777777" w:rsidTr="00CB384E">
        <w:tc>
          <w:tcPr>
            <w:tcW w:w="2362" w:type="dxa"/>
            <w:tcBorders>
              <w:bottom w:val="single" w:sz="4" w:space="0" w:color="auto"/>
            </w:tcBorders>
          </w:tcPr>
          <w:p w14:paraId="35117C3D" w14:textId="77777777" w:rsidR="000E6910" w:rsidRPr="00FE396B" w:rsidRDefault="000E6910" w:rsidP="00CB384E">
            <w:pPr>
              <w:rPr>
                <w:sz w:val="16"/>
                <w:szCs w:val="16"/>
              </w:rPr>
            </w:pPr>
          </w:p>
        </w:tc>
        <w:tc>
          <w:tcPr>
            <w:tcW w:w="2362" w:type="dxa"/>
            <w:tcBorders>
              <w:bottom w:val="single" w:sz="4" w:space="0" w:color="auto"/>
            </w:tcBorders>
          </w:tcPr>
          <w:p w14:paraId="7AD7EFEC" w14:textId="77777777" w:rsidR="000E6910" w:rsidRPr="00FE396B" w:rsidRDefault="000E6910" w:rsidP="00CB384E">
            <w:pPr>
              <w:jc w:val="center"/>
              <w:rPr>
                <w:b/>
                <w:sz w:val="16"/>
                <w:szCs w:val="16"/>
              </w:rPr>
            </w:pPr>
            <w:r w:rsidRPr="00FE396B">
              <w:rPr>
                <w:b/>
                <w:sz w:val="16"/>
                <w:szCs w:val="16"/>
              </w:rPr>
              <w:t>Occurrences of stereotypy (</w:t>
            </w:r>
            <w:r w:rsidRPr="00FE396B">
              <w:rPr>
                <w:b/>
                <w:i/>
                <w:sz w:val="16"/>
                <w:szCs w:val="16"/>
              </w:rPr>
              <w:t>n</w:t>
            </w:r>
            <w:r w:rsidRPr="00FE396B">
              <w:rPr>
                <w:b/>
                <w:sz w:val="16"/>
                <w:szCs w:val="16"/>
              </w:rPr>
              <w:t>=</w:t>
            </w:r>
            <w:r>
              <w:rPr>
                <w:b/>
                <w:sz w:val="16"/>
                <w:szCs w:val="16"/>
              </w:rPr>
              <w:t>42</w:t>
            </w:r>
            <w:r w:rsidRPr="00FE396B">
              <w:rPr>
                <w:b/>
                <w:sz w:val="16"/>
                <w:szCs w:val="16"/>
              </w:rPr>
              <w:t>)</w:t>
            </w:r>
          </w:p>
        </w:tc>
        <w:tc>
          <w:tcPr>
            <w:tcW w:w="2363" w:type="dxa"/>
            <w:tcBorders>
              <w:bottom w:val="single" w:sz="4" w:space="0" w:color="auto"/>
            </w:tcBorders>
          </w:tcPr>
          <w:p w14:paraId="491C20AD" w14:textId="77777777" w:rsidR="000E6910" w:rsidRPr="00FE396B" w:rsidRDefault="000E6910" w:rsidP="00CB384E">
            <w:pPr>
              <w:jc w:val="center"/>
              <w:rPr>
                <w:sz w:val="16"/>
                <w:szCs w:val="16"/>
              </w:rPr>
            </w:pPr>
            <w:r>
              <w:rPr>
                <w:b/>
                <w:sz w:val="16"/>
                <w:szCs w:val="16"/>
              </w:rPr>
              <w:t>Non-o</w:t>
            </w:r>
            <w:r w:rsidRPr="00FE396B">
              <w:rPr>
                <w:b/>
                <w:sz w:val="16"/>
                <w:szCs w:val="16"/>
              </w:rPr>
              <w:t>ccurrences of stereotypy (</w:t>
            </w:r>
            <w:r w:rsidRPr="00FE396B">
              <w:rPr>
                <w:b/>
                <w:i/>
                <w:sz w:val="16"/>
                <w:szCs w:val="16"/>
              </w:rPr>
              <w:t>n</w:t>
            </w:r>
            <w:r w:rsidRPr="00FE396B">
              <w:rPr>
                <w:b/>
                <w:sz w:val="16"/>
                <w:szCs w:val="16"/>
              </w:rPr>
              <w:t>=</w:t>
            </w:r>
            <w:r>
              <w:rPr>
                <w:b/>
                <w:sz w:val="16"/>
                <w:szCs w:val="16"/>
              </w:rPr>
              <w:t>42</w:t>
            </w:r>
            <w:r w:rsidRPr="00FE396B">
              <w:rPr>
                <w:b/>
                <w:sz w:val="16"/>
                <w:szCs w:val="16"/>
              </w:rPr>
              <w:t>)</w:t>
            </w:r>
          </w:p>
        </w:tc>
        <w:tc>
          <w:tcPr>
            <w:tcW w:w="2363" w:type="dxa"/>
            <w:tcBorders>
              <w:bottom w:val="single" w:sz="4" w:space="0" w:color="auto"/>
            </w:tcBorders>
          </w:tcPr>
          <w:p w14:paraId="571E7512" w14:textId="77777777" w:rsidR="000E6910" w:rsidRPr="00FE396B" w:rsidRDefault="000E6910" w:rsidP="00CB384E">
            <w:pPr>
              <w:rPr>
                <w:sz w:val="16"/>
                <w:szCs w:val="16"/>
              </w:rPr>
            </w:pPr>
          </w:p>
        </w:tc>
        <w:tc>
          <w:tcPr>
            <w:tcW w:w="2363" w:type="dxa"/>
            <w:tcBorders>
              <w:bottom w:val="single" w:sz="4" w:space="0" w:color="auto"/>
            </w:tcBorders>
          </w:tcPr>
          <w:p w14:paraId="467E26C7" w14:textId="77777777" w:rsidR="000E6910" w:rsidRPr="00FE396B" w:rsidRDefault="000E6910" w:rsidP="00CB384E">
            <w:pPr>
              <w:jc w:val="center"/>
              <w:rPr>
                <w:b/>
                <w:sz w:val="16"/>
                <w:szCs w:val="16"/>
              </w:rPr>
            </w:pPr>
            <w:r w:rsidRPr="00FE396B">
              <w:rPr>
                <w:b/>
                <w:sz w:val="16"/>
                <w:szCs w:val="16"/>
              </w:rPr>
              <w:t>Occurrences of stereotypy (</w:t>
            </w:r>
            <w:r w:rsidRPr="00FE396B">
              <w:rPr>
                <w:b/>
                <w:i/>
                <w:sz w:val="16"/>
                <w:szCs w:val="16"/>
              </w:rPr>
              <w:t>n</w:t>
            </w:r>
            <w:r w:rsidRPr="00FE396B">
              <w:rPr>
                <w:b/>
                <w:sz w:val="16"/>
                <w:szCs w:val="16"/>
              </w:rPr>
              <w:t>=</w:t>
            </w:r>
            <w:r>
              <w:rPr>
                <w:b/>
                <w:sz w:val="16"/>
                <w:szCs w:val="16"/>
              </w:rPr>
              <w:t>9</w:t>
            </w:r>
            <w:r w:rsidRPr="00FE396B">
              <w:rPr>
                <w:b/>
                <w:sz w:val="16"/>
                <w:szCs w:val="16"/>
              </w:rPr>
              <w:t>)</w:t>
            </w:r>
          </w:p>
        </w:tc>
        <w:tc>
          <w:tcPr>
            <w:tcW w:w="2363" w:type="dxa"/>
            <w:tcBorders>
              <w:bottom w:val="single" w:sz="4" w:space="0" w:color="auto"/>
            </w:tcBorders>
          </w:tcPr>
          <w:p w14:paraId="70A28811" w14:textId="77777777" w:rsidR="000E6910" w:rsidRPr="00FE396B" w:rsidRDefault="000E6910" w:rsidP="00CB384E">
            <w:pPr>
              <w:jc w:val="center"/>
              <w:rPr>
                <w:sz w:val="16"/>
                <w:szCs w:val="16"/>
              </w:rPr>
            </w:pPr>
            <w:r>
              <w:rPr>
                <w:b/>
                <w:sz w:val="16"/>
                <w:szCs w:val="16"/>
              </w:rPr>
              <w:t>Non-o</w:t>
            </w:r>
            <w:r w:rsidRPr="00FE396B">
              <w:rPr>
                <w:b/>
                <w:sz w:val="16"/>
                <w:szCs w:val="16"/>
              </w:rPr>
              <w:t>ccurrences of stereotypy (</w:t>
            </w:r>
            <w:r w:rsidRPr="00FE396B">
              <w:rPr>
                <w:b/>
                <w:i/>
                <w:sz w:val="16"/>
                <w:szCs w:val="16"/>
              </w:rPr>
              <w:t>n</w:t>
            </w:r>
            <w:r w:rsidRPr="00FE396B">
              <w:rPr>
                <w:b/>
                <w:sz w:val="16"/>
                <w:szCs w:val="16"/>
              </w:rPr>
              <w:t>=</w:t>
            </w:r>
            <w:r>
              <w:rPr>
                <w:b/>
                <w:sz w:val="16"/>
                <w:szCs w:val="16"/>
              </w:rPr>
              <w:t>9</w:t>
            </w:r>
            <w:r w:rsidRPr="00FE396B">
              <w:rPr>
                <w:b/>
                <w:sz w:val="16"/>
                <w:szCs w:val="16"/>
              </w:rPr>
              <w:t>)</w:t>
            </w:r>
          </w:p>
        </w:tc>
      </w:tr>
      <w:tr w:rsidR="000E6910" w14:paraId="22973A35" w14:textId="77777777" w:rsidTr="00CB384E">
        <w:tc>
          <w:tcPr>
            <w:tcW w:w="2362" w:type="dxa"/>
            <w:tcBorders>
              <w:top w:val="single" w:sz="4" w:space="0" w:color="auto"/>
            </w:tcBorders>
          </w:tcPr>
          <w:p w14:paraId="22187B3C" w14:textId="77777777" w:rsidR="000E6910" w:rsidRPr="00FE396B" w:rsidRDefault="000E6910" w:rsidP="00CB384E">
            <w:pPr>
              <w:rPr>
                <w:b/>
                <w:sz w:val="16"/>
                <w:szCs w:val="16"/>
              </w:rPr>
            </w:pPr>
            <w:r w:rsidRPr="00FE396B">
              <w:rPr>
                <w:b/>
                <w:sz w:val="16"/>
                <w:szCs w:val="16"/>
              </w:rPr>
              <w:t>Onset</w:t>
            </w:r>
          </w:p>
        </w:tc>
        <w:tc>
          <w:tcPr>
            <w:tcW w:w="2362" w:type="dxa"/>
            <w:tcBorders>
              <w:top w:val="single" w:sz="4" w:space="0" w:color="auto"/>
            </w:tcBorders>
          </w:tcPr>
          <w:p w14:paraId="203C73FB" w14:textId="77777777" w:rsidR="000E6910" w:rsidRPr="00FE396B" w:rsidRDefault="000E6910" w:rsidP="00CB384E">
            <w:pPr>
              <w:rPr>
                <w:sz w:val="16"/>
                <w:szCs w:val="16"/>
              </w:rPr>
            </w:pPr>
          </w:p>
        </w:tc>
        <w:tc>
          <w:tcPr>
            <w:tcW w:w="2363" w:type="dxa"/>
            <w:tcBorders>
              <w:top w:val="single" w:sz="4" w:space="0" w:color="auto"/>
            </w:tcBorders>
          </w:tcPr>
          <w:p w14:paraId="4A3A2D17" w14:textId="77777777" w:rsidR="000E6910" w:rsidRPr="00FE396B" w:rsidRDefault="000E6910" w:rsidP="00CB384E">
            <w:pPr>
              <w:rPr>
                <w:sz w:val="16"/>
                <w:szCs w:val="16"/>
              </w:rPr>
            </w:pPr>
          </w:p>
        </w:tc>
        <w:tc>
          <w:tcPr>
            <w:tcW w:w="2363" w:type="dxa"/>
            <w:tcBorders>
              <w:top w:val="single" w:sz="4" w:space="0" w:color="auto"/>
            </w:tcBorders>
          </w:tcPr>
          <w:p w14:paraId="34E09B15" w14:textId="77777777" w:rsidR="000E6910" w:rsidRPr="00FE396B" w:rsidRDefault="000E6910" w:rsidP="00CB384E">
            <w:pPr>
              <w:rPr>
                <w:b/>
                <w:sz w:val="16"/>
                <w:szCs w:val="16"/>
              </w:rPr>
            </w:pPr>
            <w:r w:rsidRPr="00FE396B">
              <w:rPr>
                <w:b/>
                <w:sz w:val="16"/>
                <w:szCs w:val="16"/>
              </w:rPr>
              <w:t>Onset</w:t>
            </w:r>
          </w:p>
        </w:tc>
        <w:tc>
          <w:tcPr>
            <w:tcW w:w="2363" w:type="dxa"/>
            <w:tcBorders>
              <w:top w:val="single" w:sz="4" w:space="0" w:color="auto"/>
            </w:tcBorders>
          </w:tcPr>
          <w:p w14:paraId="27AA324C" w14:textId="77777777" w:rsidR="000E6910" w:rsidRPr="00FE396B" w:rsidRDefault="000E6910" w:rsidP="00CB384E">
            <w:pPr>
              <w:rPr>
                <w:sz w:val="16"/>
                <w:szCs w:val="16"/>
              </w:rPr>
            </w:pPr>
          </w:p>
        </w:tc>
        <w:tc>
          <w:tcPr>
            <w:tcW w:w="2363" w:type="dxa"/>
            <w:tcBorders>
              <w:top w:val="single" w:sz="4" w:space="0" w:color="auto"/>
            </w:tcBorders>
          </w:tcPr>
          <w:p w14:paraId="475853E4" w14:textId="77777777" w:rsidR="000E6910" w:rsidRPr="00FE396B" w:rsidRDefault="000E6910" w:rsidP="00CB384E">
            <w:pPr>
              <w:rPr>
                <w:sz w:val="16"/>
                <w:szCs w:val="16"/>
              </w:rPr>
            </w:pPr>
          </w:p>
        </w:tc>
      </w:tr>
      <w:tr w:rsidR="000E6910" w14:paraId="71319283" w14:textId="77777777" w:rsidTr="00CB384E">
        <w:tc>
          <w:tcPr>
            <w:tcW w:w="2362" w:type="dxa"/>
          </w:tcPr>
          <w:p w14:paraId="1EA0B7B5" w14:textId="77777777" w:rsidR="000E6910" w:rsidRPr="00FE396B" w:rsidRDefault="000E6910" w:rsidP="00CB384E">
            <w:pPr>
              <w:rPr>
                <w:sz w:val="16"/>
                <w:szCs w:val="16"/>
              </w:rPr>
            </w:pPr>
            <w:r>
              <w:rPr>
                <w:sz w:val="16"/>
                <w:szCs w:val="16"/>
              </w:rPr>
              <w:t>No Change</w:t>
            </w:r>
          </w:p>
        </w:tc>
        <w:tc>
          <w:tcPr>
            <w:tcW w:w="2362" w:type="dxa"/>
          </w:tcPr>
          <w:p w14:paraId="16B453ED" w14:textId="77777777" w:rsidR="000E6910" w:rsidRPr="00FE396B" w:rsidRDefault="000E6910" w:rsidP="00CB384E">
            <w:pPr>
              <w:jc w:val="center"/>
              <w:rPr>
                <w:sz w:val="16"/>
                <w:szCs w:val="16"/>
              </w:rPr>
            </w:pPr>
            <w:r w:rsidRPr="000679D0">
              <w:rPr>
                <w:i/>
                <w:sz w:val="16"/>
                <w:szCs w:val="16"/>
              </w:rPr>
              <w:t>n</w:t>
            </w:r>
            <w:r>
              <w:rPr>
                <w:sz w:val="16"/>
                <w:szCs w:val="16"/>
              </w:rPr>
              <w:t>=14</w:t>
            </w:r>
          </w:p>
        </w:tc>
        <w:tc>
          <w:tcPr>
            <w:tcW w:w="2363" w:type="dxa"/>
          </w:tcPr>
          <w:p w14:paraId="1F047547" w14:textId="77777777" w:rsidR="000E6910" w:rsidRPr="00FE396B" w:rsidRDefault="000E6910" w:rsidP="00CB384E">
            <w:pPr>
              <w:jc w:val="center"/>
              <w:rPr>
                <w:sz w:val="16"/>
                <w:szCs w:val="16"/>
              </w:rPr>
            </w:pPr>
            <w:r w:rsidRPr="000679D0">
              <w:rPr>
                <w:i/>
                <w:sz w:val="16"/>
                <w:szCs w:val="16"/>
              </w:rPr>
              <w:t>n</w:t>
            </w:r>
            <w:r>
              <w:rPr>
                <w:sz w:val="16"/>
                <w:szCs w:val="16"/>
              </w:rPr>
              <w:t>=18</w:t>
            </w:r>
          </w:p>
        </w:tc>
        <w:tc>
          <w:tcPr>
            <w:tcW w:w="2363" w:type="dxa"/>
          </w:tcPr>
          <w:p w14:paraId="0913F7E4" w14:textId="77777777" w:rsidR="000E6910" w:rsidRPr="00FE396B" w:rsidRDefault="000E6910" w:rsidP="00CB384E">
            <w:pPr>
              <w:rPr>
                <w:sz w:val="16"/>
                <w:szCs w:val="16"/>
              </w:rPr>
            </w:pPr>
            <w:r>
              <w:rPr>
                <w:sz w:val="16"/>
                <w:szCs w:val="16"/>
              </w:rPr>
              <w:t>No Change</w:t>
            </w:r>
          </w:p>
        </w:tc>
        <w:tc>
          <w:tcPr>
            <w:tcW w:w="2363" w:type="dxa"/>
          </w:tcPr>
          <w:p w14:paraId="5E19AA29" w14:textId="77777777" w:rsidR="000E6910" w:rsidRPr="00FE396B" w:rsidRDefault="000E6910" w:rsidP="00CB384E">
            <w:pPr>
              <w:jc w:val="center"/>
              <w:rPr>
                <w:sz w:val="16"/>
                <w:szCs w:val="16"/>
              </w:rPr>
            </w:pPr>
            <w:r w:rsidRPr="000679D0">
              <w:rPr>
                <w:i/>
                <w:sz w:val="16"/>
                <w:szCs w:val="16"/>
              </w:rPr>
              <w:t>n</w:t>
            </w:r>
            <w:r>
              <w:rPr>
                <w:sz w:val="16"/>
                <w:szCs w:val="16"/>
              </w:rPr>
              <w:t>=6</w:t>
            </w:r>
          </w:p>
        </w:tc>
        <w:tc>
          <w:tcPr>
            <w:tcW w:w="2363" w:type="dxa"/>
          </w:tcPr>
          <w:p w14:paraId="19A1D9EA" w14:textId="77777777" w:rsidR="000E6910" w:rsidRPr="00FE396B" w:rsidRDefault="000E6910" w:rsidP="00CB384E">
            <w:pPr>
              <w:jc w:val="center"/>
              <w:rPr>
                <w:sz w:val="16"/>
                <w:szCs w:val="16"/>
              </w:rPr>
            </w:pPr>
            <w:r w:rsidRPr="000679D0">
              <w:rPr>
                <w:i/>
                <w:sz w:val="16"/>
                <w:szCs w:val="16"/>
              </w:rPr>
              <w:t>n</w:t>
            </w:r>
            <w:r>
              <w:rPr>
                <w:sz w:val="16"/>
                <w:szCs w:val="16"/>
              </w:rPr>
              <w:t>=4</w:t>
            </w:r>
          </w:p>
        </w:tc>
      </w:tr>
      <w:tr w:rsidR="000E6910" w14:paraId="0F1379A4" w14:textId="77777777" w:rsidTr="00CB384E">
        <w:tc>
          <w:tcPr>
            <w:tcW w:w="2362" w:type="dxa"/>
          </w:tcPr>
          <w:p w14:paraId="15CEA7C0" w14:textId="77777777" w:rsidR="000E6910" w:rsidRPr="00FE396B" w:rsidRDefault="000E6910" w:rsidP="00CB384E">
            <w:pPr>
              <w:rPr>
                <w:sz w:val="16"/>
                <w:szCs w:val="16"/>
              </w:rPr>
            </w:pPr>
            <w:r>
              <w:rPr>
                <w:sz w:val="16"/>
                <w:szCs w:val="16"/>
              </w:rPr>
              <w:t>Increase</w:t>
            </w:r>
          </w:p>
        </w:tc>
        <w:tc>
          <w:tcPr>
            <w:tcW w:w="2362" w:type="dxa"/>
          </w:tcPr>
          <w:p w14:paraId="3406237A" w14:textId="77777777" w:rsidR="000E6910" w:rsidRPr="00FE396B" w:rsidRDefault="000E6910" w:rsidP="00CB384E">
            <w:pPr>
              <w:jc w:val="center"/>
              <w:rPr>
                <w:sz w:val="16"/>
                <w:szCs w:val="16"/>
              </w:rPr>
            </w:pPr>
            <w:r w:rsidRPr="000679D0">
              <w:rPr>
                <w:i/>
                <w:sz w:val="16"/>
                <w:szCs w:val="16"/>
              </w:rPr>
              <w:t>n</w:t>
            </w:r>
            <w:r>
              <w:rPr>
                <w:sz w:val="16"/>
                <w:szCs w:val="16"/>
              </w:rPr>
              <w:t>=21</w:t>
            </w:r>
          </w:p>
        </w:tc>
        <w:tc>
          <w:tcPr>
            <w:tcW w:w="2363" w:type="dxa"/>
          </w:tcPr>
          <w:p w14:paraId="6A8BD808" w14:textId="77777777" w:rsidR="000E6910" w:rsidRPr="00FE396B" w:rsidRDefault="000E6910" w:rsidP="00CB384E">
            <w:pPr>
              <w:jc w:val="center"/>
              <w:rPr>
                <w:sz w:val="16"/>
                <w:szCs w:val="16"/>
              </w:rPr>
            </w:pPr>
            <w:r w:rsidRPr="000679D0">
              <w:rPr>
                <w:i/>
                <w:sz w:val="16"/>
                <w:szCs w:val="16"/>
              </w:rPr>
              <w:t>n</w:t>
            </w:r>
            <w:r>
              <w:rPr>
                <w:sz w:val="16"/>
                <w:szCs w:val="16"/>
              </w:rPr>
              <w:t>=15</w:t>
            </w:r>
          </w:p>
        </w:tc>
        <w:tc>
          <w:tcPr>
            <w:tcW w:w="2363" w:type="dxa"/>
          </w:tcPr>
          <w:p w14:paraId="11EBAD82" w14:textId="77777777" w:rsidR="000E6910" w:rsidRPr="00FE396B" w:rsidRDefault="000E6910" w:rsidP="00CB384E">
            <w:pPr>
              <w:rPr>
                <w:sz w:val="16"/>
                <w:szCs w:val="16"/>
              </w:rPr>
            </w:pPr>
            <w:r>
              <w:rPr>
                <w:sz w:val="16"/>
                <w:szCs w:val="16"/>
              </w:rPr>
              <w:t>Increase</w:t>
            </w:r>
          </w:p>
        </w:tc>
        <w:tc>
          <w:tcPr>
            <w:tcW w:w="2363" w:type="dxa"/>
          </w:tcPr>
          <w:p w14:paraId="196C1EB5" w14:textId="77777777" w:rsidR="000E6910" w:rsidRPr="00FE396B" w:rsidRDefault="000E6910" w:rsidP="00CB384E">
            <w:pPr>
              <w:jc w:val="center"/>
              <w:rPr>
                <w:sz w:val="16"/>
                <w:szCs w:val="16"/>
              </w:rPr>
            </w:pPr>
            <w:r w:rsidRPr="000679D0">
              <w:rPr>
                <w:i/>
                <w:sz w:val="16"/>
                <w:szCs w:val="16"/>
              </w:rPr>
              <w:t>n</w:t>
            </w:r>
            <w:r>
              <w:rPr>
                <w:sz w:val="16"/>
                <w:szCs w:val="16"/>
              </w:rPr>
              <w:t>=3</w:t>
            </w:r>
          </w:p>
        </w:tc>
        <w:tc>
          <w:tcPr>
            <w:tcW w:w="2363" w:type="dxa"/>
          </w:tcPr>
          <w:p w14:paraId="63E2CE5C" w14:textId="77777777" w:rsidR="000E6910" w:rsidRPr="00FE396B" w:rsidRDefault="000E6910" w:rsidP="00CB384E">
            <w:pPr>
              <w:jc w:val="center"/>
              <w:rPr>
                <w:sz w:val="16"/>
                <w:szCs w:val="16"/>
              </w:rPr>
            </w:pPr>
            <w:r w:rsidRPr="000679D0">
              <w:rPr>
                <w:i/>
                <w:sz w:val="16"/>
                <w:szCs w:val="16"/>
              </w:rPr>
              <w:t>n</w:t>
            </w:r>
            <w:r>
              <w:rPr>
                <w:sz w:val="16"/>
                <w:szCs w:val="16"/>
              </w:rPr>
              <w:t>=3</w:t>
            </w:r>
          </w:p>
        </w:tc>
      </w:tr>
      <w:tr w:rsidR="000E6910" w14:paraId="6B9A7638" w14:textId="77777777" w:rsidTr="00CB384E">
        <w:tc>
          <w:tcPr>
            <w:tcW w:w="2362" w:type="dxa"/>
          </w:tcPr>
          <w:p w14:paraId="792E305D" w14:textId="77777777" w:rsidR="000E6910" w:rsidRPr="00FE396B" w:rsidRDefault="000E6910" w:rsidP="00CB384E">
            <w:pPr>
              <w:rPr>
                <w:sz w:val="16"/>
                <w:szCs w:val="16"/>
              </w:rPr>
            </w:pPr>
            <w:r>
              <w:rPr>
                <w:sz w:val="16"/>
                <w:szCs w:val="16"/>
              </w:rPr>
              <w:t>Decrease</w:t>
            </w:r>
          </w:p>
        </w:tc>
        <w:tc>
          <w:tcPr>
            <w:tcW w:w="2362" w:type="dxa"/>
          </w:tcPr>
          <w:p w14:paraId="7C024AEE"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7F018312" w14:textId="77777777" w:rsidR="000E6910" w:rsidRPr="00FE396B" w:rsidRDefault="000E6910" w:rsidP="00CB384E">
            <w:pPr>
              <w:jc w:val="center"/>
              <w:rPr>
                <w:sz w:val="16"/>
                <w:szCs w:val="16"/>
              </w:rPr>
            </w:pPr>
            <w:r w:rsidRPr="000679D0">
              <w:rPr>
                <w:i/>
                <w:sz w:val="16"/>
                <w:szCs w:val="16"/>
              </w:rPr>
              <w:t>n</w:t>
            </w:r>
            <w:r>
              <w:rPr>
                <w:sz w:val="16"/>
                <w:szCs w:val="16"/>
              </w:rPr>
              <w:t>=9</w:t>
            </w:r>
          </w:p>
        </w:tc>
        <w:tc>
          <w:tcPr>
            <w:tcW w:w="2363" w:type="dxa"/>
          </w:tcPr>
          <w:p w14:paraId="780E380E" w14:textId="77777777" w:rsidR="000E6910" w:rsidRPr="00FE396B" w:rsidRDefault="000E6910" w:rsidP="00CB384E">
            <w:pPr>
              <w:rPr>
                <w:sz w:val="16"/>
                <w:szCs w:val="16"/>
              </w:rPr>
            </w:pPr>
            <w:r>
              <w:rPr>
                <w:sz w:val="16"/>
                <w:szCs w:val="16"/>
              </w:rPr>
              <w:t>Decrease</w:t>
            </w:r>
          </w:p>
        </w:tc>
        <w:tc>
          <w:tcPr>
            <w:tcW w:w="2363" w:type="dxa"/>
          </w:tcPr>
          <w:p w14:paraId="54896E4A" w14:textId="77777777" w:rsidR="000E6910" w:rsidRPr="00FE396B" w:rsidRDefault="000E6910" w:rsidP="00CB384E">
            <w:pPr>
              <w:jc w:val="center"/>
              <w:rPr>
                <w:sz w:val="16"/>
                <w:szCs w:val="16"/>
              </w:rPr>
            </w:pPr>
            <w:r w:rsidRPr="000679D0">
              <w:rPr>
                <w:i/>
                <w:sz w:val="16"/>
                <w:szCs w:val="16"/>
              </w:rPr>
              <w:t>n</w:t>
            </w:r>
            <w:r>
              <w:rPr>
                <w:sz w:val="16"/>
                <w:szCs w:val="16"/>
              </w:rPr>
              <w:t>=0</w:t>
            </w:r>
          </w:p>
        </w:tc>
        <w:tc>
          <w:tcPr>
            <w:tcW w:w="2363" w:type="dxa"/>
          </w:tcPr>
          <w:p w14:paraId="3758FACE" w14:textId="77777777" w:rsidR="000E6910" w:rsidRPr="00FE396B" w:rsidRDefault="000E6910" w:rsidP="00CB384E">
            <w:pPr>
              <w:jc w:val="center"/>
              <w:rPr>
                <w:sz w:val="16"/>
                <w:szCs w:val="16"/>
              </w:rPr>
            </w:pPr>
            <w:r w:rsidRPr="000679D0">
              <w:rPr>
                <w:i/>
                <w:sz w:val="16"/>
                <w:szCs w:val="16"/>
              </w:rPr>
              <w:t>n</w:t>
            </w:r>
            <w:r>
              <w:rPr>
                <w:sz w:val="16"/>
                <w:szCs w:val="16"/>
              </w:rPr>
              <w:t>=2</w:t>
            </w:r>
          </w:p>
        </w:tc>
      </w:tr>
      <w:tr w:rsidR="000E6910" w14:paraId="10C1717F" w14:textId="77777777" w:rsidTr="00CB384E">
        <w:tc>
          <w:tcPr>
            <w:tcW w:w="7087" w:type="dxa"/>
            <w:gridSpan w:val="3"/>
          </w:tcPr>
          <w:p w14:paraId="1FB623D4" w14:textId="77777777" w:rsidR="000E6910" w:rsidRPr="00FE396B" w:rsidRDefault="000E6910" w:rsidP="00CB384E">
            <w:pPr>
              <w:jc w:val="center"/>
              <w:rPr>
                <w:sz w:val="16"/>
                <w:szCs w:val="16"/>
              </w:rPr>
            </w:pPr>
            <w:r w:rsidRPr="00112969">
              <w:rPr>
                <w:b/>
                <w:sz w:val="16"/>
                <w:szCs w:val="16"/>
              </w:rPr>
              <w:t>Χ</w:t>
            </w:r>
            <w:r w:rsidRPr="00112969">
              <w:rPr>
                <w:b/>
                <w:sz w:val="16"/>
                <w:szCs w:val="16"/>
                <w:vertAlign w:val="superscript"/>
              </w:rPr>
              <w:t>2</w:t>
            </w:r>
            <w:r>
              <w:rPr>
                <w:b/>
                <w:sz w:val="16"/>
                <w:szCs w:val="16"/>
              </w:rPr>
              <w:t xml:space="preserve">(2)=1.75, </w:t>
            </w:r>
            <w:r w:rsidRPr="002244B2">
              <w:rPr>
                <w:b/>
                <w:i/>
                <w:sz w:val="16"/>
                <w:szCs w:val="16"/>
              </w:rPr>
              <w:t>p</w:t>
            </w:r>
            <w:r>
              <w:rPr>
                <w:b/>
                <w:sz w:val="16"/>
                <w:szCs w:val="16"/>
              </w:rPr>
              <w:t>=.42</w:t>
            </w:r>
          </w:p>
        </w:tc>
        <w:tc>
          <w:tcPr>
            <w:tcW w:w="7089" w:type="dxa"/>
            <w:gridSpan w:val="3"/>
          </w:tcPr>
          <w:p w14:paraId="29893BA2" w14:textId="77777777" w:rsidR="000E6910" w:rsidRPr="00FE396B" w:rsidRDefault="000E6910" w:rsidP="00CB384E">
            <w:pPr>
              <w:jc w:val="center"/>
              <w:rPr>
                <w:sz w:val="16"/>
                <w:szCs w:val="16"/>
              </w:rPr>
            </w:pPr>
            <w:r w:rsidRPr="002244B2">
              <w:rPr>
                <w:b/>
                <w:sz w:val="16"/>
                <w:szCs w:val="16"/>
              </w:rPr>
              <w:t>Χ</w:t>
            </w:r>
            <w:r w:rsidRPr="002244B2">
              <w:rPr>
                <w:b/>
                <w:sz w:val="16"/>
                <w:szCs w:val="16"/>
                <w:vertAlign w:val="superscript"/>
              </w:rPr>
              <w:t>2</w:t>
            </w:r>
            <w:r>
              <w:rPr>
                <w:b/>
                <w:sz w:val="16"/>
                <w:szCs w:val="16"/>
              </w:rPr>
              <w:t xml:space="preserve">(2)=2.4, </w:t>
            </w:r>
            <w:r w:rsidRPr="002244B2">
              <w:rPr>
                <w:b/>
                <w:i/>
                <w:sz w:val="16"/>
                <w:szCs w:val="16"/>
              </w:rPr>
              <w:t>p</w:t>
            </w:r>
            <w:r>
              <w:rPr>
                <w:b/>
                <w:sz w:val="16"/>
                <w:szCs w:val="16"/>
              </w:rPr>
              <w:t>=.53</w:t>
            </w:r>
          </w:p>
        </w:tc>
      </w:tr>
      <w:tr w:rsidR="000E6910" w14:paraId="6E8E1801" w14:textId="77777777" w:rsidTr="00CB384E">
        <w:tc>
          <w:tcPr>
            <w:tcW w:w="2362" w:type="dxa"/>
          </w:tcPr>
          <w:p w14:paraId="682BDF17" w14:textId="77777777" w:rsidR="000E6910" w:rsidRPr="00FE396B" w:rsidRDefault="000E6910" w:rsidP="00CB384E">
            <w:pPr>
              <w:rPr>
                <w:b/>
                <w:sz w:val="16"/>
                <w:szCs w:val="16"/>
              </w:rPr>
            </w:pPr>
            <w:r w:rsidRPr="00FE396B">
              <w:rPr>
                <w:b/>
                <w:sz w:val="16"/>
                <w:szCs w:val="16"/>
              </w:rPr>
              <w:t>Offset</w:t>
            </w:r>
          </w:p>
        </w:tc>
        <w:tc>
          <w:tcPr>
            <w:tcW w:w="2362" w:type="dxa"/>
          </w:tcPr>
          <w:p w14:paraId="761A59E8" w14:textId="77777777" w:rsidR="000E6910" w:rsidRPr="00FE396B" w:rsidRDefault="000E6910" w:rsidP="00CB384E">
            <w:pPr>
              <w:jc w:val="center"/>
              <w:rPr>
                <w:sz w:val="16"/>
                <w:szCs w:val="16"/>
              </w:rPr>
            </w:pPr>
          </w:p>
        </w:tc>
        <w:tc>
          <w:tcPr>
            <w:tcW w:w="2363" w:type="dxa"/>
          </w:tcPr>
          <w:p w14:paraId="6BF81057" w14:textId="77777777" w:rsidR="000E6910" w:rsidRPr="00FE396B" w:rsidRDefault="000E6910" w:rsidP="00CB384E">
            <w:pPr>
              <w:jc w:val="center"/>
              <w:rPr>
                <w:sz w:val="16"/>
                <w:szCs w:val="16"/>
              </w:rPr>
            </w:pPr>
          </w:p>
        </w:tc>
        <w:tc>
          <w:tcPr>
            <w:tcW w:w="2363" w:type="dxa"/>
          </w:tcPr>
          <w:p w14:paraId="2697CB93" w14:textId="77777777" w:rsidR="000E6910" w:rsidRPr="00FE396B" w:rsidRDefault="000E6910" w:rsidP="00CB384E">
            <w:pPr>
              <w:rPr>
                <w:b/>
                <w:sz w:val="16"/>
                <w:szCs w:val="16"/>
              </w:rPr>
            </w:pPr>
            <w:r w:rsidRPr="00FE396B">
              <w:rPr>
                <w:b/>
                <w:sz w:val="16"/>
                <w:szCs w:val="16"/>
              </w:rPr>
              <w:t>Offset</w:t>
            </w:r>
          </w:p>
        </w:tc>
        <w:tc>
          <w:tcPr>
            <w:tcW w:w="2363" w:type="dxa"/>
          </w:tcPr>
          <w:p w14:paraId="28698485" w14:textId="77777777" w:rsidR="000E6910" w:rsidRPr="00FE396B" w:rsidRDefault="000E6910" w:rsidP="00CB384E">
            <w:pPr>
              <w:jc w:val="center"/>
              <w:rPr>
                <w:sz w:val="16"/>
                <w:szCs w:val="16"/>
              </w:rPr>
            </w:pPr>
          </w:p>
        </w:tc>
        <w:tc>
          <w:tcPr>
            <w:tcW w:w="2363" w:type="dxa"/>
          </w:tcPr>
          <w:p w14:paraId="730DAC0B" w14:textId="77777777" w:rsidR="000E6910" w:rsidRPr="00FE396B" w:rsidRDefault="000E6910" w:rsidP="00CB384E">
            <w:pPr>
              <w:jc w:val="center"/>
              <w:rPr>
                <w:sz w:val="16"/>
                <w:szCs w:val="16"/>
              </w:rPr>
            </w:pPr>
          </w:p>
        </w:tc>
      </w:tr>
      <w:tr w:rsidR="000E6910" w14:paraId="249D491E" w14:textId="77777777" w:rsidTr="00CB384E">
        <w:tc>
          <w:tcPr>
            <w:tcW w:w="2362" w:type="dxa"/>
          </w:tcPr>
          <w:p w14:paraId="5C3BE1DC" w14:textId="77777777" w:rsidR="000E6910" w:rsidRPr="00FE396B" w:rsidRDefault="000E6910" w:rsidP="00CB384E">
            <w:pPr>
              <w:rPr>
                <w:sz w:val="16"/>
                <w:szCs w:val="16"/>
              </w:rPr>
            </w:pPr>
            <w:r>
              <w:rPr>
                <w:sz w:val="16"/>
                <w:szCs w:val="16"/>
              </w:rPr>
              <w:t>No Change</w:t>
            </w:r>
          </w:p>
        </w:tc>
        <w:tc>
          <w:tcPr>
            <w:tcW w:w="2362" w:type="dxa"/>
          </w:tcPr>
          <w:p w14:paraId="0054ACBD" w14:textId="77777777" w:rsidR="000E6910" w:rsidRPr="00FE396B" w:rsidRDefault="000E6910" w:rsidP="00CB384E">
            <w:pPr>
              <w:jc w:val="center"/>
              <w:rPr>
                <w:sz w:val="16"/>
                <w:szCs w:val="16"/>
              </w:rPr>
            </w:pPr>
            <w:r w:rsidRPr="000679D0">
              <w:rPr>
                <w:i/>
                <w:sz w:val="16"/>
                <w:szCs w:val="16"/>
              </w:rPr>
              <w:t>n</w:t>
            </w:r>
            <w:r>
              <w:rPr>
                <w:sz w:val="16"/>
                <w:szCs w:val="16"/>
              </w:rPr>
              <w:t>=14</w:t>
            </w:r>
          </w:p>
        </w:tc>
        <w:tc>
          <w:tcPr>
            <w:tcW w:w="2363" w:type="dxa"/>
          </w:tcPr>
          <w:p w14:paraId="4B736CC8" w14:textId="77777777" w:rsidR="000E6910" w:rsidRPr="00FE396B" w:rsidRDefault="000E6910" w:rsidP="00CB384E">
            <w:pPr>
              <w:jc w:val="center"/>
              <w:rPr>
                <w:sz w:val="16"/>
                <w:szCs w:val="16"/>
              </w:rPr>
            </w:pPr>
            <w:r w:rsidRPr="000679D0">
              <w:rPr>
                <w:i/>
                <w:sz w:val="16"/>
                <w:szCs w:val="16"/>
              </w:rPr>
              <w:t>n</w:t>
            </w:r>
            <w:r>
              <w:rPr>
                <w:sz w:val="16"/>
                <w:szCs w:val="16"/>
              </w:rPr>
              <w:t>=22</w:t>
            </w:r>
          </w:p>
        </w:tc>
        <w:tc>
          <w:tcPr>
            <w:tcW w:w="2363" w:type="dxa"/>
          </w:tcPr>
          <w:p w14:paraId="26210F3F" w14:textId="77777777" w:rsidR="000E6910" w:rsidRPr="00FE396B" w:rsidRDefault="000E6910" w:rsidP="00CB384E">
            <w:pPr>
              <w:rPr>
                <w:sz w:val="16"/>
                <w:szCs w:val="16"/>
              </w:rPr>
            </w:pPr>
            <w:r>
              <w:rPr>
                <w:sz w:val="16"/>
                <w:szCs w:val="16"/>
              </w:rPr>
              <w:t>No Change</w:t>
            </w:r>
          </w:p>
        </w:tc>
        <w:tc>
          <w:tcPr>
            <w:tcW w:w="2363" w:type="dxa"/>
          </w:tcPr>
          <w:p w14:paraId="5D52BCE6" w14:textId="77777777" w:rsidR="000E6910" w:rsidRPr="00B709F9" w:rsidRDefault="000E6910" w:rsidP="00CB384E">
            <w:pPr>
              <w:jc w:val="center"/>
              <w:rPr>
                <w:sz w:val="16"/>
                <w:szCs w:val="16"/>
              </w:rPr>
            </w:pPr>
            <w:r w:rsidRPr="00B709F9">
              <w:rPr>
                <w:i/>
                <w:sz w:val="16"/>
                <w:szCs w:val="16"/>
              </w:rPr>
              <w:t>n</w:t>
            </w:r>
            <w:r w:rsidRPr="00B709F9">
              <w:rPr>
                <w:sz w:val="16"/>
                <w:szCs w:val="16"/>
              </w:rPr>
              <w:t>=2</w:t>
            </w:r>
          </w:p>
        </w:tc>
        <w:tc>
          <w:tcPr>
            <w:tcW w:w="2363" w:type="dxa"/>
          </w:tcPr>
          <w:p w14:paraId="4A25BBAA" w14:textId="77777777" w:rsidR="000E6910" w:rsidRPr="00B709F9" w:rsidRDefault="000E6910" w:rsidP="00CB384E">
            <w:pPr>
              <w:jc w:val="center"/>
              <w:rPr>
                <w:sz w:val="16"/>
                <w:szCs w:val="16"/>
              </w:rPr>
            </w:pPr>
            <w:r w:rsidRPr="00B709F9">
              <w:rPr>
                <w:i/>
                <w:sz w:val="16"/>
                <w:szCs w:val="16"/>
              </w:rPr>
              <w:t>n</w:t>
            </w:r>
            <w:r w:rsidRPr="00B709F9">
              <w:rPr>
                <w:sz w:val="16"/>
                <w:szCs w:val="16"/>
              </w:rPr>
              <w:t>=4</w:t>
            </w:r>
          </w:p>
        </w:tc>
      </w:tr>
      <w:tr w:rsidR="000E6910" w14:paraId="3237B658" w14:textId="77777777" w:rsidTr="00CB384E">
        <w:tc>
          <w:tcPr>
            <w:tcW w:w="2362" w:type="dxa"/>
          </w:tcPr>
          <w:p w14:paraId="410ACE01" w14:textId="77777777" w:rsidR="000E6910" w:rsidRPr="00FE396B" w:rsidRDefault="000E6910" w:rsidP="00CB384E">
            <w:pPr>
              <w:rPr>
                <w:sz w:val="16"/>
                <w:szCs w:val="16"/>
              </w:rPr>
            </w:pPr>
            <w:r>
              <w:rPr>
                <w:sz w:val="16"/>
                <w:szCs w:val="16"/>
              </w:rPr>
              <w:t>Increase</w:t>
            </w:r>
          </w:p>
        </w:tc>
        <w:tc>
          <w:tcPr>
            <w:tcW w:w="2362" w:type="dxa"/>
          </w:tcPr>
          <w:p w14:paraId="568DC87D" w14:textId="77777777" w:rsidR="000E6910" w:rsidRPr="00FE396B" w:rsidRDefault="000E6910" w:rsidP="00CB384E">
            <w:pPr>
              <w:jc w:val="center"/>
              <w:rPr>
                <w:sz w:val="16"/>
                <w:szCs w:val="16"/>
              </w:rPr>
            </w:pPr>
            <w:r w:rsidRPr="000679D0">
              <w:rPr>
                <w:i/>
                <w:sz w:val="16"/>
                <w:szCs w:val="16"/>
              </w:rPr>
              <w:t>n</w:t>
            </w:r>
            <w:r>
              <w:rPr>
                <w:sz w:val="16"/>
                <w:szCs w:val="16"/>
              </w:rPr>
              <w:t>=11</w:t>
            </w:r>
          </w:p>
        </w:tc>
        <w:tc>
          <w:tcPr>
            <w:tcW w:w="2363" w:type="dxa"/>
          </w:tcPr>
          <w:p w14:paraId="1851523B"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02CC6DB7" w14:textId="77777777" w:rsidR="000E6910" w:rsidRPr="00FE396B" w:rsidRDefault="000E6910" w:rsidP="00CB384E">
            <w:pPr>
              <w:rPr>
                <w:sz w:val="16"/>
                <w:szCs w:val="16"/>
              </w:rPr>
            </w:pPr>
            <w:r>
              <w:rPr>
                <w:sz w:val="16"/>
                <w:szCs w:val="16"/>
              </w:rPr>
              <w:t>Increase</w:t>
            </w:r>
          </w:p>
        </w:tc>
        <w:tc>
          <w:tcPr>
            <w:tcW w:w="2363" w:type="dxa"/>
          </w:tcPr>
          <w:p w14:paraId="7799B582" w14:textId="77777777" w:rsidR="000E6910" w:rsidRPr="00B709F9" w:rsidRDefault="000E6910" w:rsidP="00CB384E">
            <w:pPr>
              <w:jc w:val="center"/>
              <w:rPr>
                <w:sz w:val="16"/>
                <w:szCs w:val="16"/>
              </w:rPr>
            </w:pPr>
            <w:r w:rsidRPr="00B709F9">
              <w:rPr>
                <w:i/>
                <w:sz w:val="16"/>
                <w:szCs w:val="16"/>
              </w:rPr>
              <w:t>n</w:t>
            </w:r>
            <w:r w:rsidRPr="00B709F9">
              <w:rPr>
                <w:sz w:val="16"/>
                <w:szCs w:val="16"/>
              </w:rPr>
              <w:t>=3</w:t>
            </w:r>
          </w:p>
        </w:tc>
        <w:tc>
          <w:tcPr>
            <w:tcW w:w="2363" w:type="dxa"/>
          </w:tcPr>
          <w:p w14:paraId="5ED526A0" w14:textId="77777777" w:rsidR="000E6910" w:rsidRPr="00B709F9" w:rsidRDefault="000E6910" w:rsidP="00CB384E">
            <w:pPr>
              <w:jc w:val="center"/>
              <w:rPr>
                <w:sz w:val="16"/>
                <w:szCs w:val="16"/>
              </w:rPr>
            </w:pPr>
            <w:r w:rsidRPr="00B709F9">
              <w:rPr>
                <w:i/>
                <w:sz w:val="16"/>
                <w:szCs w:val="16"/>
              </w:rPr>
              <w:t>n</w:t>
            </w:r>
            <w:r w:rsidRPr="00B709F9">
              <w:rPr>
                <w:sz w:val="16"/>
                <w:szCs w:val="16"/>
              </w:rPr>
              <w:t>=1</w:t>
            </w:r>
          </w:p>
        </w:tc>
      </w:tr>
      <w:tr w:rsidR="000E6910" w14:paraId="6EA92A91" w14:textId="77777777" w:rsidTr="00CB384E">
        <w:tc>
          <w:tcPr>
            <w:tcW w:w="2362" w:type="dxa"/>
          </w:tcPr>
          <w:p w14:paraId="1E5B2F3A" w14:textId="77777777" w:rsidR="000E6910" w:rsidRPr="00FE396B" w:rsidRDefault="000E6910" w:rsidP="00CB384E">
            <w:pPr>
              <w:rPr>
                <w:sz w:val="16"/>
                <w:szCs w:val="16"/>
              </w:rPr>
            </w:pPr>
            <w:r>
              <w:rPr>
                <w:sz w:val="16"/>
                <w:szCs w:val="16"/>
              </w:rPr>
              <w:t>Decrease</w:t>
            </w:r>
          </w:p>
        </w:tc>
        <w:tc>
          <w:tcPr>
            <w:tcW w:w="2362" w:type="dxa"/>
          </w:tcPr>
          <w:p w14:paraId="2B2F9512" w14:textId="77777777" w:rsidR="000E6910" w:rsidRPr="00FE396B" w:rsidRDefault="000E6910" w:rsidP="00CB384E">
            <w:pPr>
              <w:jc w:val="center"/>
              <w:rPr>
                <w:sz w:val="16"/>
                <w:szCs w:val="16"/>
              </w:rPr>
            </w:pPr>
            <w:r w:rsidRPr="000679D0">
              <w:rPr>
                <w:i/>
                <w:sz w:val="16"/>
                <w:szCs w:val="16"/>
              </w:rPr>
              <w:t>n</w:t>
            </w:r>
            <w:r>
              <w:rPr>
                <w:sz w:val="16"/>
                <w:szCs w:val="16"/>
              </w:rPr>
              <w:t>=17</w:t>
            </w:r>
          </w:p>
        </w:tc>
        <w:tc>
          <w:tcPr>
            <w:tcW w:w="2363" w:type="dxa"/>
          </w:tcPr>
          <w:p w14:paraId="5B769493" w14:textId="77777777" w:rsidR="000E6910" w:rsidRPr="00FE396B" w:rsidRDefault="000E6910" w:rsidP="00CB384E">
            <w:pPr>
              <w:jc w:val="center"/>
              <w:rPr>
                <w:sz w:val="16"/>
                <w:szCs w:val="16"/>
              </w:rPr>
            </w:pPr>
            <w:r w:rsidRPr="000679D0">
              <w:rPr>
                <w:i/>
                <w:sz w:val="16"/>
                <w:szCs w:val="16"/>
              </w:rPr>
              <w:t>n</w:t>
            </w:r>
            <w:r>
              <w:rPr>
                <w:sz w:val="16"/>
                <w:szCs w:val="16"/>
              </w:rPr>
              <w:t>=13</w:t>
            </w:r>
          </w:p>
        </w:tc>
        <w:tc>
          <w:tcPr>
            <w:tcW w:w="2363" w:type="dxa"/>
          </w:tcPr>
          <w:p w14:paraId="6F2EBEB7" w14:textId="77777777" w:rsidR="000E6910" w:rsidRPr="00FE396B" w:rsidRDefault="000E6910" w:rsidP="00CB384E">
            <w:pPr>
              <w:rPr>
                <w:sz w:val="16"/>
                <w:szCs w:val="16"/>
              </w:rPr>
            </w:pPr>
            <w:r>
              <w:rPr>
                <w:sz w:val="16"/>
                <w:szCs w:val="16"/>
              </w:rPr>
              <w:t>Decrease</w:t>
            </w:r>
          </w:p>
        </w:tc>
        <w:tc>
          <w:tcPr>
            <w:tcW w:w="2363" w:type="dxa"/>
          </w:tcPr>
          <w:p w14:paraId="6F576139" w14:textId="77777777" w:rsidR="000E6910" w:rsidRPr="00B709F9" w:rsidRDefault="000E6910" w:rsidP="00CB384E">
            <w:pPr>
              <w:jc w:val="center"/>
              <w:rPr>
                <w:sz w:val="16"/>
                <w:szCs w:val="16"/>
              </w:rPr>
            </w:pPr>
            <w:r w:rsidRPr="00B709F9">
              <w:rPr>
                <w:i/>
                <w:sz w:val="16"/>
                <w:szCs w:val="16"/>
              </w:rPr>
              <w:t>n</w:t>
            </w:r>
            <w:r w:rsidRPr="00B709F9">
              <w:rPr>
                <w:sz w:val="16"/>
                <w:szCs w:val="16"/>
              </w:rPr>
              <w:t>=4</w:t>
            </w:r>
          </w:p>
        </w:tc>
        <w:tc>
          <w:tcPr>
            <w:tcW w:w="2363" w:type="dxa"/>
          </w:tcPr>
          <w:p w14:paraId="0639B388" w14:textId="77777777" w:rsidR="000E6910" w:rsidRPr="00B709F9" w:rsidRDefault="000E6910" w:rsidP="00CB384E">
            <w:pPr>
              <w:jc w:val="center"/>
              <w:rPr>
                <w:sz w:val="16"/>
                <w:szCs w:val="16"/>
              </w:rPr>
            </w:pPr>
            <w:r w:rsidRPr="00B709F9">
              <w:rPr>
                <w:i/>
                <w:sz w:val="16"/>
                <w:szCs w:val="16"/>
              </w:rPr>
              <w:t>n</w:t>
            </w:r>
            <w:r w:rsidRPr="00B709F9">
              <w:rPr>
                <w:sz w:val="16"/>
                <w:szCs w:val="16"/>
              </w:rPr>
              <w:t>=4</w:t>
            </w:r>
          </w:p>
        </w:tc>
      </w:tr>
      <w:tr w:rsidR="000E6910" w14:paraId="36FC7E93" w14:textId="77777777" w:rsidTr="00CB384E">
        <w:tc>
          <w:tcPr>
            <w:tcW w:w="7087" w:type="dxa"/>
            <w:gridSpan w:val="3"/>
          </w:tcPr>
          <w:p w14:paraId="6AD2E56C" w14:textId="77777777" w:rsidR="000E6910" w:rsidRPr="00FE396B" w:rsidRDefault="000E6910" w:rsidP="00CB384E">
            <w:pPr>
              <w:jc w:val="center"/>
              <w:rPr>
                <w:sz w:val="16"/>
                <w:szCs w:val="16"/>
              </w:rPr>
            </w:pPr>
            <w:r w:rsidRPr="00112969">
              <w:rPr>
                <w:b/>
                <w:sz w:val="16"/>
                <w:szCs w:val="16"/>
              </w:rPr>
              <w:t>Χ</w:t>
            </w:r>
            <w:r w:rsidRPr="00112969">
              <w:rPr>
                <w:b/>
                <w:sz w:val="16"/>
                <w:szCs w:val="16"/>
                <w:vertAlign w:val="superscript"/>
              </w:rPr>
              <w:t>2</w:t>
            </w:r>
            <w:r>
              <w:rPr>
                <w:b/>
                <w:sz w:val="16"/>
                <w:szCs w:val="16"/>
              </w:rPr>
              <w:t xml:space="preserve">(2)=3.2, </w:t>
            </w:r>
            <w:r w:rsidRPr="002244B2">
              <w:rPr>
                <w:b/>
                <w:i/>
                <w:sz w:val="16"/>
                <w:szCs w:val="16"/>
              </w:rPr>
              <w:t>p</w:t>
            </w:r>
            <w:r>
              <w:rPr>
                <w:b/>
                <w:sz w:val="16"/>
                <w:szCs w:val="16"/>
              </w:rPr>
              <w:t>=.20</w:t>
            </w:r>
          </w:p>
        </w:tc>
        <w:tc>
          <w:tcPr>
            <w:tcW w:w="7089" w:type="dxa"/>
            <w:gridSpan w:val="3"/>
          </w:tcPr>
          <w:p w14:paraId="37B85E0A" w14:textId="77777777" w:rsidR="000E6910" w:rsidRPr="002244B2" w:rsidRDefault="000E6910" w:rsidP="00CB384E">
            <w:pPr>
              <w:jc w:val="center"/>
              <w:rPr>
                <w:sz w:val="16"/>
                <w:szCs w:val="16"/>
                <w:highlight w:val="yellow"/>
              </w:rPr>
            </w:pPr>
            <w:r w:rsidRPr="00B709F9">
              <w:rPr>
                <w:b/>
                <w:sz w:val="16"/>
                <w:szCs w:val="16"/>
              </w:rPr>
              <w:t>Χ</w:t>
            </w:r>
            <w:r w:rsidRPr="00B709F9">
              <w:rPr>
                <w:b/>
                <w:sz w:val="16"/>
                <w:szCs w:val="16"/>
                <w:vertAlign w:val="superscript"/>
              </w:rPr>
              <w:t>2</w:t>
            </w:r>
            <w:r w:rsidRPr="00B709F9">
              <w:rPr>
                <w:b/>
                <w:sz w:val="16"/>
                <w:szCs w:val="16"/>
              </w:rPr>
              <w:t>(2)=1.67, p=.44</w:t>
            </w:r>
          </w:p>
        </w:tc>
      </w:tr>
      <w:tr w:rsidR="000E6910" w14:paraId="41D97E88" w14:textId="77777777" w:rsidTr="00CB384E">
        <w:tc>
          <w:tcPr>
            <w:tcW w:w="7087" w:type="dxa"/>
            <w:gridSpan w:val="3"/>
          </w:tcPr>
          <w:p w14:paraId="0F90982F" w14:textId="77777777" w:rsidR="000E6910" w:rsidRPr="00FE396B" w:rsidRDefault="000E6910" w:rsidP="00CB384E">
            <w:pPr>
              <w:rPr>
                <w:b/>
                <w:sz w:val="16"/>
                <w:szCs w:val="16"/>
              </w:rPr>
            </w:pPr>
            <w:r w:rsidRPr="00FE396B">
              <w:rPr>
                <w:b/>
                <w:sz w:val="16"/>
                <w:szCs w:val="16"/>
              </w:rPr>
              <w:t>Overall change in physiological arousal due to stereotypy</w:t>
            </w:r>
          </w:p>
        </w:tc>
        <w:tc>
          <w:tcPr>
            <w:tcW w:w="7089" w:type="dxa"/>
            <w:gridSpan w:val="3"/>
          </w:tcPr>
          <w:p w14:paraId="392B0131" w14:textId="77777777" w:rsidR="000E6910" w:rsidRPr="00FE396B" w:rsidRDefault="000E6910" w:rsidP="00CB384E">
            <w:pPr>
              <w:rPr>
                <w:b/>
                <w:sz w:val="16"/>
                <w:szCs w:val="16"/>
              </w:rPr>
            </w:pPr>
            <w:r w:rsidRPr="00FE396B">
              <w:rPr>
                <w:b/>
                <w:sz w:val="16"/>
                <w:szCs w:val="16"/>
              </w:rPr>
              <w:t>Overall change in physiological arousal due to stereotypy</w:t>
            </w:r>
          </w:p>
        </w:tc>
      </w:tr>
      <w:tr w:rsidR="000E6910" w14:paraId="6FA34264" w14:textId="77777777" w:rsidTr="00CB384E">
        <w:tc>
          <w:tcPr>
            <w:tcW w:w="2362" w:type="dxa"/>
          </w:tcPr>
          <w:p w14:paraId="4FD7F70E" w14:textId="77777777" w:rsidR="000E6910" w:rsidRPr="00FE396B" w:rsidRDefault="000E6910" w:rsidP="00CB384E">
            <w:pPr>
              <w:rPr>
                <w:sz w:val="16"/>
                <w:szCs w:val="16"/>
              </w:rPr>
            </w:pPr>
            <w:r>
              <w:rPr>
                <w:sz w:val="16"/>
                <w:szCs w:val="16"/>
              </w:rPr>
              <w:t>No Change</w:t>
            </w:r>
          </w:p>
        </w:tc>
        <w:tc>
          <w:tcPr>
            <w:tcW w:w="2362" w:type="dxa"/>
          </w:tcPr>
          <w:p w14:paraId="2B2DB126" w14:textId="77777777" w:rsidR="000E6910" w:rsidRPr="00FE396B" w:rsidRDefault="000E6910" w:rsidP="00CB384E">
            <w:pPr>
              <w:jc w:val="center"/>
              <w:rPr>
                <w:sz w:val="16"/>
                <w:szCs w:val="16"/>
              </w:rPr>
            </w:pPr>
            <w:r w:rsidRPr="000679D0">
              <w:rPr>
                <w:i/>
                <w:sz w:val="16"/>
                <w:szCs w:val="16"/>
              </w:rPr>
              <w:t>n</w:t>
            </w:r>
            <w:r>
              <w:rPr>
                <w:sz w:val="16"/>
                <w:szCs w:val="16"/>
              </w:rPr>
              <w:t>=11</w:t>
            </w:r>
          </w:p>
        </w:tc>
        <w:tc>
          <w:tcPr>
            <w:tcW w:w="2363" w:type="dxa"/>
          </w:tcPr>
          <w:p w14:paraId="12F1C936" w14:textId="77777777" w:rsidR="000E6910" w:rsidRPr="00FE396B" w:rsidRDefault="000E6910" w:rsidP="00CB384E">
            <w:pPr>
              <w:jc w:val="center"/>
              <w:rPr>
                <w:sz w:val="16"/>
                <w:szCs w:val="16"/>
              </w:rPr>
            </w:pPr>
            <w:r w:rsidRPr="000679D0">
              <w:rPr>
                <w:i/>
                <w:sz w:val="16"/>
                <w:szCs w:val="16"/>
              </w:rPr>
              <w:t>n</w:t>
            </w:r>
            <w:r>
              <w:rPr>
                <w:sz w:val="16"/>
                <w:szCs w:val="16"/>
              </w:rPr>
              <w:t>=11</w:t>
            </w:r>
          </w:p>
        </w:tc>
        <w:tc>
          <w:tcPr>
            <w:tcW w:w="2363" w:type="dxa"/>
          </w:tcPr>
          <w:p w14:paraId="60C0DE41" w14:textId="77777777" w:rsidR="000E6910" w:rsidRPr="00FE396B" w:rsidRDefault="000E6910" w:rsidP="00CB384E">
            <w:pPr>
              <w:rPr>
                <w:sz w:val="16"/>
                <w:szCs w:val="16"/>
              </w:rPr>
            </w:pPr>
            <w:r>
              <w:rPr>
                <w:sz w:val="16"/>
                <w:szCs w:val="16"/>
              </w:rPr>
              <w:t>No Change</w:t>
            </w:r>
          </w:p>
        </w:tc>
        <w:tc>
          <w:tcPr>
            <w:tcW w:w="2363" w:type="dxa"/>
          </w:tcPr>
          <w:p w14:paraId="621B41F2" w14:textId="77777777" w:rsidR="000E6910" w:rsidRPr="00FE396B" w:rsidRDefault="000E6910" w:rsidP="00CB384E">
            <w:pPr>
              <w:jc w:val="center"/>
              <w:rPr>
                <w:sz w:val="16"/>
                <w:szCs w:val="16"/>
              </w:rPr>
            </w:pPr>
            <w:r w:rsidRPr="000679D0">
              <w:rPr>
                <w:i/>
                <w:sz w:val="16"/>
                <w:szCs w:val="16"/>
              </w:rPr>
              <w:t>n</w:t>
            </w:r>
            <w:r>
              <w:rPr>
                <w:sz w:val="16"/>
                <w:szCs w:val="16"/>
              </w:rPr>
              <w:t>=4</w:t>
            </w:r>
          </w:p>
        </w:tc>
        <w:tc>
          <w:tcPr>
            <w:tcW w:w="2363" w:type="dxa"/>
          </w:tcPr>
          <w:p w14:paraId="4ABDD50D" w14:textId="77777777" w:rsidR="000E6910" w:rsidRPr="00FE396B" w:rsidRDefault="000E6910" w:rsidP="00CB384E">
            <w:pPr>
              <w:jc w:val="center"/>
              <w:rPr>
                <w:sz w:val="16"/>
                <w:szCs w:val="16"/>
              </w:rPr>
            </w:pPr>
            <w:r w:rsidRPr="000679D0">
              <w:rPr>
                <w:i/>
                <w:sz w:val="16"/>
                <w:szCs w:val="16"/>
              </w:rPr>
              <w:t>n</w:t>
            </w:r>
            <w:r>
              <w:rPr>
                <w:sz w:val="16"/>
                <w:szCs w:val="16"/>
              </w:rPr>
              <w:t>=4</w:t>
            </w:r>
          </w:p>
        </w:tc>
      </w:tr>
      <w:tr w:rsidR="000E6910" w14:paraId="386822D8" w14:textId="77777777" w:rsidTr="00CB384E">
        <w:tc>
          <w:tcPr>
            <w:tcW w:w="2362" w:type="dxa"/>
          </w:tcPr>
          <w:p w14:paraId="6536DB08" w14:textId="77777777" w:rsidR="000E6910" w:rsidRPr="00FE396B" w:rsidRDefault="000E6910" w:rsidP="00CB384E">
            <w:pPr>
              <w:rPr>
                <w:sz w:val="16"/>
                <w:szCs w:val="16"/>
              </w:rPr>
            </w:pPr>
            <w:r>
              <w:rPr>
                <w:sz w:val="16"/>
                <w:szCs w:val="16"/>
              </w:rPr>
              <w:t>Increase</w:t>
            </w:r>
          </w:p>
        </w:tc>
        <w:tc>
          <w:tcPr>
            <w:tcW w:w="2362" w:type="dxa"/>
          </w:tcPr>
          <w:p w14:paraId="047DA08B" w14:textId="77777777" w:rsidR="000E6910" w:rsidRPr="00FE396B" w:rsidRDefault="000E6910" w:rsidP="00CB384E">
            <w:pPr>
              <w:jc w:val="center"/>
              <w:rPr>
                <w:sz w:val="16"/>
                <w:szCs w:val="16"/>
              </w:rPr>
            </w:pPr>
            <w:r w:rsidRPr="000679D0">
              <w:rPr>
                <w:i/>
                <w:sz w:val="16"/>
                <w:szCs w:val="16"/>
              </w:rPr>
              <w:t>n</w:t>
            </w:r>
            <w:r>
              <w:rPr>
                <w:sz w:val="16"/>
                <w:szCs w:val="16"/>
              </w:rPr>
              <w:t>=14</w:t>
            </w:r>
          </w:p>
        </w:tc>
        <w:tc>
          <w:tcPr>
            <w:tcW w:w="2363" w:type="dxa"/>
          </w:tcPr>
          <w:p w14:paraId="6284B7C8" w14:textId="77777777" w:rsidR="000E6910" w:rsidRPr="00FE396B" w:rsidRDefault="000E6910" w:rsidP="00CB384E">
            <w:pPr>
              <w:jc w:val="center"/>
              <w:rPr>
                <w:sz w:val="16"/>
                <w:szCs w:val="16"/>
              </w:rPr>
            </w:pPr>
            <w:r w:rsidRPr="000679D0">
              <w:rPr>
                <w:i/>
                <w:sz w:val="16"/>
                <w:szCs w:val="16"/>
              </w:rPr>
              <w:t>n</w:t>
            </w:r>
            <w:r>
              <w:rPr>
                <w:sz w:val="16"/>
                <w:szCs w:val="16"/>
              </w:rPr>
              <w:t>=14</w:t>
            </w:r>
          </w:p>
        </w:tc>
        <w:tc>
          <w:tcPr>
            <w:tcW w:w="2363" w:type="dxa"/>
          </w:tcPr>
          <w:p w14:paraId="188B51D8" w14:textId="77777777" w:rsidR="000E6910" w:rsidRPr="00FE396B" w:rsidRDefault="000E6910" w:rsidP="00CB384E">
            <w:pPr>
              <w:rPr>
                <w:sz w:val="16"/>
                <w:szCs w:val="16"/>
              </w:rPr>
            </w:pPr>
            <w:r>
              <w:rPr>
                <w:sz w:val="16"/>
                <w:szCs w:val="16"/>
              </w:rPr>
              <w:t>Increase</w:t>
            </w:r>
          </w:p>
        </w:tc>
        <w:tc>
          <w:tcPr>
            <w:tcW w:w="2363" w:type="dxa"/>
          </w:tcPr>
          <w:p w14:paraId="33CF8B4F" w14:textId="77777777" w:rsidR="000E6910" w:rsidRPr="00FE396B" w:rsidRDefault="000E6910" w:rsidP="00CB384E">
            <w:pPr>
              <w:jc w:val="center"/>
              <w:rPr>
                <w:sz w:val="16"/>
                <w:szCs w:val="16"/>
              </w:rPr>
            </w:pPr>
            <w:r w:rsidRPr="000679D0">
              <w:rPr>
                <w:i/>
                <w:sz w:val="16"/>
                <w:szCs w:val="16"/>
              </w:rPr>
              <w:t>n</w:t>
            </w:r>
            <w:r>
              <w:rPr>
                <w:sz w:val="16"/>
                <w:szCs w:val="16"/>
              </w:rPr>
              <w:t>=3</w:t>
            </w:r>
          </w:p>
        </w:tc>
        <w:tc>
          <w:tcPr>
            <w:tcW w:w="2363" w:type="dxa"/>
          </w:tcPr>
          <w:p w14:paraId="3C20263F" w14:textId="77777777" w:rsidR="000E6910" w:rsidRPr="00FE396B" w:rsidRDefault="000E6910" w:rsidP="00CB384E">
            <w:pPr>
              <w:jc w:val="center"/>
              <w:rPr>
                <w:sz w:val="16"/>
                <w:szCs w:val="16"/>
              </w:rPr>
            </w:pPr>
            <w:r w:rsidRPr="000679D0">
              <w:rPr>
                <w:i/>
                <w:sz w:val="16"/>
                <w:szCs w:val="16"/>
              </w:rPr>
              <w:t>n</w:t>
            </w:r>
            <w:r>
              <w:rPr>
                <w:sz w:val="16"/>
                <w:szCs w:val="16"/>
              </w:rPr>
              <w:t>=2</w:t>
            </w:r>
          </w:p>
        </w:tc>
      </w:tr>
      <w:tr w:rsidR="000E6910" w14:paraId="5662AB27" w14:textId="77777777" w:rsidTr="00CB384E">
        <w:tc>
          <w:tcPr>
            <w:tcW w:w="2362" w:type="dxa"/>
          </w:tcPr>
          <w:p w14:paraId="0E0D77C9" w14:textId="77777777" w:rsidR="000E6910" w:rsidRPr="00FE396B" w:rsidRDefault="000E6910" w:rsidP="00CB384E">
            <w:pPr>
              <w:rPr>
                <w:sz w:val="16"/>
                <w:szCs w:val="16"/>
              </w:rPr>
            </w:pPr>
            <w:r>
              <w:rPr>
                <w:sz w:val="16"/>
                <w:szCs w:val="16"/>
              </w:rPr>
              <w:t>Decrease</w:t>
            </w:r>
          </w:p>
        </w:tc>
        <w:tc>
          <w:tcPr>
            <w:tcW w:w="2362" w:type="dxa"/>
          </w:tcPr>
          <w:p w14:paraId="35B92027" w14:textId="77777777" w:rsidR="000E6910" w:rsidRPr="00FE396B" w:rsidRDefault="000E6910" w:rsidP="00CB384E">
            <w:pPr>
              <w:jc w:val="center"/>
              <w:rPr>
                <w:sz w:val="16"/>
                <w:szCs w:val="16"/>
              </w:rPr>
            </w:pPr>
            <w:r w:rsidRPr="000679D0">
              <w:rPr>
                <w:i/>
                <w:sz w:val="16"/>
                <w:szCs w:val="16"/>
              </w:rPr>
              <w:t>n</w:t>
            </w:r>
            <w:r>
              <w:rPr>
                <w:sz w:val="16"/>
                <w:szCs w:val="16"/>
              </w:rPr>
              <w:t>=17</w:t>
            </w:r>
          </w:p>
        </w:tc>
        <w:tc>
          <w:tcPr>
            <w:tcW w:w="2363" w:type="dxa"/>
          </w:tcPr>
          <w:p w14:paraId="1A13529C" w14:textId="77777777" w:rsidR="000E6910" w:rsidRPr="00FE396B" w:rsidRDefault="000E6910" w:rsidP="00CB384E">
            <w:pPr>
              <w:jc w:val="center"/>
              <w:rPr>
                <w:sz w:val="16"/>
                <w:szCs w:val="16"/>
              </w:rPr>
            </w:pPr>
            <w:r w:rsidRPr="000679D0">
              <w:rPr>
                <w:i/>
                <w:sz w:val="16"/>
                <w:szCs w:val="16"/>
              </w:rPr>
              <w:t>n</w:t>
            </w:r>
            <w:r>
              <w:rPr>
                <w:sz w:val="16"/>
                <w:szCs w:val="16"/>
              </w:rPr>
              <w:t>=17</w:t>
            </w:r>
          </w:p>
        </w:tc>
        <w:tc>
          <w:tcPr>
            <w:tcW w:w="2363" w:type="dxa"/>
          </w:tcPr>
          <w:p w14:paraId="7254E75C" w14:textId="77777777" w:rsidR="000E6910" w:rsidRPr="00FE396B" w:rsidRDefault="000E6910" w:rsidP="00CB384E">
            <w:pPr>
              <w:rPr>
                <w:sz w:val="16"/>
                <w:szCs w:val="16"/>
              </w:rPr>
            </w:pPr>
            <w:r>
              <w:rPr>
                <w:sz w:val="16"/>
                <w:szCs w:val="16"/>
              </w:rPr>
              <w:t>Decrease</w:t>
            </w:r>
          </w:p>
        </w:tc>
        <w:tc>
          <w:tcPr>
            <w:tcW w:w="2363" w:type="dxa"/>
          </w:tcPr>
          <w:p w14:paraId="3E3CB992" w14:textId="77777777" w:rsidR="000E6910" w:rsidRPr="00FE396B" w:rsidRDefault="000E6910" w:rsidP="00CB384E">
            <w:pPr>
              <w:jc w:val="center"/>
              <w:rPr>
                <w:sz w:val="16"/>
                <w:szCs w:val="16"/>
              </w:rPr>
            </w:pPr>
            <w:r w:rsidRPr="000679D0">
              <w:rPr>
                <w:i/>
                <w:sz w:val="16"/>
                <w:szCs w:val="16"/>
              </w:rPr>
              <w:t>n</w:t>
            </w:r>
            <w:r>
              <w:rPr>
                <w:sz w:val="16"/>
                <w:szCs w:val="16"/>
              </w:rPr>
              <w:t>=2</w:t>
            </w:r>
          </w:p>
        </w:tc>
        <w:tc>
          <w:tcPr>
            <w:tcW w:w="2363" w:type="dxa"/>
          </w:tcPr>
          <w:p w14:paraId="3AA7E756" w14:textId="77777777" w:rsidR="000E6910" w:rsidRPr="00FE396B" w:rsidRDefault="000E6910" w:rsidP="00CB384E">
            <w:pPr>
              <w:jc w:val="center"/>
              <w:rPr>
                <w:sz w:val="16"/>
                <w:szCs w:val="16"/>
              </w:rPr>
            </w:pPr>
            <w:r w:rsidRPr="000679D0">
              <w:rPr>
                <w:i/>
                <w:sz w:val="16"/>
                <w:szCs w:val="16"/>
              </w:rPr>
              <w:t>n</w:t>
            </w:r>
            <w:r>
              <w:rPr>
                <w:sz w:val="16"/>
                <w:szCs w:val="16"/>
              </w:rPr>
              <w:t>=3</w:t>
            </w:r>
          </w:p>
        </w:tc>
      </w:tr>
      <w:tr w:rsidR="000E6910" w14:paraId="25F2C453" w14:textId="77777777" w:rsidTr="00CB384E">
        <w:tc>
          <w:tcPr>
            <w:tcW w:w="7087" w:type="dxa"/>
            <w:gridSpan w:val="3"/>
            <w:tcBorders>
              <w:bottom w:val="single" w:sz="4" w:space="0" w:color="auto"/>
            </w:tcBorders>
          </w:tcPr>
          <w:p w14:paraId="224CDA00" w14:textId="77777777" w:rsidR="000E6910" w:rsidRPr="00FE396B" w:rsidRDefault="000E6910" w:rsidP="00CB384E">
            <w:pPr>
              <w:jc w:val="center"/>
              <w:rPr>
                <w:sz w:val="16"/>
                <w:szCs w:val="16"/>
              </w:rPr>
            </w:pPr>
            <w:r w:rsidRPr="00112969">
              <w:rPr>
                <w:b/>
                <w:sz w:val="16"/>
                <w:szCs w:val="16"/>
              </w:rPr>
              <w:t>Χ</w:t>
            </w:r>
            <w:r w:rsidRPr="00112969">
              <w:rPr>
                <w:b/>
                <w:sz w:val="16"/>
                <w:szCs w:val="16"/>
                <w:vertAlign w:val="superscript"/>
              </w:rPr>
              <w:t>2</w:t>
            </w:r>
            <w:r>
              <w:rPr>
                <w:b/>
                <w:sz w:val="16"/>
                <w:szCs w:val="16"/>
              </w:rPr>
              <w:t xml:space="preserve">(2)=0, </w:t>
            </w:r>
            <w:r w:rsidRPr="002244B2">
              <w:rPr>
                <w:b/>
                <w:i/>
                <w:sz w:val="16"/>
                <w:szCs w:val="16"/>
              </w:rPr>
              <w:t>p</w:t>
            </w:r>
            <w:r>
              <w:rPr>
                <w:b/>
                <w:sz w:val="16"/>
                <w:szCs w:val="16"/>
              </w:rPr>
              <w:t>=1</w:t>
            </w:r>
          </w:p>
        </w:tc>
        <w:tc>
          <w:tcPr>
            <w:tcW w:w="7089" w:type="dxa"/>
            <w:gridSpan w:val="3"/>
            <w:tcBorders>
              <w:bottom w:val="single" w:sz="4" w:space="0" w:color="auto"/>
            </w:tcBorders>
          </w:tcPr>
          <w:p w14:paraId="7953FBE0" w14:textId="77777777" w:rsidR="000E6910" w:rsidRPr="00FE396B" w:rsidRDefault="000E6910" w:rsidP="00CB384E">
            <w:pPr>
              <w:jc w:val="center"/>
              <w:rPr>
                <w:sz w:val="16"/>
                <w:szCs w:val="16"/>
              </w:rPr>
            </w:pPr>
            <w:r w:rsidRPr="002244B2">
              <w:rPr>
                <w:b/>
                <w:sz w:val="16"/>
                <w:szCs w:val="16"/>
              </w:rPr>
              <w:t>Χ</w:t>
            </w:r>
            <w:r w:rsidRPr="002244B2">
              <w:rPr>
                <w:b/>
                <w:sz w:val="16"/>
                <w:szCs w:val="16"/>
                <w:vertAlign w:val="superscript"/>
              </w:rPr>
              <w:t>2</w:t>
            </w:r>
            <w:r>
              <w:rPr>
                <w:b/>
                <w:sz w:val="16"/>
                <w:szCs w:val="16"/>
              </w:rPr>
              <w:t xml:space="preserve">(2)=0.40, </w:t>
            </w:r>
            <w:r w:rsidRPr="002244B2">
              <w:rPr>
                <w:b/>
                <w:i/>
                <w:sz w:val="16"/>
                <w:szCs w:val="16"/>
              </w:rPr>
              <w:t>p</w:t>
            </w:r>
            <w:r>
              <w:rPr>
                <w:b/>
                <w:sz w:val="16"/>
                <w:szCs w:val="16"/>
              </w:rPr>
              <w:t>=.82</w:t>
            </w:r>
          </w:p>
        </w:tc>
      </w:tr>
      <w:tr w:rsidR="000E6910" w14:paraId="7788B284" w14:textId="77777777" w:rsidTr="00CB384E">
        <w:tc>
          <w:tcPr>
            <w:tcW w:w="7087" w:type="dxa"/>
            <w:gridSpan w:val="3"/>
            <w:tcBorders>
              <w:top w:val="single" w:sz="4" w:space="0" w:color="auto"/>
            </w:tcBorders>
          </w:tcPr>
          <w:p w14:paraId="6D62790B" w14:textId="77777777" w:rsidR="000E6910" w:rsidRPr="00FE396B" w:rsidRDefault="000E6910" w:rsidP="00CB384E">
            <w:pPr>
              <w:jc w:val="center"/>
              <w:rPr>
                <w:b/>
                <w:sz w:val="16"/>
                <w:szCs w:val="16"/>
              </w:rPr>
            </w:pPr>
            <w:r w:rsidRPr="00FE396B">
              <w:rPr>
                <w:b/>
                <w:sz w:val="16"/>
                <w:szCs w:val="16"/>
              </w:rPr>
              <w:t>Participant 3</w:t>
            </w:r>
          </w:p>
        </w:tc>
        <w:tc>
          <w:tcPr>
            <w:tcW w:w="7089" w:type="dxa"/>
            <w:gridSpan w:val="3"/>
            <w:tcBorders>
              <w:top w:val="single" w:sz="4" w:space="0" w:color="auto"/>
            </w:tcBorders>
          </w:tcPr>
          <w:p w14:paraId="75CA937A" w14:textId="77777777" w:rsidR="000E6910" w:rsidRPr="00FE396B" w:rsidRDefault="000E6910" w:rsidP="00CB384E">
            <w:pPr>
              <w:jc w:val="center"/>
              <w:rPr>
                <w:b/>
                <w:sz w:val="16"/>
                <w:szCs w:val="16"/>
              </w:rPr>
            </w:pPr>
            <w:r>
              <w:rPr>
                <w:b/>
                <w:sz w:val="16"/>
                <w:szCs w:val="16"/>
              </w:rPr>
              <w:t>Participant 4</w:t>
            </w:r>
          </w:p>
        </w:tc>
      </w:tr>
      <w:tr w:rsidR="000E6910" w14:paraId="0D3EF563" w14:textId="77777777" w:rsidTr="00CB384E">
        <w:tc>
          <w:tcPr>
            <w:tcW w:w="2362" w:type="dxa"/>
            <w:tcBorders>
              <w:bottom w:val="single" w:sz="4" w:space="0" w:color="auto"/>
            </w:tcBorders>
          </w:tcPr>
          <w:p w14:paraId="52357441" w14:textId="77777777" w:rsidR="000E6910" w:rsidRPr="00FE396B" w:rsidRDefault="000E6910" w:rsidP="00CB384E">
            <w:pPr>
              <w:rPr>
                <w:sz w:val="16"/>
                <w:szCs w:val="16"/>
              </w:rPr>
            </w:pPr>
          </w:p>
        </w:tc>
        <w:tc>
          <w:tcPr>
            <w:tcW w:w="2362" w:type="dxa"/>
            <w:tcBorders>
              <w:bottom w:val="single" w:sz="4" w:space="0" w:color="auto"/>
            </w:tcBorders>
          </w:tcPr>
          <w:p w14:paraId="67B9B6A8" w14:textId="77777777" w:rsidR="000E6910" w:rsidRPr="00FE396B" w:rsidRDefault="000E6910" w:rsidP="00CB384E">
            <w:pPr>
              <w:jc w:val="center"/>
              <w:rPr>
                <w:b/>
                <w:sz w:val="16"/>
                <w:szCs w:val="16"/>
              </w:rPr>
            </w:pPr>
            <w:r w:rsidRPr="00FE396B">
              <w:rPr>
                <w:b/>
                <w:sz w:val="16"/>
                <w:szCs w:val="16"/>
              </w:rPr>
              <w:t>Occurrences of stereotypy (</w:t>
            </w:r>
            <w:r w:rsidRPr="00FE396B">
              <w:rPr>
                <w:b/>
                <w:i/>
                <w:sz w:val="16"/>
                <w:szCs w:val="16"/>
              </w:rPr>
              <w:t>n</w:t>
            </w:r>
            <w:r w:rsidRPr="00FE396B">
              <w:rPr>
                <w:b/>
                <w:sz w:val="16"/>
                <w:szCs w:val="16"/>
              </w:rPr>
              <w:t>=</w:t>
            </w:r>
            <w:r>
              <w:rPr>
                <w:b/>
                <w:sz w:val="16"/>
                <w:szCs w:val="16"/>
              </w:rPr>
              <w:t>15</w:t>
            </w:r>
            <w:r w:rsidRPr="00FE396B">
              <w:rPr>
                <w:b/>
                <w:sz w:val="16"/>
                <w:szCs w:val="16"/>
              </w:rPr>
              <w:t>)</w:t>
            </w:r>
          </w:p>
        </w:tc>
        <w:tc>
          <w:tcPr>
            <w:tcW w:w="2363" w:type="dxa"/>
            <w:tcBorders>
              <w:bottom w:val="single" w:sz="4" w:space="0" w:color="auto"/>
            </w:tcBorders>
          </w:tcPr>
          <w:p w14:paraId="5AA12B17" w14:textId="77777777" w:rsidR="000E6910" w:rsidRPr="00FE396B" w:rsidRDefault="000E6910" w:rsidP="00CB384E">
            <w:pPr>
              <w:jc w:val="center"/>
              <w:rPr>
                <w:sz w:val="16"/>
                <w:szCs w:val="16"/>
              </w:rPr>
            </w:pPr>
            <w:r>
              <w:rPr>
                <w:b/>
                <w:sz w:val="16"/>
                <w:szCs w:val="16"/>
              </w:rPr>
              <w:t>Non-o</w:t>
            </w:r>
            <w:r w:rsidRPr="00FE396B">
              <w:rPr>
                <w:b/>
                <w:sz w:val="16"/>
                <w:szCs w:val="16"/>
              </w:rPr>
              <w:t>ccurrences of stereotypy (</w:t>
            </w:r>
            <w:r w:rsidRPr="00FE396B">
              <w:rPr>
                <w:b/>
                <w:i/>
                <w:sz w:val="16"/>
                <w:szCs w:val="16"/>
              </w:rPr>
              <w:t>n</w:t>
            </w:r>
            <w:r w:rsidRPr="00FE396B">
              <w:rPr>
                <w:b/>
                <w:sz w:val="16"/>
                <w:szCs w:val="16"/>
              </w:rPr>
              <w:t>=</w:t>
            </w:r>
            <w:r>
              <w:rPr>
                <w:b/>
                <w:sz w:val="16"/>
                <w:szCs w:val="16"/>
              </w:rPr>
              <w:t>15</w:t>
            </w:r>
            <w:r w:rsidRPr="00FE396B">
              <w:rPr>
                <w:b/>
                <w:sz w:val="16"/>
                <w:szCs w:val="16"/>
              </w:rPr>
              <w:t>)</w:t>
            </w:r>
          </w:p>
        </w:tc>
        <w:tc>
          <w:tcPr>
            <w:tcW w:w="2363" w:type="dxa"/>
            <w:tcBorders>
              <w:bottom w:val="single" w:sz="4" w:space="0" w:color="auto"/>
            </w:tcBorders>
          </w:tcPr>
          <w:p w14:paraId="73FEE5F2" w14:textId="77777777" w:rsidR="000E6910" w:rsidRPr="00FE396B" w:rsidRDefault="000E6910" w:rsidP="00CB384E">
            <w:pPr>
              <w:rPr>
                <w:sz w:val="16"/>
                <w:szCs w:val="16"/>
              </w:rPr>
            </w:pPr>
          </w:p>
        </w:tc>
        <w:tc>
          <w:tcPr>
            <w:tcW w:w="2363" w:type="dxa"/>
            <w:tcBorders>
              <w:bottom w:val="single" w:sz="4" w:space="0" w:color="auto"/>
            </w:tcBorders>
          </w:tcPr>
          <w:p w14:paraId="14C877E4" w14:textId="77777777" w:rsidR="000E6910" w:rsidRPr="00FE396B" w:rsidRDefault="000E6910" w:rsidP="00CB384E">
            <w:pPr>
              <w:jc w:val="center"/>
              <w:rPr>
                <w:b/>
                <w:sz w:val="16"/>
                <w:szCs w:val="16"/>
              </w:rPr>
            </w:pPr>
            <w:r w:rsidRPr="00FE396B">
              <w:rPr>
                <w:b/>
                <w:sz w:val="16"/>
                <w:szCs w:val="16"/>
              </w:rPr>
              <w:t>Occurrences of stereotypy (</w:t>
            </w:r>
            <w:r w:rsidRPr="00FE396B">
              <w:rPr>
                <w:b/>
                <w:i/>
                <w:sz w:val="16"/>
                <w:szCs w:val="16"/>
              </w:rPr>
              <w:t>n</w:t>
            </w:r>
            <w:r w:rsidRPr="00FE396B">
              <w:rPr>
                <w:b/>
                <w:sz w:val="16"/>
                <w:szCs w:val="16"/>
              </w:rPr>
              <w:t>=</w:t>
            </w:r>
            <w:r>
              <w:rPr>
                <w:b/>
                <w:sz w:val="16"/>
                <w:szCs w:val="16"/>
              </w:rPr>
              <w:t>33</w:t>
            </w:r>
            <w:r w:rsidRPr="00FE396B">
              <w:rPr>
                <w:b/>
                <w:sz w:val="16"/>
                <w:szCs w:val="16"/>
              </w:rPr>
              <w:t>)</w:t>
            </w:r>
          </w:p>
        </w:tc>
        <w:tc>
          <w:tcPr>
            <w:tcW w:w="2363" w:type="dxa"/>
            <w:tcBorders>
              <w:bottom w:val="single" w:sz="4" w:space="0" w:color="auto"/>
            </w:tcBorders>
          </w:tcPr>
          <w:p w14:paraId="69AC2CC8" w14:textId="77777777" w:rsidR="000E6910" w:rsidRPr="00FE396B" w:rsidRDefault="000E6910" w:rsidP="00CB384E">
            <w:pPr>
              <w:jc w:val="center"/>
              <w:rPr>
                <w:sz w:val="16"/>
                <w:szCs w:val="16"/>
              </w:rPr>
            </w:pPr>
            <w:r>
              <w:rPr>
                <w:b/>
                <w:sz w:val="16"/>
                <w:szCs w:val="16"/>
              </w:rPr>
              <w:t>Non-o</w:t>
            </w:r>
            <w:r w:rsidRPr="00FE396B">
              <w:rPr>
                <w:b/>
                <w:sz w:val="16"/>
                <w:szCs w:val="16"/>
              </w:rPr>
              <w:t>ccurrences of stereotypy (</w:t>
            </w:r>
            <w:r w:rsidRPr="00FE396B">
              <w:rPr>
                <w:b/>
                <w:i/>
                <w:sz w:val="16"/>
                <w:szCs w:val="16"/>
              </w:rPr>
              <w:t>n</w:t>
            </w:r>
            <w:r w:rsidRPr="00FE396B">
              <w:rPr>
                <w:b/>
                <w:sz w:val="16"/>
                <w:szCs w:val="16"/>
              </w:rPr>
              <w:t>=</w:t>
            </w:r>
            <w:r>
              <w:rPr>
                <w:b/>
                <w:sz w:val="16"/>
                <w:szCs w:val="16"/>
              </w:rPr>
              <w:t>33</w:t>
            </w:r>
            <w:r w:rsidRPr="00FE396B">
              <w:rPr>
                <w:b/>
                <w:sz w:val="16"/>
                <w:szCs w:val="16"/>
              </w:rPr>
              <w:t>)</w:t>
            </w:r>
          </w:p>
        </w:tc>
      </w:tr>
      <w:tr w:rsidR="000E6910" w14:paraId="173FC916" w14:textId="77777777" w:rsidTr="00CB384E">
        <w:tc>
          <w:tcPr>
            <w:tcW w:w="2362" w:type="dxa"/>
            <w:tcBorders>
              <w:top w:val="single" w:sz="4" w:space="0" w:color="auto"/>
            </w:tcBorders>
          </w:tcPr>
          <w:p w14:paraId="43588CB0" w14:textId="77777777" w:rsidR="000E6910" w:rsidRPr="00FE396B" w:rsidRDefault="000E6910" w:rsidP="00CB384E">
            <w:pPr>
              <w:rPr>
                <w:b/>
                <w:sz w:val="16"/>
                <w:szCs w:val="16"/>
              </w:rPr>
            </w:pPr>
            <w:r w:rsidRPr="00FE396B">
              <w:rPr>
                <w:b/>
                <w:sz w:val="16"/>
                <w:szCs w:val="16"/>
              </w:rPr>
              <w:t>Onset</w:t>
            </w:r>
          </w:p>
        </w:tc>
        <w:tc>
          <w:tcPr>
            <w:tcW w:w="2362" w:type="dxa"/>
            <w:tcBorders>
              <w:top w:val="single" w:sz="4" w:space="0" w:color="auto"/>
            </w:tcBorders>
          </w:tcPr>
          <w:p w14:paraId="371A1ED8" w14:textId="77777777" w:rsidR="000E6910" w:rsidRPr="00FE396B" w:rsidRDefault="000E6910" w:rsidP="00CB384E">
            <w:pPr>
              <w:rPr>
                <w:sz w:val="16"/>
                <w:szCs w:val="16"/>
              </w:rPr>
            </w:pPr>
          </w:p>
        </w:tc>
        <w:tc>
          <w:tcPr>
            <w:tcW w:w="2363" w:type="dxa"/>
            <w:tcBorders>
              <w:top w:val="single" w:sz="4" w:space="0" w:color="auto"/>
            </w:tcBorders>
          </w:tcPr>
          <w:p w14:paraId="001E1552" w14:textId="77777777" w:rsidR="000E6910" w:rsidRPr="00FE396B" w:rsidRDefault="000E6910" w:rsidP="00CB384E">
            <w:pPr>
              <w:rPr>
                <w:sz w:val="16"/>
                <w:szCs w:val="16"/>
              </w:rPr>
            </w:pPr>
          </w:p>
        </w:tc>
        <w:tc>
          <w:tcPr>
            <w:tcW w:w="2363" w:type="dxa"/>
            <w:tcBorders>
              <w:top w:val="single" w:sz="4" w:space="0" w:color="auto"/>
            </w:tcBorders>
          </w:tcPr>
          <w:p w14:paraId="1D249DE5" w14:textId="77777777" w:rsidR="000E6910" w:rsidRPr="00FE396B" w:rsidRDefault="000E6910" w:rsidP="00CB384E">
            <w:pPr>
              <w:rPr>
                <w:b/>
                <w:sz w:val="16"/>
                <w:szCs w:val="16"/>
              </w:rPr>
            </w:pPr>
            <w:r w:rsidRPr="00FE396B">
              <w:rPr>
                <w:b/>
                <w:sz w:val="16"/>
                <w:szCs w:val="16"/>
              </w:rPr>
              <w:t>Onset</w:t>
            </w:r>
          </w:p>
        </w:tc>
        <w:tc>
          <w:tcPr>
            <w:tcW w:w="2363" w:type="dxa"/>
            <w:tcBorders>
              <w:top w:val="single" w:sz="4" w:space="0" w:color="auto"/>
            </w:tcBorders>
          </w:tcPr>
          <w:p w14:paraId="20CA0906" w14:textId="77777777" w:rsidR="000E6910" w:rsidRPr="00FE396B" w:rsidRDefault="000E6910" w:rsidP="00CB384E">
            <w:pPr>
              <w:rPr>
                <w:sz w:val="16"/>
                <w:szCs w:val="16"/>
              </w:rPr>
            </w:pPr>
          </w:p>
        </w:tc>
        <w:tc>
          <w:tcPr>
            <w:tcW w:w="2363" w:type="dxa"/>
            <w:tcBorders>
              <w:top w:val="single" w:sz="4" w:space="0" w:color="auto"/>
            </w:tcBorders>
          </w:tcPr>
          <w:p w14:paraId="01C90134" w14:textId="77777777" w:rsidR="000E6910" w:rsidRPr="00FE396B" w:rsidRDefault="000E6910" w:rsidP="00CB384E">
            <w:pPr>
              <w:rPr>
                <w:sz w:val="16"/>
                <w:szCs w:val="16"/>
              </w:rPr>
            </w:pPr>
          </w:p>
        </w:tc>
      </w:tr>
      <w:tr w:rsidR="000E6910" w14:paraId="7B909927" w14:textId="77777777" w:rsidTr="00CB384E">
        <w:tc>
          <w:tcPr>
            <w:tcW w:w="2362" w:type="dxa"/>
          </w:tcPr>
          <w:p w14:paraId="05121662" w14:textId="77777777" w:rsidR="000E6910" w:rsidRPr="00FE396B" w:rsidRDefault="000E6910" w:rsidP="00CB384E">
            <w:pPr>
              <w:rPr>
                <w:sz w:val="16"/>
                <w:szCs w:val="16"/>
              </w:rPr>
            </w:pPr>
            <w:r>
              <w:rPr>
                <w:sz w:val="16"/>
                <w:szCs w:val="16"/>
              </w:rPr>
              <w:t>No Change</w:t>
            </w:r>
          </w:p>
        </w:tc>
        <w:tc>
          <w:tcPr>
            <w:tcW w:w="2362" w:type="dxa"/>
          </w:tcPr>
          <w:p w14:paraId="21F1595D" w14:textId="77777777" w:rsidR="000E6910" w:rsidRPr="00FE396B" w:rsidRDefault="000E6910" w:rsidP="00CB384E">
            <w:pPr>
              <w:jc w:val="center"/>
              <w:rPr>
                <w:sz w:val="16"/>
                <w:szCs w:val="16"/>
              </w:rPr>
            </w:pPr>
            <w:r w:rsidRPr="000679D0">
              <w:rPr>
                <w:i/>
                <w:sz w:val="16"/>
                <w:szCs w:val="16"/>
              </w:rPr>
              <w:t>n</w:t>
            </w:r>
            <w:r>
              <w:rPr>
                <w:sz w:val="16"/>
                <w:szCs w:val="16"/>
              </w:rPr>
              <w:t>=8</w:t>
            </w:r>
          </w:p>
        </w:tc>
        <w:tc>
          <w:tcPr>
            <w:tcW w:w="2363" w:type="dxa"/>
          </w:tcPr>
          <w:p w14:paraId="42FDFB42"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249CEED7" w14:textId="77777777" w:rsidR="000E6910" w:rsidRPr="00FE396B" w:rsidRDefault="000E6910" w:rsidP="00CB384E">
            <w:pPr>
              <w:rPr>
                <w:sz w:val="16"/>
                <w:szCs w:val="16"/>
              </w:rPr>
            </w:pPr>
            <w:r>
              <w:rPr>
                <w:sz w:val="16"/>
                <w:szCs w:val="16"/>
              </w:rPr>
              <w:t>No Change</w:t>
            </w:r>
          </w:p>
        </w:tc>
        <w:tc>
          <w:tcPr>
            <w:tcW w:w="2363" w:type="dxa"/>
          </w:tcPr>
          <w:p w14:paraId="33837C1B" w14:textId="77777777" w:rsidR="000E6910" w:rsidRPr="00FE396B" w:rsidRDefault="000E6910" w:rsidP="00CB384E">
            <w:pPr>
              <w:jc w:val="center"/>
              <w:rPr>
                <w:sz w:val="16"/>
                <w:szCs w:val="16"/>
              </w:rPr>
            </w:pPr>
            <w:r w:rsidRPr="000679D0">
              <w:rPr>
                <w:i/>
                <w:sz w:val="16"/>
                <w:szCs w:val="16"/>
              </w:rPr>
              <w:t>n</w:t>
            </w:r>
            <w:r>
              <w:rPr>
                <w:sz w:val="16"/>
                <w:szCs w:val="16"/>
              </w:rPr>
              <w:t>=13</w:t>
            </w:r>
          </w:p>
        </w:tc>
        <w:tc>
          <w:tcPr>
            <w:tcW w:w="2363" w:type="dxa"/>
          </w:tcPr>
          <w:p w14:paraId="563CF505" w14:textId="77777777" w:rsidR="000E6910" w:rsidRPr="00FE396B" w:rsidRDefault="000E6910" w:rsidP="00CB384E">
            <w:pPr>
              <w:jc w:val="center"/>
              <w:rPr>
                <w:sz w:val="16"/>
                <w:szCs w:val="16"/>
              </w:rPr>
            </w:pPr>
            <w:r w:rsidRPr="000679D0">
              <w:rPr>
                <w:i/>
                <w:sz w:val="16"/>
                <w:szCs w:val="16"/>
              </w:rPr>
              <w:t>n</w:t>
            </w:r>
            <w:r>
              <w:rPr>
                <w:sz w:val="16"/>
                <w:szCs w:val="16"/>
              </w:rPr>
              <w:t>=10</w:t>
            </w:r>
          </w:p>
        </w:tc>
      </w:tr>
      <w:tr w:rsidR="000E6910" w14:paraId="12BD6FC8" w14:textId="77777777" w:rsidTr="00CB384E">
        <w:tc>
          <w:tcPr>
            <w:tcW w:w="2362" w:type="dxa"/>
          </w:tcPr>
          <w:p w14:paraId="75507349" w14:textId="77777777" w:rsidR="000E6910" w:rsidRPr="00FE396B" w:rsidRDefault="000E6910" w:rsidP="00CB384E">
            <w:pPr>
              <w:rPr>
                <w:sz w:val="16"/>
                <w:szCs w:val="16"/>
              </w:rPr>
            </w:pPr>
            <w:r>
              <w:rPr>
                <w:sz w:val="16"/>
                <w:szCs w:val="16"/>
              </w:rPr>
              <w:t>Increase</w:t>
            </w:r>
          </w:p>
        </w:tc>
        <w:tc>
          <w:tcPr>
            <w:tcW w:w="2362" w:type="dxa"/>
          </w:tcPr>
          <w:p w14:paraId="2A63BD1E" w14:textId="77777777" w:rsidR="000E6910" w:rsidRPr="00FE396B" w:rsidRDefault="000E6910" w:rsidP="00CB384E">
            <w:pPr>
              <w:jc w:val="center"/>
              <w:rPr>
                <w:sz w:val="16"/>
                <w:szCs w:val="16"/>
              </w:rPr>
            </w:pPr>
            <w:r w:rsidRPr="000679D0">
              <w:rPr>
                <w:i/>
                <w:sz w:val="16"/>
                <w:szCs w:val="16"/>
              </w:rPr>
              <w:t>n</w:t>
            </w:r>
            <w:r>
              <w:rPr>
                <w:sz w:val="16"/>
                <w:szCs w:val="16"/>
              </w:rPr>
              <w:t>=6</w:t>
            </w:r>
          </w:p>
        </w:tc>
        <w:tc>
          <w:tcPr>
            <w:tcW w:w="2363" w:type="dxa"/>
          </w:tcPr>
          <w:p w14:paraId="4F5AFCA4" w14:textId="77777777" w:rsidR="000E6910" w:rsidRPr="00FE396B" w:rsidRDefault="000E6910" w:rsidP="00CB384E">
            <w:pPr>
              <w:jc w:val="center"/>
              <w:rPr>
                <w:sz w:val="16"/>
                <w:szCs w:val="16"/>
              </w:rPr>
            </w:pPr>
            <w:r w:rsidRPr="000679D0">
              <w:rPr>
                <w:i/>
                <w:sz w:val="16"/>
                <w:szCs w:val="16"/>
              </w:rPr>
              <w:t>n</w:t>
            </w:r>
            <w:r>
              <w:rPr>
                <w:sz w:val="16"/>
                <w:szCs w:val="16"/>
              </w:rPr>
              <w:t>=6</w:t>
            </w:r>
          </w:p>
        </w:tc>
        <w:tc>
          <w:tcPr>
            <w:tcW w:w="2363" w:type="dxa"/>
          </w:tcPr>
          <w:p w14:paraId="709B0A20" w14:textId="77777777" w:rsidR="000E6910" w:rsidRPr="00FE396B" w:rsidRDefault="000E6910" w:rsidP="00CB384E">
            <w:pPr>
              <w:rPr>
                <w:sz w:val="16"/>
                <w:szCs w:val="16"/>
              </w:rPr>
            </w:pPr>
            <w:r>
              <w:rPr>
                <w:sz w:val="16"/>
                <w:szCs w:val="16"/>
              </w:rPr>
              <w:t>Increase</w:t>
            </w:r>
          </w:p>
        </w:tc>
        <w:tc>
          <w:tcPr>
            <w:tcW w:w="2363" w:type="dxa"/>
          </w:tcPr>
          <w:p w14:paraId="06E052B5" w14:textId="77777777" w:rsidR="000E6910" w:rsidRPr="00FE396B" w:rsidRDefault="000E6910" w:rsidP="00CB384E">
            <w:pPr>
              <w:jc w:val="center"/>
              <w:rPr>
                <w:sz w:val="16"/>
                <w:szCs w:val="16"/>
              </w:rPr>
            </w:pPr>
            <w:r w:rsidRPr="000679D0">
              <w:rPr>
                <w:i/>
                <w:sz w:val="16"/>
                <w:szCs w:val="16"/>
              </w:rPr>
              <w:t>n</w:t>
            </w:r>
            <w:r>
              <w:rPr>
                <w:sz w:val="16"/>
                <w:szCs w:val="16"/>
              </w:rPr>
              <w:t>=6</w:t>
            </w:r>
          </w:p>
        </w:tc>
        <w:tc>
          <w:tcPr>
            <w:tcW w:w="2363" w:type="dxa"/>
          </w:tcPr>
          <w:p w14:paraId="66D19E94" w14:textId="77777777" w:rsidR="000E6910" w:rsidRPr="00FE396B" w:rsidRDefault="000E6910" w:rsidP="00CB384E">
            <w:pPr>
              <w:jc w:val="center"/>
              <w:rPr>
                <w:sz w:val="16"/>
                <w:szCs w:val="16"/>
              </w:rPr>
            </w:pPr>
            <w:r w:rsidRPr="000679D0">
              <w:rPr>
                <w:i/>
                <w:sz w:val="16"/>
                <w:szCs w:val="16"/>
              </w:rPr>
              <w:t>n</w:t>
            </w:r>
            <w:r>
              <w:rPr>
                <w:sz w:val="16"/>
                <w:szCs w:val="16"/>
              </w:rPr>
              <w:t>=11</w:t>
            </w:r>
          </w:p>
        </w:tc>
      </w:tr>
      <w:tr w:rsidR="000E6910" w14:paraId="799676C2" w14:textId="77777777" w:rsidTr="00CB384E">
        <w:tc>
          <w:tcPr>
            <w:tcW w:w="2362" w:type="dxa"/>
          </w:tcPr>
          <w:p w14:paraId="0876013C" w14:textId="77777777" w:rsidR="000E6910" w:rsidRPr="00FE396B" w:rsidRDefault="000E6910" w:rsidP="00CB384E">
            <w:pPr>
              <w:rPr>
                <w:sz w:val="16"/>
                <w:szCs w:val="16"/>
              </w:rPr>
            </w:pPr>
            <w:r>
              <w:rPr>
                <w:sz w:val="16"/>
                <w:szCs w:val="16"/>
              </w:rPr>
              <w:t>Decrease</w:t>
            </w:r>
          </w:p>
        </w:tc>
        <w:tc>
          <w:tcPr>
            <w:tcW w:w="2362" w:type="dxa"/>
          </w:tcPr>
          <w:p w14:paraId="321A0967" w14:textId="77777777" w:rsidR="000E6910" w:rsidRPr="00FE396B" w:rsidRDefault="000E6910" w:rsidP="00CB384E">
            <w:pPr>
              <w:jc w:val="center"/>
              <w:rPr>
                <w:sz w:val="16"/>
                <w:szCs w:val="16"/>
              </w:rPr>
            </w:pPr>
            <w:r w:rsidRPr="000679D0">
              <w:rPr>
                <w:i/>
                <w:sz w:val="16"/>
                <w:szCs w:val="16"/>
              </w:rPr>
              <w:t>n</w:t>
            </w:r>
            <w:r>
              <w:rPr>
                <w:sz w:val="16"/>
                <w:szCs w:val="16"/>
              </w:rPr>
              <w:t>=1</w:t>
            </w:r>
          </w:p>
        </w:tc>
        <w:tc>
          <w:tcPr>
            <w:tcW w:w="2363" w:type="dxa"/>
          </w:tcPr>
          <w:p w14:paraId="2BE78D82" w14:textId="77777777" w:rsidR="000E6910" w:rsidRPr="00FE396B" w:rsidRDefault="000E6910" w:rsidP="00CB384E">
            <w:pPr>
              <w:jc w:val="center"/>
              <w:rPr>
                <w:sz w:val="16"/>
                <w:szCs w:val="16"/>
              </w:rPr>
            </w:pPr>
            <w:r w:rsidRPr="000679D0">
              <w:rPr>
                <w:i/>
                <w:sz w:val="16"/>
                <w:szCs w:val="16"/>
              </w:rPr>
              <w:t>n</w:t>
            </w:r>
            <w:r>
              <w:rPr>
                <w:sz w:val="16"/>
                <w:szCs w:val="16"/>
              </w:rPr>
              <w:t>=2</w:t>
            </w:r>
          </w:p>
        </w:tc>
        <w:tc>
          <w:tcPr>
            <w:tcW w:w="2363" w:type="dxa"/>
          </w:tcPr>
          <w:p w14:paraId="6D2C8CF0" w14:textId="77777777" w:rsidR="000E6910" w:rsidRPr="00FE396B" w:rsidRDefault="000E6910" w:rsidP="00CB384E">
            <w:pPr>
              <w:rPr>
                <w:sz w:val="16"/>
                <w:szCs w:val="16"/>
              </w:rPr>
            </w:pPr>
            <w:r>
              <w:rPr>
                <w:sz w:val="16"/>
                <w:szCs w:val="16"/>
              </w:rPr>
              <w:t>Decrease</w:t>
            </w:r>
          </w:p>
        </w:tc>
        <w:tc>
          <w:tcPr>
            <w:tcW w:w="2363" w:type="dxa"/>
          </w:tcPr>
          <w:p w14:paraId="6127D5C9" w14:textId="77777777" w:rsidR="000E6910" w:rsidRPr="00FE396B" w:rsidRDefault="000E6910" w:rsidP="00CB384E">
            <w:pPr>
              <w:jc w:val="center"/>
              <w:rPr>
                <w:sz w:val="16"/>
                <w:szCs w:val="16"/>
              </w:rPr>
            </w:pPr>
            <w:r w:rsidRPr="000679D0">
              <w:rPr>
                <w:i/>
                <w:sz w:val="16"/>
                <w:szCs w:val="16"/>
              </w:rPr>
              <w:t>n</w:t>
            </w:r>
            <w:r>
              <w:rPr>
                <w:sz w:val="16"/>
                <w:szCs w:val="16"/>
              </w:rPr>
              <w:t>=14</w:t>
            </w:r>
          </w:p>
        </w:tc>
        <w:tc>
          <w:tcPr>
            <w:tcW w:w="2363" w:type="dxa"/>
          </w:tcPr>
          <w:p w14:paraId="504170F0" w14:textId="77777777" w:rsidR="000E6910" w:rsidRPr="00FE396B" w:rsidRDefault="000E6910" w:rsidP="00CB384E">
            <w:pPr>
              <w:jc w:val="center"/>
              <w:rPr>
                <w:sz w:val="16"/>
                <w:szCs w:val="16"/>
              </w:rPr>
            </w:pPr>
            <w:r w:rsidRPr="000679D0">
              <w:rPr>
                <w:i/>
                <w:sz w:val="16"/>
                <w:szCs w:val="16"/>
              </w:rPr>
              <w:t>n</w:t>
            </w:r>
            <w:r>
              <w:rPr>
                <w:sz w:val="16"/>
                <w:szCs w:val="16"/>
              </w:rPr>
              <w:t>=12</w:t>
            </w:r>
          </w:p>
        </w:tc>
      </w:tr>
      <w:tr w:rsidR="000E6910" w14:paraId="33DC2CD4" w14:textId="77777777" w:rsidTr="00CB384E">
        <w:tc>
          <w:tcPr>
            <w:tcW w:w="7087" w:type="dxa"/>
            <w:gridSpan w:val="3"/>
          </w:tcPr>
          <w:p w14:paraId="1C56ECEF" w14:textId="77777777" w:rsidR="000E6910" w:rsidRPr="002244B2" w:rsidRDefault="000E6910" w:rsidP="00CB384E">
            <w:pPr>
              <w:jc w:val="center"/>
              <w:rPr>
                <w:sz w:val="16"/>
                <w:szCs w:val="16"/>
              </w:rPr>
            </w:pPr>
            <w:r w:rsidRPr="002244B2">
              <w:rPr>
                <w:b/>
                <w:sz w:val="16"/>
                <w:szCs w:val="16"/>
              </w:rPr>
              <w:t>Χ</w:t>
            </w:r>
            <w:r w:rsidRPr="002244B2">
              <w:rPr>
                <w:b/>
                <w:sz w:val="16"/>
                <w:szCs w:val="16"/>
                <w:vertAlign w:val="superscript"/>
              </w:rPr>
              <w:t>2</w:t>
            </w:r>
            <w:r w:rsidRPr="002244B2">
              <w:rPr>
                <w:b/>
                <w:sz w:val="16"/>
                <w:szCs w:val="16"/>
              </w:rPr>
              <w:t xml:space="preserve">(2)=0.40, </w:t>
            </w:r>
            <w:r w:rsidRPr="002244B2">
              <w:rPr>
                <w:b/>
                <w:i/>
                <w:sz w:val="16"/>
                <w:szCs w:val="16"/>
              </w:rPr>
              <w:t>p</w:t>
            </w:r>
            <w:r w:rsidRPr="002244B2">
              <w:rPr>
                <w:b/>
                <w:sz w:val="16"/>
                <w:szCs w:val="16"/>
              </w:rPr>
              <w:t>=.81</w:t>
            </w:r>
          </w:p>
        </w:tc>
        <w:tc>
          <w:tcPr>
            <w:tcW w:w="7089" w:type="dxa"/>
            <w:gridSpan w:val="3"/>
          </w:tcPr>
          <w:p w14:paraId="4DCC5B6C" w14:textId="77777777" w:rsidR="000E6910" w:rsidRDefault="000E6910" w:rsidP="00CB384E">
            <w:pPr>
              <w:jc w:val="center"/>
              <w:rPr>
                <w:i/>
                <w:sz w:val="16"/>
                <w:szCs w:val="16"/>
              </w:rPr>
            </w:pPr>
            <w:r w:rsidRPr="002244B2">
              <w:rPr>
                <w:b/>
                <w:sz w:val="16"/>
                <w:szCs w:val="16"/>
              </w:rPr>
              <w:t>Χ</w:t>
            </w:r>
            <w:r w:rsidRPr="002244B2">
              <w:rPr>
                <w:b/>
                <w:sz w:val="16"/>
                <w:szCs w:val="16"/>
                <w:vertAlign w:val="superscript"/>
              </w:rPr>
              <w:t>2</w:t>
            </w:r>
            <w:r>
              <w:rPr>
                <w:b/>
                <w:sz w:val="16"/>
                <w:szCs w:val="16"/>
              </w:rPr>
              <w:t xml:space="preserve">(2)=2.02, </w:t>
            </w:r>
            <w:r w:rsidRPr="002244B2">
              <w:rPr>
                <w:b/>
                <w:i/>
                <w:sz w:val="16"/>
                <w:szCs w:val="16"/>
              </w:rPr>
              <w:t>p</w:t>
            </w:r>
            <w:r>
              <w:rPr>
                <w:b/>
                <w:sz w:val="16"/>
                <w:szCs w:val="16"/>
              </w:rPr>
              <w:t>=.37</w:t>
            </w:r>
          </w:p>
        </w:tc>
      </w:tr>
      <w:tr w:rsidR="000E6910" w14:paraId="52E21FAA" w14:textId="77777777" w:rsidTr="00CB384E">
        <w:tc>
          <w:tcPr>
            <w:tcW w:w="2362" w:type="dxa"/>
          </w:tcPr>
          <w:p w14:paraId="20B09EC1" w14:textId="77777777" w:rsidR="000E6910" w:rsidRPr="00FE396B" w:rsidRDefault="000E6910" w:rsidP="00CB384E">
            <w:pPr>
              <w:rPr>
                <w:b/>
                <w:sz w:val="16"/>
                <w:szCs w:val="16"/>
              </w:rPr>
            </w:pPr>
            <w:r w:rsidRPr="00FE396B">
              <w:rPr>
                <w:b/>
                <w:sz w:val="16"/>
                <w:szCs w:val="16"/>
              </w:rPr>
              <w:t>Offset</w:t>
            </w:r>
          </w:p>
        </w:tc>
        <w:tc>
          <w:tcPr>
            <w:tcW w:w="2362" w:type="dxa"/>
          </w:tcPr>
          <w:p w14:paraId="32C70E82" w14:textId="77777777" w:rsidR="000E6910" w:rsidRPr="00FE396B" w:rsidRDefault="000E6910" w:rsidP="00CB384E">
            <w:pPr>
              <w:jc w:val="center"/>
              <w:rPr>
                <w:sz w:val="16"/>
                <w:szCs w:val="16"/>
              </w:rPr>
            </w:pPr>
          </w:p>
        </w:tc>
        <w:tc>
          <w:tcPr>
            <w:tcW w:w="2363" w:type="dxa"/>
          </w:tcPr>
          <w:p w14:paraId="19845424" w14:textId="77777777" w:rsidR="000E6910" w:rsidRPr="00FE396B" w:rsidRDefault="000E6910" w:rsidP="00CB384E">
            <w:pPr>
              <w:jc w:val="center"/>
              <w:rPr>
                <w:sz w:val="16"/>
                <w:szCs w:val="16"/>
              </w:rPr>
            </w:pPr>
          </w:p>
        </w:tc>
        <w:tc>
          <w:tcPr>
            <w:tcW w:w="2363" w:type="dxa"/>
          </w:tcPr>
          <w:p w14:paraId="049CA46D" w14:textId="77777777" w:rsidR="000E6910" w:rsidRPr="00FE396B" w:rsidRDefault="000E6910" w:rsidP="00CB384E">
            <w:pPr>
              <w:rPr>
                <w:b/>
                <w:sz w:val="16"/>
                <w:szCs w:val="16"/>
              </w:rPr>
            </w:pPr>
            <w:r w:rsidRPr="00FE396B">
              <w:rPr>
                <w:b/>
                <w:sz w:val="16"/>
                <w:szCs w:val="16"/>
              </w:rPr>
              <w:t>Offset</w:t>
            </w:r>
          </w:p>
        </w:tc>
        <w:tc>
          <w:tcPr>
            <w:tcW w:w="2363" w:type="dxa"/>
          </w:tcPr>
          <w:p w14:paraId="085C97AF" w14:textId="77777777" w:rsidR="000E6910" w:rsidRPr="00FE396B" w:rsidRDefault="000E6910" w:rsidP="00CB384E">
            <w:pPr>
              <w:jc w:val="center"/>
              <w:rPr>
                <w:sz w:val="16"/>
                <w:szCs w:val="16"/>
              </w:rPr>
            </w:pPr>
          </w:p>
        </w:tc>
        <w:tc>
          <w:tcPr>
            <w:tcW w:w="2363" w:type="dxa"/>
          </w:tcPr>
          <w:p w14:paraId="6333BCE2" w14:textId="77777777" w:rsidR="000E6910" w:rsidRPr="00FE396B" w:rsidRDefault="000E6910" w:rsidP="00CB384E">
            <w:pPr>
              <w:jc w:val="center"/>
              <w:rPr>
                <w:sz w:val="16"/>
                <w:szCs w:val="16"/>
              </w:rPr>
            </w:pPr>
          </w:p>
        </w:tc>
      </w:tr>
      <w:tr w:rsidR="000E6910" w14:paraId="73D9CCB9" w14:textId="77777777" w:rsidTr="00CB384E">
        <w:tc>
          <w:tcPr>
            <w:tcW w:w="2362" w:type="dxa"/>
          </w:tcPr>
          <w:p w14:paraId="47E5965F" w14:textId="77777777" w:rsidR="000E6910" w:rsidRPr="00FE396B" w:rsidRDefault="000E6910" w:rsidP="00CB384E">
            <w:pPr>
              <w:rPr>
                <w:sz w:val="16"/>
                <w:szCs w:val="16"/>
              </w:rPr>
            </w:pPr>
            <w:r>
              <w:rPr>
                <w:sz w:val="16"/>
                <w:szCs w:val="16"/>
              </w:rPr>
              <w:t>No Change</w:t>
            </w:r>
          </w:p>
        </w:tc>
        <w:tc>
          <w:tcPr>
            <w:tcW w:w="2362" w:type="dxa"/>
          </w:tcPr>
          <w:p w14:paraId="4DC69DA4"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579A8254" w14:textId="77777777" w:rsidR="000E6910" w:rsidRPr="00FE396B" w:rsidRDefault="000E6910" w:rsidP="00CB384E">
            <w:pPr>
              <w:jc w:val="center"/>
              <w:rPr>
                <w:sz w:val="16"/>
                <w:szCs w:val="16"/>
              </w:rPr>
            </w:pPr>
            <w:r w:rsidRPr="000679D0">
              <w:rPr>
                <w:i/>
                <w:sz w:val="16"/>
                <w:szCs w:val="16"/>
              </w:rPr>
              <w:t>n</w:t>
            </w:r>
            <w:r>
              <w:rPr>
                <w:sz w:val="16"/>
                <w:szCs w:val="16"/>
              </w:rPr>
              <w:t>=6</w:t>
            </w:r>
          </w:p>
        </w:tc>
        <w:tc>
          <w:tcPr>
            <w:tcW w:w="2363" w:type="dxa"/>
          </w:tcPr>
          <w:p w14:paraId="5D86C3FB" w14:textId="77777777" w:rsidR="000E6910" w:rsidRPr="00FE396B" w:rsidRDefault="000E6910" w:rsidP="00CB384E">
            <w:pPr>
              <w:rPr>
                <w:sz w:val="16"/>
                <w:szCs w:val="16"/>
              </w:rPr>
            </w:pPr>
            <w:r>
              <w:rPr>
                <w:sz w:val="16"/>
                <w:szCs w:val="16"/>
              </w:rPr>
              <w:t>No Change</w:t>
            </w:r>
          </w:p>
        </w:tc>
        <w:tc>
          <w:tcPr>
            <w:tcW w:w="2363" w:type="dxa"/>
          </w:tcPr>
          <w:p w14:paraId="16194A81" w14:textId="77777777" w:rsidR="000E6910" w:rsidRPr="00FE396B" w:rsidRDefault="000E6910" w:rsidP="00CB384E">
            <w:pPr>
              <w:jc w:val="center"/>
              <w:rPr>
                <w:sz w:val="16"/>
                <w:szCs w:val="16"/>
              </w:rPr>
            </w:pPr>
            <w:r w:rsidRPr="000679D0">
              <w:rPr>
                <w:i/>
                <w:sz w:val="16"/>
                <w:szCs w:val="16"/>
              </w:rPr>
              <w:t>n</w:t>
            </w:r>
            <w:r>
              <w:rPr>
                <w:sz w:val="16"/>
                <w:szCs w:val="16"/>
              </w:rPr>
              <w:t>=19</w:t>
            </w:r>
          </w:p>
        </w:tc>
        <w:tc>
          <w:tcPr>
            <w:tcW w:w="2363" w:type="dxa"/>
          </w:tcPr>
          <w:p w14:paraId="634BF3EE" w14:textId="77777777" w:rsidR="000E6910" w:rsidRPr="00FE396B" w:rsidRDefault="000E6910" w:rsidP="00CB384E">
            <w:pPr>
              <w:jc w:val="center"/>
              <w:rPr>
                <w:sz w:val="16"/>
                <w:szCs w:val="16"/>
              </w:rPr>
            </w:pPr>
            <w:r w:rsidRPr="000679D0">
              <w:rPr>
                <w:i/>
                <w:sz w:val="16"/>
                <w:szCs w:val="16"/>
              </w:rPr>
              <w:t>n</w:t>
            </w:r>
            <w:r>
              <w:rPr>
                <w:sz w:val="16"/>
                <w:szCs w:val="16"/>
              </w:rPr>
              <w:t>=19</w:t>
            </w:r>
          </w:p>
        </w:tc>
      </w:tr>
      <w:tr w:rsidR="000E6910" w14:paraId="669AB62A" w14:textId="77777777" w:rsidTr="00CB384E">
        <w:tc>
          <w:tcPr>
            <w:tcW w:w="2362" w:type="dxa"/>
          </w:tcPr>
          <w:p w14:paraId="058FB831" w14:textId="77777777" w:rsidR="000E6910" w:rsidRPr="00FE396B" w:rsidRDefault="000E6910" w:rsidP="00CB384E">
            <w:pPr>
              <w:rPr>
                <w:sz w:val="16"/>
                <w:szCs w:val="16"/>
              </w:rPr>
            </w:pPr>
            <w:r>
              <w:rPr>
                <w:sz w:val="16"/>
                <w:szCs w:val="16"/>
              </w:rPr>
              <w:t>Increase</w:t>
            </w:r>
          </w:p>
        </w:tc>
        <w:tc>
          <w:tcPr>
            <w:tcW w:w="2362" w:type="dxa"/>
          </w:tcPr>
          <w:p w14:paraId="7599E153" w14:textId="77777777" w:rsidR="000E6910" w:rsidRPr="00FE396B" w:rsidRDefault="000E6910" w:rsidP="00CB384E">
            <w:pPr>
              <w:jc w:val="center"/>
              <w:rPr>
                <w:sz w:val="16"/>
                <w:szCs w:val="16"/>
              </w:rPr>
            </w:pPr>
            <w:r w:rsidRPr="000679D0">
              <w:rPr>
                <w:i/>
                <w:sz w:val="16"/>
                <w:szCs w:val="16"/>
              </w:rPr>
              <w:t>n</w:t>
            </w:r>
            <w:r>
              <w:rPr>
                <w:sz w:val="16"/>
                <w:szCs w:val="16"/>
              </w:rPr>
              <w:t>=4</w:t>
            </w:r>
          </w:p>
        </w:tc>
        <w:tc>
          <w:tcPr>
            <w:tcW w:w="2363" w:type="dxa"/>
          </w:tcPr>
          <w:p w14:paraId="2B662FD4" w14:textId="77777777" w:rsidR="000E6910" w:rsidRPr="00FE396B" w:rsidRDefault="000E6910" w:rsidP="00CB384E">
            <w:pPr>
              <w:jc w:val="center"/>
              <w:rPr>
                <w:sz w:val="16"/>
                <w:szCs w:val="16"/>
              </w:rPr>
            </w:pPr>
            <w:r w:rsidRPr="000679D0">
              <w:rPr>
                <w:i/>
                <w:sz w:val="16"/>
                <w:szCs w:val="16"/>
              </w:rPr>
              <w:t>n</w:t>
            </w:r>
            <w:r>
              <w:rPr>
                <w:sz w:val="16"/>
                <w:szCs w:val="16"/>
              </w:rPr>
              <w:t>=2</w:t>
            </w:r>
          </w:p>
        </w:tc>
        <w:tc>
          <w:tcPr>
            <w:tcW w:w="2363" w:type="dxa"/>
          </w:tcPr>
          <w:p w14:paraId="0A45A977" w14:textId="77777777" w:rsidR="000E6910" w:rsidRPr="00FE396B" w:rsidRDefault="000E6910" w:rsidP="00CB384E">
            <w:pPr>
              <w:rPr>
                <w:sz w:val="16"/>
                <w:szCs w:val="16"/>
              </w:rPr>
            </w:pPr>
            <w:r>
              <w:rPr>
                <w:sz w:val="16"/>
                <w:szCs w:val="16"/>
              </w:rPr>
              <w:t>Increase</w:t>
            </w:r>
          </w:p>
        </w:tc>
        <w:tc>
          <w:tcPr>
            <w:tcW w:w="2363" w:type="dxa"/>
          </w:tcPr>
          <w:p w14:paraId="2D82FEB7"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15728D12" w14:textId="77777777" w:rsidR="000E6910" w:rsidRPr="00FE396B" w:rsidRDefault="000E6910" w:rsidP="00CB384E">
            <w:pPr>
              <w:jc w:val="center"/>
              <w:rPr>
                <w:sz w:val="16"/>
                <w:szCs w:val="16"/>
              </w:rPr>
            </w:pPr>
            <w:r w:rsidRPr="000679D0">
              <w:rPr>
                <w:i/>
                <w:sz w:val="16"/>
                <w:szCs w:val="16"/>
              </w:rPr>
              <w:t>n</w:t>
            </w:r>
            <w:r>
              <w:rPr>
                <w:sz w:val="16"/>
                <w:szCs w:val="16"/>
              </w:rPr>
              <w:t>=9</w:t>
            </w:r>
          </w:p>
        </w:tc>
      </w:tr>
      <w:tr w:rsidR="000E6910" w14:paraId="3B9D2DF9" w14:textId="77777777" w:rsidTr="00CB384E">
        <w:tc>
          <w:tcPr>
            <w:tcW w:w="2362" w:type="dxa"/>
          </w:tcPr>
          <w:p w14:paraId="584B662A" w14:textId="77777777" w:rsidR="000E6910" w:rsidRPr="00FE396B" w:rsidRDefault="000E6910" w:rsidP="00CB384E">
            <w:pPr>
              <w:rPr>
                <w:sz w:val="16"/>
                <w:szCs w:val="16"/>
              </w:rPr>
            </w:pPr>
            <w:r>
              <w:rPr>
                <w:sz w:val="16"/>
                <w:szCs w:val="16"/>
              </w:rPr>
              <w:t>Decrease</w:t>
            </w:r>
          </w:p>
        </w:tc>
        <w:tc>
          <w:tcPr>
            <w:tcW w:w="2362" w:type="dxa"/>
          </w:tcPr>
          <w:p w14:paraId="5F9B2B3A" w14:textId="77777777" w:rsidR="000E6910" w:rsidRPr="00FE396B" w:rsidRDefault="000E6910" w:rsidP="00CB384E">
            <w:pPr>
              <w:jc w:val="center"/>
              <w:rPr>
                <w:sz w:val="16"/>
                <w:szCs w:val="16"/>
              </w:rPr>
            </w:pPr>
            <w:r w:rsidRPr="000679D0">
              <w:rPr>
                <w:i/>
                <w:sz w:val="16"/>
                <w:szCs w:val="16"/>
              </w:rPr>
              <w:t>n</w:t>
            </w:r>
            <w:r>
              <w:rPr>
                <w:sz w:val="16"/>
                <w:szCs w:val="16"/>
              </w:rPr>
              <w:t>=4</w:t>
            </w:r>
          </w:p>
        </w:tc>
        <w:tc>
          <w:tcPr>
            <w:tcW w:w="2363" w:type="dxa"/>
          </w:tcPr>
          <w:p w14:paraId="5ED64555"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5D2EB1FB" w14:textId="77777777" w:rsidR="000E6910" w:rsidRPr="00FE396B" w:rsidRDefault="000E6910" w:rsidP="00CB384E">
            <w:pPr>
              <w:rPr>
                <w:sz w:val="16"/>
                <w:szCs w:val="16"/>
              </w:rPr>
            </w:pPr>
            <w:r>
              <w:rPr>
                <w:sz w:val="16"/>
                <w:szCs w:val="16"/>
              </w:rPr>
              <w:t>Decrease</w:t>
            </w:r>
          </w:p>
        </w:tc>
        <w:tc>
          <w:tcPr>
            <w:tcW w:w="2363" w:type="dxa"/>
          </w:tcPr>
          <w:p w14:paraId="636EDDCC"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2F3FBF5D" w14:textId="77777777" w:rsidR="000E6910" w:rsidRPr="00FE396B" w:rsidRDefault="000E6910" w:rsidP="00CB384E">
            <w:pPr>
              <w:jc w:val="center"/>
              <w:rPr>
                <w:sz w:val="16"/>
                <w:szCs w:val="16"/>
              </w:rPr>
            </w:pPr>
            <w:r w:rsidRPr="000679D0">
              <w:rPr>
                <w:i/>
                <w:sz w:val="16"/>
                <w:szCs w:val="16"/>
              </w:rPr>
              <w:t>n</w:t>
            </w:r>
            <w:r>
              <w:rPr>
                <w:sz w:val="16"/>
                <w:szCs w:val="16"/>
              </w:rPr>
              <w:t>=5</w:t>
            </w:r>
          </w:p>
        </w:tc>
      </w:tr>
      <w:tr w:rsidR="000E6910" w14:paraId="4E59BE60" w14:textId="77777777" w:rsidTr="00CB384E">
        <w:tc>
          <w:tcPr>
            <w:tcW w:w="7087" w:type="dxa"/>
            <w:gridSpan w:val="3"/>
          </w:tcPr>
          <w:p w14:paraId="17F98579" w14:textId="77777777" w:rsidR="000E6910" w:rsidRPr="002244B2" w:rsidRDefault="000E6910" w:rsidP="00CB384E">
            <w:pPr>
              <w:jc w:val="center"/>
              <w:rPr>
                <w:sz w:val="16"/>
                <w:szCs w:val="16"/>
              </w:rPr>
            </w:pPr>
            <w:r w:rsidRPr="002244B2">
              <w:rPr>
                <w:b/>
                <w:sz w:val="16"/>
                <w:szCs w:val="16"/>
              </w:rPr>
              <w:t>Χ</w:t>
            </w:r>
            <w:r w:rsidRPr="002244B2">
              <w:rPr>
                <w:b/>
                <w:sz w:val="16"/>
                <w:szCs w:val="16"/>
                <w:vertAlign w:val="superscript"/>
              </w:rPr>
              <w:t>2</w:t>
            </w:r>
            <w:r w:rsidRPr="002244B2">
              <w:rPr>
                <w:b/>
                <w:sz w:val="16"/>
                <w:szCs w:val="16"/>
              </w:rPr>
              <w:t xml:space="preserve">(2)=1.56, </w:t>
            </w:r>
            <w:r w:rsidRPr="002244B2">
              <w:rPr>
                <w:b/>
                <w:i/>
                <w:sz w:val="16"/>
                <w:szCs w:val="16"/>
              </w:rPr>
              <w:t>p</w:t>
            </w:r>
            <w:r w:rsidRPr="002244B2">
              <w:rPr>
                <w:b/>
                <w:sz w:val="16"/>
                <w:szCs w:val="16"/>
              </w:rPr>
              <w:t>=.46</w:t>
            </w:r>
          </w:p>
        </w:tc>
        <w:tc>
          <w:tcPr>
            <w:tcW w:w="7089" w:type="dxa"/>
            <w:gridSpan w:val="3"/>
          </w:tcPr>
          <w:p w14:paraId="5A822888" w14:textId="77777777" w:rsidR="000E6910" w:rsidRDefault="000E6910" w:rsidP="00CB384E">
            <w:pPr>
              <w:jc w:val="center"/>
              <w:rPr>
                <w:i/>
                <w:sz w:val="16"/>
                <w:szCs w:val="16"/>
              </w:rPr>
            </w:pPr>
            <w:r w:rsidRPr="002244B2">
              <w:rPr>
                <w:b/>
                <w:sz w:val="16"/>
                <w:szCs w:val="16"/>
              </w:rPr>
              <w:t>Χ</w:t>
            </w:r>
            <w:r w:rsidRPr="002244B2">
              <w:rPr>
                <w:b/>
                <w:sz w:val="16"/>
                <w:szCs w:val="16"/>
                <w:vertAlign w:val="superscript"/>
              </w:rPr>
              <w:t>2</w:t>
            </w:r>
            <w:r>
              <w:rPr>
                <w:b/>
                <w:sz w:val="16"/>
                <w:szCs w:val="16"/>
              </w:rPr>
              <w:t xml:space="preserve">(2)=0.58, </w:t>
            </w:r>
            <w:r w:rsidRPr="002244B2">
              <w:rPr>
                <w:b/>
                <w:i/>
                <w:sz w:val="16"/>
                <w:szCs w:val="16"/>
              </w:rPr>
              <w:t>p</w:t>
            </w:r>
            <w:r>
              <w:rPr>
                <w:b/>
                <w:sz w:val="16"/>
                <w:szCs w:val="16"/>
              </w:rPr>
              <w:t>=.81</w:t>
            </w:r>
          </w:p>
        </w:tc>
      </w:tr>
      <w:tr w:rsidR="000E6910" w14:paraId="0903E6A8" w14:textId="77777777" w:rsidTr="00CB384E">
        <w:tc>
          <w:tcPr>
            <w:tcW w:w="7087" w:type="dxa"/>
            <w:gridSpan w:val="3"/>
          </w:tcPr>
          <w:p w14:paraId="63E941F6" w14:textId="77777777" w:rsidR="000E6910" w:rsidRDefault="000E6910" w:rsidP="00CB384E">
            <w:pPr>
              <w:rPr>
                <w:i/>
                <w:sz w:val="16"/>
                <w:szCs w:val="16"/>
              </w:rPr>
            </w:pPr>
            <w:r w:rsidRPr="00FE396B">
              <w:rPr>
                <w:b/>
                <w:sz w:val="16"/>
                <w:szCs w:val="16"/>
              </w:rPr>
              <w:t>Overall change in physiological arousal due to stereotypy</w:t>
            </w:r>
          </w:p>
        </w:tc>
        <w:tc>
          <w:tcPr>
            <w:tcW w:w="7089" w:type="dxa"/>
            <w:gridSpan w:val="3"/>
          </w:tcPr>
          <w:p w14:paraId="06947973" w14:textId="77777777" w:rsidR="000E6910" w:rsidRDefault="000E6910" w:rsidP="00CB384E">
            <w:pPr>
              <w:rPr>
                <w:i/>
                <w:sz w:val="16"/>
                <w:szCs w:val="16"/>
              </w:rPr>
            </w:pPr>
            <w:r w:rsidRPr="00FE396B">
              <w:rPr>
                <w:b/>
                <w:sz w:val="16"/>
                <w:szCs w:val="16"/>
              </w:rPr>
              <w:t>Overall change in physiological arousal due to stereotypy</w:t>
            </w:r>
          </w:p>
        </w:tc>
      </w:tr>
      <w:tr w:rsidR="000E6910" w14:paraId="3CC86AA6" w14:textId="77777777" w:rsidTr="00CB384E">
        <w:tc>
          <w:tcPr>
            <w:tcW w:w="2362" w:type="dxa"/>
          </w:tcPr>
          <w:p w14:paraId="75B45F25" w14:textId="77777777" w:rsidR="000E6910" w:rsidRPr="00FE396B" w:rsidRDefault="000E6910" w:rsidP="00CB384E">
            <w:pPr>
              <w:rPr>
                <w:sz w:val="16"/>
                <w:szCs w:val="16"/>
              </w:rPr>
            </w:pPr>
            <w:r>
              <w:rPr>
                <w:sz w:val="16"/>
                <w:szCs w:val="16"/>
              </w:rPr>
              <w:t>No Change</w:t>
            </w:r>
          </w:p>
        </w:tc>
        <w:tc>
          <w:tcPr>
            <w:tcW w:w="2362" w:type="dxa"/>
          </w:tcPr>
          <w:p w14:paraId="23B2FD6A"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24B07F6F" w14:textId="77777777" w:rsidR="000E6910" w:rsidRPr="00FE396B" w:rsidRDefault="000E6910" w:rsidP="00CB384E">
            <w:pPr>
              <w:jc w:val="center"/>
              <w:rPr>
                <w:sz w:val="16"/>
                <w:szCs w:val="16"/>
              </w:rPr>
            </w:pPr>
            <w:r w:rsidRPr="000679D0">
              <w:rPr>
                <w:i/>
                <w:sz w:val="16"/>
                <w:szCs w:val="16"/>
              </w:rPr>
              <w:t>n</w:t>
            </w:r>
            <w:r>
              <w:rPr>
                <w:sz w:val="16"/>
                <w:szCs w:val="16"/>
              </w:rPr>
              <w:t>=2</w:t>
            </w:r>
          </w:p>
        </w:tc>
        <w:tc>
          <w:tcPr>
            <w:tcW w:w="2363" w:type="dxa"/>
          </w:tcPr>
          <w:p w14:paraId="22159A72" w14:textId="77777777" w:rsidR="000E6910" w:rsidRPr="00FE396B" w:rsidRDefault="000E6910" w:rsidP="00CB384E">
            <w:pPr>
              <w:rPr>
                <w:sz w:val="16"/>
                <w:szCs w:val="16"/>
              </w:rPr>
            </w:pPr>
            <w:r>
              <w:rPr>
                <w:sz w:val="16"/>
                <w:szCs w:val="16"/>
              </w:rPr>
              <w:t>No Change</w:t>
            </w:r>
          </w:p>
        </w:tc>
        <w:tc>
          <w:tcPr>
            <w:tcW w:w="2363" w:type="dxa"/>
          </w:tcPr>
          <w:p w14:paraId="31D2C814" w14:textId="77777777" w:rsidR="000E6910" w:rsidRPr="00FE396B" w:rsidRDefault="000E6910" w:rsidP="00CB384E">
            <w:pPr>
              <w:jc w:val="center"/>
              <w:rPr>
                <w:sz w:val="16"/>
                <w:szCs w:val="16"/>
              </w:rPr>
            </w:pPr>
            <w:r w:rsidRPr="000679D0">
              <w:rPr>
                <w:i/>
                <w:sz w:val="16"/>
                <w:szCs w:val="16"/>
              </w:rPr>
              <w:t>n</w:t>
            </w:r>
            <w:r>
              <w:rPr>
                <w:sz w:val="16"/>
                <w:szCs w:val="16"/>
              </w:rPr>
              <w:t>=9</w:t>
            </w:r>
          </w:p>
        </w:tc>
        <w:tc>
          <w:tcPr>
            <w:tcW w:w="2363" w:type="dxa"/>
          </w:tcPr>
          <w:p w14:paraId="7E5277BC" w14:textId="77777777" w:rsidR="000E6910" w:rsidRPr="00FE396B" w:rsidRDefault="000E6910" w:rsidP="00CB384E">
            <w:pPr>
              <w:jc w:val="center"/>
              <w:rPr>
                <w:sz w:val="16"/>
                <w:szCs w:val="16"/>
              </w:rPr>
            </w:pPr>
            <w:r w:rsidRPr="000679D0">
              <w:rPr>
                <w:i/>
                <w:sz w:val="16"/>
                <w:szCs w:val="16"/>
              </w:rPr>
              <w:t>n</w:t>
            </w:r>
            <w:r>
              <w:rPr>
                <w:sz w:val="16"/>
                <w:szCs w:val="16"/>
              </w:rPr>
              <w:t>=13</w:t>
            </w:r>
          </w:p>
        </w:tc>
      </w:tr>
      <w:tr w:rsidR="000E6910" w14:paraId="39F849D5" w14:textId="77777777" w:rsidTr="00CB384E">
        <w:tc>
          <w:tcPr>
            <w:tcW w:w="2362" w:type="dxa"/>
          </w:tcPr>
          <w:p w14:paraId="6FB025D0" w14:textId="77777777" w:rsidR="000E6910" w:rsidRPr="00FE396B" w:rsidRDefault="000E6910" w:rsidP="00CB384E">
            <w:pPr>
              <w:rPr>
                <w:sz w:val="16"/>
                <w:szCs w:val="16"/>
              </w:rPr>
            </w:pPr>
            <w:r>
              <w:rPr>
                <w:sz w:val="16"/>
                <w:szCs w:val="16"/>
              </w:rPr>
              <w:t>Increase</w:t>
            </w:r>
          </w:p>
        </w:tc>
        <w:tc>
          <w:tcPr>
            <w:tcW w:w="2362" w:type="dxa"/>
          </w:tcPr>
          <w:p w14:paraId="53A78FA7" w14:textId="77777777" w:rsidR="000E6910" w:rsidRPr="00FE396B" w:rsidRDefault="000E6910" w:rsidP="00CB384E">
            <w:pPr>
              <w:jc w:val="center"/>
              <w:rPr>
                <w:sz w:val="16"/>
                <w:szCs w:val="16"/>
              </w:rPr>
            </w:pPr>
            <w:r w:rsidRPr="000679D0">
              <w:rPr>
                <w:i/>
                <w:sz w:val="16"/>
                <w:szCs w:val="16"/>
              </w:rPr>
              <w:t>n</w:t>
            </w:r>
            <w:r>
              <w:rPr>
                <w:sz w:val="16"/>
                <w:szCs w:val="16"/>
              </w:rPr>
              <w:t>=3</w:t>
            </w:r>
          </w:p>
        </w:tc>
        <w:tc>
          <w:tcPr>
            <w:tcW w:w="2363" w:type="dxa"/>
          </w:tcPr>
          <w:p w14:paraId="5E3ED381" w14:textId="77777777" w:rsidR="000E6910" w:rsidRPr="00FE396B" w:rsidRDefault="000E6910" w:rsidP="00CB384E">
            <w:pPr>
              <w:jc w:val="center"/>
              <w:rPr>
                <w:sz w:val="16"/>
                <w:szCs w:val="16"/>
              </w:rPr>
            </w:pPr>
            <w:r w:rsidRPr="000679D0">
              <w:rPr>
                <w:i/>
                <w:sz w:val="16"/>
                <w:szCs w:val="16"/>
              </w:rPr>
              <w:t>n</w:t>
            </w:r>
            <w:r>
              <w:rPr>
                <w:sz w:val="16"/>
                <w:szCs w:val="16"/>
              </w:rPr>
              <w:t>=7</w:t>
            </w:r>
          </w:p>
        </w:tc>
        <w:tc>
          <w:tcPr>
            <w:tcW w:w="2363" w:type="dxa"/>
          </w:tcPr>
          <w:p w14:paraId="2B44F3E6" w14:textId="77777777" w:rsidR="000E6910" w:rsidRPr="00FE396B" w:rsidRDefault="000E6910" w:rsidP="00CB384E">
            <w:pPr>
              <w:rPr>
                <w:sz w:val="16"/>
                <w:szCs w:val="16"/>
              </w:rPr>
            </w:pPr>
            <w:r>
              <w:rPr>
                <w:sz w:val="16"/>
                <w:szCs w:val="16"/>
              </w:rPr>
              <w:t>Increase</w:t>
            </w:r>
          </w:p>
        </w:tc>
        <w:tc>
          <w:tcPr>
            <w:tcW w:w="2363" w:type="dxa"/>
          </w:tcPr>
          <w:p w14:paraId="0F4D97F3" w14:textId="77777777" w:rsidR="000E6910" w:rsidRPr="00FE396B" w:rsidRDefault="000E6910" w:rsidP="00CB384E">
            <w:pPr>
              <w:jc w:val="center"/>
              <w:rPr>
                <w:sz w:val="16"/>
                <w:szCs w:val="16"/>
              </w:rPr>
            </w:pPr>
            <w:r w:rsidRPr="000679D0">
              <w:rPr>
                <w:i/>
                <w:sz w:val="16"/>
                <w:szCs w:val="16"/>
              </w:rPr>
              <w:t>n</w:t>
            </w:r>
            <w:r>
              <w:rPr>
                <w:sz w:val="16"/>
                <w:szCs w:val="16"/>
              </w:rPr>
              <w:t>=10</w:t>
            </w:r>
          </w:p>
        </w:tc>
        <w:tc>
          <w:tcPr>
            <w:tcW w:w="2363" w:type="dxa"/>
          </w:tcPr>
          <w:p w14:paraId="2ECAED24" w14:textId="77777777" w:rsidR="000E6910" w:rsidRPr="00FE396B" w:rsidRDefault="000E6910" w:rsidP="00CB384E">
            <w:pPr>
              <w:jc w:val="center"/>
              <w:rPr>
                <w:sz w:val="16"/>
                <w:szCs w:val="16"/>
              </w:rPr>
            </w:pPr>
            <w:r w:rsidRPr="000679D0">
              <w:rPr>
                <w:i/>
                <w:sz w:val="16"/>
                <w:szCs w:val="16"/>
              </w:rPr>
              <w:t>n</w:t>
            </w:r>
            <w:r>
              <w:rPr>
                <w:sz w:val="16"/>
                <w:szCs w:val="16"/>
              </w:rPr>
              <w:t>=11</w:t>
            </w:r>
          </w:p>
        </w:tc>
      </w:tr>
      <w:tr w:rsidR="000E6910" w14:paraId="3773AAE2" w14:textId="77777777" w:rsidTr="00CB384E">
        <w:tc>
          <w:tcPr>
            <w:tcW w:w="2362" w:type="dxa"/>
          </w:tcPr>
          <w:p w14:paraId="05353C5C" w14:textId="77777777" w:rsidR="000E6910" w:rsidRPr="00FE396B" w:rsidRDefault="000E6910" w:rsidP="00CB384E">
            <w:pPr>
              <w:rPr>
                <w:sz w:val="16"/>
                <w:szCs w:val="16"/>
              </w:rPr>
            </w:pPr>
            <w:r>
              <w:rPr>
                <w:sz w:val="16"/>
                <w:szCs w:val="16"/>
              </w:rPr>
              <w:t>Decrease</w:t>
            </w:r>
          </w:p>
        </w:tc>
        <w:tc>
          <w:tcPr>
            <w:tcW w:w="2362" w:type="dxa"/>
          </w:tcPr>
          <w:p w14:paraId="66594FF0" w14:textId="77777777" w:rsidR="000E6910" w:rsidRPr="00FE396B" w:rsidRDefault="000E6910" w:rsidP="00CB384E">
            <w:pPr>
              <w:jc w:val="center"/>
              <w:rPr>
                <w:sz w:val="16"/>
                <w:szCs w:val="16"/>
              </w:rPr>
            </w:pPr>
            <w:r w:rsidRPr="000679D0">
              <w:rPr>
                <w:i/>
                <w:sz w:val="16"/>
                <w:szCs w:val="16"/>
              </w:rPr>
              <w:t>n</w:t>
            </w:r>
            <w:r>
              <w:rPr>
                <w:sz w:val="16"/>
                <w:szCs w:val="16"/>
              </w:rPr>
              <w:t>=5</w:t>
            </w:r>
          </w:p>
        </w:tc>
        <w:tc>
          <w:tcPr>
            <w:tcW w:w="2363" w:type="dxa"/>
          </w:tcPr>
          <w:p w14:paraId="0B5CA513" w14:textId="77777777" w:rsidR="000E6910" w:rsidRPr="00FE396B" w:rsidRDefault="000E6910" w:rsidP="00CB384E">
            <w:pPr>
              <w:jc w:val="center"/>
              <w:rPr>
                <w:sz w:val="16"/>
                <w:szCs w:val="16"/>
              </w:rPr>
            </w:pPr>
            <w:r w:rsidRPr="000679D0">
              <w:rPr>
                <w:i/>
                <w:sz w:val="16"/>
                <w:szCs w:val="16"/>
              </w:rPr>
              <w:t>n</w:t>
            </w:r>
            <w:r>
              <w:rPr>
                <w:sz w:val="16"/>
                <w:szCs w:val="16"/>
              </w:rPr>
              <w:t>=6</w:t>
            </w:r>
          </w:p>
        </w:tc>
        <w:tc>
          <w:tcPr>
            <w:tcW w:w="2363" w:type="dxa"/>
          </w:tcPr>
          <w:p w14:paraId="7C35792E" w14:textId="77777777" w:rsidR="000E6910" w:rsidRPr="00FE396B" w:rsidRDefault="000E6910" w:rsidP="00CB384E">
            <w:pPr>
              <w:rPr>
                <w:sz w:val="16"/>
                <w:szCs w:val="16"/>
              </w:rPr>
            </w:pPr>
            <w:r>
              <w:rPr>
                <w:sz w:val="16"/>
                <w:szCs w:val="16"/>
              </w:rPr>
              <w:t>Decrease</w:t>
            </w:r>
          </w:p>
        </w:tc>
        <w:tc>
          <w:tcPr>
            <w:tcW w:w="2363" w:type="dxa"/>
          </w:tcPr>
          <w:p w14:paraId="2A76CB27" w14:textId="77777777" w:rsidR="000E6910" w:rsidRPr="00FE396B" w:rsidRDefault="000E6910" w:rsidP="00CB384E">
            <w:pPr>
              <w:jc w:val="center"/>
              <w:rPr>
                <w:sz w:val="16"/>
                <w:szCs w:val="16"/>
              </w:rPr>
            </w:pPr>
            <w:r w:rsidRPr="000679D0">
              <w:rPr>
                <w:i/>
                <w:sz w:val="16"/>
                <w:szCs w:val="16"/>
              </w:rPr>
              <w:t>n</w:t>
            </w:r>
            <w:r>
              <w:rPr>
                <w:sz w:val="16"/>
                <w:szCs w:val="16"/>
              </w:rPr>
              <w:t>=14</w:t>
            </w:r>
          </w:p>
        </w:tc>
        <w:tc>
          <w:tcPr>
            <w:tcW w:w="2363" w:type="dxa"/>
          </w:tcPr>
          <w:p w14:paraId="2A5C714F" w14:textId="77777777" w:rsidR="000E6910" w:rsidRPr="00FE396B" w:rsidRDefault="000E6910" w:rsidP="00CB384E">
            <w:pPr>
              <w:jc w:val="center"/>
              <w:rPr>
                <w:sz w:val="16"/>
                <w:szCs w:val="16"/>
              </w:rPr>
            </w:pPr>
            <w:r w:rsidRPr="000679D0">
              <w:rPr>
                <w:i/>
                <w:sz w:val="16"/>
                <w:szCs w:val="16"/>
              </w:rPr>
              <w:t>n</w:t>
            </w:r>
            <w:r>
              <w:rPr>
                <w:sz w:val="16"/>
                <w:szCs w:val="16"/>
              </w:rPr>
              <w:t>=9</w:t>
            </w:r>
          </w:p>
        </w:tc>
      </w:tr>
      <w:tr w:rsidR="000E6910" w14:paraId="5307BCCE" w14:textId="77777777" w:rsidTr="00CB384E">
        <w:tc>
          <w:tcPr>
            <w:tcW w:w="7087" w:type="dxa"/>
            <w:gridSpan w:val="3"/>
            <w:tcBorders>
              <w:bottom w:val="single" w:sz="4" w:space="0" w:color="auto"/>
            </w:tcBorders>
          </w:tcPr>
          <w:p w14:paraId="6B6F6901" w14:textId="77777777" w:rsidR="000E6910" w:rsidRPr="00FE396B" w:rsidRDefault="000E6910" w:rsidP="00CB384E">
            <w:pPr>
              <w:jc w:val="center"/>
              <w:rPr>
                <w:sz w:val="16"/>
                <w:szCs w:val="16"/>
              </w:rPr>
            </w:pPr>
            <w:r w:rsidRPr="002244B2">
              <w:rPr>
                <w:b/>
                <w:sz w:val="16"/>
                <w:szCs w:val="16"/>
              </w:rPr>
              <w:t>Χ</w:t>
            </w:r>
            <w:r w:rsidRPr="002244B2">
              <w:rPr>
                <w:b/>
                <w:sz w:val="16"/>
                <w:szCs w:val="16"/>
                <w:vertAlign w:val="superscript"/>
              </w:rPr>
              <w:t>2</w:t>
            </w:r>
            <w:r w:rsidRPr="002244B2">
              <w:rPr>
                <w:b/>
                <w:sz w:val="16"/>
                <w:szCs w:val="16"/>
              </w:rPr>
              <w:t xml:space="preserve">(2)=4.47, </w:t>
            </w:r>
            <w:r w:rsidRPr="002244B2">
              <w:rPr>
                <w:b/>
                <w:i/>
                <w:sz w:val="16"/>
                <w:szCs w:val="16"/>
              </w:rPr>
              <w:t>p</w:t>
            </w:r>
            <w:r w:rsidRPr="002244B2">
              <w:rPr>
                <w:b/>
                <w:sz w:val="16"/>
                <w:szCs w:val="16"/>
              </w:rPr>
              <w:t>=.11</w:t>
            </w:r>
          </w:p>
        </w:tc>
        <w:tc>
          <w:tcPr>
            <w:tcW w:w="7089" w:type="dxa"/>
            <w:gridSpan w:val="3"/>
            <w:tcBorders>
              <w:bottom w:val="single" w:sz="4" w:space="0" w:color="auto"/>
            </w:tcBorders>
          </w:tcPr>
          <w:p w14:paraId="2C1C4174" w14:textId="77777777" w:rsidR="000E6910" w:rsidRDefault="000E6910" w:rsidP="00CB384E">
            <w:pPr>
              <w:jc w:val="center"/>
              <w:rPr>
                <w:i/>
                <w:sz w:val="16"/>
                <w:szCs w:val="16"/>
              </w:rPr>
            </w:pPr>
            <w:r w:rsidRPr="002244B2">
              <w:rPr>
                <w:b/>
                <w:sz w:val="16"/>
                <w:szCs w:val="16"/>
              </w:rPr>
              <w:t>Χ</w:t>
            </w:r>
            <w:r w:rsidRPr="002244B2">
              <w:rPr>
                <w:b/>
                <w:sz w:val="16"/>
                <w:szCs w:val="16"/>
                <w:vertAlign w:val="superscript"/>
              </w:rPr>
              <w:t>2</w:t>
            </w:r>
            <w:r>
              <w:rPr>
                <w:b/>
                <w:sz w:val="16"/>
                <w:szCs w:val="16"/>
              </w:rPr>
              <w:t xml:space="preserve">(2)=1.86, </w:t>
            </w:r>
            <w:r w:rsidRPr="002244B2">
              <w:rPr>
                <w:b/>
                <w:i/>
                <w:sz w:val="16"/>
                <w:szCs w:val="16"/>
              </w:rPr>
              <w:t>p</w:t>
            </w:r>
            <w:r>
              <w:rPr>
                <w:b/>
                <w:sz w:val="16"/>
                <w:szCs w:val="16"/>
              </w:rPr>
              <w:t>=.39</w:t>
            </w:r>
          </w:p>
        </w:tc>
      </w:tr>
    </w:tbl>
    <w:p w14:paraId="6AE3177B" w14:textId="77777777" w:rsidR="000E6910" w:rsidRPr="00717152" w:rsidRDefault="000E6910" w:rsidP="000E6910">
      <w:pPr>
        <w:rPr>
          <w:rFonts w:ascii="Times" w:hAnsi="Times"/>
          <w:sz w:val="20"/>
          <w:szCs w:val="20"/>
        </w:rPr>
      </w:pPr>
      <w:r w:rsidRPr="00717152">
        <w:rPr>
          <w:rFonts w:ascii="Times" w:hAnsi="Times"/>
          <w:i/>
          <w:sz w:val="20"/>
          <w:szCs w:val="20"/>
        </w:rPr>
        <w:t>Note. n</w:t>
      </w:r>
      <w:r w:rsidRPr="00717152">
        <w:rPr>
          <w:rFonts w:ascii="Times" w:hAnsi="Times"/>
          <w:sz w:val="20"/>
          <w:szCs w:val="20"/>
        </w:rPr>
        <w:t xml:space="preserve"> refers to the number of occurrences of stereotypy or number of non-occurrences of stereotypy.</w:t>
      </w:r>
    </w:p>
    <w:p w14:paraId="2508B210" w14:textId="77777777" w:rsidR="000E6910" w:rsidRDefault="000E6910" w:rsidP="000E6910"/>
    <w:p w14:paraId="096E3044" w14:textId="77777777" w:rsidR="000E6910" w:rsidRDefault="000E6910" w:rsidP="000E6910">
      <w:pPr>
        <w:rPr>
          <w:sz w:val="16"/>
          <w:szCs w:val="16"/>
        </w:rPr>
      </w:pPr>
      <w:r>
        <w:rPr>
          <w:sz w:val="16"/>
          <w:szCs w:val="16"/>
        </w:rPr>
        <w:lastRenderedPageBreak/>
        <w:t>Table 5.</w:t>
      </w:r>
    </w:p>
    <w:p w14:paraId="633E621D" w14:textId="77777777" w:rsidR="000E6910" w:rsidRPr="00FD4212" w:rsidRDefault="000E6910" w:rsidP="000E6910">
      <w:pPr>
        <w:rPr>
          <w:i/>
          <w:sz w:val="16"/>
          <w:szCs w:val="16"/>
        </w:rPr>
      </w:pPr>
      <w:r w:rsidRPr="00FD4212">
        <w:rPr>
          <w:i/>
          <w:sz w:val="16"/>
          <w:szCs w:val="16"/>
        </w:rPr>
        <w:t>Heart rate patterns associated with occurrences of stereotypy for Participant 1 (upper left panel), Participant 2 (upper middle panel), Participant 3 (upper right panel), Participant 4 (lower left panel), and Participant 5 (lower right panel).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56"/>
        <w:gridCol w:w="906"/>
        <w:gridCol w:w="246"/>
        <w:gridCol w:w="1533"/>
        <w:gridCol w:w="503"/>
        <w:gridCol w:w="81"/>
        <w:gridCol w:w="1224"/>
        <w:gridCol w:w="1139"/>
        <w:gridCol w:w="940"/>
        <w:gridCol w:w="1294"/>
        <w:gridCol w:w="128"/>
        <w:gridCol w:w="899"/>
        <w:gridCol w:w="1383"/>
        <w:gridCol w:w="72"/>
        <w:gridCol w:w="9"/>
        <w:gridCol w:w="1157"/>
        <w:gridCol w:w="1206"/>
      </w:tblGrid>
      <w:tr w:rsidR="000E6910" w:rsidRPr="00F13881" w14:paraId="77B4E4C1" w14:textId="77777777" w:rsidTr="00CB384E">
        <w:trPr>
          <w:trHeight w:val="225"/>
        </w:trPr>
        <w:tc>
          <w:tcPr>
            <w:tcW w:w="4141" w:type="dxa"/>
            <w:gridSpan w:val="4"/>
            <w:tcBorders>
              <w:top w:val="single" w:sz="4" w:space="0" w:color="auto"/>
            </w:tcBorders>
          </w:tcPr>
          <w:p w14:paraId="6B46E253" w14:textId="77777777" w:rsidR="000E6910" w:rsidRPr="0019701E" w:rsidRDefault="000E6910" w:rsidP="00CB384E">
            <w:pPr>
              <w:jc w:val="center"/>
              <w:rPr>
                <w:b/>
                <w:sz w:val="12"/>
                <w:szCs w:val="12"/>
              </w:rPr>
            </w:pPr>
            <w:r w:rsidRPr="0019701E">
              <w:rPr>
                <w:b/>
                <w:sz w:val="12"/>
                <w:szCs w:val="12"/>
              </w:rPr>
              <w:t>Participant 1</w:t>
            </w:r>
          </w:p>
        </w:tc>
        <w:tc>
          <w:tcPr>
            <w:tcW w:w="6208" w:type="dxa"/>
            <w:gridSpan w:val="8"/>
            <w:tcBorders>
              <w:top w:val="single" w:sz="4" w:space="0" w:color="auto"/>
            </w:tcBorders>
          </w:tcPr>
          <w:p w14:paraId="19658AA8" w14:textId="77777777" w:rsidR="000E6910" w:rsidRPr="001F508E" w:rsidRDefault="000E6910" w:rsidP="00CB384E">
            <w:pPr>
              <w:jc w:val="center"/>
              <w:rPr>
                <w:b/>
                <w:sz w:val="12"/>
                <w:szCs w:val="12"/>
              </w:rPr>
            </w:pPr>
            <w:r w:rsidRPr="001F508E">
              <w:rPr>
                <w:b/>
                <w:sz w:val="12"/>
                <w:szCs w:val="12"/>
              </w:rPr>
              <w:t>Participant 2</w:t>
            </w:r>
          </w:p>
        </w:tc>
        <w:tc>
          <w:tcPr>
            <w:tcW w:w="3827" w:type="dxa"/>
            <w:gridSpan w:val="5"/>
            <w:tcBorders>
              <w:top w:val="single" w:sz="4" w:space="0" w:color="auto"/>
            </w:tcBorders>
          </w:tcPr>
          <w:p w14:paraId="67851649" w14:textId="77777777" w:rsidR="000E6910" w:rsidRPr="00325317" w:rsidRDefault="000E6910" w:rsidP="00CB384E">
            <w:pPr>
              <w:jc w:val="center"/>
              <w:rPr>
                <w:b/>
                <w:sz w:val="12"/>
                <w:szCs w:val="12"/>
              </w:rPr>
            </w:pPr>
            <w:r w:rsidRPr="00325317">
              <w:rPr>
                <w:b/>
                <w:sz w:val="12"/>
                <w:szCs w:val="12"/>
              </w:rPr>
              <w:t>Participant 3</w:t>
            </w:r>
          </w:p>
        </w:tc>
      </w:tr>
      <w:tr w:rsidR="000E6910" w:rsidRPr="00F13881" w14:paraId="370A249F" w14:textId="77777777" w:rsidTr="00CB384E">
        <w:trPr>
          <w:trHeight w:val="334"/>
        </w:trPr>
        <w:tc>
          <w:tcPr>
            <w:tcW w:w="1456" w:type="dxa"/>
            <w:tcBorders>
              <w:bottom w:val="single" w:sz="4" w:space="0" w:color="auto"/>
            </w:tcBorders>
          </w:tcPr>
          <w:p w14:paraId="71B8B214" w14:textId="77777777" w:rsidR="000E6910" w:rsidRPr="0019701E" w:rsidRDefault="000E6910" w:rsidP="00CB384E">
            <w:pPr>
              <w:rPr>
                <w:sz w:val="12"/>
                <w:szCs w:val="12"/>
              </w:rPr>
            </w:pPr>
          </w:p>
        </w:tc>
        <w:tc>
          <w:tcPr>
            <w:tcW w:w="1152" w:type="dxa"/>
            <w:gridSpan w:val="2"/>
            <w:tcBorders>
              <w:bottom w:val="single" w:sz="4" w:space="0" w:color="auto"/>
            </w:tcBorders>
          </w:tcPr>
          <w:p w14:paraId="55948DBE" w14:textId="77777777" w:rsidR="000E6910" w:rsidRPr="0019701E" w:rsidRDefault="000E6910" w:rsidP="00CB384E">
            <w:pPr>
              <w:jc w:val="center"/>
              <w:rPr>
                <w:b/>
                <w:sz w:val="12"/>
                <w:szCs w:val="12"/>
              </w:rPr>
            </w:pPr>
            <w:r w:rsidRPr="0019701E">
              <w:rPr>
                <w:b/>
                <w:sz w:val="12"/>
                <w:szCs w:val="12"/>
              </w:rPr>
              <w:t>Occurrences of Stereotypy (</w:t>
            </w:r>
            <w:r w:rsidRPr="0019701E">
              <w:rPr>
                <w:b/>
                <w:i/>
                <w:sz w:val="12"/>
                <w:szCs w:val="12"/>
              </w:rPr>
              <w:t>n</w:t>
            </w:r>
            <w:r>
              <w:rPr>
                <w:b/>
                <w:sz w:val="12"/>
                <w:szCs w:val="12"/>
              </w:rPr>
              <w:t>=139</w:t>
            </w:r>
            <w:r w:rsidRPr="0019701E">
              <w:rPr>
                <w:b/>
                <w:sz w:val="12"/>
                <w:szCs w:val="12"/>
              </w:rPr>
              <w:t>)</w:t>
            </w:r>
          </w:p>
        </w:tc>
        <w:tc>
          <w:tcPr>
            <w:tcW w:w="1533" w:type="dxa"/>
            <w:tcBorders>
              <w:bottom w:val="single" w:sz="4" w:space="0" w:color="auto"/>
            </w:tcBorders>
          </w:tcPr>
          <w:p w14:paraId="3F0EA231" w14:textId="77777777" w:rsidR="000E6910" w:rsidRPr="0019701E" w:rsidRDefault="000E6910" w:rsidP="00CB384E">
            <w:pPr>
              <w:jc w:val="center"/>
              <w:rPr>
                <w:b/>
                <w:sz w:val="12"/>
                <w:szCs w:val="12"/>
              </w:rPr>
            </w:pPr>
            <w:r w:rsidRPr="0019701E">
              <w:rPr>
                <w:b/>
                <w:sz w:val="12"/>
                <w:szCs w:val="12"/>
              </w:rPr>
              <w:t>Non-occurrences of Stereotypy (</w:t>
            </w:r>
            <w:r w:rsidRPr="0019701E">
              <w:rPr>
                <w:b/>
                <w:i/>
                <w:sz w:val="12"/>
                <w:szCs w:val="12"/>
              </w:rPr>
              <w:t>n</w:t>
            </w:r>
            <w:r>
              <w:rPr>
                <w:b/>
                <w:sz w:val="12"/>
                <w:szCs w:val="12"/>
              </w:rPr>
              <w:t>=139</w:t>
            </w:r>
            <w:r w:rsidRPr="0019701E">
              <w:rPr>
                <w:b/>
                <w:sz w:val="12"/>
                <w:szCs w:val="12"/>
              </w:rPr>
              <w:t>)</w:t>
            </w:r>
          </w:p>
        </w:tc>
        <w:tc>
          <w:tcPr>
            <w:tcW w:w="1808" w:type="dxa"/>
            <w:gridSpan w:val="3"/>
            <w:tcBorders>
              <w:bottom w:val="single" w:sz="4" w:space="0" w:color="auto"/>
            </w:tcBorders>
          </w:tcPr>
          <w:p w14:paraId="2F71086B" w14:textId="77777777" w:rsidR="000E6910" w:rsidRPr="001F508E" w:rsidRDefault="000E6910" w:rsidP="00CB384E">
            <w:pPr>
              <w:rPr>
                <w:sz w:val="12"/>
                <w:szCs w:val="12"/>
              </w:rPr>
            </w:pPr>
          </w:p>
        </w:tc>
        <w:tc>
          <w:tcPr>
            <w:tcW w:w="2079" w:type="dxa"/>
            <w:gridSpan w:val="2"/>
            <w:tcBorders>
              <w:bottom w:val="single" w:sz="4" w:space="0" w:color="auto"/>
            </w:tcBorders>
          </w:tcPr>
          <w:p w14:paraId="1E5CC9D0" w14:textId="77777777" w:rsidR="000E6910" w:rsidRPr="001F508E" w:rsidRDefault="000E6910" w:rsidP="00CB384E">
            <w:pPr>
              <w:jc w:val="center"/>
              <w:rPr>
                <w:b/>
                <w:sz w:val="12"/>
                <w:szCs w:val="12"/>
              </w:rPr>
            </w:pPr>
            <w:r w:rsidRPr="001F508E">
              <w:rPr>
                <w:b/>
                <w:sz w:val="12"/>
                <w:szCs w:val="12"/>
              </w:rPr>
              <w:t>Occurrences of Stereotypy (</w:t>
            </w:r>
            <w:r w:rsidRPr="001F508E">
              <w:rPr>
                <w:b/>
                <w:i/>
                <w:sz w:val="12"/>
                <w:szCs w:val="12"/>
              </w:rPr>
              <w:t>n</w:t>
            </w:r>
            <w:r>
              <w:rPr>
                <w:b/>
                <w:sz w:val="12"/>
                <w:szCs w:val="12"/>
              </w:rPr>
              <w:t>=113</w:t>
            </w:r>
            <w:r w:rsidRPr="001F508E">
              <w:rPr>
                <w:b/>
                <w:sz w:val="12"/>
                <w:szCs w:val="12"/>
              </w:rPr>
              <w:t>)</w:t>
            </w:r>
          </w:p>
        </w:tc>
        <w:tc>
          <w:tcPr>
            <w:tcW w:w="2321" w:type="dxa"/>
            <w:gridSpan w:val="3"/>
            <w:tcBorders>
              <w:bottom w:val="single" w:sz="4" w:space="0" w:color="auto"/>
            </w:tcBorders>
          </w:tcPr>
          <w:p w14:paraId="68B6FB57" w14:textId="77777777" w:rsidR="000E6910" w:rsidRPr="001F508E" w:rsidRDefault="000E6910" w:rsidP="00CB384E">
            <w:pPr>
              <w:jc w:val="center"/>
              <w:rPr>
                <w:b/>
                <w:sz w:val="12"/>
                <w:szCs w:val="12"/>
              </w:rPr>
            </w:pPr>
            <w:r w:rsidRPr="001F508E">
              <w:rPr>
                <w:b/>
                <w:sz w:val="12"/>
                <w:szCs w:val="12"/>
              </w:rPr>
              <w:t>Non-occurrences of Stereotypy (</w:t>
            </w:r>
            <w:r w:rsidRPr="001F508E">
              <w:rPr>
                <w:b/>
                <w:i/>
                <w:sz w:val="12"/>
                <w:szCs w:val="12"/>
              </w:rPr>
              <w:t>n</w:t>
            </w:r>
            <w:r>
              <w:rPr>
                <w:b/>
                <w:sz w:val="12"/>
                <w:szCs w:val="12"/>
              </w:rPr>
              <w:t>=113</w:t>
            </w:r>
            <w:r w:rsidRPr="001F508E">
              <w:rPr>
                <w:b/>
                <w:sz w:val="12"/>
                <w:szCs w:val="12"/>
              </w:rPr>
              <w:t>)</w:t>
            </w:r>
          </w:p>
        </w:tc>
        <w:tc>
          <w:tcPr>
            <w:tcW w:w="1455" w:type="dxa"/>
            <w:gridSpan w:val="2"/>
            <w:tcBorders>
              <w:bottom w:val="single" w:sz="4" w:space="0" w:color="auto"/>
            </w:tcBorders>
          </w:tcPr>
          <w:p w14:paraId="4ED51D15" w14:textId="77777777" w:rsidR="000E6910" w:rsidRPr="00325317" w:rsidRDefault="000E6910" w:rsidP="00CB384E">
            <w:pPr>
              <w:rPr>
                <w:sz w:val="12"/>
                <w:szCs w:val="12"/>
              </w:rPr>
            </w:pPr>
          </w:p>
        </w:tc>
        <w:tc>
          <w:tcPr>
            <w:tcW w:w="1166" w:type="dxa"/>
            <w:gridSpan w:val="2"/>
            <w:tcBorders>
              <w:bottom w:val="single" w:sz="4" w:space="0" w:color="auto"/>
            </w:tcBorders>
          </w:tcPr>
          <w:p w14:paraId="60C99EB8" w14:textId="77777777" w:rsidR="000E6910" w:rsidRPr="00325317" w:rsidRDefault="000E6910" w:rsidP="00CB384E">
            <w:pPr>
              <w:jc w:val="center"/>
              <w:rPr>
                <w:b/>
                <w:sz w:val="12"/>
                <w:szCs w:val="12"/>
              </w:rPr>
            </w:pPr>
            <w:r w:rsidRPr="00325317">
              <w:rPr>
                <w:b/>
                <w:sz w:val="12"/>
                <w:szCs w:val="12"/>
              </w:rPr>
              <w:t>Occurrences of Stereotypy (</w:t>
            </w:r>
            <w:r w:rsidRPr="00325317">
              <w:rPr>
                <w:b/>
                <w:i/>
                <w:sz w:val="12"/>
                <w:szCs w:val="12"/>
              </w:rPr>
              <w:t>n</w:t>
            </w:r>
            <w:r>
              <w:rPr>
                <w:b/>
                <w:sz w:val="12"/>
                <w:szCs w:val="12"/>
              </w:rPr>
              <w:t>=186</w:t>
            </w:r>
            <w:r w:rsidRPr="00325317">
              <w:rPr>
                <w:b/>
                <w:sz w:val="12"/>
                <w:szCs w:val="12"/>
              </w:rPr>
              <w:t>)</w:t>
            </w:r>
          </w:p>
        </w:tc>
        <w:tc>
          <w:tcPr>
            <w:tcW w:w="1206" w:type="dxa"/>
            <w:tcBorders>
              <w:bottom w:val="single" w:sz="4" w:space="0" w:color="auto"/>
            </w:tcBorders>
          </w:tcPr>
          <w:p w14:paraId="31DAEEDB" w14:textId="77777777" w:rsidR="000E6910" w:rsidRPr="00325317" w:rsidRDefault="000E6910" w:rsidP="00CB384E">
            <w:pPr>
              <w:jc w:val="center"/>
              <w:rPr>
                <w:b/>
                <w:sz w:val="12"/>
                <w:szCs w:val="12"/>
              </w:rPr>
            </w:pPr>
            <w:r w:rsidRPr="00325317">
              <w:rPr>
                <w:b/>
                <w:sz w:val="12"/>
                <w:szCs w:val="12"/>
              </w:rPr>
              <w:t>Non-occurrences of Stereotypy (</w:t>
            </w:r>
            <w:r w:rsidRPr="00325317">
              <w:rPr>
                <w:b/>
                <w:i/>
                <w:sz w:val="12"/>
                <w:szCs w:val="12"/>
              </w:rPr>
              <w:t>n</w:t>
            </w:r>
            <w:r>
              <w:rPr>
                <w:b/>
                <w:sz w:val="12"/>
                <w:szCs w:val="12"/>
              </w:rPr>
              <w:t>=186</w:t>
            </w:r>
            <w:r w:rsidRPr="00325317">
              <w:rPr>
                <w:b/>
                <w:sz w:val="12"/>
                <w:szCs w:val="12"/>
              </w:rPr>
              <w:t>)</w:t>
            </w:r>
          </w:p>
        </w:tc>
      </w:tr>
      <w:tr w:rsidR="000E6910" w:rsidRPr="00F13881" w14:paraId="2C494640" w14:textId="77777777" w:rsidTr="00CB384E">
        <w:trPr>
          <w:trHeight w:val="129"/>
        </w:trPr>
        <w:tc>
          <w:tcPr>
            <w:tcW w:w="4141" w:type="dxa"/>
            <w:gridSpan w:val="4"/>
            <w:tcBorders>
              <w:top w:val="single" w:sz="4" w:space="0" w:color="auto"/>
            </w:tcBorders>
          </w:tcPr>
          <w:p w14:paraId="1B2BB22B" w14:textId="77777777" w:rsidR="000E6910" w:rsidRPr="004007F6" w:rsidRDefault="000E6910" w:rsidP="00CB384E">
            <w:pPr>
              <w:rPr>
                <w:sz w:val="12"/>
                <w:szCs w:val="12"/>
              </w:rPr>
            </w:pPr>
            <w:r w:rsidRPr="004007F6">
              <w:rPr>
                <w:b/>
                <w:sz w:val="12"/>
                <w:szCs w:val="12"/>
              </w:rPr>
              <w:t xml:space="preserve"> Onset</w:t>
            </w:r>
          </w:p>
        </w:tc>
        <w:tc>
          <w:tcPr>
            <w:tcW w:w="1808" w:type="dxa"/>
            <w:gridSpan w:val="3"/>
            <w:tcBorders>
              <w:top w:val="single" w:sz="4" w:space="0" w:color="auto"/>
            </w:tcBorders>
          </w:tcPr>
          <w:p w14:paraId="765EDD41" w14:textId="77777777" w:rsidR="000E6910" w:rsidRPr="008B6D70" w:rsidRDefault="000E6910" w:rsidP="00CB384E">
            <w:pPr>
              <w:rPr>
                <w:b/>
                <w:sz w:val="12"/>
                <w:szCs w:val="12"/>
              </w:rPr>
            </w:pPr>
            <w:r w:rsidRPr="008B6D70">
              <w:rPr>
                <w:b/>
                <w:sz w:val="12"/>
                <w:szCs w:val="12"/>
              </w:rPr>
              <w:t>Onset</w:t>
            </w:r>
          </w:p>
        </w:tc>
        <w:tc>
          <w:tcPr>
            <w:tcW w:w="2079" w:type="dxa"/>
            <w:gridSpan w:val="2"/>
            <w:tcBorders>
              <w:top w:val="single" w:sz="4" w:space="0" w:color="auto"/>
            </w:tcBorders>
          </w:tcPr>
          <w:p w14:paraId="305B0B50" w14:textId="77777777" w:rsidR="000E6910" w:rsidRPr="008B6D70" w:rsidRDefault="000E6910" w:rsidP="00CB384E">
            <w:pPr>
              <w:jc w:val="center"/>
              <w:rPr>
                <w:sz w:val="12"/>
                <w:szCs w:val="12"/>
              </w:rPr>
            </w:pPr>
          </w:p>
        </w:tc>
        <w:tc>
          <w:tcPr>
            <w:tcW w:w="2321" w:type="dxa"/>
            <w:gridSpan w:val="3"/>
            <w:tcBorders>
              <w:top w:val="single" w:sz="4" w:space="0" w:color="auto"/>
            </w:tcBorders>
          </w:tcPr>
          <w:p w14:paraId="2FCDC9EA" w14:textId="77777777" w:rsidR="000E6910" w:rsidRPr="008B6D70" w:rsidRDefault="000E6910" w:rsidP="00CB384E">
            <w:pPr>
              <w:jc w:val="center"/>
              <w:rPr>
                <w:sz w:val="12"/>
                <w:szCs w:val="12"/>
              </w:rPr>
            </w:pPr>
          </w:p>
        </w:tc>
        <w:tc>
          <w:tcPr>
            <w:tcW w:w="1455" w:type="dxa"/>
            <w:gridSpan w:val="2"/>
            <w:tcBorders>
              <w:top w:val="single" w:sz="4" w:space="0" w:color="auto"/>
            </w:tcBorders>
          </w:tcPr>
          <w:p w14:paraId="04C7E549" w14:textId="77777777" w:rsidR="000E6910" w:rsidRPr="002E7172" w:rsidRDefault="000E6910" w:rsidP="00CB384E">
            <w:pPr>
              <w:rPr>
                <w:b/>
                <w:sz w:val="12"/>
                <w:szCs w:val="12"/>
              </w:rPr>
            </w:pPr>
            <w:r w:rsidRPr="002E7172">
              <w:rPr>
                <w:b/>
                <w:sz w:val="12"/>
                <w:szCs w:val="12"/>
              </w:rPr>
              <w:t>Onset</w:t>
            </w:r>
          </w:p>
        </w:tc>
        <w:tc>
          <w:tcPr>
            <w:tcW w:w="1166" w:type="dxa"/>
            <w:gridSpan w:val="2"/>
            <w:tcBorders>
              <w:top w:val="single" w:sz="4" w:space="0" w:color="auto"/>
            </w:tcBorders>
          </w:tcPr>
          <w:p w14:paraId="03B3DBBE" w14:textId="77777777" w:rsidR="000E6910" w:rsidRPr="002E7172" w:rsidRDefault="000E6910" w:rsidP="00CB384E">
            <w:pPr>
              <w:jc w:val="center"/>
              <w:rPr>
                <w:sz w:val="12"/>
                <w:szCs w:val="12"/>
              </w:rPr>
            </w:pPr>
          </w:p>
        </w:tc>
        <w:tc>
          <w:tcPr>
            <w:tcW w:w="1206" w:type="dxa"/>
            <w:tcBorders>
              <w:top w:val="single" w:sz="4" w:space="0" w:color="auto"/>
            </w:tcBorders>
          </w:tcPr>
          <w:p w14:paraId="2601C0AC" w14:textId="77777777" w:rsidR="000E6910" w:rsidRPr="002E7172" w:rsidRDefault="000E6910" w:rsidP="00CB384E">
            <w:pPr>
              <w:jc w:val="center"/>
              <w:rPr>
                <w:sz w:val="12"/>
                <w:szCs w:val="12"/>
              </w:rPr>
            </w:pPr>
          </w:p>
        </w:tc>
      </w:tr>
      <w:tr w:rsidR="000E6910" w:rsidRPr="00F13881" w14:paraId="69A597BD" w14:textId="77777777" w:rsidTr="00CB384E">
        <w:trPr>
          <w:trHeight w:val="200"/>
        </w:trPr>
        <w:tc>
          <w:tcPr>
            <w:tcW w:w="1456" w:type="dxa"/>
          </w:tcPr>
          <w:p w14:paraId="1218CED5" w14:textId="77777777" w:rsidR="000E6910" w:rsidRPr="004007F6" w:rsidRDefault="000E6910" w:rsidP="00CB384E">
            <w:pPr>
              <w:rPr>
                <w:sz w:val="12"/>
                <w:szCs w:val="12"/>
              </w:rPr>
            </w:pPr>
            <w:r w:rsidRPr="004007F6">
              <w:rPr>
                <w:sz w:val="12"/>
                <w:szCs w:val="12"/>
              </w:rPr>
              <w:t>No change</w:t>
            </w:r>
          </w:p>
        </w:tc>
        <w:tc>
          <w:tcPr>
            <w:tcW w:w="1152" w:type="dxa"/>
            <w:gridSpan w:val="2"/>
          </w:tcPr>
          <w:p w14:paraId="5CC38317" w14:textId="77777777" w:rsidR="000E6910" w:rsidRPr="004007F6" w:rsidRDefault="000E6910" w:rsidP="00CB384E">
            <w:pPr>
              <w:jc w:val="center"/>
              <w:rPr>
                <w:sz w:val="12"/>
                <w:szCs w:val="12"/>
              </w:rPr>
            </w:pPr>
            <w:r w:rsidRPr="004007F6">
              <w:rPr>
                <w:i/>
                <w:sz w:val="12"/>
                <w:szCs w:val="12"/>
              </w:rPr>
              <w:t>n</w:t>
            </w:r>
            <w:r w:rsidRPr="004007F6">
              <w:rPr>
                <w:sz w:val="12"/>
                <w:szCs w:val="12"/>
              </w:rPr>
              <w:t>=49</w:t>
            </w:r>
          </w:p>
        </w:tc>
        <w:tc>
          <w:tcPr>
            <w:tcW w:w="1533" w:type="dxa"/>
          </w:tcPr>
          <w:p w14:paraId="5388EEA8" w14:textId="77777777" w:rsidR="000E6910" w:rsidRPr="004007F6" w:rsidRDefault="000E6910" w:rsidP="00CB384E">
            <w:pPr>
              <w:jc w:val="center"/>
              <w:rPr>
                <w:sz w:val="12"/>
                <w:szCs w:val="12"/>
              </w:rPr>
            </w:pPr>
            <w:r w:rsidRPr="004007F6">
              <w:rPr>
                <w:i/>
                <w:sz w:val="12"/>
                <w:szCs w:val="12"/>
              </w:rPr>
              <w:t>n</w:t>
            </w:r>
            <w:r w:rsidRPr="004007F6">
              <w:rPr>
                <w:sz w:val="12"/>
                <w:szCs w:val="12"/>
              </w:rPr>
              <w:t>=63</w:t>
            </w:r>
          </w:p>
        </w:tc>
        <w:tc>
          <w:tcPr>
            <w:tcW w:w="1808" w:type="dxa"/>
            <w:gridSpan w:val="3"/>
          </w:tcPr>
          <w:p w14:paraId="4738930D" w14:textId="77777777" w:rsidR="000E6910" w:rsidRPr="008B6D70" w:rsidRDefault="000E6910" w:rsidP="00CB384E">
            <w:pPr>
              <w:rPr>
                <w:sz w:val="12"/>
                <w:szCs w:val="12"/>
              </w:rPr>
            </w:pPr>
            <w:r w:rsidRPr="008B6D70">
              <w:rPr>
                <w:sz w:val="12"/>
                <w:szCs w:val="12"/>
              </w:rPr>
              <w:t>No change</w:t>
            </w:r>
          </w:p>
        </w:tc>
        <w:tc>
          <w:tcPr>
            <w:tcW w:w="2079" w:type="dxa"/>
            <w:gridSpan w:val="2"/>
          </w:tcPr>
          <w:p w14:paraId="606E2267" w14:textId="77777777" w:rsidR="000E6910" w:rsidRPr="008B6D70" w:rsidRDefault="000E6910" w:rsidP="00CB384E">
            <w:pPr>
              <w:jc w:val="center"/>
              <w:rPr>
                <w:sz w:val="12"/>
                <w:szCs w:val="12"/>
              </w:rPr>
            </w:pPr>
            <w:r w:rsidRPr="008B6D70">
              <w:rPr>
                <w:i/>
                <w:sz w:val="12"/>
                <w:szCs w:val="12"/>
              </w:rPr>
              <w:t>n</w:t>
            </w:r>
            <w:r w:rsidRPr="008B6D70">
              <w:rPr>
                <w:sz w:val="12"/>
                <w:szCs w:val="12"/>
              </w:rPr>
              <w:t>=46</w:t>
            </w:r>
          </w:p>
        </w:tc>
        <w:tc>
          <w:tcPr>
            <w:tcW w:w="2321" w:type="dxa"/>
            <w:gridSpan w:val="3"/>
          </w:tcPr>
          <w:p w14:paraId="7C2AAA99" w14:textId="77777777" w:rsidR="000E6910" w:rsidRPr="008B6D70" w:rsidRDefault="000E6910" w:rsidP="00CB384E">
            <w:pPr>
              <w:jc w:val="center"/>
              <w:rPr>
                <w:sz w:val="12"/>
                <w:szCs w:val="12"/>
              </w:rPr>
            </w:pPr>
            <w:r w:rsidRPr="008B6D70">
              <w:rPr>
                <w:i/>
                <w:sz w:val="12"/>
                <w:szCs w:val="12"/>
              </w:rPr>
              <w:t>n</w:t>
            </w:r>
            <w:r w:rsidRPr="008B6D70">
              <w:rPr>
                <w:sz w:val="12"/>
                <w:szCs w:val="12"/>
              </w:rPr>
              <w:t>=59</w:t>
            </w:r>
          </w:p>
        </w:tc>
        <w:tc>
          <w:tcPr>
            <w:tcW w:w="1455" w:type="dxa"/>
            <w:gridSpan w:val="2"/>
          </w:tcPr>
          <w:p w14:paraId="0BDF9FFA" w14:textId="77777777" w:rsidR="000E6910" w:rsidRPr="002E7172" w:rsidRDefault="000E6910" w:rsidP="00CB384E">
            <w:pPr>
              <w:rPr>
                <w:sz w:val="12"/>
                <w:szCs w:val="12"/>
              </w:rPr>
            </w:pPr>
            <w:r w:rsidRPr="002E7172">
              <w:rPr>
                <w:sz w:val="12"/>
                <w:szCs w:val="12"/>
              </w:rPr>
              <w:t>No change</w:t>
            </w:r>
          </w:p>
        </w:tc>
        <w:tc>
          <w:tcPr>
            <w:tcW w:w="1166" w:type="dxa"/>
            <w:gridSpan w:val="2"/>
          </w:tcPr>
          <w:p w14:paraId="1D08FEFB" w14:textId="77777777" w:rsidR="000E6910" w:rsidRPr="002E7172" w:rsidRDefault="000E6910" w:rsidP="00CB384E">
            <w:pPr>
              <w:jc w:val="center"/>
              <w:rPr>
                <w:sz w:val="12"/>
                <w:szCs w:val="12"/>
              </w:rPr>
            </w:pPr>
            <w:r w:rsidRPr="002E7172">
              <w:rPr>
                <w:i/>
                <w:sz w:val="12"/>
                <w:szCs w:val="12"/>
              </w:rPr>
              <w:t>n</w:t>
            </w:r>
            <w:r w:rsidRPr="002E7172">
              <w:rPr>
                <w:sz w:val="12"/>
                <w:szCs w:val="12"/>
              </w:rPr>
              <w:t>=82</w:t>
            </w:r>
          </w:p>
        </w:tc>
        <w:tc>
          <w:tcPr>
            <w:tcW w:w="1206" w:type="dxa"/>
          </w:tcPr>
          <w:p w14:paraId="7D2AAFC2" w14:textId="77777777" w:rsidR="000E6910" w:rsidRPr="002E7172" w:rsidRDefault="000E6910" w:rsidP="00CB384E">
            <w:pPr>
              <w:jc w:val="center"/>
              <w:rPr>
                <w:sz w:val="12"/>
                <w:szCs w:val="12"/>
              </w:rPr>
            </w:pPr>
            <w:r w:rsidRPr="002E7172">
              <w:rPr>
                <w:i/>
                <w:sz w:val="12"/>
                <w:szCs w:val="12"/>
              </w:rPr>
              <w:t>n</w:t>
            </w:r>
            <w:r w:rsidRPr="002E7172">
              <w:rPr>
                <w:sz w:val="12"/>
                <w:szCs w:val="12"/>
              </w:rPr>
              <w:t>=92</w:t>
            </w:r>
          </w:p>
        </w:tc>
      </w:tr>
      <w:tr w:rsidR="000E6910" w:rsidRPr="00F13881" w14:paraId="52CA4AD7" w14:textId="77777777" w:rsidTr="00CB384E">
        <w:trPr>
          <w:trHeight w:val="225"/>
        </w:trPr>
        <w:tc>
          <w:tcPr>
            <w:tcW w:w="1456" w:type="dxa"/>
          </w:tcPr>
          <w:p w14:paraId="10BB2E04" w14:textId="77777777" w:rsidR="000E6910" w:rsidRPr="004007F6" w:rsidRDefault="000E6910" w:rsidP="00CB384E">
            <w:pPr>
              <w:rPr>
                <w:sz w:val="12"/>
                <w:szCs w:val="12"/>
              </w:rPr>
            </w:pPr>
            <w:r w:rsidRPr="004007F6">
              <w:rPr>
                <w:sz w:val="12"/>
                <w:szCs w:val="12"/>
              </w:rPr>
              <w:t>Increase</w:t>
            </w:r>
          </w:p>
        </w:tc>
        <w:tc>
          <w:tcPr>
            <w:tcW w:w="1152" w:type="dxa"/>
            <w:gridSpan w:val="2"/>
          </w:tcPr>
          <w:p w14:paraId="77E108B2" w14:textId="77777777" w:rsidR="000E6910" w:rsidRPr="004007F6" w:rsidRDefault="000E6910" w:rsidP="00CB384E">
            <w:pPr>
              <w:jc w:val="center"/>
              <w:rPr>
                <w:sz w:val="12"/>
                <w:szCs w:val="12"/>
              </w:rPr>
            </w:pPr>
            <w:r w:rsidRPr="004007F6">
              <w:rPr>
                <w:i/>
                <w:sz w:val="12"/>
                <w:szCs w:val="12"/>
              </w:rPr>
              <w:t>n</w:t>
            </w:r>
            <w:r w:rsidRPr="004007F6">
              <w:rPr>
                <w:sz w:val="12"/>
                <w:szCs w:val="12"/>
              </w:rPr>
              <w:t>=60</w:t>
            </w:r>
          </w:p>
        </w:tc>
        <w:tc>
          <w:tcPr>
            <w:tcW w:w="1533" w:type="dxa"/>
          </w:tcPr>
          <w:p w14:paraId="0F178C2E" w14:textId="77777777" w:rsidR="000E6910" w:rsidRPr="004007F6" w:rsidRDefault="000E6910" w:rsidP="00CB384E">
            <w:pPr>
              <w:jc w:val="center"/>
              <w:rPr>
                <w:sz w:val="12"/>
                <w:szCs w:val="12"/>
              </w:rPr>
            </w:pPr>
            <w:r w:rsidRPr="004007F6">
              <w:rPr>
                <w:i/>
                <w:sz w:val="12"/>
                <w:szCs w:val="12"/>
              </w:rPr>
              <w:t>n</w:t>
            </w:r>
            <w:r w:rsidRPr="004007F6">
              <w:rPr>
                <w:sz w:val="12"/>
                <w:szCs w:val="12"/>
              </w:rPr>
              <w:t>=39</w:t>
            </w:r>
          </w:p>
        </w:tc>
        <w:tc>
          <w:tcPr>
            <w:tcW w:w="1808" w:type="dxa"/>
            <w:gridSpan w:val="3"/>
          </w:tcPr>
          <w:p w14:paraId="15696966" w14:textId="77777777" w:rsidR="000E6910" w:rsidRPr="008B6D70" w:rsidRDefault="000E6910" w:rsidP="00CB384E">
            <w:pPr>
              <w:rPr>
                <w:sz w:val="12"/>
                <w:szCs w:val="12"/>
              </w:rPr>
            </w:pPr>
            <w:r w:rsidRPr="008B6D70">
              <w:rPr>
                <w:sz w:val="12"/>
                <w:szCs w:val="12"/>
              </w:rPr>
              <w:t>Increase</w:t>
            </w:r>
          </w:p>
        </w:tc>
        <w:tc>
          <w:tcPr>
            <w:tcW w:w="2079" w:type="dxa"/>
            <w:gridSpan w:val="2"/>
          </w:tcPr>
          <w:p w14:paraId="07FD39BC" w14:textId="77777777" w:rsidR="000E6910" w:rsidRPr="008B6D70" w:rsidRDefault="000E6910" w:rsidP="00CB384E">
            <w:pPr>
              <w:jc w:val="center"/>
              <w:rPr>
                <w:sz w:val="12"/>
                <w:szCs w:val="12"/>
              </w:rPr>
            </w:pPr>
            <w:r w:rsidRPr="008B6D70">
              <w:rPr>
                <w:i/>
                <w:sz w:val="12"/>
                <w:szCs w:val="12"/>
              </w:rPr>
              <w:t>n</w:t>
            </w:r>
            <w:r w:rsidRPr="008B6D70">
              <w:rPr>
                <w:sz w:val="12"/>
                <w:szCs w:val="12"/>
              </w:rPr>
              <w:t>=45</w:t>
            </w:r>
          </w:p>
        </w:tc>
        <w:tc>
          <w:tcPr>
            <w:tcW w:w="2321" w:type="dxa"/>
            <w:gridSpan w:val="3"/>
          </w:tcPr>
          <w:p w14:paraId="189CA64F" w14:textId="77777777" w:rsidR="000E6910" w:rsidRPr="008B6D70" w:rsidRDefault="000E6910" w:rsidP="00CB384E">
            <w:pPr>
              <w:jc w:val="center"/>
              <w:rPr>
                <w:sz w:val="12"/>
                <w:szCs w:val="12"/>
              </w:rPr>
            </w:pPr>
            <w:r w:rsidRPr="008B6D70">
              <w:rPr>
                <w:i/>
                <w:sz w:val="12"/>
                <w:szCs w:val="12"/>
              </w:rPr>
              <w:t>n</w:t>
            </w:r>
            <w:r w:rsidRPr="008B6D70">
              <w:rPr>
                <w:sz w:val="12"/>
                <w:szCs w:val="12"/>
              </w:rPr>
              <w:t>=30</w:t>
            </w:r>
          </w:p>
        </w:tc>
        <w:tc>
          <w:tcPr>
            <w:tcW w:w="1455" w:type="dxa"/>
            <w:gridSpan w:val="2"/>
          </w:tcPr>
          <w:p w14:paraId="4CA4E357" w14:textId="77777777" w:rsidR="000E6910" w:rsidRPr="002E7172" w:rsidRDefault="000E6910" w:rsidP="00CB384E">
            <w:pPr>
              <w:rPr>
                <w:sz w:val="12"/>
                <w:szCs w:val="12"/>
              </w:rPr>
            </w:pPr>
            <w:r w:rsidRPr="002E7172">
              <w:rPr>
                <w:sz w:val="12"/>
                <w:szCs w:val="12"/>
              </w:rPr>
              <w:t>Increase</w:t>
            </w:r>
          </w:p>
        </w:tc>
        <w:tc>
          <w:tcPr>
            <w:tcW w:w="1166" w:type="dxa"/>
            <w:gridSpan w:val="2"/>
          </w:tcPr>
          <w:p w14:paraId="6CB254BF" w14:textId="77777777" w:rsidR="000E6910" w:rsidRPr="002E7172" w:rsidRDefault="000E6910" w:rsidP="00CB384E">
            <w:pPr>
              <w:jc w:val="center"/>
              <w:rPr>
                <w:sz w:val="12"/>
                <w:szCs w:val="12"/>
              </w:rPr>
            </w:pPr>
            <w:r w:rsidRPr="002E7172">
              <w:rPr>
                <w:i/>
                <w:sz w:val="12"/>
                <w:szCs w:val="12"/>
              </w:rPr>
              <w:t>n</w:t>
            </w:r>
            <w:r w:rsidRPr="002E7172">
              <w:rPr>
                <w:sz w:val="12"/>
                <w:szCs w:val="12"/>
              </w:rPr>
              <w:t>=66</w:t>
            </w:r>
          </w:p>
        </w:tc>
        <w:tc>
          <w:tcPr>
            <w:tcW w:w="1206" w:type="dxa"/>
          </w:tcPr>
          <w:p w14:paraId="106A22EB" w14:textId="77777777" w:rsidR="000E6910" w:rsidRPr="002E7172" w:rsidRDefault="000E6910" w:rsidP="00CB384E">
            <w:pPr>
              <w:jc w:val="center"/>
              <w:rPr>
                <w:sz w:val="12"/>
                <w:szCs w:val="12"/>
              </w:rPr>
            </w:pPr>
            <w:r w:rsidRPr="002E7172">
              <w:rPr>
                <w:i/>
                <w:sz w:val="12"/>
                <w:szCs w:val="12"/>
              </w:rPr>
              <w:t>n</w:t>
            </w:r>
            <w:r w:rsidRPr="002E7172">
              <w:rPr>
                <w:sz w:val="12"/>
                <w:szCs w:val="12"/>
              </w:rPr>
              <w:t>=49</w:t>
            </w:r>
          </w:p>
        </w:tc>
      </w:tr>
      <w:tr w:rsidR="000E6910" w:rsidRPr="00F13881" w14:paraId="593D963D" w14:textId="77777777" w:rsidTr="00CB384E">
        <w:trPr>
          <w:trHeight w:val="225"/>
        </w:trPr>
        <w:tc>
          <w:tcPr>
            <w:tcW w:w="1456" w:type="dxa"/>
          </w:tcPr>
          <w:p w14:paraId="35A60029" w14:textId="77777777" w:rsidR="000E6910" w:rsidRPr="004007F6" w:rsidRDefault="000E6910" w:rsidP="00CB384E">
            <w:pPr>
              <w:rPr>
                <w:sz w:val="12"/>
                <w:szCs w:val="12"/>
              </w:rPr>
            </w:pPr>
            <w:r w:rsidRPr="004007F6">
              <w:rPr>
                <w:sz w:val="12"/>
                <w:szCs w:val="12"/>
              </w:rPr>
              <w:t>Decrease</w:t>
            </w:r>
          </w:p>
        </w:tc>
        <w:tc>
          <w:tcPr>
            <w:tcW w:w="1152" w:type="dxa"/>
            <w:gridSpan w:val="2"/>
          </w:tcPr>
          <w:p w14:paraId="3C60E782" w14:textId="77777777" w:rsidR="000E6910" w:rsidRPr="004007F6" w:rsidRDefault="000E6910" w:rsidP="00CB384E">
            <w:pPr>
              <w:jc w:val="center"/>
              <w:rPr>
                <w:sz w:val="12"/>
                <w:szCs w:val="12"/>
              </w:rPr>
            </w:pPr>
            <w:r w:rsidRPr="004007F6">
              <w:rPr>
                <w:i/>
                <w:sz w:val="12"/>
                <w:szCs w:val="12"/>
              </w:rPr>
              <w:t>n</w:t>
            </w:r>
            <w:r w:rsidRPr="004007F6">
              <w:rPr>
                <w:sz w:val="12"/>
                <w:szCs w:val="12"/>
              </w:rPr>
              <w:t>=30</w:t>
            </w:r>
          </w:p>
        </w:tc>
        <w:tc>
          <w:tcPr>
            <w:tcW w:w="1533" w:type="dxa"/>
          </w:tcPr>
          <w:p w14:paraId="6C9E2C0F" w14:textId="77777777" w:rsidR="000E6910" w:rsidRPr="004007F6" w:rsidRDefault="000E6910" w:rsidP="00CB384E">
            <w:pPr>
              <w:jc w:val="center"/>
              <w:rPr>
                <w:sz w:val="12"/>
                <w:szCs w:val="12"/>
              </w:rPr>
            </w:pPr>
            <w:r w:rsidRPr="004007F6">
              <w:rPr>
                <w:i/>
                <w:sz w:val="12"/>
                <w:szCs w:val="12"/>
              </w:rPr>
              <w:t>n</w:t>
            </w:r>
            <w:r w:rsidRPr="004007F6">
              <w:rPr>
                <w:sz w:val="12"/>
                <w:szCs w:val="12"/>
              </w:rPr>
              <w:t>=37</w:t>
            </w:r>
          </w:p>
        </w:tc>
        <w:tc>
          <w:tcPr>
            <w:tcW w:w="1808" w:type="dxa"/>
            <w:gridSpan w:val="3"/>
          </w:tcPr>
          <w:p w14:paraId="0B0D2062" w14:textId="77777777" w:rsidR="000E6910" w:rsidRPr="008B6D70" w:rsidRDefault="000E6910" w:rsidP="00CB384E">
            <w:pPr>
              <w:rPr>
                <w:sz w:val="12"/>
                <w:szCs w:val="12"/>
              </w:rPr>
            </w:pPr>
            <w:r w:rsidRPr="008B6D70">
              <w:rPr>
                <w:sz w:val="12"/>
                <w:szCs w:val="12"/>
              </w:rPr>
              <w:t>Decrease</w:t>
            </w:r>
          </w:p>
        </w:tc>
        <w:tc>
          <w:tcPr>
            <w:tcW w:w="2079" w:type="dxa"/>
            <w:gridSpan w:val="2"/>
          </w:tcPr>
          <w:p w14:paraId="119FF67E" w14:textId="77777777" w:rsidR="000E6910" w:rsidRPr="008B6D70" w:rsidRDefault="000E6910" w:rsidP="00CB384E">
            <w:pPr>
              <w:jc w:val="center"/>
              <w:rPr>
                <w:sz w:val="12"/>
                <w:szCs w:val="12"/>
              </w:rPr>
            </w:pPr>
            <w:r w:rsidRPr="008B6D70">
              <w:rPr>
                <w:i/>
                <w:sz w:val="12"/>
                <w:szCs w:val="12"/>
              </w:rPr>
              <w:t>n</w:t>
            </w:r>
            <w:r w:rsidRPr="008B6D70">
              <w:rPr>
                <w:sz w:val="12"/>
                <w:szCs w:val="12"/>
              </w:rPr>
              <w:t>=22</w:t>
            </w:r>
          </w:p>
        </w:tc>
        <w:tc>
          <w:tcPr>
            <w:tcW w:w="2321" w:type="dxa"/>
            <w:gridSpan w:val="3"/>
          </w:tcPr>
          <w:p w14:paraId="40BFFDAA" w14:textId="77777777" w:rsidR="000E6910" w:rsidRPr="008B6D70" w:rsidRDefault="000E6910" w:rsidP="00CB384E">
            <w:pPr>
              <w:jc w:val="center"/>
              <w:rPr>
                <w:sz w:val="12"/>
                <w:szCs w:val="12"/>
              </w:rPr>
            </w:pPr>
            <w:r w:rsidRPr="008B6D70">
              <w:rPr>
                <w:i/>
                <w:sz w:val="12"/>
                <w:szCs w:val="12"/>
              </w:rPr>
              <w:t>n</w:t>
            </w:r>
            <w:r w:rsidRPr="008B6D70">
              <w:rPr>
                <w:sz w:val="12"/>
                <w:szCs w:val="12"/>
              </w:rPr>
              <w:t>=24</w:t>
            </w:r>
          </w:p>
        </w:tc>
        <w:tc>
          <w:tcPr>
            <w:tcW w:w="1455" w:type="dxa"/>
            <w:gridSpan w:val="2"/>
          </w:tcPr>
          <w:p w14:paraId="20733DF3" w14:textId="77777777" w:rsidR="000E6910" w:rsidRPr="002E7172" w:rsidRDefault="000E6910" w:rsidP="00CB384E">
            <w:pPr>
              <w:rPr>
                <w:sz w:val="12"/>
                <w:szCs w:val="12"/>
              </w:rPr>
            </w:pPr>
            <w:r w:rsidRPr="002E7172">
              <w:rPr>
                <w:sz w:val="12"/>
                <w:szCs w:val="12"/>
              </w:rPr>
              <w:t>Decrease</w:t>
            </w:r>
          </w:p>
        </w:tc>
        <w:tc>
          <w:tcPr>
            <w:tcW w:w="1166" w:type="dxa"/>
            <w:gridSpan w:val="2"/>
          </w:tcPr>
          <w:p w14:paraId="001C48EE" w14:textId="77777777" w:rsidR="000E6910" w:rsidRPr="002E7172" w:rsidRDefault="000E6910" w:rsidP="00CB384E">
            <w:pPr>
              <w:jc w:val="center"/>
              <w:rPr>
                <w:sz w:val="12"/>
                <w:szCs w:val="12"/>
              </w:rPr>
            </w:pPr>
            <w:r w:rsidRPr="002E7172">
              <w:rPr>
                <w:i/>
                <w:sz w:val="12"/>
                <w:szCs w:val="12"/>
              </w:rPr>
              <w:t>n</w:t>
            </w:r>
            <w:r w:rsidRPr="002E7172">
              <w:rPr>
                <w:sz w:val="12"/>
                <w:szCs w:val="12"/>
              </w:rPr>
              <w:t>=38</w:t>
            </w:r>
          </w:p>
        </w:tc>
        <w:tc>
          <w:tcPr>
            <w:tcW w:w="1206" w:type="dxa"/>
          </w:tcPr>
          <w:p w14:paraId="58268809" w14:textId="77777777" w:rsidR="000E6910" w:rsidRPr="002E7172" w:rsidRDefault="000E6910" w:rsidP="00CB384E">
            <w:pPr>
              <w:jc w:val="center"/>
              <w:rPr>
                <w:sz w:val="12"/>
                <w:szCs w:val="12"/>
              </w:rPr>
            </w:pPr>
            <w:r w:rsidRPr="002E7172">
              <w:rPr>
                <w:i/>
                <w:sz w:val="12"/>
                <w:szCs w:val="12"/>
              </w:rPr>
              <w:t>n</w:t>
            </w:r>
            <w:r w:rsidRPr="002E7172">
              <w:rPr>
                <w:sz w:val="12"/>
                <w:szCs w:val="12"/>
              </w:rPr>
              <w:t>=45</w:t>
            </w:r>
          </w:p>
        </w:tc>
      </w:tr>
      <w:tr w:rsidR="000E6910" w:rsidRPr="00F13881" w14:paraId="20EDAC81" w14:textId="77777777" w:rsidTr="00CB384E">
        <w:trPr>
          <w:trHeight w:val="124"/>
        </w:trPr>
        <w:tc>
          <w:tcPr>
            <w:tcW w:w="4141" w:type="dxa"/>
            <w:gridSpan w:val="4"/>
          </w:tcPr>
          <w:p w14:paraId="2AB989A3" w14:textId="77777777" w:rsidR="000E6910" w:rsidRPr="004007F6" w:rsidRDefault="000E6910" w:rsidP="00CB384E">
            <w:pPr>
              <w:jc w:val="center"/>
              <w:rPr>
                <w:b/>
                <w:i/>
                <w:sz w:val="12"/>
                <w:szCs w:val="12"/>
              </w:rPr>
            </w:pPr>
            <w:r w:rsidRPr="004007F6">
              <w:rPr>
                <w:rFonts w:cs="Lucida Grande"/>
                <w:b/>
                <w:sz w:val="12"/>
                <w:szCs w:val="12"/>
              </w:rPr>
              <w:t>Χ</w:t>
            </w:r>
            <w:r w:rsidRPr="004007F6">
              <w:rPr>
                <w:rFonts w:cs="Lucida Grande"/>
                <w:b/>
                <w:sz w:val="12"/>
                <w:szCs w:val="12"/>
                <w:vertAlign w:val="superscript"/>
              </w:rPr>
              <w:t>2</w:t>
            </w:r>
            <w:r w:rsidRPr="004007F6">
              <w:rPr>
                <w:rFonts w:cs="Lucida Grande"/>
                <w:b/>
                <w:sz w:val="12"/>
                <w:szCs w:val="12"/>
              </w:rPr>
              <w:t xml:space="preserve">(2)=6.94, </w:t>
            </w:r>
            <w:r w:rsidRPr="004007F6">
              <w:rPr>
                <w:rFonts w:cs="Lucida Grande"/>
                <w:b/>
                <w:i/>
                <w:sz w:val="12"/>
                <w:szCs w:val="12"/>
              </w:rPr>
              <w:t>p</w:t>
            </w:r>
            <w:r w:rsidRPr="004007F6">
              <w:rPr>
                <w:rFonts w:cs="Lucida Grande"/>
                <w:b/>
                <w:sz w:val="12"/>
                <w:szCs w:val="12"/>
              </w:rPr>
              <w:t>&lt;.05 (more likely to be an increase at onset</w:t>
            </w:r>
            <w:r>
              <w:rPr>
                <w:rFonts w:cs="Lucida Grande"/>
                <w:b/>
                <w:sz w:val="12"/>
                <w:szCs w:val="12"/>
              </w:rPr>
              <w:t xml:space="preserve"> of occurrences</w:t>
            </w:r>
            <w:r w:rsidRPr="004007F6">
              <w:rPr>
                <w:rFonts w:cs="Lucida Grande"/>
                <w:b/>
                <w:sz w:val="12"/>
                <w:szCs w:val="12"/>
              </w:rPr>
              <w:t>)</w:t>
            </w:r>
          </w:p>
        </w:tc>
        <w:tc>
          <w:tcPr>
            <w:tcW w:w="6208" w:type="dxa"/>
            <w:gridSpan w:val="8"/>
          </w:tcPr>
          <w:p w14:paraId="2AE20623" w14:textId="77777777" w:rsidR="000E6910" w:rsidRPr="008B6D70" w:rsidRDefault="000E6910" w:rsidP="00CB384E">
            <w:pPr>
              <w:jc w:val="center"/>
              <w:rPr>
                <w:b/>
                <w:i/>
                <w:sz w:val="12"/>
                <w:szCs w:val="12"/>
              </w:rPr>
            </w:pPr>
            <w:r w:rsidRPr="008B6D70">
              <w:rPr>
                <w:rFonts w:cs="Lucida Grande"/>
                <w:b/>
                <w:sz w:val="12"/>
                <w:szCs w:val="12"/>
              </w:rPr>
              <w:t>Χ</w:t>
            </w:r>
            <w:r w:rsidRPr="008B6D70">
              <w:rPr>
                <w:rFonts w:cs="Lucida Grande"/>
                <w:b/>
                <w:sz w:val="12"/>
                <w:szCs w:val="12"/>
                <w:vertAlign w:val="superscript"/>
              </w:rPr>
              <w:t>2</w:t>
            </w:r>
            <w:r w:rsidRPr="008B6D70">
              <w:rPr>
                <w:rFonts w:cs="Lucida Grande"/>
                <w:b/>
                <w:sz w:val="12"/>
                <w:szCs w:val="12"/>
              </w:rPr>
              <w:t xml:space="preserve">(2)=4.7, </w:t>
            </w:r>
            <w:r w:rsidRPr="008B6D70">
              <w:rPr>
                <w:rFonts w:cs="Lucida Grande"/>
                <w:b/>
                <w:i/>
                <w:sz w:val="12"/>
                <w:szCs w:val="12"/>
              </w:rPr>
              <w:t>p</w:t>
            </w:r>
            <w:r w:rsidRPr="008B6D70">
              <w:rPr>
                <w:rFonts w:cs="Lucida Grande"/>
                <w:b/>
                <w:sz w:val="12"/>
                <w:szCs w:val="12"/>
              </w:rPr>
              <w:t>=.10</w:t>
            </w:r>
          </w:p>
        </w:tc>
        <w:tc>
          <w:tcPr>
            <w:tcW w:w="3827" w:type="dxa"/>
            <w:gridSpan w:val="5"/>
          </w:tcPr>
          <w:p w14:paraId="3C1230FA" w14:textId="77777777" w:rsidR="000E6910" w:rsidRPr="002E7172" w:rsidRDefault="000E6910" w:rsidP="00CB384E">
            <w:pPr>
              <w:jc w:val="center"/>
              <w:rPr>
                <w:b/>
                <w:sz w:val="12"/>
                <w:szCs w:val="12"/>
              </w:rPr>
            </w:pPr>
            <w:r w:rsidRPr="002E7172">
              <w:rPr>
                <w:b/>
                <w:sz w:val="12"/>
                <w:szCs w:val="12"/>
              </w:rPr>
              <w:t>Χ</w:t>
            </w:r>
            <w:r w:rsidRPr="002E7172">
              <w:rPr>
                <w:b/>
                <w:sz w:val="12"/>
                <w:szCs w:val="12"/>
                <w:vertAlign w:val="superscript"/>
              </w:rPr>
              <w:t>2</w:t>
            </w:r>
            <w:r w:rsidRPr="002E7172">
              <w:rPr>
                <w:b/>
                <w:sz w:val="12"/>
                <w:szCs w:val="12"/>
              </w:rPr>
              <w:t xml:space="preserve">(2)=3.68, </w:t>
            </w:r>
            <w:r w:rsidRPr="002E7172">
              <w:rPr>
                <w:b/>
                <w:i/>
                <w:sz w:val="12"/>
                <w:szCs w:val="12"/>
              </w:rPr>
              <w:t>p</w:t>
            </w:r>
            <w:r w:rsidRPr="002E7172">
              <w:rPr>
                <w:b/>
                <w:sz w:val="12"/>
                <w:szCs w:val="12"/>
              </w:rPr>
              <w:t>=.16</w:t>
            </w:r>
          </w:p>
        </w:tc>
      </w:tr>
      <w:tr w:rsidR="000E6910" w:rsidRPr="00F13881" w14:paraId="02656578" w14:textId="77777777" w:rsidTr="00CB384E">
        <w:trPr>
          <w:trHeight w:val="196"/>
        </w:trPr>
        <w:tc>
          <w:tcPr>
            <w:tcW w:w="1456" w:type="dxa"/>
          </w:tcPr>
          <w:p w14:paraId="58FFA7DB" w14:textId="77777777" w:rsidR="000E6910" w:rsidRPr="004007F6" w:rsidRDefault="000E6910" w:rsidP="00CB384E">
            <w:pPr>
              <w:rPr>
                <w:b/>
                <w:sz w:val="12"/>
                <w:szCs w:val="12"/>
              </w:rPr>
            </w:pPr>
            <w:r w:rsidRPr="004007F6">
              <w:rPr>
                <w:b/>
                <w:sz w:val="12"/>
                <w:szCs w:val="12"/>
              </w:rPr>
              <w:t>Offset</w:t>
            </w:r>
          </w:p>
        </w:tc>
        <w:tc>
          <w:tcPr>
            <w:tcW w:w="1152" w:type="dxa"/>
            <w:gridSpan w:val="2"/>
          </w:tcPr>
          <w:p w14:paraId="62D751FA" w14:textId="77777777" w:rsidR="000E6910" w:rsidRPr="004007F6" w:rsidRDefault="000E6910" w:rsidP="00CB384E">
            <w:pPr>
              <w:jc w:val="center"/>
              <w:rPr>
                <w:sz w:val="12"/>
                <w:szCs w:val="12"/>
              </w:rPr>
            </w:pPr>
          </w:p>
        </w:tc>
        <w:tc>
          <w:tcPr>
            <w:tcW w:w="1533" w:type="dxa"/>
          </w:tcPr>
          <w:p w14:paraId="7970C05B" w14:textId="77777777" w:rsidR="000E6910" w:rsidRPr="004007F6" w:rsidRDefault="000E6910" w:rsidP="00CB384E">
            <w:pPr>
              <w:jc w:val="center"/>
              <w:rPr>
                <w:sz w:val="12"/>
                <w:szCs w:val="12"/>
              </w:rPr>
            </w:pPr>
          </w:p>
        </w:tc>
        <w:tc>
          <w:tcPr>
            <w:tcW w:w="1808" w:type="dxa"/>
            <w:gridSpan w:val="3"/>
          </w:tcPr>
          <w:p w14:paraId="75904968" w14:textId="77777777" w:rsidR="000E6910" w:rsidRPr="008B6D70" w:rsidRDefault="000E6910" w:rsidP="00CB384E">
            <w:pPr>
              <w:rPr>
                <w:b/>
                <w:sz w:val="12"/>
                <w:szCs w:val="12"/>
              </w:rPr>
            </w:pPr>
            <w:r w:rsidRPr="008B6D70">
              <w:rPr>
                <w:b/>
                <w:sz w:val="12"/>
                <w:szCs w:val="12"/>
              </w:rPr>
              <w:t>Offset</w:t>
            </w:r>
          </w:p>
        </w:tc>
        <w:tc>
          <w:tcPr>
            <w:tcW w:w="2079" w:type="dxa"/>
            <w:gridSpan w:val="2"/>
          </w:tcPr>
          <w:p w14:paraId="3B5D1FC8" w14:textId="77777777" w:rsidR="000E6910" w:rsidRPr="008B6D70" w:rsidRDefault="000E6910" w:rsidP="00CB384E">
            <w:pPr>
              <w:jc w:val="center"/>
              <w:rPr>
                <w:sz w:val="12"/>
                <w:szCs w:val="12"/>
              </w:rPr>
            </w:pPr>
          </w:p>
        </w:tc>
        <w:tc>
          <w:tcPr>
            <w:tcW w:w="2321" w:type="dxa"/>
            <w:gridSpan w:val="3"/>
          </w:tcPr>
          <w:p w14:paraId="7E98FF03" w14:textId="77777777" w:rsidR="000E6910" w:rsidRPr="008B6D70" w:rsidRDefault="000E6910" w:rsidP="00CB384E">
            <w:pPr>
              <w:jc w:val="center"/>
              <w:rPr>
                <w:sz w:val="12"/>
                <w:szCs w:val="12"/>
              </w:rPr>
            </w:pPr>
          </w:p>
        </w:tc>
        <w:tc>
          <w:tcPr>
            <w:tcW w:w="1455" w:type="dxa"/>
            <w:gridSpan w:val="2"/>
          </w:tcPr>
          <w:p w14:paraId="4E7C219B" w14:textId="77777777" w:rsidR="000E6910" w:rsidRPr="002E7172" w:rsidRDefault="000E6910" w:rsidP="00CB384E">
            <w:pPr>
              <w:rPr>
                <w:b/>
                <w:sz w:val="12"/>
                <w:szCs w:val="12"/>
              </w:rPr>
            </w:pPr>
            <w:r w:rsidRPr="002E7172">
              <w:rPr>
                <w:b/>
                <w:sz w:val="12"/>
                <w:szCs w:val="12"/>
              </w:rPr>
              <w:t>Offset</w:t>
            </w:r>
          </w:p>
        </w:tc>
        <w:tc>
          <w:tcPr>
            <w:tcW w:w="1166" w:type="dxa"/>
            <w:gridSpan w:val="2"/>
          </w:tcPr>
          <w:p w14:paraId="0B22198B" w14:textId="77777777" w:rsidR="000E6910" w:rsidRPr="002E7172" w:rsidRDefault="000E6910" w:rsidP="00CB384E">
            <w:pPr>
              <w:jc w:val="center"/>
              <w:rPr>
                <w:sz w:val="12"/>
                <w:szCs w:val="12"/>
              </w:rPr>
            </w:pPr>
          </w:p>
        </w:tc>
        <w:tc>
          <w:tcPr>
            <w:tcW w:w="1206" w:type="dxa"/>
          </w:tcPr>
          <w:p w14:paraId="363AA1FE" w14:textId="77777777" w:rsidR="000E6910" w:rsidRPr="002E7172" w:rsidRDefault="000E6910" w:rsidP="00CB384E">
            <w:pPr>
              <w:jc w:val="center"/>
              <w:rPr>
                <w:sz w:val="12"/>
                <w:szCs w:val="12"/>
              </w:rPr>
            </w:pPr>
          </w:p>
        </w:tc>
      </w:tr>
      <w:tr w:rsidR="000E6910" w:rsidRPr="00F13881" w14:paraId="0F58F406" w14:textId="77777777" w:rsidTr="00CB384E">
        <w:trPr>
          <w:trHeight w:val="225"/>
        </w:trPr>
        <w:tc>
          <w:tcPr>
            <w:tcW w:w="1456" w:type="dxa"/>
          </w:tcPr>
          <w:p w14:paraId="06F2580E" w14:textId="77777777" w:rsidR="000E6910" w:rsidRPr="004007F6" w:rsidRDefault="000E6910" w:rsidP="00CB384E">
            <w:pPr>
              <w:rPr>
                <w:sz w:val="12"/>
                <w:szCs w:val="12"/>
              </w:rPr>
            </w:pPr>
            <w:r w:rsidRPr="004007F6">
              <w:rPr>
                <w:sz w:val="12"/>
                <w:szCs w:val="12"/>
              </w:rPr>
              <w:t>No change</w:t>
            </w:r>
          </w:p>
        </w:tc>
        <w:tc>
          <w:tcPr>
            <w:tcW w:w="1152" w:type="dxa"/>
            <w:gridSpan w:val="2"/>
          </w:tcPr>
          <w:p w14:paraId="1A28D20E" w14:textId="77777777" w:rsidR="000E6910" w:rsidRPr="004007F6" w:rsidRDefault="000E6910" w:rsidP="00CB384E">
            <w:pPr>
              <w:jc w:val="center"/>
              <w:rPr>
                <w:sz w:val="12"/>
                <w:szCs w:val="12"/>
              </w:rPr>
            </w:pPr>
            <w:r w:rsidRPr="004007F6">
              <w:rPr>
                <w:i/>
                <w:sz w:val="12"/>
                <w:szCs w:val="12"/>
              </w:rPr>
              <w:t>n</w:t>
            </w:r>
            <w:r w:rsidRPr="004007F6">
              <w:rPr>
                <w:sz w:val="12"/>
                <w:szCs w:val="12"/>
              </w:rPr>
              <w:t>=54</w:t>
            </w:r>
          </w:p>
        </w:tc>
        <w:tc>
          <w:tcPr>
            <w:tcW w:w="1533" w:type="dxa"/>
          </w:tcPr>
          <w:p w14:paraId="2B0F19B3" w14:textId="77777777" w:rsidR="000E6910" w:rsidRPr="004007F6" w:rsidRDefault="000E6910" w:rsidP="00CB384E">
            <w:pPr>
              <w:jc w:val="center"/>
              <w:rPr>
                <w:sz w:val="12"/>
                <w:szCs w:val="12"/>
              </w:rPr>
            </w:pPr>
            <w:r w:rsidRPr="004007F6">
              <w:rPr>
                <w:i/>
                <w:sz w:val="12"/>
                <w:szCs w:val="12"/>
              </w:rPr>
              <w:t>n</w:t>
            </w:r>
            <w:r w:rsidRPr="004007F6">
              <w:rPr>
                <w:sz w:val="12"/>
                <w:szCs w:val="12"/>
              </w:rPr>
              <w:t>=61</w:t>
            </w:r>
          </w:p>
        </w:tc>
        <w:tc>
          <w:tcPr>
            <w:tcW w:w="1808" w:type="dxa"/>
            <w:gridSpan w:val="3"/>
          </w:tcPr>
          <w:p w14:paraId="7D59C293" w14:textId="77777777" w:rsidR="000E6910" w:rsidRPr="008B6D70" w:rsidRDefault="000E6910" w:rsidP="00CB384E">
            <w:pPr>
              <w:rPr>
                <w:sz w:val="12"/>
                <w:szCs w:val="12"/>
              </w:rPr>
            </w:pPr>
            <w:r w:rsidRPr="008B6D70">
              <w:rPr>
                <w:sz w:val="12"/>
                <w:szCs w:val="12"/>
              </w:rPr>
              <w:t>No change</w:t>
            </w:r>
          </w:p>
        </w:tc>
        <w:tc>
          <w:tcPr>
            <w:tcW w:w="2079" w:type="dxa"/>
            <w:gridSpan w:val="2"/>
          </w:tcPr>
          <w:p w14:paraId="778A8217" w14:textId="77777777" w:rsidR="000E6910" w:rsidRPr="008B6D70" w:rsidRDefault="000E6910" w:rsidP="00CB384E">
            <w:pPr>
              <w:jc w:val="center"/>
              <w:rPr>
                <w:sz w:val="12"/>
                <w:szCs w:val="12"/>
              </w:rPr>
            </w:pPr>
            <w:r w:rsidRPr="008B6D70">
              <w:rPr>
                <w:i/>
                <w:sz w:val="12"/>
                <w:szCs w:val="12"/>
              </w:rPr>
              <w:t>n</w:t>
            </w:r>
            <w:r w:rsidRPr="008B6D70">
              <w:rPr>
                <w:sz w:val="12"/>
                <w:szCs w:val="12"/>
              </w:rPr>
              <w:t>=47</w:t>
            </w:r>
          </w:p>
        </w:tc>
        <w:tc>
          <w:tcPr>
            <w:tcW w:w="2321" w:type="dxa"/>
            <w:gridSpan w:val="3"/>
          </w:tcPr>
          <w:p w14:paraId="17AD982E" w14:textId="77777777" w:rsidR="000E6910" w:rsidRPr="008B6D70" w:rsidRDefault="000E6910" w:rsidP="00CB384E">
            <w:pPr>
              <w:jc w:val="center"/>
              <w:rPr>
                <w:sz w:val="12"/>
                <w:szCs w:val="12"/>
              </w:rPr>
            </w:pPr>
            <w:r w:rsidRPr="008B6D70">
              <w:rPr>
                <w:i/>
                <w:sz w:val="12"/>
                <w:szCs w:val="12"/>
              </w:rPr>
              <w:t>n</w:t>
            </w:r>
            <w:r w:rsidRPr="008B6D70">
              <w:rPr>
                <w:sz w:val="12"/>
                <w:szCs w:val="12"/>
              </w:rPr>
              <w:t>=63</w:t>
            </w:r>
          </w:p>
        </w:tc>
        <w:tc>
          <w:tcPr>
            <w:tcW w:w="1455" w:type="dxa"/>
            <w:gridSpan w:val="2"/>
          </w:tcPr>
          <w:p w14:paraId="79B3DEDF" w14:textId="77777777" w:rsidR="000E6910" w:rsidRPr="002E7172" w:rsidRDefault="000E6910" w:rsidP="00CB384E">
            <w:pPr>
              <w:rPr>
                <w:sz w:val="12"/>
                <w:szCs w:val="12"/>
              </w:rPr>
            </w:pPr>
            <w:r w:rsidRPr="002E7172">
              <w:rPr>
                <w:sz w:val="12"/>
                <w:szCs w:val="12"/>
              </w:rPr>
              <w:t>No change</w:t>
            </w:r>
          </w:p>
        </w:tc>
        <w:tc>
          <w:tcPr>
            <w:tcW w:w="1166" w:type="dxa"/>
            <w:gridSpan w:val="2"/>
          </w:tcPr>
          <w:p w14:paraId="0479F9C4" w14:textId="77777777" w:rsidR="000E6910" w:rsidRPr="002E7172" w:rsidRDefault="000E6910" w:rsidP="00CB384E">
            <w:pPr>
              <w:jc w:val="center"/>
              <w:rPr>
                <w:sz w:val="12"/>
                <w:szCs w:val="12"/>
              </w:rPr>
            </w:pPr>
            <w:r w:rsidRPr="002E7172">
              <w:rPr>
                <w:i/>
                <w:sz w:val="12"/>
                <w:szCs w:val="12"/>
              </w:rPr>
              <w:t>n</w:t>
            </w:r>
            <w:r w:rsidRPr="002E7172">
              <w:rPr>
                <w:sz w:val="12"/>
                <w:szCs w:val="12"/>
              </w:rPr>
              <w:t>=56</w:t>
            </w:r>
          </w:p>
        </w:tc>
        <w:tc>
          <w:tcPr>
            <w:tcW w:w="1206" w:type="dxa"/>
          </w:tcPr>
          <w:p w14:paraId="566F8548" w14:textId="77777777" w:rsidR="000E6910" w:rsidRPr="002E7172" w:rsidRDefault="000E6910" w:rsidP="00CB384E">
            <w:pPr>
              <w:jc w:val="center"/>
              <w:rPr>
                <w:sz w:val="12"/>
                <w:szCs w:val="12"/>
              </w:rPr>
            </w:pPr>
            <w:r w:rsidRPr="002E7172">
              <w:rPr>
                <w:i/>
                <w:sz w:val="12"/>
                <w:szCs w:val="12"/>
              </w:rPr>
              <w:t>n</w:t>
            </w:r>
            <w:r w:rsidRPr="002E7172">
              <w:rPr>
                <w:sz w:val="12"/>
                <w:szCs w:val="12"/>
              </w:rPr>
              <w:t>=94</w:t>
            </w:r>
          </w:p>
        </w:tc>
      </w:tr>
      <w:tr w:rsidR="000E6910" w:rsidRPr="00F13881" w14:paraId="5B7A4F6C" w14:textId="77777777" w:rsidTr="00CB384E">
        <w:trPr>
          <w:trHeight w:val="225"/>
        </w:trPr>
        <w:tc>
          <w:tcPr>
            <w:tcW w:w="1456" w:type="dxa"/>
          </w:tcPr>
          <w:p w14:paraId="62964DFD" w14:textId="77777777" w:rsidR="000E6910" w:rsidRPr="004007F6" w:rsidRDefault="000E6910" w:rsidP="00CB384E">
            <w:pPr>
              <w:rPr>
                <w:sz w:val="12"/>
                <w:szCs w:val="12"/>
              </w:rPr>
            </w:pPr>
            <w:r w:rsidRPr="004007F6">
              <w:rPr>
                <w:sz w:val="12"/>
                <w:szCs w:val="12"/>
              </w:rPr>
              <w:t>Increase</w:t>
            </w:r>
          </w:p>
        </w:tc>
        <w:tc>
          <w:tcPr>
            <w:tcW w:w="1152" w:type="dxa"/>
            <w:gridSpan w:val="2"/>
          </w:tcPr>
          <w:p w14:paraId="3B3ACB83" w14:textId="77777777" w:rsidR="000E6910" w:rsidRPr="004007F6" w:rsidRDefault="000E6910" w:rsidP="00CB384E">
            <w:pPr>
              <w:jc w:val="center"/>
              <w:rPr>
                <w:sz w:val="12"/>
                <w:szCs w:val="12"/>
              </w:rPr>
            </w:pPr>
            <w:r w:rsidRPr="004007F6">
              <w:rPr>
                <w:i/>
                <w:sz w:val="12"/>
                <w:szCs w:val="12"/>
              </w:rPr>
              <w:t>n</w:t>
            </w:r>
            <w:r w:rsidRPr="004007F6">
              <w:rPr>
                <w:sz w:val="12"/>
                <w:szCs w:val="12"/>
              </w:rPr>
              <w:t>=30</w:t>
            </w:r>
          </w:p>
        </w:tc>
        <w:tc>
          <w:tcPr>
            <w:tcW w:w="1533" w:type="dxa"/>
          </w:tcPr>
          <w:p w14:paraId="599E29F2" w14:textId="77777777" w:rsidR="000E6910" w:rsidRPr="004007F6" w:rsidRDefault="000E6910" w:rsidP="00CB384E">
            <w:pPr>
              <w:jc w:val="center"/>
              <w:rPr>
                <w:sz w:val="12"/>
                <w:szCs w:val="12"/>
              </w:rPr>
            </w:pPr>
            <w:r w:rsidRPr="004007F6">
              <w:rPr>
                <w:i/>
                <w:sz w:val="12"/>
                <w:szCs w:val="12"/>
              </w:rPr>
              <w:t>n</w:t>
            </w:r>
            <w:r w:rsidRPr="004007F6">
              <w:rPr>
                <w:sz w:val="12"/>
                <w:szCs w:val="12"/>
              </w:rPr>
              <w:t>=38</w:t>
            </w:r>
          </w:p>
        </w:tc>
        <w:tc>
          <w:tcPr>
            <w:tcW w:w="1808" w:type="dxa"/>
            <w:gridSpan w:val="3"/>
          </w:tcPr>
          <w:p w14:paraId="23BBFC16" w14:textId="77777777" w:rsidR="000E6910" w:rsidRPr="008B6D70" w:rsidRDefault="000E6910" w:rsidP="00CB384E">
            <w:pPr>
              <w:rPr>
                <w:sz w:val="12"/>
                <w:szCs w:val="12"/>
              </w:rPr>
            </w:pPr>
            <w:r w:rsidRPr="008B6D70">
              <w:rPr>
                <w:sz w:val="12"/>
                <w:szCs w:val="12"/>
              </w:rPr>
              <w:t>Increase</w:t>
            </w:r>
          </w:p>
        </w:tc>
        <w:tc>
          <w:tcPr>
            <w:tcW w:w="2079" w:type="dxa"/>
            <w:gridSpan w:val="2"/>
          </w:tcPr>
          <w:p w14:paraId="7DC2A34B" w14:textId="77777777" w:rsidR="000E6910" w:rsidRPr="008B6D70" w:rsidRDefault="000E6910" w:rsidP="00CB384E">
            <w:pPr>
              <w:jc w:val="center"/>
              <w:rPr>
                <w:sz w:val="12"/>
                <w:szCs w:val="12"/>
              </w:rPr>
            </w:pPr>
            <w:r w:rsidRPr="008B6D70">
              <w:rPr>
                <w:i/>
                <w:sz w:val="12"/>
                <w:szCs w:val="12"/>
              </w:rPr>
              <w:t>n</w:t>
            </w:r>
            <w:r w:rsidRPr="008B6D70">
              <w:rPr>
                <w:sz w:val="12"/>
                <w:szCs w:val="12"/>
              </w:rPr>
              <w:t>=22</w:t>
            </w:r>
          </w:p>
        </w:tc>
        <w:tc>
          <w:tcPr>
            <w:tcW w:w="2321" w:type="dxa"/>
            <w:gridSpan w:val="3"/>
          </w:tcPr>
          <w:p w14:paraId="2EFF6324" w14:textId="77777777" w:rsidR="000E6910" w:rsidRPr="008B6D70" w:rsidRDefault="000E6910" w:rsidP="00CB384E">
            <w:pPr>
              <w:jc w:val="center"/>
              <w:rPr>
                <w:sz w:val="12"/>
                <w:szCs w:val="12"/>
              </w:rPr>
            </w:pPr>
            <w:r w:rsidRPr="008B6D70">
              <w:rPr>
                <w:i/>
                <w:sz w:val="12"/>
                <w:szCs w:val="12"/>
              </w:rPr>
              <w:t>n</w:t>
            </w:r>
            <w:r w:rsidRPr="008B6D70">
              <w:rPr>
                <w:sz w:val="12"/>
                <w:szCs w:val="12"/>
              </w:rPr>
              <w:t>=24</w:t>
            </w:r>
          </w:p>
        </w:tc>
        <w:tc>
          <w:tcPr>
            <w:tcW w:w="1455" w:type="dxa"/>
            <w:gridSpan w:val="2"/>
          </w:tcPr>
          <w:p w14:paraId="168B2F54" w14:textId="77777777" w:rsidR="000E6910" w:rsidRPr="002E7172" w:rsidRDefault="000E6910" w:rsidP="00CB384E">
            <w:pPr>
              <w:rPr>
                <w:sz w:val="12"/>
                <w:szCs w:val="12"/>
              </w:rPr>
            </w:pPr>
            <w:r w:rsidRPr="002E7172">
              <w:rPr>
                <w:sz w:val="12"/>
                <w:szCs w:val="12"/>
              </w:rPr>
              <w:t>Increase</w:t>
            </w:r>
          </w:p>
        </w:tc>
        <w:tc>
          <w:tcPr>
            <w:tcW w:w="1166" w:type="dxa"/>
            <w:gridSpan w:val="2"/>
          </w:tcPr>
          <w:p w14:paraId="74A3556C" w14:textId="77777777" w:rsidR="000E6910" w:rsidRPr="002E7172" w:rsidRDefault="000E6910" w:rsidP="00CB384E">
            <w:pPr>
              <w:jc w:val="center"/>
              <w:rPr>
                <w:sz w:val="12"/>
                <w:szCs w:val="12"/>
              </w:rPr>
            </w:pPr>
            <w:r w:rsidRPr="002E7172">
              <w:rPr>
                <w:i/>
                <w:sz w:val="12"/>
                <w:szCs w:val="12"/>
              </w:rPr>
              <w:t>n</w:t>
            </w:r>
            <w:r w:rsidRPr="002E7172">
              <w:rPr>
                <w:sz w:val="12"/>
                <w:szCs w:val="12"/>
              </w:rPr>
              <w:t>=55</w:t>
            </w:r>
          </w:p>
        </w:tc>
        <w:tc>
          <w:tcPr>
            <w:tcW w:w="1206" w:type="dxa"/>
          </w:tcPr>
          <w:p w14:paraId="3910FB02" w14:textId="77777777" w:rsidR="000E6910" w:rsidRPr="002E7172" w:rsidRDefault="000E6910" w:rsidP="00CB384E">
            <w:pPr>
              <w:jc w:val="center"/>
              <w:rPr>
                <w:sz w:val="12"/>
                <w:szCs w:val="12"/>
              </w:rPr>
            </w:pPr>
            <w:r w:rsidRPr="002E7172">
              <w:rPr>
                <w:i/>
                <w:sz w:val="12"/>
                <w:szCs w:val="12"/>
              </w:rPr>
              <w:t>n</w:t>
            </w:r>
            <w:r w:rsidRPr="002E7172">
              <w:rPr>
                <w:sz w:val="12"/>
                <w:szCs w:val="12"/>
              </w:rPr>
              <w:t>=50</w:t>
            </w:r>
          </w:p>
        </w:tc>
      </w:tr>
      <w:tr w:rsidR="000E6910" w:rsidRPr="00F13881" w14:paraId="4A2E6DDB" w14:textId="77777777" w:rsidTr="00CB384E">
        <w:trPr>
          <w:trHeight w:val="225"/>
        </w:trPr>
        <w:tc>
          <w:tcPr>
            <w:tcW w:w="1456" w:type="dxa"/>
          </w:tcPr>
          <w:p w14:paraId="7E45B7F3" w14:textId="77777777" w:rsidR="000E6910" w:rsidRPr="004007F6" w:rsidRDefault="000E6910" w:rsidP="00CB384E">
            <w:pPr>
              <w:rPr>
                <w:sz w:val="12"/>
                <w:szCs w:val="12"/>
              </w:rPr>
            </w:pPr>
            <w:r w:rsidRPr="004007F6">
              <w:rPr>
                <w:sz w:val="12"/>
                <w:szCs w:val="12"/>
              </w:rPr>
              <w:t>Decrease</w:t>
            </w:r>
          </w:p>
        </w:tc>
        <w:tc>
          <w:tcPr>
            <w:tcW w:w="1152" w:type="dxa"/>
            <w:gridSpan w:val="2"/>
          </w:tcPr>
          <w:p w14:paraId="53AEDDB0" w14:textId="77777777" w:rsidR="000E6910" w:rsidRPr="004007F6" w:rsidRDefault="000E6910" w:rsidP="00CB384E">
            <w:pPr>
              <w:jc w:val="center"/>
              <w:rPr>
                <w:sz w:val="12"/>
                <w:szCs w:val="12"/>
              </w:rPr>
            </w:pPr>
            <w:r w:rsidRPr="004007F6">
              <w:rPr>
                <w:i/>
                <w:sz w:val="12"/>
                <w:szCs w:val="12"/>
              </w:rPr>
              <w:t>n</w:t>
            </w:r>
            <w:r w:rsidRPr="004007F6">
              <w:rPr>
                <w:sz w:val="12"/>
                <w:szCs w:val="12"/>
              </w:rPr>
              <w:t>=55</w:t>
            </w:r>
          </w:p>
        </w:tc>
        <w:tc>
          <w:tcPr>
            <w:tcW w:w="1533" w:type="dxa"/>
          </w:tcPr>
          <w:p w14:paraId="767B7EE1" w14:textId="77777777" w:rsidR="000E6910" w:rsidRPr="004007F6" w:rsidRDefault="000E6910" w:rsidP="00CB384E">
            <w:pPr>
              <w:jc w:val="center"/>
              <w:rPr>
                <w:sz w:val="12"/>
                <w:szCs w:val="12"/>
              </w:rPr>
            </w:pPr>
            <w:r w:rsidRPr="004007F6">
              <w:rPr>
                <w:i/>
                <w:sz w:val="12"/>
                <w:szCs w:val="12"/>
              </w:rPr>
              <w:t>n</w:t>
            </w:r>
            <w:r w:rsidRPr="004007F6">
              <w:rPr>
                <w:sz w:val="12"/>
                <w:szCs w:val="12"/>
              </w:rPr>
              <w:t>=40</w:t>
            </w:r>
          </w:p>
        </w:tc>
        <w:tc>
          <w:tcPr>
            <w:tcW w:w="1808" w:type="dxa"/>
            <w:gridSpan w:val="3"/>
          </w:tcPr>
          <w:p w14:paraId="7ABF64B0" w14:textId="77777777" w:rsidR="000E6910" w:rsidRPr="008B6D70" w:rsidRDefault="000E6910" w:rsidP="00CB384E">
            <w:pPr>
              <w:rPr>
                <w:sz w:val="12"/>
                <w:szCs w:val="12"/>
              </w:rPr>
            </w:pPr>
            <w:r w:rsidRPr="008B6D70">
              <w:rPr>
                <w:sz w:val="12"/>
                <w:szCs w:val="12"/>
              </w:rPr>
              <w:t>Decrease</w:t>
            </w:r>
          </w:p>
        </w:tc>
        <w:tc>
          <w:tcPr>
            <w:tcW w:w="2079" w:type="dxa"/>
            <w:gridSpan w:val="2"/>
          </w:tcPr>
          <w:p w14:paraId="1B86A3F5" w14:textId="77777777" w:rsidR="000E6910" w:rsidRPr="008B6D70" w:rsidRDefault="000E6910" w:rsidP="00CB384E">
            <w:pPr>
              <w:jc w:val="center"/>
              <w:rPr>
                <w:sz w:val="12"/>
                <w:szCs w:val="12"/>
              </w:rPr>
            </w:pPr>
            <w:r w:rsidRPr="008B6D70">
              <w:rPr>
                <w:i/>
                <w:sz w:val="12"/>
                <w:szCs w:val="12"/>
              </w:rPr>
              <w:t>n</w:t>
            </w:r>
            <w:r w:rsidRPr="008B6D70">
              <w:rPr>
                <w:sz w:val="12"/>
                <w:szCs w:val="12"/>
              </w:rPr>
              <w:t>=44</w:t>
            </w:r>
          </w:p>
        </w:tc>
        <w:tc>
          <w:tcPr>
            <w:tcW w:w="2321" w:type="dxa"/>
            <w:gridSpan w:val="3"/>
          </w:tcPr>
          <w:p w14:paraId="174CB6C3" w14:textId="77777777" w:rsidR="000E6910" w:rsidRPr="008B6D70" w:rsidRDefault="000E6910" w:rsidP="00CB384E">
            <w:pPr>
              <w:jc w:val="center"/>
              <w:rPr>
                <w:sz w:val="12"/>
                <w:szCs w:val="12"/>
              </w:rPr>
            </w:pPr>
            <w:r w:rsidRPr="008B6D70">
              <w:rPr>
                <w:i/>
                <w:sz w:val="12"/>
                <w:szCs w:val="12"/>
              </w:rPr>
              <w:t>n</w:t>
            </w:r>
            <w:r w:rsidRPr="008B6D70">
              <w:rPr>
                <w:sz w:val="12"/>
                <w:szCs w:val="12"/>
              </w:rPr>
              <w:t>=26</w:t>
            </w:r>
          </w:p>
        </w:tc>
        <w:tc>
          <w:tcPr>
            <w:tcW w:w="1455" w:type="dxa"/>
            <w:gridSpan w:val="2"/>
          </w:tcPr>
          <w:p w14:paraId="750C18A0" w14:textId="77777777" w:rsidR="000E6910" w:rsidRPr="002E7172" w:rsidRDefault="000E6910" w:rsidP="00CB384E">
            <w:pPr>
              <w:rPr>
                <w:sz w:val="12"/>
                <w:szCs w:val="12"/>
              </w:rPr>
            </w:pPr>
            <w:r w:rsidRPr="002E7172">
              <w:rPr>
                <w:sz w:val="12"/>
                <w:szCs w:val="12"/>
              </w:rPr>
              <w:t>Decrease</w:t>
            </w:r>
          </w:p>
        </w:tc>
        <w:tc>
          <w:tcPr>
            <w:tcW w:w="1166" w:type="dxa"/>
            <w:gridSpan w:val="2"/>
          </w:tcPr>
          <w:p w14:paraId="6C199E65" w14:textId="77777777" w:rsidR="000E6910" w:rsidRPr="002E7172" w:rsidRDefault="000E6910" w:rsidP="00CB384E">
            <w:pPr>
              <w:jc w:val="center"/>
              <w:rPr>
                <w:sz w:val="12"/>
                <w:szCs w:val="12"/>
              </w:rPr>
            </w:pPr>
            <w:r w:rsidRPr="002E7172">
              <w:rPr>
                <w:i/>
                <w:sz w:val="12"/>
                <w:szCs w:val="12"/>
              </w:rPr>
              <w:t>n</w:t>
            </w:r>
            <w:r w:rsidRPr="002E7172">
              <w:rPr>
                <w:sz w:val="12"/>
                <w:szCs w:val="12"/>
              </w:rPr>
              <w:t>=75</w:t>
            </w:r>
          </w:p>
        </w:tc>
        <w:tc>
          <w:tcPr>
            <w:tcW w:w="1206" w:type="dxa"/>
          </w:tcPr>
          <w:p w14:paraId="2DDE74AA" w14:textId="77777777" w:rsidR="000E6910" w:rsidRPr="002E7172" w:rsidRDefault="000E6910" w:rsidP="00CB384E">
            <w:pPr>
              <w:jc w:val="center"/>
              <w:rPr>
                <w:sz w:val="12"/>
                <w:szCs w:val="12"/>
              </w:rPr>
            </w:pPr>
            <w:r w:rsidRPr="002E7172">
              <w:rPr>
                <w:i/>
                <w:sz w:val="12"/>
                <w:szCs w:val="12"/>
              </w:rPr>
              <w:t>n</w:t>
            </w:r>
            <w:r w:rsidRPr="002E7172">
              <w:rPr>
                <w:sz w:val="12"/>
                <w:szCs w:val="12"/>
              </w:rPr>
              <w:t>=42</w:t>
            </w:r>
          </w:p>
        </w:tc>
      </w:tr>
      <w:tr w:rsidR="000E6910" w:rsidRPr="00F13881" w14:paraId="1C580383" w14:textId="77777777" w:rsidTr="00CB384E">
        <w:trPr>
          <w:trHeight w:val="81"/>
        </w:trPr>
        <w:tc>
          <w:tcPr>
            <w:tcW w:w="4141" w:type="dxa"/>
            <w:gridSpan w:val="4"/>
          </w:tcPr>
          <w:p w14:paraId="72394B10" w14:textId="77777777" w:rsidR="000E6910" w:rsidRPr="004007F6" w:rsidRDefault="000E6910" w:rsidP="00CB384E">
            <w:pPr>
              <w:jc w:val="center"/>
              <w:rPr>
                <w:i/>
                <w:sz w:val="12"/>
                <w:szCs w:val="12"/>
              </w:rPr>
            </w:pPr>
            <w:r w:rsidRPr="004007F6">
              <w:rPr>
                <w:rFonts w:cs="Lucida Grande"/>
                <w:b/>
                <w:sz w:val="12"/>
                <w:szCs w:val="12"/>
              </w:rPr>
              <w:t>Χ</w:t>
            </w:r>
            <w:r w:rsidRPr="004007F6">
              <w:rPr>
                <w:rFonts w:cs="Lucida Grande"/>
                <w:b/>
                <w:sz w:val="12"/>
                <w:szCs w:val="12"/>
                <w:vertAlign w:val="superscript"/>
              </w:rPr>
              <w:t>2</w:t>
            </w:r>
            <w:r w:rsidRPr="004007F6">
              <w:rPr>
                <w:rFonts w:cs="Lucida Grande"/>
                <w:b/>
                <w:sz w:val="12"/>
                <w:szCs w:val="12"/>
              </w:rPr>
              <w:t xml:space="preserve">(2)=3.74, </w:t>
            </w:r>
            <w:r w:rsidRPr="004007F6">
              <w:rPr>
                <w:rFonts w:cs="Lucida Grande"/>
                <w:b/>
                <w:i/>
                <w:sz w:val="12"/>
                <w:szCs w:val="12"/>
              </w:rPr>
              <w:t>p</w:t>
            </w:r>
            <w:r w:rsidRPr="004007F6">
              <w:rPr>
                <w:rFonts w:cs="Lucida Grande"/>
                <w:b/>
                <w:sz w:val="12"/>
                <w:szCs w:val="12"/>
              </w:rPr>
              <w:t>=.15</w:t>
            </w:r>
          </w:p>
        </w:tc>
        <w:tc>
          <w:tcPr>
            <w:tcW w:w="6208" w:type="dxa"/>
            <w:gridSpan w:val="8"/>
          </w:tcPr>
          <w:p w14:paraId="1B01A338" w14:textId="77777777" w:rsidR="000E6910" w:rsidRPr="008B6D70" w:rsidRDefault="000E6910" w:rsidP="00CB384E">
            <w:pPr>
              <w:jc w:val="center"/>
              <w:rPr>
                <w:i/>
                <w:sz w:val="12"/>
                <w:szCs w:val="12"/>
              </w:rPr>
            </w:pPr>
            <w:r w:rsidRPr="008B6D70">
              <w:rPr>
                <w:rFonts w:cs="Lucida Grande"/>
                <w:b/>
                <w:sz w:val="12"/>
                <w:szCs w:val="12"/>
              </w:rPr>
              <w:t>Χ</w:t>
            </w:r>
            <w:r w:rsidRPr="008B6D70">
              <w:rPr>
                <w:rFonts w:cs="Lucida Grande"/>
                <w:b/>
                <w:sz w:val="12"/>
                <w:szCs w:val="12"/>
                <w:vertAlign w:val="superscript"/>
              </w:rPr>
              <w:t>2</w:t>
            </w:r>
            <w:r w:rsidRPr="008B6D70">
              <w:rPr>
                <w:rFonts w:cs="Lucida Grande"/>
                <w:b/>
                <w:sz w:val="12"/>
                <w:szCs w:val="12"/>
              </w:rPr>
              <w:t xml:space="preserve">(2)=7.04, </w:t>
            </w:r>
            <w:r w:rsidRPr="008B6D70">
              <w:rPr>
                <w:rFonts w:cs="Lucida Grande"/>
                <w:b/>
                <w:i/>
                <w:sz w:val="12"/>
                <w:szCs w:val="12"/>
              </w:rPr>
              <w:t>p</w:t>
            </w:r>
            <w:r w:rsidRPr="008B6D70">
              <w:rPr>
                <w:rFonts w:cs="Lucida Grande"/>
                <w:b/>
                <w:sz w:val="12"/>
                <w:szCs w:val="12"/>
              </w:rPr>
              <w:t xml:space="preserve">&lt;.05 (more likely </w:t>
            </w:r>
            <w:r>
              <w:rPr>
                <w:rFonts w:cs="Lucida Grande"/>
                <w:b/>
                <w:sz w:val="12"/>
                <w:szCs w:val="12"/>
              </w:rPr>
              <w:t>to be decrease at offset at offset of occurrences</w:t>
            </w:r>
            <w:r w:rsidRPr="008B6D70">
              <w:rPr>
                <w:rFonts w:cs="Lucida Grande"/>
                <w:b/>
                <w:sz w:val="12"/>
                <w:szCs w:val="12"/>
              </w:rPr>
              <w:t>)</w:t>
            </w:r>
          </w:p>
        </w:tc>
        <w:tc>
          <w:tcPr>
            <w:tcW w:w="3827" w:type="dxa"/>
            <w:gridSpan w:val="5"/>
          </w:tcPr>
          <w:p w14:paraId="28DF5F4E" w14:textId="77777777" w:rsidR="000E6910" w:rsidRPr="002E7172" w:rsidRDefault="000E6910" w:rsidP="00CB384E">
            <w:pPr>
              <w:jc w:val="center"/>
              <w:rPr>
                <w:rFonts w:cs="Lucida Grande"/>
                <w:b/>
                <w:sz w:val="12"/>
                <w:szCs w:val="12"/>
              </w:rPr>
            </w:pPr>
            <w:r w:rsidRPr="002E7172">
              <w:rPr>
                <w:rFonts w:cs="Lucida Grande"/>
                <w:b/>
                <w:sz w:val="12"/>
                <w:szCs w:val="12"/>
              </w:rPr>
              <w:t>Χ</w:t>
            </w:r>
            <w:r w:rsidRPr="002E7172">
              <w:rPr>
                <w:rFonts w:cs="Lucida Grande"/>
                <w:b/>
                <w:sz w:val="12"/>
                <w:szCs w:val="12"/>
                <w:vertAlign w:val="superscript"/>
              </w:rPr>
              <w:t>2</w:t>
            </w:r>
            <w:r w:rsidRPr="002E7172">
              <w:rPr>
                <w:rFonts w:cs="Lucida Grande"/>
                <w:b/>
                <w:sz w:val="12"/>
                <w:szCs w:val="12"/>
              </w:rPr>
              <w:t xml:space="preserve">(2)=19.17, </w:t>
            </w:r>
            <w:r w:rsidRPr="002E7172">
              <w:rPr>
                <w:rFonts w:cs="Lucida Grande"/>
                <w:b/>
                <w:i/>
                <w:sz w:val="12"/>
                <w:szCs w:val="12"/>
              </w:rPr>
              <w:t>p</w:t>
            </w:r>
            <w:r w:rsidRPr="002E7172">
              <w:rPr>
                <w:rFonts w:cs="Lucida Grande"/>
                <w:b/>
                <w:sz w:val="12"/>
                <w:szCs w:val="12"/>
              </w:rPr>
              <w:t>&lt;.001 (more likely to be decrease at offset of occurrences)</w:t>
            </w:r>
          </w:p>
        </w:tc>
      </w:tr>
      <w:tr w:rsidR="000E6910" w:rsidRPr="00F13881" w14:paraId="4E97A4D6" w14:textId="77777777" w:rsidTr="00CB384E">
        <w:trPr>
          <w:trHeight w:val="226"/>
        </w:trPr>
        <w:tc>
          <w:tcPr>
            <w:tcW w:w="4141" w:type="dxa"/>
            <w:gridSpan w:val="4"/>
          </w:tcPr>
          <w:p w14:paraId="778B79B3" w14:textId="77777777" w:rsidR="000E6910" w:rsidRPr="004007F6" w:rsidRDefault="000E6910" w:rsidP="00CB384E">
            <w:pPr>
              <w:rPr>
                <w:sz w:val="12"/>
                <w:szCs w:val="12"/>
              </w:rPr>
            </w:pPr>
            <w:r w:rsidRPr="004007F6">
              <w:rPr>
                <w:b/>
                <w:sz w:val="12"/>
                <w:szCs w:val="12"/>
              </w:rPr>
              <w:t>Overall change in physiological arousal due to stereotypy</w:t>
            </w:r>
          </w:p>
        </w:tc>
        <w:tc>
          <w:tcPr>
            <w:tcW w:w="6208" w:type="dxa"/>
            <w:gridSpan w:val="8"/>
          </w:tcPr>
          <w:p w14:paraId="3CC8C250" w14:textId="77777777" w:rsidR="000E6910" w:rsidRPr="008B6D70" w:rsidRDefault="000E6910" w:rsidP="00CB384E">
            <w:pPr>
              <w:rPr>
                <w:sz w:val="12"/>
                <w:szCs w:val="12"/>
              </w:rPr>
            </w:pPr>
            <w:r w:rsidRPr="008B6D70">
              <w:rPr>
                <w:b/>
                <w:sz w:val="12"/>
                <w:szCs w:val="12"/>
              </w:rPr>
              <w:t>Overall change in physiological arousal due to stereotypy</w:t>
            </w:r>
          </w:p>
        </w:tc>
        <w:tc>
          <w:tcPr>
            <w:tcW w:w="3827" w:type="dxa"/>
            <w:gridSpan w:val="5"/>
          </w:tcPr>
          <w:p w14:paraId="7CD33B52" w14:textId="77777777" w:rsidR="000E6910" w:rsidRPr="002E7172" w:rsidRDefault="000E6910" w:rsidP="00CB384E">
            <w:pPr>
              <w:rPr>
                <w:sz w:val="12"/>
                <w:szCs w:val="12"/>
              </w:rPr>
            </w:pPr>
            <w:r w:rsidRPr="002E7172">
              <w:rPr>
                <w:b/>
                <w:sz w:val="12"/>
                <w:szCs w:val="12"/>
              </w:rPr>
              <w:t>Overall change in physiological arousal due to stereotypy</w:t>
            </w:r>
          </w:p>
        </w:tc>
      </w:tr>
      <w:tr w:rsidR="000E6910" w:rsidRPr="00F13881" w14:paraId="1D0A5764" w14:textId="77777777" w:rsidTr="00CB384E">
        <w:trPr>
          <w:trHeight w:val="200"/>
        </w:trPr>
        <w:tc>
          <w:tcPr>
            <w:tcW w:w="1456" w:type="dxa"/>
          </w:tcPr>
          <w:p w14:paraId="2A9B7CE3" w14:textId="77777777" w:rsidR="000E6910" w:rsidRPr="004007F6" w:rsidRDefault="000E6910" w:rsidP="00CB384E">
            <w:pPr>
              <w:rPr>
                <w:sz w:val="12"/>
                <w:szCs w:val="12"/>
              </w:rPr>
            </w:pPr>
            <w:r w:rsidRPr="004007F6">
              <w:rPr>
                <w:sz w:val="12"/>
                <w:szCs w:val="12"/>
              </w:rPr>
              <w:t>No change</w:t>
            </w:r>
          </w:p>
        </w:tc>
        <w:tc>
          <w:tcPr>
            <w:tcW w:w="1152" w:type="dxa"/>
            <w:gridSpan w:val="2"/>
          </w:tcPr>
          <w:p w14:paraId="2A12CD75" w14:textId="77777777" w:rsidR="000E6910" w:rsidRPr="004007F6" w:rsidRDefault="000E6910" w:rsidP="00CB384E">
            <w:pPr>
              <w:jc w:val="center"/>
              <w:rPr>
                <w:sz w:val="12"/>
                <w:szCs w:val="12"/>
              </w:rPr>
            </w:pPr>
            <w:r w:rsidRPr="004007F6">
              <w:rPr>
                <w:i/>
                <w:sz w:val="12"/>
                <w:szCs w:val="12"/>
              </w:rPr>
              <w:t>n</w:t>
            </w:r>
            <w:r w:rsidRPr="004007F6">
              <w:rPr>
                <w:sz w:val="12"/>
                <w:szCs w:val="12"/>
              </w:rPr>
              <w:t>=43</w:t>
            </w:r>
          </w:p>
        </w:tc>
        <w:tc>
          <w:tcPr>
            <w:tcW w:w="1533" w:type="dxa"/>
          </w:tcPr>
          <w:p w14:paraId="2E60D5CD" w14:textId="77777777" w:rsidR="000E6910" w:rsidRPr="004007F6" w:rsidRDefault="000E6910" w:rsidP="00CB384E">
            <w:pPr>
              <w:jc w:val="center"/>
              <w:rPr>
                <w:sz w:val="12"/>
                <w:szCs w:val="12"/>
              </w:rPr>
            </w:pPr>
            <w:r w:rsidRPr="004007F6">
              <w:rPr>
                <w:i/>
                <w:sz w:val="12"/>
                <w:szCs w:val="12"/>
              </w:rPr>
              <w:t>n</w:t>
            </w:r>
            <w:r w:rsidRPr="004007F6">
              <w:rPr>
                <w:sz w:val="12"/>
                <w:szCs w:val="12"/>
              </w:rPr>
              <w:t>=54</w:t>
            </w:r>
          </w:p>
        </w:tc>
        <w:tc>
          <w:tcPr>
            <w:tcW w:w="1808" w:type="dxa"/>
            <w:gridSpan w:val="3"/>
          </w:tcPr>
          <w:p w14:paraId="53F6DA36" w14:textId="77777777" w:rsidR="000E6910" w:rsidRPr="008B6D70" w:rsidRDefault="000E6910" w:rsidP="00CB384E">
            <w:pPr>
              <w:rPr>
                <w:sz w:val="12"/>
                <w:szCs w:val="12"/>
              </w:rPr>
            </w:pPr>
            <w:r w:rsidRPr="008B6D70">
              <w:rPr>
                <w:sz w:val="12"/>
                <w:szCs w:val="12"/>
              </w:rPr>
              <w:t>No change</w:t>
            </w:r>
          </w:p>
        </w:tc>
        <w:tc>
          <w:tcPr>
            <w:tcW w:w="2079" w:type="dxa"/>
            <w:gridSpan w:val="2"/>
          </w:tcPr>
          <w:p w14:paraId="401E210F" w14:textId="77777777" w:rsidR="000E6910" w:rsidRPr="008B6D70" w:rsidRDefault="000E6910" w:rsidP="00CB384E">
            <w:pPr>
              <w:jc w:val="center"/>
              <w:rPr>
                <w:sz w:val="12"/>
                <w:szCs w:val="12"/>
              </w:rPr>
            </w:pPr>
            <w:r w:rsidRPr="008B6D70">
              <w:rPr>
                <w:i/>
                <w:sz w:val="12"/>
                <w:szCs w:val="12"/>
              </w:rPr>
              <w:t>n</w:t>
            </w:r>
            <w:r w:rsidRPr="008B6D70">
              <w:rPr>
                <w:sz w:val="12"/>
                <w:szCs w:val="12"/>
              </w:rPr>
              <w:t>=47</w:t>
            </w:r>
          </w:p>
        </w:tc>
        <w:tc>
          <w:tcPr>
            <w:tcW w:w="2321" w:type="dxa"/>
            <w:gridSpan w:val="3"/>
          </w:tcPr>
          <w:p w14:paraId="5EE71550" w14:textId="77777777" w:rsidR="000E6910" w:rsidRPr="008B6D70" w:rsidRDefault="000E6910" w:rsidP="00CB384E">
            <w:pPr>
              <w:jc w:val="center"/>
              <w:rPr>
                <w:sz w:val="12"/>
                <w:szCs w:val="12"/>
              </w:rPr>
            </w:pPr>
            <w:r w:rsidRPr="008B6D70">
              <w:rPr>
                <w:i/>
                <w:sz w:val="12"/>
                <w:szCs w:val="12"/>
              </w:rPr>
              <w:t>n</w:t>
            </w:r>
            <w:r w:rsidRPr="008B6D70">
              <w:rPr>
                <w:sz w:val="12"/>
                <w:szCs w:val="12"/>
              </w:rPr>
              <w:t>=50</w:t>
            </w:r>
          </w:p>
        </w:tc>
        <w:tc>
          <w:tcPr>
            <w:tcW w:w="1455" w:type="dxa"/>
            <w:gridSpan w:val="2"/>
          </w:tcPr>
          <w:p w14:paraId="6229883C" w14:textId="77777777" w:rsidR="000E6910" w:rsidRPr="002E7172" w:rsidRDefault="000E6910" w:rsidP="00CB384E">
            <w:pPr>
              <w:rPr>
                <w:sz w:val="12"/>
                <w:szCs w:val="12"/>
              </w:rPr>
            </w:pPr>
            <w:r w:rsidRPr="002E7172">
              <w:rPr>
                <w:sz w:val="12"/>
                <w:szCs w:val="12"/>
              </w:rPr>
              <w:t>No change</w:t>
            </w:r>
          </w:p>
        </w:tc>
        <w:tc>
          <w:tcPr>
            <w:tcW w:w="1166" w:type="dxa"/>
            <w:gridSpan w:val="2"/>
          </w:tcPr>
          <w:p w14:paraId="6E5C4E65" w14:textId="77777777" w:rsidR="000E6910" w:rsidRPr="002E7172" w:rsidRDefault="000E6910" w:rsidP="00CB384E">
            <w:pPr>
              <w:jc w:val="center"/>
              <w:rPr>
                <w:sz w:val="12"/>
                <w:szCs w:val="12"/>
              </w:rPr>
            </w:pPr>
            <w:r w:rsidRPr="002E7172">
              <w:rPr>
                <w:i/>
                <w:sz w:val="12"/>
                <w:szCs w:val="12"/>
              </w:rPr>
              <w:t>n</w:t>
            </w:r>
            <w:r w:rsidRPr="002E7172">
              <w:rPr>
                <w:sz w:val="12"/>
                <w:szCs w:val="12"/>
              </w:rPr>
              <w:t>=72</w:t>
            </w:r>
          </w:p>
        </w:tc>
        <w:tc>
          <w:tcPr>
            <w:tcW w:w="1206" w:type="dxa"/>
          </w:tcPr>
          <w:p w14:paraId="66386868" w14:textId="77777777" w:rsidR="000E6910" w:rsidRPr="002E7172" w:rsidRDefault="000E6910" w:rsidP="00CB384E">
            <w:pPr>
              <w:jc w:val="center"/>
              <w:rPr>
                <w:sz w:val="12"/>
                <w:szCs w:val="12"/>
              </w:rPr>
            </w:pPr>
            <w:r w:rsidRPr="002E7172">
              <w:rPr>
                <w:i/>
                <w:sz w:val="12"/>
                <w:szCs w:val="12"/>
              </w:rPr>
              <w:t>n</w:t>
            </w:r>
            <w:r w:rsidRPr="002E7172">
              <w:rPr>
                <w:sz w:val="12"/>
                <w:szCs w:val="12"/>
              </w:rPr>
              <w:t>=66</w:t>
            </w:r>
          </w:p>
        </w:tc>
      </w:tr>
      <w:tr w:rsidR="000E6910" w:rsidRPr="00F13881" w14:paraId="15165287" w14:textId="77777777" w:rsidTr="00CB384E">
        <w:trPr>
          <w:trHeight w:val="200"/>
        </w:trPr>
        <w:tc>
          <w:tcPr>
            <w:tcW w:w="1456" w:type="dxa"/>
          </w:tcPr>
          <w:p w14:paraId="30C7699A" w14:textId="77777777" w:rsidR="000E6910" w:rsidRPr="004007F6" w:rsidRDefault="000E6910" w:rsidP="00CB384E">
            <w:pPr>
              <w:rPr>
                <w:sz w:val="12"/>
                <w:szCs w:val="12"/>
              </w:rPr>
            </w:pPr>
            <w:r w:rsidRPr="004007F6">
              <w:rPr>
                <w:sz w:val="12"/>
                <w:szCs w:val="12"/>
              </w:rPr>
              <w:t>Increase</w:t>
            </w:r>
          </w:p>
        </w:tc>
        <w:tc>
          <w:tcPr>
            <w:tcW w:w="1152" w:type="dxa"/>
            <w:gridSpan w:val="2"/>
          </w:tcPr>
          <w:p w14:paraId="6D2AFD5A" w14:textId="77777777" w:rsidR="000E6910" w:rsidRPr="004007F6" w:rsidRDefault="000E6910" w:rsidP="00CB384E">
            <w:pPr>
              <w:jc w:val="center"/>
              <w:rPr>
                <w:sz w:val="12"/>
                <w:szCs w:val="12"/>
              </w:rPr>
            </w:pPr>
            <w:r w:rsidRPr="004007F6">
              <w:rPr>
                <w:i/>
                <w:sz w:val="12"/>
                <w:szCs w:val="12"/>
              </w:rPr>
              <w:t>n</w:t>
            </w:r>
            <w:r w:rsidRPr="004007F6">
              <w:rPr>
                <w:sz w:val="12"/>
                <w:szCs w:val="12"/>
              </w:rPr>
              <w:t>=52</w:t>
            </w:r>
          </w:p>
        </w:tc>
        <w:tc>
          <w:tcPr>
            <w:tcW w:w="1533" w:type="dxa"/>
          </w:tcPr>
          <w:p w14:paraId="25465FAE" w14:textId="77777777" w:rsidR="000E6910" w:rsidRPr="004007F6" w:rsidRDefault="000E6910" w:rsidP="00CB384E">
            <w:pPr>
              <w:jc w:val="center"/>
              <w:rPr>
                <w:sz w:val="12"/>
                <w:szCs w:val="12"/>
              </w:rPr>
            </w:pPr>
            <w:r w:rsidRPr="004007F6">
              <w:rPr>
                <w:i/>
                <w:sz w:val="12"/>
                <w:szCs w:val="12"/>
              </w:rPr>
              <w:t>n</w:t>
            </w:r>
            <w:r w:rsidRPr="004007F6">
              <w:rPr>
                <w:sz w:val="12"/>
                <w:szCs w:val="12"/>
              </w:rPr>
              <w:t>=41</w:t>
            </w:r>
          </w:p>
        </w:tc>
        <w:tc>
          <w:tcPr>
            <w:tcW w:w="1808" w:type="dxa"/>
            <w:gridSpan w:val="3"/>
          </w:tcPr>
          <w:p w14:paraId="17D164F7" w14:textId="77777777" w:rsidR="000E6910" w:rsidRPr="008B6D70" w:rsidRDefault="000E6910" w:rsidP="00CB384E">
            <w:pPr>
              <w:rPr>
                <w:sz w:val="12"/>
                <w:szCs w:val="12"/>
              </w:rPr>
            </w:pPr>
            <w:r w:rsidRPr="008B6D70">
              <w:rPr>
                <w:sz w:val="12"/>
                <w:szCs w:val="12"/>
              </w:rPr>
              <w:t>Increase</w:t>
            </w:r>
          </w:p>
        </w:tc>
        <w:tc>
          <w:tcPr>
            <w:tcW w:w="2079" w:type="dxa"/>
            <w:gridSpan w:val="2"/>
          </w:tcPr>
          <w:p w14:paraId="571B0789" w14:textId="77777777" w:rsidR="000E6910" w:rsidRPr="008B6D70" w:rsidRDefault="000E6910" w:rsidP="00CB384E">
            <w:pPr>
              <w:jc w:val="center"/>
              <w:rPr>
                <w:sz w:val="12"/>
                <w:szCs w:val="12"/>
              </w:rPr>
            </w:pPr>
            <w:r w:rsidRPr="008B6D70">
              <w:rPr>
                <w:i/>
                <w:sz w:val="12"/>
                <w:szCs w:val="12"/>
              </w:rPr>
              <w:t>n</w:t>
            </w:r>
            <w:r w:rsidRPr="008B6D70">
              <w:rPr>
                <w:sz w:val="12"/>
                <w:szCs w:val="12"/>
              </w:rPr>
              <w:t>=27</w:t>
            </w:r>
          </w:p>
        </w:tc>
        <w:tc>
          <w:tcPr>
            <w:tcW w:w="2321" w:type="dxa"/>
            <w:gridSpan w:val="3"/>
          </w:tcPr>
          <w:p w14:paraId="42FCE843" w14:textId="77777777" w:rsidR="000E6910" w:rsidRPr="008B6D70" w:rsidRDefault="000E6910" w:rsidP="00CB384E">
            <w:pPr>
              <w:jc w:val="center"/>
              <w:rPr>
                <w:sz w:val="12"/>
                <w:szCs w:val="12"/>
              </w:rPr>
            </w:pPr>
            <w:r w:rsidRPr="008B6D70">
              <w:rPr>
                <w:i/>
                <w:sz w:val="12"/>
                <w:szCs w:val="12"/>
              </w:rPr>
              <w:t>n</w:t>
            </w:r>
            <w:r w:rsidRPr="008B6D70">
              <w:rPr>
                <w:sz w:val="12"/>
                <w:szCs w:val="12"/>
              </w:rPr>
              <w:t>=27</w:t>
            </w:r>
          </w:p>
        </w:tc>
        <w:tc>
          <w:tcPr>
            <w:tcW w:w="1455" w:type="dxa"/>
            <w:gridSpan w:val="2"/>
          </w:tcPr>
          <w:p w14:paraId="7B6735D7" w14:textId="77777777" w:rsidR="000E6910" w:rsidRPr="002E7172" w:rsidRDefault="000E6910" w:rsidP="00CB384E">
            <w:pPr>
              <w:rPr>
                <w:sz w:val="12"/>
                <w:szCs w:val="12"/>
              </w:rPr>
            </w:pPr>
            <w:r w:rsidRPr="002E7172">
              <w:rPr>
                <w:sz w:val="12"/>
                <w:szCs w:val="12"/>
              </w:rPr>
              <w:t>Increase</w:t>
            </w:r>
          </w:p>
        </w:tc>
        <w:tc>
          <w:tcPr>
            <w:tcW w:w="1166" w:type="dxa"/>
            <w:gridSpan w:val="2"/>
          </w:tcPr>
          <w:p w14:paraId="418981B3" w14:textId="77777777" w:rsidR="000E6910" w:rsidRPr="002E7172" w:rsidRDefault="000E6910" w:rsidP="00CB384E">
            <w:pPr>
              <w:jc w:val="center"/>
              <w:rPr>
                <w:sz w:val="12"/>
                <w:szCs w:val="12"/>
              </w:rPr>
            </w:pPr>
            <w:r w:rsidRPr="002E7172">
              <w:rPr>
                <w:i/>
                <w:sz w:val="12"/>
                <w:szCs w:val="12"/>
              </w:rPr>
              <w:t>n</w:t>
            </w:r>
            <w:r w:rsidRPr="002E7172">
              <w:rPr>
                <w:sz w:val="12"/>
                <w:szCs w:val="12"/>
              </w:rPr>
              <w:t>=55</w:t>
            </w:r>
          </w:p>
        </w:tc>
        <w:tc>
          <w:tcPr>
            <w:tcW w:w="1206" w:type="dxa"/>
          </w:tcPr>
          <w:p w14:paraId="53418EF6" w14:textId="77777777" w:rsidR="000E6910" w:rsidRPr="002E7172" w:rsidRDefault="000E6910" w:rsidP="00CB384E">
            <w:pPr>
              <w:jc w:val="center"/>
              <w:rPr>
                <w:sz w:val="12"/>
                <w:szCs w:val="12"/>
              </w:rPr>
            </w:pPr>
            <w:r w:rsidRPr="002E7172">
              <w:rPr>
                <w:i/>
                <w:sz w:val="12"/>
                <w:szCs w:val="12"/>
              </w:rPr>
              <w:t>n</w:t>
            </w:r>
            <w:r w:rsidRPr="002E7172">
              <w:rPr>
                <w:sz w:val="12"/>
                <w:szCs w:val="12"/>
              </w:rPr>
              <w:t>=69</w:t>
            </w:r>
          </w:p>
        </w:tc>
      </w:tr>
      <w:tr w:rsidR="000E6910" w:rsidRPr="00F13881" w14:paraId="47C7F403" w14:textId="77777777" w:rsidTr="00CB384E">
        <w:trPr>
          <w:trHeight w:val="225"/>
        </w:trPr>
        <w:tc>
          <w:tcPr>
            <w:tcW w:w="1456" w:type="dxa"/>
          </w:tcPr>
          <w:p w14:paraId="1468D2BF" w14:textId="77777777" w:rsidR="000E6910" w:rsidRPr="004007F6" w:rsidRDefault="000E6910" w:rsidP="00CB384E">
            <w:pPr>
              <w:rPr>
                <w:sz w:val="12"/>
                <w:szCs w:val="12"/>
              </w:rPr>
            </w:pPr>
            <w:r w:rsidRPr="004007F6">
              <w:rPr>
                <w:sz w:val="12"/>
                <w:szCs w:val="12"/>
              </w:rPr>
              <w:t>Decrease</w:t>
            </w:r>
          </w:p>
        </w:tc>
        <w:tc>
          <w:tcPr>
            <w:tcW w:w="1152" w:type="dxa"/>
            <w:gridSpan w:val="2"/>
          </w:tcPr>
          <w:p w14:paraId="1469AABA" w14:textId="77777777" w:rsidR="000E6910" w:rsidRPr="004007F6" w:rsidRDefault="000E6910" w:rsidP="00CB384E">
            <w:pPr>
              <w:jc w:val="center"/>
              <w:rPr>
                <w:sz w:val="12"/>
                <w:szCs w:val="12"/>
              </w:rPr>
            </w:pPr>
            <w:r w:rsidRPr="004007F6">
              <w:rPr>
                <w:i/>
                <w:sz w:val="12"/>
                <w:szCs w:val="12"/>
              </w:rPr>
              <w:t>n</w:t>
            </w:r>
            <w:r w:rsidRPr="004007F6">
              <w:rPr>
                <w:sz w:val="12"/>
                <w:szCs w:val="12"/>
              </w:rPr>
              <w:t>=44</w:t>
            </w:r>
          </w:p>
        </w:tc>
        <w:tc>
          <w:tcPr>
            <w:tcW w:w="1533" w:type="dxa"/>
          </w:tcPr>
          <w:p w14:paraId="34C76408" w14:textId="77777777" w:rsidR="000E6910" w:rsidRPr="004007F6" w:rsidRDefault="000E6910" w:rsidP="00CB384E">
            <w:pPr>
              <w:jc w:val="center"/>
              <w:rPr>
                <w:sz w:val="12"/>
                <w:szCs w:val="12"/>
              </w:rPr>
            </w:pPr>
            <w:r w:rsidRPr="004007F6">
              <w:rPr>
                <w:i/>
                <w:sz w:val="12"/>
                <w:szCs w:val="12"/>
              </w:rPr>
              <w:t>n</w:t>
            </w:r>
            <w:r w:rsidRPr="004007F6">
              <w:rPr>
                <w:sz w:val="12"/>
                <w:szCs w:val="12"/>
              </w:rPr>
              <w:t>=44</w:t>
            </w:r>
          </w:p>
        </w:tc>
        <w:tc>
          <w:tcPr>
            <w:tcW w:w="1808" w:type="dxa"/>
            <w:gridSpan w:val="3"/>
          </w:tcPr>
          <w:p w14:paraId="6055652A" w14:textId="77777777" w:rsidR="000E6910" w:rsidRPr="008B6D70" w:rsidRDefault="000E6910" w:rsidP="00CB384E">
            <w:pPr>
              <w:rPr>
                <w:sz w:val="12"/>
                <w:szCs w:val="12"/>
              </w:rPr>
            </w:pPr>
            <w:r w:rsidRPr="008B6D70">
              <w:rPr>
                <w:sz w:val="12"/>
                <w:szCs w:val="12"/>
              </w:rPr>
              <w:t>Decrease</w:t>
            </w:r>
          </w:p>
        </w:tc>
        <w:tc>
          <w:tcPr>
            <w:tcW w:w="2079" w:type="dxa"/>
            <w:gridSpan w:val="2"/>
          </w:tcPr>
          <w:p w14:paraId="4716E96E" w14:textId="77777777" w:rsidR="000E6910" w:rsidRPr="008B6D70" w:rsidRDefault="000E6910" w:rsidP="00CB384E">
            <w:pPr>
              <w:jc w:val="center"/>
              <w:rPr>
                <w:sz w:val="12"/>
                <w:szCs w:val="12"/>
              </w:rPr>
            </w:pPr>
            <w:r w:rsidRPr="008B6D70">
              <w:rPr>
                <w:i/>
                <w:sz w:val="12"/>
                <w:szCs w:val="12"/>
              </w:rPr>
              <w:t>n</w:t>
            </w:r>
            <w:r w:rsidRPr="008B6D70">
              <w:rPr>
                <w:sz w:val="12"/>
                <w:szCs w:val="12"/>
              </w:rPr>
              <w:t>=39</w:t>
            </w:r>
          </w:p>
        </w:tc>
        <w:tc>
          <w:tcPr>
            <w:tcW w:w="2321" w:type="dxa"/>
            <w:gridSpan w:val="3"/>
          </w:tcPr>
          <w:p w14:paraId="5505ED63" w14:textId="77777777" w:rsidR="000E6910" w:rsidRPr="008B6D70" w:rsidRDefault="000E6910" w:rsidP="00CB384E">
            <w:pPr>
              <w:jc w:val="center"/>
              <w:rPr>
                <w:sz w:val="12"/>
                <w:szCs w:val="12"/>
              </w:rPr>
            </w:pPr>
            <w:r w:rsidRPr="008B6D70">
              <w:rPr>
                <w:i/>
                <w:sz w:val="12"/>
                <w:szCs w:val="12"/>
              </w:rPr>
              <w:t>n</w:t>
            </w:r>
            <w:r w:rsidRPr="008B6D70">
              <w:rPr>
                <w:sz w:val="12"/>
                <w:szCs w:val="12"/>
              </w:rPr>
              <w:t>=36</w:t>
            </w:r>
          </w:p>
        </w:tc>
        <w:tc>
          <w:tcPr>
            <w:tcW w:w="1455" w:type="dxa"/>
            <w:gridSpan w:val="2"/>
          </w:tcPr>
          <w:p w14:paraId="5F70D34B" w14:textId="77777777" w:rsidR="000E6910" w:rsidRPr="002E7172" w:rsidRDefault="000E6910" w:rsidP="00CB384E">
            <w:pPr>
              <w:rPr>
                <w:sz w:val="12"/>
                <w:szCs w:val="12"/>
              </w:rPr>
            </w:pPr>
            <w:r w:rsidRPr="002E7172">
              <w:rPr>
                <w:sz w:val="12"/>
                <w:szCs w:val="12"/>
              </w:rPr>
              <w:t>Decrease</w:t>
            </w:r>
          </w:p>
        </w:tc>
        <w:tc>
          <w:tcPr>
            <w:tcW w:w="1166" w:type="dxa"/>
            <w:gridSpan w:val="2"/>
          </w:tcPr>
          <w:p w14:paraId="0666C668" w14:textId="77777777" w:rsidR="000E6910" w:rsidRPr="002E7172" w:rsidRDefault="000E6910" w:rsidP="00CB384E">
            <w:pPr>
              <w:jc w:val="center"/>
              <w:rPr>
                <w:sz w:val="12"/>
                <w:szCs w:val="12"/>
              </w:rPr>
            </w:pPr>
            <w:r w:rsidRPr="002E7172">
              <w:rPr>
                <w:i/>
                <w:sz w:val="12"/>
                <w:szCs w:val="12"/>
              </w:rPr>
              <w:t>n</w:t>
            </w:r>
            <w:r w:rsidRPr="002E7172">
              <w:rPr>
                <w:sz w:val="12"/>
                <w:szCs w:val="12"/>
              </w:rPr>
              <w:t>=59</w:t>
            </w:r>
          </w:p>
        </w:tc>
        <w:tc>
          <w:tcPr>
            <w:tcW w:w="1206" w:type="dxa"/>
          </w:tcPr>
          <w:p w14:paraId="2FD6354F" w14:textId="77777777" w:rsidR="000E6910" w:rsidRPr="002E7172" w:rsidRDefault="000E6910" w:rsidP="00CB384E">
            <w:pPr>
              <w:jc w:val="center"/>
              <w:rPr>
                <w:sz w:val="12"/>
                <w:szCs w:val="12"/>
              </w:rPr>
            </w:pPr>
            <w:r w:rsidRPr="002E7172">
              <w:rPr>
                <w:i/>
                <w:sz w:val="12"/>
                <w:szCs w:val="12"/>
              </w:rPr>
              <w:t>n</w:t>
            </w:r>
            <w:r w:rsidRPr="002E7172">
              <w:rPr>
                <w:sz w:val="12"/>
                <w:szCs w:val="12"/>
              </w:rPr>
              <w:t>=51</w:t>
            </w:r>
          </w:p>
        </w:tc>
      </w:tr>
      <w:tr w:rsidR="000E6910" w:rsidRPr="00F13881" w14:paraId="6DBAC99C" w14:textId="77777777" w:rsidTr="00CB384E">
        <w:trPr>
          <w:trHeight w:val="222"/>
        </w:trPr>
        <w:tc>
          <w:tcPr>
            <w:tcW w:w="4141" w:type="dxa"/>
            <w:gridSpan w:val="4"/>
            <w:tcBorders>
              <w:bottom w:val="single" w:sz="4" w:space="0" w:color="auto"/>
            </w:tcBorders>
          </w:tcPr>
          <w:p w14:paraId="5CE8E889" w14:textId="77777777" w:rsidR="000E6910" w:rsidRPr="004007F6" w:rsidRDefault="000E6910" w:rsidP="00CB384E">
            <w:pPr>
              <w:jc w:val="center"/>
              <w:rPr>
                <w:i/>
                <w:sz w:val="12"/>
                <w:szCs w:val="12"/>
              </w:rPr>
            </w:pPr>
            <w:r w:rsidRPr="004007F6">
              <w:rPr>
                <w:rFonts w:cs="Lucida Grande"/>
                <w:b/>
                <w:sz w:val="12"/>
                <w:szCs w:val="12"/>
              </w:rPr>
              <w:t>Χ</w:t>
            </w:r>
            <w:r w:rsidRPr="004007F6">
              <w:rPr>
                <w:rFonts w:cs="Lucida Grande"/>
                <w:b/>
                <w:sz w:val="12"/>
                <w:szCs w:val="12"/>
                <w:vertAlign w:val="superscript"/>
              </w:rPr>
              <w:t>2</w:t>
            </w:r>
            <w:r w:rsidRPr="004007F6">
              <w:rPr>
                <w:rFonts w:cs="Lucida Grande"/>
                <w:b/>
                <w:sz w:val="12"/>
                <w:szCs w:val="12"/>
              </w:rPr>
              <w:t xml:space="preserve">(2)=2.55, </w:t>
            </w:r>
            <w:r w:rsidRPr="004007F6">
              <w:rPr>
                <w:rFonts w:cs="Lucida Grande"/>
                <w:b/>
                <w:i/>
                <w:sz w:val="12"/>
                <w:szCs w:val="12"/>
              </w:rPr>
              <w:t>p</w:t>
            </w:r>
            <w:r w:rsidRPr="004007F6">
              <w:rPr>
                <w:rFonts w:cs="Lucida Grande"/>
                <w:b/>
                <w:sz w:val="12"/>
                <w:szCs w:val="12"/>
              </w:rPr>
              <w:t>=.28</w:t>
            </w:r>
          </w:p>
        </w:tc>
        <w:tc>
          <w:tcPr>
            <w:tcW w:w="6208" w:type="dxa"/>
            <w:gridSpan w:val="8"/>
            <w:tcBorders>
              <w:bottom w:val="single" w:sz="4" w:space="0" w:color="auto"/>
            </w:tcBorders>
          </w:tcPr>
          <w:p w14:paraId="6E2DBA9D" w14:textId="77777777" w:rsidR="000E6910" w:rsidRPr="008B6D70" w:rsidRDefault="000E6910" w:rsidP="00CB384E">
            <w:pPr>
              <w:jc w:val="center"/>
              <w:rPr>
                <w:i/>
                <w:sz w:val="12"/>
                <w:szCs w:val="12"/>
              </w:rPr>
            </w:pPr>
            <w:r w:rsidRPr="008B6D70">
              <w:rPr>
                <w:rFonts w:cs="Lucida Grande"/>
                <w:b/>
                <w:sz w:val="12"/>
                <w:szCs w:val="12"/>
              </w:rPr>
              <w:t>Χ</w:t>
            </w:r>
            <w:r w:rsidRPr="008B6D70">
              <w:rPr>
                <w:rFonts w:cs="Lucida Grande"/>
                <w:b/>
                <w:sz w:val="12"/>
                <w:szCs w:val="12"/>
                <w:vertAlign w:val="superscript"/>
              </w:rPr>
              <w:t>2</w:t>
            </w:r>
            <w:r w:rsidRPr="008B6D70">
              <w:rPr>
                <w:rFonts w:cs="Lucida Grande"/>
                <w:b/>
                <w:sz w:val="12"/>
                <w:szCs w:val="12"/>
              </w:rPr>
              <w:t xml:space="preserve">(2)=0.21, </w:t>
            </w:r>
            <w:r w:rsidRPr="008B6D70">
              <w:rPr>
                <w:rFonts w:cs="Lucida Grande"/>
                <w:b/>
                <w:i/>
                <w:sz w:val="12"/>
                <w:szCs w:val="12"/>
              </w:rPr>
              <w:t>p</w:t>
            </w:r>
            <w:r w:rsidRPr="008B6D70">
              <w:rPr>
                <w:rFonts w:cs="Lucida Grande"/>
                <w:b/>
                <w:sz w:val="12"/>
                <w:szCs w:val="12"/>
              </w:rPr>
              <w:t>=.9</w:t>
            </w:r>
          </w:p>
        </w:tc>
        <w:tc>
          <w:tcPr>
            <w:tcW w:w="3827" w:type="dxa"/>
            <w:gridSpan w:val="5"/>
            <w:tcBorders>
              <w:bottom w:val="single" w:sz="4" w:space="0" w:color="auto"/>
            </w:tcBorders>
          </w:tcPr>
          <w:p w14:paraId="6B5D19FC" w14:textId="77777777" w:rsidR="000E6910" w:rsidRPr="002E7172" w:rsidRDefault="000E6910" w:rsidP="00CB384E">
            <w:pPr>
              <w:jc w:val="center"/>
              <w:rPr>
                <w:rFonts w:cs="Lucida Grande"/>
                <w:b/>
                <w:sz w:val="12"/>
                <w:szCs w:val="12"/>
              </w:rPr>
            </w:pPr>
            <w:r w:rsidRPr="002E7172">
              <w:rPr>
                <w:rFonts w:cs="Lucida Grande"/>
                <w:b/>
                <w:sz w:val="12"/>
                <w:szCs w:val="12"/>
              </w:rPr>
              <w:t>Χ</w:t>
            </w:r>
            <w:r w:rsidRPr="002E7172">
              <w:rPr>
                <w:rFonts w:cs="Lucida Grande"/>
                <w:b/>
                <w:sz w:val="12"/>
                <w:szCs w:val="12"/>
                <w:vertAlign w:val="superscript"/>
              </w:rPr>
              <w:t>2</w:t>
            </w:r>
            <w:r w:rsidRPr="002E7172">
              <w:rPr>
                <w:rFonts w:cs="Lucida Grande"/>
                <w:b/>
                <w:sz w:val="12"/>
                <w:szCs w:val="12"/>
              </w:rPr>
              <w:t xml:space="preserve">(2)=2.42, </w:t>
            </w:r>
            <w:r w:rsidRPr="002E7172">
              <w:rPr>
                <w:rFonts w:cs="Lucida Grande"/>
                <w:b/>
                <w:i/>
                <w:sz w:val="12"/>
                <w:szCs w:val="12"/>
              </w:rPr>
              <w:t>p</w:t>
            </w:r>
            <w:r w:rsidRPr="002E7172">
              <w:rPr>
                <w:rFonts w:cs="Lucida Grande"/>
                <w:b/>
                <w:sz w:val="12"/>
                <w:szCs w:val="12"/>
              </w:rPr>
              <w:t>=.3</w:t>
            </w:r>
          </w:p>
        </w:tc>
      </w:tr>
      <w:tr w:rsidR="000E6910" w:rsidRPr="00F13881" w14:paraId="6E7B7826" w14:textId="77777777" w:rsidTr="00CB384E">
        <w:trPr>
          <w:trHeight w:val="225"/>
        </w:trPr>
        <w:tc>
          <w:tcPr>
            <w:tcW w:w="7088" w:type="dxa"/>
            <w:gridSpan w:val="8"/>
            <w:tcBorders>
              <w:top w:val="single" w:sz="4" w:space="0" w:color="auto"/>
            </w:tcBorders>
          </w:tcPr>
          <w:p w14:paraId="31D5699F" w14:textId="77777777" w:rsidR="000E6910" w:rsidRPr="00562E5A" w:rsidRDefault="000E6910" w:rsidP="00CB384E">
            <w:pPr>
              <w:jc w:val="center"/>
              <w:rPr>
                <w:rFonts w:cs="Lucida Grande"/>
                <w:b/>
                <w:sz w:val="12"/>
                <w:szCs w:val="12"/>
              </w:rPr>
            </w:pPr>
            <w:r w:rsidRPr="00562E5A">
              <w:rPr>
                <w:rFonts w:cs="Lucida Grande"/>
                <w:b/>
                <w:sz w:val="12"/>
                <w:szCs w:val="12"/>
              </w:rPr>
              <w:t>Participant 4</w:t>
            </w:r>
          </w:p>
        </w:tc>
        <w:tc>
          <w:tcPr>
            <w:tcW w:w="7088" w:type="dxa"/>
            <w:gridSpan w:val="9"/>
            <w:tcBorders>
              <w:top w:val="single" w:sz="4" w:space="0" w:color="auto"/>
            </w:tcBorders>
          </w:tcPr>
          <w:p w14:paraId="6341CDA7" w14:textId="77777777" w:rsidR="000E6910" w:rsidRPr="00562E5A" w:rsidRDefault="000E6910" w:rsidP="00CB384E">
            <w:pPr>
              <w:jc w:val="center"/>
              <w:rPr>
                <w:rFonts w:cs="Lucida Grande"/>
                <w:b/>
                <w:sz w:val="12"/>
                <w:szCs w:val="12"/>
              </w:rPr>
            </w:pPr>
            <w:r w:rsidRPr="00562E5A">
              <w:rPr>
                <w:rFonts w:cs="Lucida Grande"/>
                <w:b/>
                <w:sz w:val="12"/>
                <w:szCs w:val="12"/>
              </w:rPr>
              <w:t>Participant 5</w:t>
            </w:r>
          </w:p>
        </w:tc>
      </w:tr>
      <w:tr w:rsidR="000E6910" w:rsidRPr="00F13881" w14:paraId="3065956B" w14:textId="77777777" w:rsidTr="00CB384E">
        <w:trPr>
          <w:trHeight w:val="225"/>
        </w:trPr>
        <w:tc>
          <w:tcPr>
            <w:tcW w:w="2362" w:type="dxa"/>
            <w:gridSpan w:val="2"/>
            <w:tcBorders>
              <w:bottom w:val="single" w:sz="4" w:space="0" w:color="auto"/>
            </w:tcBorders>
          </w:tcPr>
          <w:p w14:paraId="11BD4D02" w14:textId="77777777" w:rsidR="000E6910" w:rsidRPr="00EB56DC" w:rsidRDefault="000E6910" w:rsidP="00CB384E">
            <w:pPr>
              <w:rPr>
                <w:b/>
                <w:sz w:val="12"/>
                <w:szCs w:val="12"/>
              </w:rPr>
            </w:pPr>
          </w:p>
        </w:tc>
        <w:tc>
          <w:tcPr>
            <w:tcW w:w="2282" w:type="dxa"/>
            <w:gridSpan w:val="3"/>
            <w:tcBorders>
              <w:bottom w:val="single" w:sz="4" w:space="0" w:color="auto"/>
            </w:tcBorders>
          </w:tcPr>
          <w:p w14:paraId="263FFB4D" w14:textId="77777777" w:rsidR="000E6910" w:rsidRPr="00562E5A" w:rsidRDefault="000E6910" w:rsidP="00CB384E">
            <w:pPr>
              <w:jc w:val="center"/>
              <w:rPr>
                <w:b/>
                <w:sz w:val="12"/>
                <w:szCs w:val="12"/>
              </w:rPr>
            </w:pPr>
            <w:r w:rsidRPr="00562E5A">
              <w:rPr>
                <w:b/>
                <w:sz w:val="12"/>
                <w:szCs w:val="12"/>
              </w:rPr>
              <w:t>Occurrences of Stereotypy (</w:t>
            </w:r>
            <w:r w:rsidRPr="00562E5A">
              <w:rPr>
                <w:b/>
                <w:i/>
                <w:sz w:val="12"/>
                <w:szCs w:val="12"/>
              </w:rPr>
              <w:t>n</w:t>
            </w:r>
            <w:r w:rsidRPr="00562E5A">
              <w:rPr>
                <w:b/>
                <w:sz w:val="12"/>
                <w:szCs w:val="12"/>
              </w:rPr>
              <w:t>=143)</w:t>
            </w:r>
          </w:p>
        </w:tc>
        <w:tc>
          <w:tcPr>
            <w:tcW w:w="2444" w:type="dxa"/>
            <w:gridSpan w:val="3"/>
            <w:tcBorders>
              <w:bottom w:val="single" w:sz="4" w:space="0" w:color="auto"/>
            </w:tcBorders>
          </w:tcPr>
          <w:p w14:paraId="7F988DF0" w14:textId="77777777" w:rsidR="000E6910" w:rsidRPr="00562E5A" w:rsidRDefault="000E6910" w:rsidP="00CB384E">
            <w:pPr>
              <w:jc w:val="center"/>
              <w:rPr>
                <w:b/>
                <w:sz w:val="12"/>
                <w:szCs w:val="12"/>
              </w:rPr>
            </w:pPr>
            <w:r w:rsidRPr="00562E5A">
              <w:rPr>
                <w:b/>
                <w:sz w:val="12"/>
                <w:szCs w:val="12"/>
              </w:rPr>
              <w:t>Non-occurrences of Stereotypy (</w:t>
            </w:r>
            <w:r w:rsidRPr="00562E5A">
              <w:rPr>
                <w:b/>
                <w:i/>
                <w:sz w:val="12"/>
                <w:szCs w:val="12"/>
              </w:rPr>
              <w:t>n</w:t>
            </w:r>
            <w:r w:rsidRPr="00562E5A">
              <w:rPr>
                <w:b/>
                <w:sz w:val="12"/>
                <w:szCs w:val="12"/>
              </w:rPr>
              <w:t>=143)</w:t>
            </w:r>
          </w:p>
        </w:tc>
        <w:tc>
          <w:tcPr>
            <w:tcW w:w="2234" w:type="dxa"/>
            <w:gridSpan w:val="2"/>
            <w:tcBorders>
              <w:bottom w:val="single" w:sz="4" w:space="0" w:color="auto"/>
            </w:tcBorders>
          </w:tcPr>
          <w:p w14:paraId="1A8A2FA5" w14:textId="77777777" w:rsidR="000E6910" w:rsidRPr="00562E5A" w:rsidRDefault="000E6910" w:rsidP="00CB384E">
            <w:pPr>
              <w:jc w:val="center"/>
              <w:rPr>
                <w:b/>
                <w:sz w:val="12"/>
                <w:szCs w:val="12"/>
              </w:rPr>
            </w:pPr>
          </w:p>
        </w:tc>
        <w:tc>
          <w:tcPr>
            <w:tcW w:w="2410" w:type="dxa"/>
            <w:gridSpan w:val="3"/>
            <w:tcBorders>
              <w:bottom w:val="single" w:sz="4" w:space="0" w:color="auto"/>
            </w:tcBorders>
          </w:tcPr>
          <w:p w14:paraId="42527F5E" w14:textId="77777777" w:rsidR="000E6910" w:rsidRPr="00562E5A" w:rsidRDefault="000E6910" w:rsidP="00CB384E">
            <w:pPr>
              <w:jc w:val="center"/>
              <w:rPr>
                <w:rFonts w:cs="Lucida Grande"/>
                <w:b/>
                <w:sz w:val="12"/>
                <w:szCs w:val="12"/>
              </w:rPr>
            </w:pPr>
            <w:r w:rsidRPr="00562E5A">
              <w:rPr>
                <w:b/>
                <w:sz w:val="12"/>
                <w:szCs w:val="12"/>
              </w:rPr>
              <w:t>Occurrences of Stereotypy (</w:t>
            </w:r>
            <w:r w:rsidRPr="00562E5A">
              <w:rPr>
                <w:b/>
                <w:i/>
                <w:sz w:val="12"/>
                <w:szCs w:val="12"/>
              </w:rPr>
              <w:t>n</w:t>
            </w:r>
            <w:r w:rsidRPr="00562E5A">
              <w:rPr>
                <w:b/>
                <w:sz w:val="12"/>
                <w:szCs w:val="12"/>
              </w:rPr>
              <w:t>=103)</w:t>
            </w:r>
          </w:p>
        </w:tc>
        <w:tc>
          <w:tcPr>
            <w:tcW w:w="2444" w:type="dxa"/>
            <w:gridSpan w:val="4"/>
            <w:tcBorders>
              <w:bottom w:val="single" w:sz="4" w:space="0" w:color="auto"/>
            </w:tcBorders>
          </w:tcPr>
          <w:p w14:paraId="71ED1C5A" w14:textId="77777777" w:rsidR="000E6910" w:rsidRPr="00562E5A" w:rsidRDefault="000E6910" w:rsidP="00CB384E">
            <w:pPr>
              <w:jc w:val="center"/>
              <w:rPr>
                <w:rFonts w:cs="Lucida Grande"/>
                <w:b/>
                <w:sz w:val="12"/>
                <w:szCs w:val="12"/>
              </w:rPr>
            </w:pPr>
            <w:r w:rsidRPr="00562E5A">
              <w:rPr>
                <w:b/>
                <w:sz w:val="12"/>
                <w:szCs w:val="12"/>
              </w:rPr>
              <w:t>Non-occurrences of Stereotypy (</w:t>
            </w:r>
            <w:r w:rsidRPr="00562E5A">
              <w:rPr>
                <w:b/>
                <w:i/>
                <w:sz w:val="12"/>
                <w:szCs w:val="12"/>
              </w:rPr>
              <w:t>n</w:t>
            </w:r>
            <w:r w:rsidRPr="00562E5A">
              <w:rPr>
                <w:b/>
                <w:sz w:val="12"/>
                <w:szCs w:val="12"/>
              </w:rPr>
              <w:t>=103)</w:t>
            </w:r>
          </w:p>
        </w:tc>
      </w:tr>
      <w:tr w:rsidR="000E6910" w:rsidRPr="00F13881" w14:paraId="46742D43" w14:textId="77777777" w:rsidTr="00CB384E">
        <w:trPr>
          <w:trHeight w:val="155"/>
        </w:trPr>
        <w:tc>
          <w:tcPr>
            <w:tcW w:w="7088" w:type="dxa"/>
            <w:gridSpan w:val="8"/>
            <w:tcBorders>
              <w:top w:val="single" w:sz="4" w:space="0" w:color="auto"/>
            </w:tcBorders>
          </w:tcPr>
          <w:p w14:paraId="4421F2ED" w14:textId="77777777" w:rsidR="000E6910" w:rsidRPr="00562E5A" w:rsidRDefault="000E6910" w:rsidP="00CB384E">
            <w:pPr>
              <w:rPr>
                <w:sz w:val="12"/>
                <w:szCs w:val="12"/>
              </w:rPr>
            </w:pPr>
            <w:r w:rsidRPr="00562E5A">
              <w:rPr>
                <w:b/>
                <w:sz w:val="12"/>
                <w:szCs w:val="12"/>
              </w:rPr>
              <w:t xml:space="preserve"> Onset</w:t>
            </w:r>
          </w:p>
        </w:tc>
        <w:tc>
          <w:tcPr>
            <w:tcW w:w="7088" w:type="dxa"/>
            <w:gridSpan w:val="9"/>
            <w:tcBorders>
              <w:top w:val="single" w:sz="4" w:space="0" w:color="auto"/>
            </w:tcBorders>
          </w:tcPr>
          <w:p w14:paraId="65714BC2" w14:textId="77777777" w:rsidR="000E6910" w:rsidRPr="00562E5A" w:rsidRDefault="000E6910" w:rsidP="00CB384E">
            <w:pPr>
              <w:rPr>
                <w:rFonts w:cs="Lucida Grande"/>
                <w:b/>
                <w:sz w:val="12"/>
                <w:szCs w:val="12"/>
              </w:rPr>
            </w:pPr>
            <w:r w:rsidRPr="00562E5A">
              <w:rPr>
                <w:b/>
                <w:sz w:val="12"/>
                <w:szCs w:val="12"/>
              </w:rPr>
              <w:t xml:space="preserve"> Onset</w:t>
            </w:r>
          </w:p>
        </w:tc>
      </w:tr>
      <w:tr w:rsidR="000E6910" w:rsidRPr="00F13881" w14:paraId="428E216C" w14:textId="77777777" w:rsidTr="00CB384E">
        <w:trPr>
          <w:trHeight w:val="225"/>
        </w:trPr>
        <w:tc>
          <w:tcPr>
            <w:tcW w:w="2362" w:type="dxa"/>
            <w:gridSpan w:val="2"/>
          </w:tcPr>
          <w:p w14:paraId="71F950BC" w14:textId="77777777" w:rsidR="000E6910" w:rsidRPr="00EB56DC" w:rsidRDefault="000E6910" w:rsidP="00CB384E">
            <w:pPr>
              <w:rPr>
                <w:sz w:val="12"/>
                <w:szCs w:val="12"/>
              </w:rPr>
            </w:pPr>
            <w:r w:rsidRPr="00EB56DC">
              <w:rPr>
                <w:sz w:val="12"/>
                <w:szCs w:val="12"/>
              </w:rPr>
              <w:t>No change</w:t>
            </w:r>
          </w:p>
        </w:tc>
        <w:tc>
          <w:tcPr>
            <w:tcW w:w="2363" w:type="dxa"/>
            <w:gridSpan w:val="4"/>
          </w:tcPr>
          <w:p w14:paraId="049B1DA2" w14:textId="77777777" w:rsidR="000E6910" w:rsidRPr="00562E5A" w:rsidRDefault="000E6910" w:rsidP="00CB384E">
            <w:pPr>
              <w:jc w:val="center"/>
              <w:rPr>
                <w:sz w:val="12"/>
                <w:szCs w:val="12"/>
              </w:rPr>
            </w:pPr>
            <w:r w:rsidRPr="00562E5A">
              <w:rPr>
                <w:i/>
                <w:sz w:val="12"/>
                <w:szCs w:val="12"/>
              </w:rPr>
              <w:t>n</w:t>
            </w:r>
            <w:r w:rsidRPr="00562E5A">
              <w:rPr>
                <w:sz w:val="12"/>
                <w:szCs w:val="12"/>
              </w:rPr>
              <w:t>=60</w:t>
            </w:r>
          </w:p>
        </w:tc>
        <w:tc>
          <w:tcPr>
            <w:tcW w:w="2363" w:type="dxa"/>
            <w:gridSpan w:val="2"/>
          </w:tcPr>
          <w:p w14:paraId="4DCC8187" w14:textId="77777777" w:rsidR="000E6910" w:rsidRPr="00562E5A" w:rsidRDefault="000E6910" w:rsidP="00CB384E">
            <w:pPr>
              <w:jc w:val="center"/>
              <w:rPr>
                <w:sz w:val="12"/>
                <w:szCs w:val="12"/>
              </w:rPr>
            </w:pPr>
            <w:r w:rsidRPr="00562E5A">
              <w:rPr>
                <w:i/>
                <w:sz w:val="12"/>
                <w:szCs w:val="12"/>
              </w:rPr>
              <w:t>n</w:t>
            </w:r>
            <w:r w:rsidRPr="00562E5A">
              <w:rPr>
                <w:sz w:val="12"/>
                <w:szCs w:val="12"/>
              </w:rPr>
              <w:t>=68</w:t>
            </w:r>
          </w:p>
        </w:tc>
        <w:tc>
          <w:tcPr>
            <w:tcW w:w="2362" w:type="dxa"/>
            <w:gridSpan w:val="3"/>
          </w:tcPr>
          <w:p w14:paraId="3992024B" w14:textId="77777777" w:rsidR="000E6910" w:rsidRPr="00562E5A" w:rsidRDefault="000E6910" w:rsidP="00CB384E">
            <w:pPr>
              <w:rPr>
                <w:sz w:val="12"/>
                <w:szCs w:val="12"/>
              </w:rPr>
            </w:pPr>
            <w:r w:rsidRPr="00562E5A">
              <w:rPr>
                <w:sz w:val="12"/>
                <w:szCs w:val="12"/>
              </w:rPr>
              <w:t>No change</w:t>
            </w:r>
          </w:p>
        </w:tc>
        <w:tc>
          <w:tcPr>
            <w:tcW w:w="2363" w:type="dxa"/>
            <w:gridSpan w:val="4"/>
          </w:tcPr>
          <w:p w14:paraId="316EC074" w14:textId="77777777" w:rsidR="000E6910" w:rsidRPr="00562E5A" w:rsidRDefault="000E6910" w:rsidP="00CB384E">
            <w:pPr>
              <w:jc w:val="center"/>
              <w:rPr>
                <w:sz w:val="12"/>
                <w:szCs w:val="12"/>
              </w:rPr>
            </w:pPr>
            <w:r w:rsidRPr="00562E5A">
              <w:rPr>
                <w:i/>
                <w:sz w:val="12"/>
                <w:szCs w:val="12"/>
              </w:rPr>
              <w:t>n</w:t>
            </w:r>
            <w:r w:rsidRPr="00562E5A">
              <w:rPr>
                <w:sz w:val="12"/>
                <w:szCs w:val="12"/>
              </w:rPr>
              <w:t>=35</w:t>
            </w:r>
          </w:p>
        </w:tc>
        <w:tc>
          <w:tcPr>
            <w:tcW w:w="2363" w:type="dxa"/>
            <w:gridSpan w:val="2"/>
          </w:tcPr>
          <w:p w14:paraId="00D9E761"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=62</w:t>
            </w:r>
          </w:p>
        </w:tc>
      </w:tr>
      <w:tr w:rsidR="000E6910" w:rsidRPr="00F13881" w14:paraId="7C54278F" w14:textId="77777777" w:rsidTr="00CB384E">
        <w:trPr>
          <w:trHeight w:val="225"/>
        </w:trPr>
        <w:tc>
          <w:tcPr>
            <w:tcW w:w="2362" w:type="dxa"/>
            <w:gridSpan w:val="2"/>
          </w:tcPr>
          <w:p w14:paraId="61A4F404" w14:textId="77777777" w:rsidR="000E6910" w:rsidRPr="00EB56DC" w:rsidRDefault="000E6910" w:rsidP="00CB384E">
            <w:pPr>
              <w:rPr>
                <w:sz w:val="12"/>
                <w:szCs w:val="12"/>
              </w:rPr>
            </w:pPr>
            <w:r w:rsidRPr="00EB56DC">
              <w:rPr>
                <w:sz w:val="12"/>
                <w:szCs w:val="12"/>
              </w:rPr>
              <w:t>Increase</w:t>
            </w:r>
          </w:p>
        </w:tc>
        <w:tc>
          <w:tcPr>
            <w:tcW w:w="2363" w:type="dxa"/>
            <w:gridSpan w:val="4"/>
          </w:tcPr>
          <w:p w14:paraId="10322336" w14:textId="77777777" w:rsidR="000E6910" w:rsidRPr="00562E5A" w:rsidRDefault="000E6910" w:rsidP="00CB384E">
            <w:pPr>
              <w:jc w:val="center"/>
              <w:rPr>
                <w:sz w:val="12"/>
                <w:szCs w:val="12"/>
              </w:rPr>
            </w:pPr>
            <w:r w:rsidRPr="00562E5A">
              <w:rPr>
                <w:i/>
                <w:sz w:val="12"/>
                <w:szCs w:val="12"/>
              </w:rPr>
              <w:t>n</w:t>
            </w:r>
            <w:r w:rsidRPr="00562E5A">
              <w:rPr>
                <w:sz w:val="12"/>
                <w:szCs w:val="12"/>
              </w:rPr>
              <w:t>=32</w:t>
            </w:r>
          </w:p>
        </w:tc>
        <w:tc>
          <w:tcPr>
            <w:tcW w:w="2363" w:type="dxa"/>
            <w:gridSpan w:val="2"/>
          </w:tcPr>
          <w:p w14:paraId="6E7D755A" w14:textId="77777777" w:rsidR="000E6910" w:rsidRPr="00562E5A" w:rsidRDefault="000E6910" w:rsidP="00CB384E">
            <w:pPr>
              <w:jc w:val="center"/>
              <w:rPr>
                <w:sz w:val="12"/>
                <w:szCs w:val="12"/>
              </w:rPr>
            </w:pPr>
            <w:r w:rsidRPr="00562E5A">
              <w:rPr>
                <w:i/>
                <w:sz w:val="12"/>
                <w:szCs w:val="12"/>
              </w:rPr>
              <w:t>n</w:t>
            </w:r>
            <w:r w:rsidRPr="00562E5A">
              <w:rPr>
                <w:sz w:val="12"/>
                <w:szCs w:val="12"/>
              </w:rPr>
              <w:t>=40</w:t>
            </w:r>
          </w:p>
        </w:tc>
        <w:tc>
          <w:tcPr>
            <w:tcW w:w="2362" w:type="dxa"/>
            <w:gridSpan w:val="3"/>
          </w:tcPr>
          <w:p w14:paraId="5E0BFA60" w14:textId="77777777" w:rsidR="000E6910" w:rsidRPr="00562E5A" w:rsidRDefault="000E6910" w:rsidP="00CB384E">
            <w:pPr>
              <w:rPr>
                <w:sz w:val="12"/>
                <w:szCs w:val="12"/>
              </w:rPr>
            </w:pPr>
            <w:r w:rsidRPr="00562E5A">
              <w:rPr>
                <w:sz w:val="12"/>
                <w:szCs w:val="12"/>
              </w:rPr>
              <w:t>Increase</w:t>
            </w:r>
          </w:p>
        </w:tc>
        <w:tc>
          <w:tcPr>
            <w:tcW w:w="2363" w:type="dxa"/>
            <w:gridSpan w:val="4"/>
          </w:tcPr>
          <w:p w14:paraId="0C91184F" w14:textId="77777777" w:rsidR="000E6910" w:rsidRPr="00562E5A" w:rsidRDefault="000E6910" w:rsidP="00CB384E">
            <w:pPr>
              <w:jc w:val="center"/>
              <w:rPr>
                <w:sz w:val="12"/>
                <w:szCs w:val="12"/>
              </w:rPr>
            </w:pPr>
            <w:r w:rsidRPr="00562E5A">
              <w:rPr>
                <w:i/>
                <w:sz w:val="12"/>
                <w:szCs w:val="12"/>
              </w:rPr>
              <w:t>n</w:t>
            </w:r>
            <w:r w:rsidRPr="00562E5A">
              <w:rPr>
                <w:sz w:val="12"/>
                <w:szCs w:val="12"/>
              </w:rPr>
              <w:t>=40</w:t>
            </w:r>
          </w:p>
        </w:tc>
        <w:tc>
          <w:tcPr>
            <w:tcW w:w="2363" w:type="dxa"/>
            <w:gridSpan w:val="2"/>
          </w:tcPr>
          <w:p w14:paraId="355E4399"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=25</w:t>
            </w:r>
          </w:p>
        </w:tc>
      </w:tr>
      <w:tr w:rsidR="000E6910" w:rsidRPr="00F13881" w14:paraId="49B268E2" w14:textId="77777777" w:rsidTr="00CB384E">
        <w:trPr>
          <w:trHeight w:val="225"/>
        </w:trPr>
        <w:tc>
          <w:tcPr>
            <w:tcW w:w="2362" w:type="dxa"/>
            <w:gridSpan w:val="2"/>
          </w:tcPr>
          <w:p w14:paraId="437E9721" w14:textId="77777777" w:rsidR="000E6910" w:rsidRPr="00EB56DC" w:rsidRDefault="000E6910" w:rsidP="00CB384E">
            <w:pPr>
              <w:rPr>
                <w:sz w:val="12"/>
                <w:szCs w:val="12"/>
              </w:rPr>
            </w:pPr>
            <w:r w:rsidRPr="00EB56DC">
              <w:rPr>
                <w:sz w:val="12"/>
                <w:szCs w:val="12"/>
              </w:rPr>
              <w:t>Decrease</w:t>
            </w:r>
          </w:p>
        </w:tc>
        <w:tc>
          <w:tcPr>
            <w:tcW w:w="2363" w:type="dxa"/>
            <w:gridSpan w:val="4"/>
          </w:tcPr>
          <w:p w14:paraId="6A78A254" w14:textId="77777777" w:rsidR="000E6910" w:rsidRPr="00562E5A" w:rsidRDefault="000E6910" w:rsidP="00CB384E">
            <w:pPr>
              <w:jc w:val="center"/>
              <w:rPr>
                <w:sz w:val="12"/>
                <w:szCs w:val="12"/>
              </w:rPr>
            </w:pPr>
            <w:r w:rsidRPr="00562E5A">
              <w:rPr>
                <w:i/>
                <w:sz w:val="12"/>
                <w:szCs w:val="12"/>
              </w:rPr>
              <w:t>n</w:t>
            </w:r>
            <w:r w:rsidRPr="00562E5A">
              <w:rPr>
                <w:sz w:val="12"/>
                <w:szCs w:val="12"/>
              </w:rPr>
              <w:t>=51</w:t>
            </w:r>
          </w:p>
        </w:tc>
        <w:tc>
          <w:tcPr>
            <w:tcW w:w="2363" w:type="dxa"/>
            <w:gridSpan w:val="2"/>
          </w:tcPr>
          <w:p w14:paraId="30F86C73" w14:textId="77777777" w:rsidR="000E6910" w:rsidRPr="00562E5A" w:rsidRDefault="000E6910" w:rsidP="00CB384E">
            <w:pPr>
              <w:jc w:val="center"/>
              <w:rPr>
                <w:sz w:val="12"/>
                <w:szCs w:val="12"/>
              </w:rPr>
            </w:pPr>
            <w:r w:rsidRPr="00562E5A">
              <w:rPr>
                <w:i/>
                <w:sz w:val="12"/>
                <w:szCs w:val="12"/>
              </w:rPr>
              <w:t>n</w:t>
            </w:r>
            <w:r w:rsidRPr="00562E5A">
              <w:rPr>
                <w:sz w:val="12"/>
                <w:szCs w:val="12"/>
              </w:rPr>
              <w:t>=35</w:t>
            </w:r>
          </w:p>
        </w:tc>
        <w:tc>
          <w:tcPr>
            <w:tcW w:w="2362" w:type="dxa"/>
            <w:gridSpan w:val="3"/>
          </w:tcPr>
          <w:p w14:paraId="45653BE3" w14:textId="77777777" w:rsidR="000E6910" w:rsidRPr="00562E5A" w:rsidRDefault="000E6910" w:rsidP="00CB384E">
            <w:pPr>
              <w:rPr>
                <w:sz w:val="12"/>
                <w:szCs w:val="12"/>
              </w:rPr>
            </w:pPr>
            <w:r w:rsidRPr="00562E5A">
              <w:rPr>
                <w:sz w:val="12"/>
                <w:szCs w:val="12"/>
              </w:rPr>
              <w:t>Decrease</w:t>
            </w:r>
          </w:p>
        </w:tc>
        <w:tc>
          <w:tcPr>
            <w:tcW w:w="2363" w:type="dxa"/>
            <w:gridSpan w:val="4"/>
          </w:tcPr>
          <w:p w14:paraId="57B75193" w14:textId="77777777" w:rsidR="000E6910" w:rsidRPr="00562E5A" w:rsidRDefault="000E6910" w:rsidP="00CB384E">
            <w:pPr>
              <w:jc w:val="center"/>
              <w:rPr>
                <w:sz w:val="12"/>
                <w:szCs w:val="12"/>
              </w:rPr>
            </w:pPr>
            <w:r w:rsidRPr="00562E5A">
              <w:rPr>
                <w:i/>
                <w:sz w:val="12"/>
                <w:szCs w:val="12"/>
              </w:rPr>
              <w:t>n</w:t>
            </w:r>
            <w:r w:rsidRPr="00562E5A">
              <w:rPr>
                <w:sz w:val="12"/>
                <w:szCs w:val="12"/>
              </w:rPr>
              <w:t>=28</w:t>
            </w:r>
          </w:p>
        </w:tc>
        <w:tc>
          <w:tcPr>
            <w:tcW w:w="2363" w:type="dxa"/>
            <w:gridSpan w:val="2"/>
          </w:tcPr>
          <w:p w14:paraId="2EC153A3"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=16</w:t>
            </w:r>
          </w:p>
        </w:tc>
      </w:tr>
      <w:tr w:rsidR="000E6910" w:rsidRPr="00F13881" w14:paraId="269CB3E2" w14:textId="77777777" w:rsidTr="00CB384E">
        <w:trPr>
          <w:trHeight w:val="123"/>
        </w:trPr>
        <w:tc>
          <w:tcPr>
            <w:tcW w:w="7088" w:type="dxa"/>
            <w:gridSpan w:val="8"/>
          </w:tcPr>
          <w:p w14:paraId="5C6E89AE" w14:textId="77777777" w:rsidR="000E6910" w:rsidRPr="00562E5A" w:rsidRDefault="000E6910" w:rsidP="00CB384E">
            <w:pPr>
              <w:jc w:val="center"/>
              <w:rPr>
                <w:rFonts w:cs="Lucida Grande"/>
                <w:b/>
                <w:sz w:val="12"/>
                <w:szCs w:val="12"/>
              </w:rPr>
            </w:pPr>
            <w:r w:rsidRPr="00562E5A">
              <w:rPr>
                <w:rFonts w:cs="Lucida Grande"/>
                <w:b/>
                <w:sz w:val="12"/>
                <w:szCs w:val="12"/>
              </w:rPr>
              <w:t>Χ</w:t>
            </w:r>
            <w:r w:rsidRPr="00562E5A">
              <w:rPr>
                <w:rFonts w:cs="Lucida Grande"/>
                <w:b/>
                <w:sz w:val="12"/>
                <w:szCs w:val="12"/>
                <w:vertAlign w:val="superscript"/>
              </w:rPr>
              <w:t>2</w:t>
            </w:r>
            <w:r w:rsidRPr="00562E5A">
              <w:rPr>
                <w:rFonts w:cs="Lucida Grande"/>
                <w:b/>
                <w:sz w:val="12"/>
                <w:szCs w:val="12"/>
              </w:rPr>
              <w:t xml:space="preserve">(2)=4.37, </w:t>
            </w:r>
            <w:r w:rsidRPr="00562E5A">
              <w:rPr>
                <w:rFonts w:cs="Lucida Grande"/>
                <w:b/>
                <w:i/>
                <w:sz w:val="12"/>
                <w:szCs w:val="12"/>
              </w:rPr>
              <w:t>p</w:t>
            </w:r>
            <w:r w:rsidRPr="00562E5A">
              <w:rPr>
                <w:rFonts w:cs="Lucida Grande"/>
                <w:b/>
                <w:sz w:val="12"/>
                <w:szCs w:val="12"/>
              </w:rPr>
              <w:t>=.11</w:t>
            </w:r>
          </w:p>
        </w:tc>
        <w:tc>
          <w:tcPr>
            <w:tcW w:w="7088" w:type="dxa"/>
            <w:gridSpan w:val="9"/>
          </w:tcPr>
          <w:p w14:paraId="17A4C16A" w14:textId="77777777" w:rsidR="000E6910" w:rsidRPr="00562E5A" w:rsidRDefault="000E6910" w:rsidP="00CB384E">
            <w:pPr>
              <w:jc w:val="center"/>
              <w:rPr>
                <w:rFonts w:cs="Lucida Grande"/>
                <w:b/>
                <w:sz w:val="12"/>
                <w:szCs w:val="12"/>
              </w:rPr>
            </w:pPr>
            <w:r w:rsidRPr="00562E5A">
              <w:rPr>
                <w:rFonts w:cs="Lucida Grande"/>
                <w:b/>
                <w:sz w:val="12"/>
                <w:szCs w:val="12"/>
              </w:rPr>
              <w:t>Χ</w:t>
            </w:r>
            <w:r w:rsidRPr="00562E5A">
              <w:rPr>
                <w:rFonts w:cs="Lucida Grande"/>
                <w:b/>
                <w:sz w:val="12"/>
                <w:szCs w:val="12"/>
                <w:vertAlign w:val="superscript"/>
              </w:rPr>
              <w:t>2</w:t>
            </w:r>
            <w:r w:rsidRPr="00562E5A">
              <w:rPr>
                <w:rFonts w:cs="Lucida Grande"/>
                <w:b/>
                <w:sz w:val="12"/>
                <w:szCs w:val="12"/>
              </w:rPr>
              <w:t xml:space="preserve">(2)=14.25, </w:t>
            </w:r>
            <w:r w:rsidRPr="00562E5A">
              <w:rPr>
                <w:rFonts w:cs="Lucida Grande"/>
                <w:b/>
                <w:i/>
                <w:sz w:val="12"/>
                <w:szCs w:val="12"/>
              </w:rPr>
              <w:t>p</w:t>
            </w:r>
            <w:r w:rsidRPr="00562E5A">
              <w:rPr>
                <w:rFonts w:cs="Lucida Grande"/>
                <w:b/>
                <w:sz w:val="12"/>
                <w:szCs w:val="12"/>
              </w:rPr>
              <w:t>=.0</w:t>
            </w:r>
            <w:r>
              <w:rPr>
                <w:rFonts w:cs="Lucida Grande"/>
                <w:b/>
                <w:sz w:val="12"/>
                <w:szCs w:val="12"/>
              </w:rPr>
              <w:t>01 (more</w:t>
            </w:r>
            <w:r w:rsidRPr="00562E5A">
              <w:rPr>
                <w:rFonts w:cs="Lucida Grande"/>
                <w:b/>
                <w:sz w:val="12"/>
                <w:szCs w:val="12"/>
              </w:rPr>
              <w:t xml:space="preserve"> likely to be no change at onset of non-occurrences)</w:t>
            </w:r>
          </w:p>
        </w:tc>
      </w:tr>
      <w:tr w:rsidR="000E6910" w:rsidRPr="00F13881" w14:paraId="00595CF6" w14:textId="77777777" w:rsidTr="00CB384E">
        <w:trPr>
          <w:trHeight w:val="179"/>
        </w:trPr>
        <w:tc>
          <w:tcPr>
            <w:tcW w:w="7088" w:type="dxa"/>
            <w:gridSpan w:val="8"/>
          </w:tcPr>
          <w:p w14:paraId="64ADBDAA" w14:textId="77777777" w:rsidR="000E6910" w:rsidRPr="00562E5A" w:rsidRDefault="000E6910" w:rsidP="00CB384E">
            <w:pPr>
              <w:rPr>
                <w:sz w:val="12"/>
                <w:szCs w:val="12"/>
              </w:rPr>
            </w:pPr>
            <w:r w:rsidRPr="00562E5A">
              <w:rPr>
                <w:b/>
                <w:sz w:val="12"/>
                <w:szCs w:val="12"/>
              </w:rPr>
              <w:t>Offset</w:t>
            </w:r>
          </w:p>
        </w:tc>
        <w:tc>
          <w:tcPr>
            <w:tcW w:w="7088" w:type="dxa"/>
            <w:gridSpan w:val="9"/>
          </w:tcPr>
          <w:p w14:paraId="7852176B" w14:textId="77777777" w:rsidR="000E6910" w:rsidRPr="00562E5A" w:rsidRDefault="000E6910" w:rsidP="00CB384E">
            <w:pPr>
              <w:rPr>
                <w:rFonts w:cs="Lucida Grande"/>
                <w:b/>
                <w:sz w:val="12"/>
                <w:szCs w:val="12"/>
              </w:rPr>
            </w:pPr>
            <w:r w:rsidRPr="00562E5A">
              <w:rPr>
                <w:rFonts w:cs="Lucida Grande"/>
                <w:b/>
                <w:sz w:val="12"/>
                <w:szCs w:val="12"/>
              </w:rPr>
              <w:t>Offset</w:t>
            </w:r>
          </w:p>
        </w:tc>
      </w:tr>
      <w:tr w:rsidR="000E6910" w:rsidRPr="00F13881" w14:paraId="29779B1E" w14:textId="77777777" w:rsidTr="00CB384E">
        <w:trPr>
          <w:trHeight w:val="225"/>
        </w:trPr>
        <w:tc>
          <w:tcPr>
            <w:tcW w:w="2362" w:type="dxa"/>
            <w:gridSpan w:val="2"/>
          </w:tcPr>
          <w:p w14:paraId="7F4FEADB" w14:textId="77777777" w:rsidR="000E6910" w:rsidRPr="00EB56DC" w:rsidRDefault="000E6910" w:rsidP="00CB384E">
            <w:pPr>
              <w:rPr>
                <w:sz w:val="12"/>
                <w:szCs w:val="12"/>
              </w:rPr>
            </w:pPr>
            <w:r w:rsidRPr="00EB56DC">
              <w:rPr>
                <w:sz w:val="12"/>
                <w:szCs w:val="12"/>
              </w:rPr>
              <w:t>No change</w:t>
            </w:r>
          </w:p>
        </w:tc>
        <w:tc>
          <w:tcPr>
            <w:tcW w:w="2363" w:type="dxa"/>
            <w:gridSpan w:val="4"/>
          </w:tcPr>
          <w:p w14:paraId="37F1DB2E" w14:textId="77777777" w:rsidR="000E6910" w:rsidRPr="00562E5A" w:rsidRDefault="000E6910" w:rsidP="00CB384E">
            <w:pPr>
              <w:jc w:val="center"/>
              <w:rPr>
                <w:sz w:val="12"/>
                <w:szCs w:val="12"/>
              </w:rPr>
            </w:pPr>
            <w:r w:rsidRPr="00562E5A">
              <w:rPr>
                <w:i/>
                <w:sz w:val="12"/>
                <w:szCs w:val="12"/>
              </w:rPr>
              <w:t>n</w:t>
            </w:r>
            <w:r w:rsidRPr="00562E5A">
              <w:rPr>
                <w:sz w:val="12"/>
                <w:szCs w:val="12"/>
              </w:rPr>
              <w:t>=68</w:t>
            </w:r>
          </w:p>
        </w:tc>
        <w:tc>
          <w:tcPr>
            <w:tcW w:w="2363" w:type="dxa"/>
            <w:gridSpan w:val="2"/>
          </w:tcPr>
          <w:p w14:paraId="54725318" w14:textId="77777777" w:rsidR="000E6910" w:rsidRPr="00562E5A" w:rsidRDefault="000E6910" w:rsidP="00CB384E">
            <w:pPr>
              <w:jc w:val="center"/>
              <w:rPr>
                <w:sz w:val="12"/>
                <w:szCs w:val="12"/>
              </w:rPr>
            </w:pPr>
            <w:r w:rsidRPr="00562E5A">
              <w:rPr>
                <w:i/>
                <w:sz w:val="12"/>
                <w:szCs w:val="12"/>
              </w:rPr>
              <w:t>n</w:t>
            </w:r>
            <w:r w:rsidRPr="00562E5A">
              <w:rPr>
                <w:sz w:val="12"/>
                <w:szCs w:val="12"/>
              </w:rPr>
              <w:t>=71</w:t>
            </w:r>
          </w:p>
        </w:tc>
        <w:tc>
          <w:tcPr>
            <w:tcW w:w="2362" w:type="dxa"/>
            <w:gridSpan w:val="3"/>
          </w:tcPr>
          <w:p w14:paraId="40EAA253" w14:textId="77777777" w:rsidR="000E6910" w:rsidRPr="00562E5A" w:rsidRDefault="000E6910" w:rsidP="00CB384E">
            <w:pPr>
              <w:rPr>
                <w:sz w:val="12"/>
                <w:szCs w:val="12"/>
              </w:rPr>
            </w:pPr>
            <w:r w:rsidRPr="00562E5A">
              <w:rPr>
                <w:sz w:val="12"/>
                <w:szCs w:val="12"/>
              </w:rPr>
              <w:t>No change</w:t>
            </w:r>
          </w:p>
        </w:tc>
        <w:tc>
          <w:tcPr>
            <w:tcW w:w="2363" w:type="dxa"/>
            <w:gridSpan w:val="4"/>
          </w:tcPr>
          <w:p w14:paraId="0462257E" w14:textId="77777777" w:rsidR="000E6910" w:rsidRPr="00562E5A" w:rsidRDefault="000E6910" w:rsidP="00CB384E">
            <w:pPr>
              <w:jc w:val="center"/>
              <w:rPr>
                <w:sz w:val="12"/>
                <w:szCs w:val="12"/>
              </w:rPr>
            </w:pPr>
            <w:r w:rsidRPr="00562E5A">
              <w:rPr>
                <w:i/>
                <w:sz w:val="12"/>
                <w:szCs w:val="12"/>
              </w:rPr>
              <w:t>n</w:t>
            </w:r>
            <w:r w:rsidRPr="00562E5A">
              <w:rPr>
                <w:sz w:val="12"/>
                <w:szCs w:val="12"/>
              </w:rPr>
              <w:t>=46</w:t>
            </w:r>
          </w:p>
        </w:tc>
        <w:tc>
          <w:tcPr>
            <w:tcW w:w="2363" w:type="dxa"/>
            <w:gridSpan w:val="2"/>
          </w:tcPr>
          <w:p w14:paraId="4445165C"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=59</w:t>
            </w:r>
          </w:p>
        </w:tc>
      </w:tr>
      <w:tr w:rsidR="000E6910" w:rsidRPr="00F13881" w14:paraId="039F8895" w14:textId="77777777" w:rsidTr="00CB384E">
        <w:trPr>
          <w:trHeight w:val="225"/>
        </w:trPr>
        <w:tc>
          <w:tcPr>
            <w:tcW w:w="2362" w:type="dxa"/>
            <w:gridSpan w:val="2"/>
          </w:tcPr>
          <w:p w14:paraId="6C86A39D" w14:textId="77777777" w:rsidR="000E6910" w:rsidRPr="00EB56DC" w:rsidRDefault="000E6910" w:rsidP="00CB384E">
            <w:pPr>
              <w:rPr>
                <w:sz w:val="12"/>
                <w:szCs w:val="12"/>
              </w:rPr>
            </w:pPr>
            <w:r w:rsidRPr="00EB56DC">
              <w:rPr>
                <w:sz w:val="12"/>
                <w:szCs w:val="12"/>
              </w:rPr>
              <w:t>Increase</w:t>
            </w:r>
          </w:p>
        </w:tc>
        <w:tc>
          <w:tcPr>
            <w:tcW w:w="2363" w:type="dxa"/>
            <w:gridSpan w:val="4"/>
          </w:tcPr>
          <w:p w14:paraId="043FB673" w14:textId="77777777" w:rsidR="000E6910" w:rsidRPr="00562E5A" w:rsidRDefault="000E6910" w:rsidP="00CB384E">
            <w:pPr>
              <w:jc w:val="center"/>
              <w:rPr>
                <w:sz w:val="12"/>
                <w:szCs w:val="12"/>
              </w:rPr>
            </w:pPr>
            <w:r w:rsidRPr="00562E5A">
              <w:rPr>
                <w:i/>
                <w:sz w:val="12"/>
                <w:szCs w:val="12"/>
              </w:rPr>
              <w:t>n</w:t>
            </w:r>
            <w:r w:rsidRPr="00562E5A">
              <w:rPr>
                <w:sz w:val="12"/>
                <w:szCs w:val="12"/>
              </w:rPr>
              <w:t>=37</w:t>
            </w:r>
          </w:p>
        </w:tc>
        <w:tc>
          <w:tcPr>
            <w:tcW w:w="2363" w:type="dxa"/>
            <w:gridSpan w:val="2"/>
          </w:tcPr>
          <w:p w14:paraId="1B47095C" w14:textId="77777777" w:rsidR="000E6910" w:rsidRPr="00562E5A" w:rsidRDefault="000E6910" w:rsidP="00CB384E">
            <w:pPr>
              <w:jc w:val="center"/>
              <w:rPr>
                <w:sz w:val="12"/>
                <w:szCs w:val="12"/>
              </w:rPr>
            </w:pPr>
            <w:r w:rsidRPr="00562E5A">
              <w:rPr>
                <w:i/>
                <w:sz w:val="12"/>
                <w:szCs w:val="12"/>
              </w:rPr>
              <w:t>n</w:t>
            </w:r>
            <w:r w:rsidRPr="00562E5A">
              <w:rPr>
                <w:sz w:val="12"/>
                <w:szCs w:val="12"/>
              </w:rPr>
              <w:t>=38</w:t>
            </w:r>
          </w:p>
        </w:tc>
        <w:tc>
          <w:tcPr>
            <w:tcW w:w="2362" w:type="dxa"/>
            <w:gridSpan w:val="3"/>
          </w:tcPr>
          <w:p w14:paraId="0F3ECF03" w14:textId="77777777" w:rsidR="000E6910" w:rsidRPr="00562E5A" w:rsidRDefault="000E6910" w:rsidP="00CB384E">
            <w:pPr>
              <w:rPr>
                <w:sz w:val="12"/>
                <w:szCs w:val="12"/>
              </w:rPr>
            </w:pPr>
            <w:r w:rsidRPr="00562E5A">
              <w:rPr>
                <w:sz w:val="12"/>
                <w:szCs w:val="12"/>
              </w:rPr>
              <w:t>Increase</w:t>
            </w:r>
          </w:p>
        </w:tc>
        <w:tc>
          <w:tcPr>
            <w:tcW w:w="2363" w:type="dxa"/>
            <w:gridSpan w:val="4"/>
          </w:tcPr>
          <w:p w14:paraId="77986F97" w14:textId="77777777" w:rsidR="000E6910" w:rsidRPr="00562E5A" w:rsidRDefault="000E6910" w:rsidP="00CB384E">
            <w:pPr>
              <w:jc w:val="center"/>
              <w:rPr>
                <w:sz w:val="12"/>
                <w:szCs w:val="12"/>
              </w:rPr>
            </w:pPr>
            <w:r w:rsidRPr="00562E5A">
              <w:rPr>
                <w:i/>
                <w:sz w:val="12"/>
                <w:szCs w:val="12"/>
              </w:rPr>
              <w:t>n</w:t>
            </w:r>
            <w:r w:rsidRPr="00562E5A">
              <w:rPr>
                <w:sz w:val="12"/>
                <w:szCs w:val="12"/>
              </w:rPr>
              <w:t>=26</w:t>
            </w:r>
          </w:p>
        </w:tc>
        <w:tc>
          <w:tcPr>
            <w:tcW w:w="2363" w:type="dxa"/>
            <w:gridSpan w:val="2"/>
          </w:tcPr>
          <w:p w14:paraId="2DFDFB54"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=20</w:t>
            </w:r>
          </w:p>
        </w:tc>
      </w:tr>
      <w:tr w:rsidR="000E6910" w:rsidRPr="00F13881" w14:paraId="0617FC40" w14:textId="77777777" w:rsidTr="00CB384E">
        <w:trPr>
          <w:trHeight w:val="225"/>
        </w:trPr>
        <w:tc>
          <w:tcPr>
            <w:tcW w:w="2362" w:type="dxa"/>
            <w:gridSpan w:val="2"/>
          </w:tcPr>
          <w:p w14:paraId="1A475F0C" w14:textId="77777777" w:rsidR="000E6910" w:rsidRPr="00EB56DC" w:rsidRDefault="000E6910" w:rsidP="00CB384E">
            <w:pPr>
              <w:rPr>
                <w:sz w:val="12"/>
                <w:szCs w:val="12"/>
              </w:rPr>
            </w:pPr>
            <w:r w:rsidRPr="00EB56DC">
              <w:rPr>
                <w:sz w:val="12"/>
                <w:szCs w:val="12"/>
              </w:rPr>
              <w:t>Decrease</w:t>
            </w:r>
          </w:p>
        </w:tc>
        <w:tc>
          <w:tcPr>
            <w:tcW w:w="2363" w:type="dxa"/>
            <w:gridSpan w:val="4"/>
          </w:tcPr>
          <w:p w14:paraId="3F161B90" w14:textId="77777777" w:rsidR="000E6910" w:rsidRPr="00562E5A" w:rsidRDefault="000E6910" w:rsidP="00CB384E">
            <w:pPr>
              <w:jc w:val="center"/>
              <w:rPr>
                <w:sz w:val="12"/>
                <w:szCs w:val="12"/>
              </w:rPr>
            </w:pPr>
            <w:r w:rsidRPr="00562E5A">
              <w:rPr>
                <w:i/>
                <w:sz w:val="12"/>
                <w:szCs w:val="12"/>
              </w:rPr>
              <w:t>n</w:t>
            </w:r>
            <w:r w:rsidRPr="00562E5A">
              <w:rPr>
                <w:sz w:val="12"/>
                <w:szCs w:val="12"/>
              </w:rPr>
              <w:t>=38</w:t>
            </w:r>
          </w:p>
        </w:tc>
        <w:tc>
          <w:tcPr>
            <w:tcW w:w="2363" w:type="dxa"/>
            <w:gridSpan w:val="2"/>
          </w:tcPr>
          <w:p w14:paraId="4E2C32BC" w14:textId="77777777" w:rsidR="000E6910" w:rsidRPr="00562E5A" w:rsidRDefault="000E6910" w:rsidP="00CB384E">
            <w:pPr>
              <w:jc w:val="center"/>
              <w:rPr>
                <w:sz w:val="12"/>
                <w:szCs w:val="12"/>
              </w:rPr>
            </w:pPr>
            <w:r w:rsidRPr="00562E5A">
              <w:rPr>
                <w:i/>
                <w:sz w:val="12"/>
                <w:szCs w:val="12"/>
              </w:rPr>
              <w:t>n</w:t>
            </w:r>
            <w:r w:rsidRPr="00562E5A">
              <w:rPr>
                <w:sz w:val="12"/>
                <w:szCs w:val="12"/>
              </w:rPr>
              <w:t>=34</w:t>
            </w:r>
          </w:p>
        </w:tc>
        <w:tc>
          <w:tcPr>
            <w:tcW w:w="2362" w:type="dxa"/>
            <w:gridSpan w:val="3"/>
          </w:tcPr>
          <w:p w14:paraId="10A344D2" w14:textId="77777777" w:rsidR="000E6910" w:rsidRPr="00562E5A" w:rsidRDefault="000E6910" w:rsidP="00CB384E">
            <w:pPr>
              <w:rPr>
                <w:sz w:val="12"/>
                <w:szCs w:val="12"/>
              </w:rPr>
            </w:pPr>
            <w:r w:rsidRPr="00562E5A">
              <w:rPr>
                <w:sz w:val="12"/>
                <w:szCs w:val="12"/>
              </w:rPr>
              <w:t>Decrease</w:t>
            </w:r>
          </w:p>
        </w:tc>
        <w:tc>
          <w:tcPr>
            <w:tcW w:w="2363" w:type="dxa"/>
            <w:gridSpan w:val="4"/>
          </w:tcPr>
          <w:p w14:paraId="6293DCB1" w14:textId="77777777" w:rsidR="000E6910" w:rsidRPr="00562E5A" w:rsidRDefault="000E6910" w:rsidP="00CB384E">
            <w:pPr>
              <w:jc w:val="center"/>
              <w:rPr>
                <w:sz w:val="12"/>
                <w:szCs w:val="12"/>
              </w:rPr>
            </w:pPr>
            <w:r w:rsidRPr="00562E5A">
              <w:rPr>
                <w:i/>
                <w:sz w:val="12"/>
                <w:szCs w:val="12"/>
              </w:rPr>
              <w:t>n</w:t>
            </w:r>
            <w:r w:rsidRPr="00562E5A">
              <w:rPr>
                <w:sz w:val="12"/>
                <w:szCs w:val="12"/>
              </w:rPr>
              <w:t>=31</w:t>
            </w:r>
          </w:p>
        </w:tc>
        <w:tc>
          <w:tcPr>
            <w:tcW w:w="2363" w:type="dxa"/>
            <w:gridSpan w:val="2"/>
          </w:tcPr>
          <w:p w14:paraId="5D86592D"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=24</w:t>
            </w:r>
          </w:p>
        </w:tc>
      </w:tr>
      <w:tr w:rsidR="000E6910" w:rsidRPr="00F13881" w14:paraId="7B6D564A" w14:textId="77777777" w:rsidTr="00CB384E">
        <w:trPr>
          <w:trHeight w:val="71"/>
        </w:trPr>
        <w:tc>
          <w:tcPr>
            <w:tcW w:w="7088" w:type="dxa"/>
            <w:gridSpan w:val="8"/>
          </w:tcPr>
          <w:p w14:paraId="6134E21D" w14:textId="77777777" w:rsidR="000E6910" w:rsidRPr="00562E5A" w:rsidRDefault="000E6910" w:rsidP="00CB384E">
            <w:pPr>
              <w:jc w:val="center"/>
              <w:rPr>
                <w:i/>
                <w:sz w:val="12"/>
                <w:szCs w:val="12"/>
              </w:rPr>
            </w:pPr>
            <w:r w:rsidRPr="00562E5A">
              <w:rPr>
                <w:rFonts w:cs="Lucida Grande"/>
                <w:b/>
                <w:sz w:val="12"/>
                <w:szCs w:val="12"/>
              </w:rPr>
              <w:t>Χ</w:t>
            </w:r>
            <w:r w:rsidRPr="00562E5A">
              <w:rPr>
                <w:rFonts w:cs="Lucida Grande"/>
                <w:b/>
                <w:sz w:val="12"/>
                <w:szCs w:val="12"/>
                <w:vertAlign w:val="superscript"/>
              </w:rPr>
              <w:t>2</w:t>
            </w:r>
            <w:r w:rsidRPr="00562E5A">
              <w:rPr>
                <w:rFonts w:cs="Lucida Grande"/>
                <w:b/>
                <w:sz w:val="12"/>
                <w:szCs w:val="12"/>
              </w:rPr>
              <w:t xml:space="preserve">(2)=0.30, </w:t>
            </w:r>
            <w:r w:rsidRPr="00562E5A">
              <w:rPr>
                <w:rFonts w:cs="Lucida Grande"/>
                <w:b/>
                <w:i/>
                <w:sz w:val="12"/>
                <w:szCs w:val="12"/>
              </w:rPr>
              <w:t>p</w:t>
            </w:r>
            <w:r w:rsidRPr="00562E5A">
              <w:rPr>
                <w:rFonts w:cs="Lucida Grande"/>
                <w:b/>
                <w:sz w:val="12"/>
                <w:szCs w:val="12"/>
              </w:rPr>
              <w:t>=.86</w:t>
            </w:r>
          </w:p>
        </w:tc>
        <w:tc>
          <w:tcPr>
            <w:tcW w:w="7088" w:type="dxa"/>
            <w:gridSpan w:val="9"/>
          </w:tcPr>
          <w:p w14:paraId="44D35B96" w14:textId="77777777" w:rsidR="000E6910" w:rsidRPr="00562E5A" w:rsidRDefault="000E6910" w:rsidP="00CB384E">
            <w:pPr>
              <w:jc w:val="center"/>
            </w:pPr>
            <w:r w:rsidRPr="00562E5A">
              <w:rPr>
                <w:rFonts w:cs="Lucida Grande"/>
                <w:b/>
                <w:sz w:val="12"/>
                <w:szCs w:val="12"/>
              </w:rPr>
              <w:t>Χ</w:t>
            </w:r>
            <w:r w:rsidRPr="00562E5A">
              <w:rPr>
                <w:rFonts w:cs="Lucida Grande"/>
                <w:b/>
                <w:sz w:val="12"/>
                <w:szCs w:val="12"/>
                <w:vertAlign w:val="superscript"/>
              </w:rPr>
              <w:t>2</w:t>
            </w:r>
            <w:r w:rsidRPr="00562E5A">
              <w:rPr>
                <w:rFonts w:cs="Lucida Grande"/>
                <w:b/>
                <w:sz w:val="12"/>
                <w:szCs w:val="12"/>
              </w:rPr>
              <w:t xml:space="preserve">(2)=3.28, </w:t>
            </w:r>
            <w:r w:rsidRPr="00562E5A">
              <w:rPr>
                <w:rFonts w:cs="Lucida Grande"/>
                <w:b/>
                <w:i/>
                <w:sz w:val="12"/>
                <w:szCs w:val="12"/>
              </w:rPr>
              <w:t>p</w:t>
            </w:r>
            <w:r w:rsidRPr="00562E5A">
              <w:rPr>
                <w:rFonts w:cs="Lucida Grande"/>
                <w:b/>
                <w:sz w:val="12"/>
                <w:szCs w:val="12"/>
              </w:rPr>
              <w:t>=.19</w:t>
            </w:r>
          </w:p>
        </w:tc>
      </w:tr>
      <w:tr w:rsidR="000E6910" w:rsidRPr="00F13881" w14:paraId="521B10FA" w14:textId="77777777" w:rsidTr="00CB384E">
        <w:trPr>
          <w:trHeight w:val="229"/>
        </w:trPr>
        <w:tc>
          <w:tcPr>
            <w:tcW w:w="7088" w:type="dxa"/>
            <w:gridSpan w:val="8"/>
          </w:tcPr>
          <w:p w14:paraId="2C945C0E" w14:textId="77777777" w:rsidR="000E6910" w:rsidRPr="00562E5A" w:rsidRDefault="000E6910" w:rsidP="00CB384E">
            <w:pPr>
              <w:rPr>
                <w:sz w:val="12"/>
                <w:szCs w:val="12"/>
              </w:rPr>
            </w:pPr>
            <w:r w:rsidRPr="00562E5A">
              <w:rPr>
                <w:b/>
                <w:sz w:val="12"/>
                <w:szCs w:val="12"/>
              </w:rPr>
              <w:t>Overall change in physiological arousal due to stereotypy</w:t>
            </w:r>
          </w:p>
        </w:tc>
        <w:tc>
          <w:tcPr>
            <w:tcW w:w="7088" w:type="dxa"/>
            <w:gridSpan w:val="9"/>
          </w:tcPr>
          <w:p w14:paraId="529C52A3" w14:textId="77777777" w:rsidR="000E6910" w:rsidRPr="00562E5A" w:rsidRDefault="000E6910" w:rsidP="00CB384E">
            <w:pPr>
              <w:rPr>
                <w:rFonts w:cs="Lucida Grande"/>
                <w:b/>
                <w:sz w:val="12"/>
                <w:szCs w:val="12"/>
              </w:rPr>
            </w:pPr>
            <w:r w:rsidRPr="00562E5A">
              <w:rPr>
                <w:b/>
                <w:sz w:val="12"/>
                <w:szCs w:val="12"/>
              </w:rPr>
              <w:t>Overall change in physiological arousal due to stereotypy</w:t>
            </w:r>
          </w:p>
        </w:tc>
      </w:tr>
      <w:tr w:rsidR="000E6910" w:rsidRPr="00F13881" w14:paraId="6A5F1880" w14:textId="77777777" w:rsidTr="00CB384E">
        <w:trPr>
          <w:trHeight w:val="225"/>
        </w:trPr>
        <w:tc>
          <w:tcPr>
            <w:tcW w:w="2362" w:type="dxa"/>
            <w:gridSpan w:val="2"/>
          </w:tcPr>
          <w:p w14:paraId="736737E2" w14:textId="77777777" w:rsidR="000E6910" w:rsidRPr="00EB56DC" w:rsidRDefault="000E6910" w:rsidP="00CB384E">
            <w:pPr>
              <w:rPr>
                <w:sz w:val="12"/>
                <w:szCs w:val="12"/>
              </w:rPr>
            </w:pPr>
            <w:r w:rsidRPr="00EB56DC">
              <w:rPr>
                <w:sz w:val="12"/>
                <w:szCs w:val="12"/>
              </w:rPr>
              <w:t>No change</w:t>
            </w:r>
          </w:p>
        </w:tc>
        <w:tc>
          <w:tcPr>
            <w:tcW w:w="2363" w:type="dxa"/>
            <w:gridSpan w:val="4"/>
          </w:tcPr>
          <w:p w14:paraId="59D7DCF9" w14:textId="77777777" w:rsidR="000E6910" w:rsidRPr="00562E5A" w:rsidRDefault="000E6910" w:rsidP="00CB384E">
            <w:pPr>
              <w:jc w:val="center"/>
              <w:rPr>
                <w:sz w:val="12"/>
                <w:szCs w:val="12"/>
              </w:rPr>
            </w:pPr>
            <w:r w:rsidRPr="00562E5A">
              <w:rPr>
                <w:i/>
                <w:sz w:val="12"/>
                <w:szCs w:val="12"/>
              </w:rPr>
              <w:t>n</w:t>
            </w:r>
            <w:r w:rsidRPr="00562E5A">
              <w:rPr>
                <w:sz w:val="12"/>
                <w:szCs w:val="12"/>
              </w:rPr>
              <w:t>=45</w:t>
            </w:r>
          </w:p>
        </w:tc>
        <w:tc>
          <w:tcPr>
            <w:tcW w:w="2363" w:type="dxa"/>
            <w:gridSpan w:val="2"/>
          </w:tcPr>
          <w:p w14:paraId="494530AC" w14:textId="77777777" w:rsidR="000E6910" w:rsidRPr="00562E5A" w:rsidRDefault="000E6910" w:rsidP="00CB384E">
            <w:pPr>
              <w:jc w:val="center"/>
              <w:rPr>
                <w:sz w:val="12"/>
                <w:szCs w:val="12"/>
              </w:rPr>
            </w:pPr>
            <w:r w:rsidRPr="00562E5A">
              <w:rPr>
                <w:i/>
                <w:sz w:val="12"/>
                <w:szCs w:val="12"/>
              </w:rPr>
              <w:t>n</w:t>
            </w:r>
            <w:r w:rsidRPr="00562E5A">
              <w:rPr>
                <w:sz w:val="12"/>
                <w:szCs w:val="12"/>
              </w:rPr>
              <w:t>=61</w:t>
            </w:r>
          </w:p>
        </w:tc>
        <w:tc>
          <w:tcPr>
            <w:tcW w:w="2362" w:type="dxa"/>
            <w:gridSpan w:val="3"/>
          </w:tcPr>
          <w:p w14:paraId="7E6905C1" w14:textId="77777777" w:rsidR="000E6910" w:rsidRPr="00562E5A" w:rsidRDefault="000E6910" w:rsidP="00CB384E">
            <w:pPr>
              <w:rPr>
                <w:sz w:val="12"/>
                <w:szCs w:val="12"/>
              </w:rPr>
            </w:pPr>
            <w:r w:rsidRPr="00562E5A">
              <w:rPr>
                <w:sz w:val="12"/>
                <w:szCs w:val="12"/>
              </w:rPr>
              <w:t>No change</w:t>
            </w:r>
          </w:p>
        </w:tc>
        <w:tc>
          <w:tcPr>
            <w:tcW w:w="2363" w:type="dxa"/>
            <w:gridSpan w:val="4"/>
          </w:tcPr>
          <w:p w14:paraId="1E0EC410" w14:textId="77777777" w:rsidR="000E6910" w:rsidRPr="00562E5A" w:rsidRDefault="000E6910" w:rsidP="00CB384E">
            <w:pPr>
              <w:jc w:val="center"/>
              <w:rPr>
                <w:sz w:val="12"/>
                <w:szCs w:val="12"/>
              </w:rPr>
            </w:pPr>
            <w:r w:rsidRPr="00562E5A">
              <w:rPr>
                <w:i/>
                <w:sz w:val="12"/>
                <w:szCs w:val="12"/>
              </w:rPr>
              <w:t>n</w:t>
            </w:r>
            <w:r w:rsidRPr="00562E5A">
              <w:rPr>
                <w:sz w:val="12"/>
                <w:szCs w:val="12"/>
              </w:rPr>
              <w:t>=40</w:t>
            </w:r>
          </w:p>
        </w:tc>
        <w:tc>
          <w:tcPr>
            <w:tcW w:w="2363" w:type="dxa"/>
            <w:gridSpan w:val="2"/>
          </w:tcPr>
          <w:p w14:paraId="37845289"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=42</w:t>
            </w:r>
          </w:p>
        </w:tc>
      </w:tr>
      <w:tr w:rsidR="000E6910" w:rsidRPr="00F13881" w14:paraId="7796A5CF" w14:textId="77777777" w:rsidTr="00CB384E">
        <w:trPr>
          <w:trHeight w:val="225"/>
        </w:trPr>
        <w:tc>
          <w:tcPr>
            <w:tcW w:w="2362" w:type="dxa"/>
            <w:gridSpan w:val="2"/>
          </w:tcPr>
          <w:p w14:paraId="5D3BD252" w14:textId="77777777" w:rsidR="000E6910" w:rsidRPr="00EB56DC" w:rsidRDefault="000E6910" w:rsidP="00CB384E">
            <w:pPr>
              <w:rPr>
                <w:sz w:val="12"/>
                <w:szCs w:val="12"/>
              </w:rPr>
            </w:pPr>
            <w:r w:rsidRPr="00EB56DC">
              <w:rPr>
                <w:sz w:val="12"/>
                <w:szCs w:val="12"/>
              </w:rPr>
              <w:t>Increase</w:t>
            </w:r>
          </w:p>
        </w:tc>
        <w:tc>
          <w:tcPr>
            <w:tcW w:w="2363" w:type="dxa"/>
            <w:gridSpan w:val="4"/>
          </w:tcPr>
          <w:p w14:paraId="5B007C3D" w14:textId="77777777" w:rsidR="000E6910" w:rsidRPr="00562E5A" w:rsidRDefault="000E6910" w:rsidP="00CB384E">
            <w:pPr>
              <w:jc w:val="center"/>
              <w:rPr>
                <w:sz w:val="12"/>
                <w:szCs w:val="12"/>
              </w:rPr>
            </w:pPr>
            <w:r w:rsidRPr="00562E5A">
              <w:rPr>
                <w:i/>
                <w:sz w:val="12"/>
                <w:szCs w:val="12"/>
              </w:rPr>
              <w:t>n</w:t>
            </w:r>
            <w:r w:rsidRPr="00562E5A">
              <w:rPr>
                <w:sz w:val="12"/>
                <w:szCs w:val="12"/>
              </w:rPr>
              <w:t>=43</w:t>
            </w:r>
          </w:p>
        </w:tc>
        <w:tc>
          <w:tcPr>
            <w:tcW w:w="2363" w:type="dxa"/>
            <w:gridSpan w:val="2"/>
          </w:tcPr>
          <w:p w14:paraId="3CAB11F1" w14:textId="77777777" w:rsidR="000E6910" w:rsidRPr="00562E5A" w:rsidRDefault="000E6910" w:rsidP="00CB384E">
            <w:pPr>
              <w:jc w:val="center"/>
              <w:rPr>
                <w:sz w:val="12"/>
                <w:szCs w:val="12"/>
              </w:rPr>
            </w:pPr>
            <w:r w:rsidRPr="00562E5A">
              <w:rPr>
                <w:i/>
                <w:sz w:val="12"/>
                <w:szCs w:val="12"/>
              </w:rPr>
              <w:t>n</w:t>
            </w:r>
            <w:r w:rsidRPr="00562E5A">
              <w:rPr>
                <w:sz w:val="12"/>
                <w:szCs w:val="12"/>
              </w:rPr>
              <w:t>=48</w:t>
            </w:r>
          </w:p>
        </w:tc>
        <w:tc>
          <w:tcPr>
            <w:tcW w:w="2362" w:type="dxa"/>
            <w:gridSpan w:val="3"/>
          </w:tcPr>
          <w:p w14:paraId="09DC25F8" w14:textId="77777777" w:rsidR="000E6910" w:rsidRPr="00562E5A" w:rsidRDefault="000E6910" w:rsidP="00CB384E">
            <w:pPr>
              <w:rPr>
                <w:sz w:val="12"/>
                <w:szCs w:val="12"/>
              </w:rPr>
            </w:pPr>
            <w:r w:rsidRPr="00562E5A">
              <w:rPr>
                <w:sz w:val="12"/>
                <w:szCs w:val="12"/>
              </w:rPr>
              <w:t>Increase</w:t>
            </w:r>
          </w:p>
        </w:tc>
        <w:tc>
          <w:tcPr>
            <w:tcW w:w="2363" w:type="dxa"/>
            <w:gridSpan w:val="4"/>
          </w:tcPr>
          <w:p w14:paraId="5DA93F48" w14:textId="77777777" w:rsidR="000E6910" w:rsidRPr="00562E5A" w:rsidRDefault="000E6910" w:rsidP="00CB384E">
            <w:pPr>
              <w:jc w:val="center"/>
              <w:rPr>
                <w:sz w:val="12"/>
                <w:szCs w:val="12"/>
              </w:rPr>
            </w:pPr>
            <w:r w:rsidRPr="00562E5A">
              <w:rPr>
                <w:i/>
                <w:sz w:val="12"/>
                <w:szCs w:val="12"/>
              </w:rPr>
              <w:t>n</w:t>
            </w:r>
            <w:r w:rsidRPr="00562E5A">
              <w:rPr>
                <w:sz w:val="12"/>
                <w:szCs w:val="12"/>
              </w:rPr>
              <w:t>=35</w:t>
            </w:r>
          </w:p>
        </w:tc>
        <w:tc>
          <w:tcPr>
            <w:tcW w:w="2363" w:type="dxa"/>
            <w:gridSpan w:val="2"/>
          </w:tcPr>
          <w:p w14:paraId="40EDA318"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=33</w:t>
            </w:r>
          </w:p>
        </w:tc>
      </w:tr>
      <w:tr w:rsidR="000E6910" w:rsidRPr="00F13881" w14:paraId="2D0F70FC" w14:textId="77777777" w:rsidTr="00CB384E">
        <w:trPr>
          <w:trHeight w:val="197"/>
        </w:trPr>
        <w:tc>
          <w:tcPr>
            <w:tcW w:w="2362" w:type="dxa"/>
            <w:gridSpan w:val="2"/>
          </w:tcPr>
          <w:p w14:paraId="6963EB16" w14:textId="77777777" w:rsidR="000E6910" w:rsidRPr="00EB56DC" w:rsidRDefault="000E6910" w:rsidP="00CB384E">
            <w:pPr>
              <w:rPr>
                <w:sz w:val="12"/>
                <w:szCs w:val="12"/>
              </w:rPr>
            </w:pPr>
            <w:r w:rsidRPr="00EB56DC">
              <w:rPr>
                <w:sz w:val="12"/>
                <w:szCs w:val="12"/>
              </w:rPr>
              <w:t>Decrease</w:t>
            </w:r>
          </w:p>
        </w:tc>
        <w:tc>
          <w:tcPr>
            <w:tcW w:w="2363" w:type="dxa"/>
            <w:gridSpan w:val="4"/>
          </w:tcPr>
          <w:p w14:paraId="393E929E" w14:textId="77777777" w:rsidR="000E6910" w:rsidRPr="00562E5A" w:rsidRDefault="000E6910" w:rsidP="00CB384E">
            <w:pPr>
              <w:jc w:val="center"/>
              <w:rPr>
                <w:sz w:val="12"/>
                <w:szCs w:val="12"/>
              </w:rPr>
            </w:pPr>
            <w:r w:rsidRPr="00562E5A">
              <w:rPr>
                <w:i/>
                <w:sz w:val="12"/>
                <w:szCs w:val="12"/>
              </w:rPr>
              <w:t>n</w:t>
            </w:r>
            <w:r w:rsidRPr="00562E5A">
              <w:rPr>
                <w:sz w:val="12"/>
                <w:szCs w:val="12"/>
              </w:rPr>
              <w:t>=55</w:t>
            </w:r>
          </w:p>
        </w:tc>
        <w:tc>
          <w:tcPr>
            <w:tcW w:w="2363" w:type="dxa"/>
            <w:gridSpan w:val="2"/>
          </w:tcPr>
          <w:p w14:paraId="308B9942" w14:textId="77777777" w:rsidR="000E6910" w:rsidRPr="00562E5A" w:rsidRDefault="000E6910" w:rsidP="00CB384E">
            <w:pPr>
              <w:jc w:val="center"/>
              <w:rPr>
                <w:sz w:val="12"/>
                <w:szCs w:val="12"/>
              </w:rPr>
            </w:pPr>
            <w:r w:rsidRPr="00562E5A">
              <w:rPr>
                <w:i/>
                <w:sz w:val="12"/>
                <w:szCs w:val="12"/>
              </w:rPr>
              <w:t>n</w:t>
            </w:r>
            <w:r w:rsidRPr="00562E5A">
              <w:rPr>
                <w:sz w:val="12"/>
                <w:szCs w:val="12"/>
              </w:rPr>
              <w:t>=34</w:t>
            </w:r>
          </w:p>
        </w:tc>
        <w:tc>
          <w:tcPr>
            <w:tcW w:w="2362" w:type="dxa"/>
            <w:gridSpan w:val="3"/>
          </w:tcPr>
          <w:p w14:paraId="768334FE" w14:textId="77777777" w:rsidR="000E6910" w:rsidRPr="00562E5A" w:rsidRDefault="000E6910" w:rsidP="00CB384E">
            <w:pPr>
              <w:rPr>
                <w:sz w:val="12"/>
                <w:szCs w:val="12"/>
              </w:rPr>
            </w:pPr>
            <w:r w:rsidRPr="00562E5A">
              <w:rPr>
                <w:sz w:val="12"/>
                <w:szCs w:val="12"/>
              </w:rPr>
              <w:t>Decrease</w:t>
            </w:r>
          </w:p>
        </w:tc>
        <w:tc>
          <w:tcPr>
            <w:tcW w:w="2363" w:type="dxa"/>
            <w:gridSpan w:val="4"/>
          </w:tcPr>
          <w:p w14:paraId="2294E112" w14:textId="77777777" w:rsidR="000E6910" w:rsidRPr="00562E5A" w:rsidRDefault="000E6910" w:rsidP="00CB384E">
            <w:pPr>
              <w:jc w:val="center"/>
              <w:rPr>
                <w:sz w:val="12"/>
                <w:szCs w:val="12"/>
              </w:rPr>
            </w:pPr>
            <w:r w:rsidRPr="00562E5A">
              <w:rPr>
                <w:i/>
                <w:sz w:val="12"/>
                <w:szCs w:val="12"/>
              </w:rPr>
              <w:t>n</w:t>
            </w:r>
            <w:r w:rsidRPr="00562E5A">
              <w:rPr>
                <w:sz w:val="12"/>
                <w:szCs w:val="12"/>
              </w:rPr>
              <w:t>=28</w:t>
            </w:r>
          </w:p>
        </w:tc>
        <w:tc>
          <w:tcPr>
            <w:tcW w:w="2363" w:type="dxa"/>
            <w:gridSpan w:val="2"/>
          </w:tcPr>
          <w:p w14:paraId="448B3F7D" w14:textId="77777777" w:rsidR="000E6910" w:rsidRPr="00562E5A" w:rsidRDefault="000E6910" w:rsidP="00CB384E">
            <w:pPr>
              <w:jc w:val="center"/>
              <w:rPr>
                <w:rFonts w:cs="Lucida Grande"/>
                <w:sz w:val="12"/>
                <w:szCs w:val="12"/>
              </w:rPr>
            </w:pPr>
            <w:r w:rsidRPr="00562E5A">
              <w:rPr>
                <w:rFonts w:cs="Lucida Grande"/>
                <w:i/>
                <w:sz w:val="12"/>
                <w:szCs w:val="12"/>
              </w:rPr>
              <w:t>n</w:t>
            </w:r>
            <w:r w:rsidRPr="00562E5A">
              <w:rPr>
                <w:rFonts w:cs="Lucida Grande"/>
                <w:sz w:val="12"/>
                <w:szCs w:val="12"/>
              </w:rPr>
              <w:t>=28</w:t>
            </w:r>
          </w:p>
        </w:tc>
      </w:tr>
      <w:tr w:rsidR="000E6910" w:rsidRPr="00F13881" w14:paraId="2A42312F" w14:textId="77777777" w:rsidTr="00CB384E">
        <w:trPr>
          <w:trHeight w:val="171"/>
        </w:trPr>
        <w:tc>
          <w:tcPr>
            <w:tcW w:w="7088" w:type="dxa"/>
            <w:gridSpan w:val="8"/>
            <w:tcBorders>
              <w:bottom w:val="single" w:sz="4" w:space="0" w:color="auto"/>
            </w:tcBorders>
          </w:tcPr>
          <w:p w14:paraId="446E2D77" w14:textId="77777777" w:rsidR="000E6910" w:rsidRPr="00562E5A" w:rsidRDefault="000E6910" w:rsidP="00CB384E">
            <w:pPr>
              <w:jc w:val="center"/>
              <w:rPr>
                <w:rFonts w:cs="Lucida Grande"/>
                <w:b/>
                <w:sz w:val="12"/>
                <w:szCs w:val="12"/>
              </w:rPr>
            </w:pPr>
            <w:r w:rsidRPr="00562E5A">
              <w:rPr>
                <w:rFonts w:cs="Lucida Grande"/>
                <w:b/>
                <w:sz w:val="12"/>
                <w:szCs w:val="12"/>
              </w:rPr>
              <w:t>Χ</w:t>
            </w:r>
            <w:r w:rsidRPr="00562E5A">
              <w:rPr>
                <w:rFonts w:cs="Lucida Grande"/>
                <w:b/>
                <w:sz w:val="12"/>
                <w:szCs w:val="12"/>
                <w:vertAlign w:val="superscript"/>
              </w:rPr>
              <w:t>2</w:t>
            </w:r>
            <w:r w:rsidRPr="00562E5A">
              <w:rPr>
                <w:rFonts w:cs="Lucida Grande"/>
                <w:b/>
                <w:sz w:val="12"/>
                <w:szCs w:val="12"/>
              </w:rPr>
              <w:t xml:space="preserve">(2)=7.65, </w:t>
            </w:r>
            <w:r w:rsidRPr="00562E5A">
              <w:rPr>
                <w:rFonts w:cs="Lucida Grande"/>
                <w:b/>
                <w:i/>
                <w:sz w:val="12"/>
                <w:szCs w:val="12"/>
              </w:rPr>
              <w:t>p</w:t>
            </w:r>
            <w:r w:rsidRPr="00562E5A">
              <w:rPr>
                <w:rFonts w:cs="Lucida Grande"/>
                <w:b/>
                <w:sz w:val="12"/>
                <w:szCs w:val="12"/>
              </w:rPr>
              <w:t>&lt;.05 (more likely to be</w:t>
            </w:r>
            <w:r>
              <w:rPr>
                <w:rFonts w:cs="Lucida Grande"/>
                <w:b/>
                <w:sz w:val="12"/>
                <w:szCs w:val="12"/>
              </w:rPr>
              <w:t xml:space="preserve"> an overall</w:t>
            </w:r>
            <w:r w:rsidRPr="00562E5A">
              <w:rPr>
                <w:rFonts w:cs="Lucida Grande"/>
                <w:b/>
                <w:sz w:val="12"/>
                <w:szCs w:val="12"/>
              </w:rPr>
              <w:t xml:space="preserve"> decrease </w:t>
            </w:r>
            <w:r>
              <w:rPr>
                <w:rFonts w:cs="Lucida Grande"/>
                <w:b/>
                <w:sz w:val="12"/>
                <w:szCs w:val="12"/>
              </w:rPr>
              <w:t xml:space="preserve">associated </w:t>
            </w:r>
            <w:r w:rsidRPr="00562E5A">
              <w:rPr>
                <w:rFonts w:cs="Lucida Grande"/>
                <w:b/>
                <w:sz w:val="12"/>
                <w:szCs w:val="12"/>
              </w:rPr>
              <w:t>with occurrence</w:t>
            </w:r>
            <w:r>
              <w:rPr>
                <w:rFonts w:cs="Lucida Grande"/>
                <w:b/>
                <w:sz w:val="12"/>
                <w:szCs w:val="12"/>
              </w:rPr>
              <w:t>s</w:t>
            </w:r>
            <w:r w:rsidRPr="00562E5A">
              <w:rPr>
                <w:rFonts w:cs="Lucida Grande"/>
                <w:b/>
                <w:sz w:val="12"/>
                <w:szCs w:val="12"/>
              </w:rPr>
              <w:t>)</w:t>
            </w:r>
          </w:p>
        </w:tc>
        <w:tc>
          <w:tcPr>
            <w:tcW w:w="7088" w:type="dxa"/>
            <w:gridSpan w:val="9"/>
            <w:tcBorders>
              <w:bottom w:val="single" w:sz="4" w:space="0" w:color="auto"/>
            </w:tcBorders>
          </w:tcPr>
          <w:p w14:paraId="51D317BB" w14:textId="77777777" w:rsidR="000E6910" w:rsidRPr="00562E5A" w:rsidRDefault="000E6910" w:rsidP="00CB384E">
            <w:pPr>
              <w:jc w:val="center"/>
            </w:pPr>
            <w:r w:rsidRPr="00562E5A">
              <w:rPr>
                <w:rFonts w:cs="Lucida Grande"/>
                <w:b/>
                <w:sz w:val="12"/>
                <w:szCs w:val="12"/>
              </w:rPr>
              <w:t>Χ</w:t>
            </w:r>
            <w:r w:rsidRPr="00562E5A">
              <w:rPr>
                <w:rFonts w:cs="Lucida Grande"/>
                <w:b/>
                <w:sz w:val="12"/>
                <w:szCs w:val="12"/>
                <w:vertAlign w:val="superscript"/>
              </w:rPr>
              <w:t>2</w:t>
            </w:r>
            <w:r w:rsidRPr="00562E5A">
              <w:rPr>
                <w:rFonts w:cs="Lucida Grande"/>
                <w:b/>
                <w:sz w:val="12"/>
                <w:szCs w:val="12"/>
              </w:rPr>
              <w:t xml:space="preserve">(2)=0.11, </w:t>
            </w:r>
            <w:r w:rsidRPr="00562E5A">
              <w:rPr>
                <w:rFonts w:cs="Lucida Grande"/>
                <w:b/>
                <w:i/>
                <w:sz w:val="12"/>
                <w:szCs w:val="12"/>
              </w:rPr>
              <w:t>p</w:t>
            </w:r>
            <w:r w:rsidRPr="00562E5A">
              <w:rPr>
                <w:rFonts w:cs="Lucida Grande"/>
                <w:b/>
                <w:sz w:val="12"/>
                <w:szCs w:val="12"/>
              </w:rPr>
              <w:t xml:space="preserve">=.95 </w:t>
            </w:r>
          </w:p>
        </w:tc>
      </w:tr>
    </w:tbl>
    <w:p w14:paraId="4865A028" w14:textId="77777777" w:rsidR="000E6910" w:rsidRPr="00603A30" w:rsidRDefault="000E6910" w:rsidP="000E6910">
      <w:pPr>
        <w:rPr>
          <w:rFonts w:ascii="Times" w:hAnsi="Times"/>
          <w:sz w:val="20"/>
          <w:szCs w:val="20"/>
        </w:rPr>
      </w:pPr>
      <w:r w:rsidRPr="00717152">
        <w:rPr>
          <w:rFonts w:ascii="Times" w:hAnsi="Times"/>
          <w:i/>
          <w:sz w:val="20"/>
          <w:szCs w:val="20"/>
        </w:rPr>
        <w:t>Note. n</w:t>
      </w:r>
      <w:r w:rsidRPr="00717152">
        <w:rPr>
          <w:rFonts w:ascii="Times" w:hAnsi="Times"/>
          <w:sz w:val="20"/>
          <w:szCs w:val="20"/>
        </w:rPr>
        <w:t xml:space="preserve"> refers to the number of occurrences of stereotypy or number of non-occurrences of stereotypy.</w:t>
      </w:r>
    </w:p>
    <w:p w14:paraId="36B269DC" w14:textId="77777777" w:rsidR="000E6910" w:rsidRDefault="000E6910" w:rsidP="000E6910">
      <w:pPr>
        <w:rPr>
          <w:i/>
          <w:sz w:val="16"/>
          <w:szCs w:val="16"/>
        </w:rPr>
      </w:pPr>
    </w:p>
    <w:p w14:paraId="51FAD212" w14:textId="77777777" w:rsidR="000E6910" w:rsidRDefault="000E6910" w:rsidP="000E6910">
      <w:pPr>
        <w:rPr>
          <w:i/>
          <w:sz w:val="16"/>
          <w:szCs w:val="16"/>
        </w:rPr>
      </w:pPr>
    </w:p>
    <w:p w14:paraId="47B8E671" w14:textId="77777777" w:rsidR="000E6910" w:rsidRPr="000E6910" w:rsidRDefault="000E6910" w:rsidP="000E6910">
      <w:pPr>
        <w:rPr>
          <w:i/>
          <w:sz w:val="16"/>
          <w:szCs w:val="16"/>
        </w:rPr>
      </w:pPr>
      <w:r w:rsidRPr="000E6910">
        <w:rPr>
          <w:i/>
          <w:sz w:val="16"/>
          <w:szCs w:val="16"/>
        </w:rPr>
        <w:t xml:space="preserve">Figure 1. </w:t>
      </w:r>
      <w:r w:rsidRPr="000E6910">
        <w:rPr>
          <w:sz w:val="16"/>
          <w:szCs w:val="16"/>
        </w:rPr>
        <w:t>Mean heart rate patterns during occurrences of stereotypy during each mood state for Participant 1 (upper left panel), Participant 2 (upper middle panel), Participant 3 (upper right panel), Participant 4 (lower left panel), and Participant 5 (lower middle panel).</w:t>
      </w:r>
    </w:p>
    <w:p w14:paraId="32B617C9" w14:textId="77777777" w:rsidR="000E6910" w:rsidRDefault="000E6910" w:rsidP="000E6910">
      <w:pPr>
        <w:rPr>
          <w:i/>
          <w:sz w:val="16"/>
          <w:szCs w:val="16"/>
        </w:rPr>
      </w:pPr>
    </w:p>
    <w:p w14:paraId="0EBB531D" w14:textId="77777777" w:rsidR="000E6910" w:rsidRDefault="000E6910" w:rsidP="000E6910">
      <w:pPr>
        <w:rPr>
          <w:i/>
          <w:sz w:val="16"/>
          <w:szCs w:val="16"/>
        </w:rPr>
      </w:pPr>
    </w:p>
    <w:tbl>
      <w:tblPr>
        <w:tblStyle w:val="TableGrid"/>
        <w:tblpPr w:leftFromText="180" w:rightFromText="180" w:vertAnchor="text" w:horzAnchor="page" w:tblpX="1369" w:tblpY="-165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25"/>
        <w:gridCol w:w="4725"/>
        <w:gridCol w:w="4726"/>
      </w:tblGrid>
      <w:tr w:rsidR="000E6910" w14:paraId="4D38DF9E" w14:textId="77777777" w:rsidTr="00CB384E">
        <w:trPr>
          <w:trHeight w:val="2404"/>
        </w:trPr>
        <w:tc>
          <w:tcPr>
            <w:tcW w:w="4725" w:type="dxa"/>
          </w:tcPr>
          <w:p w14:paraId="437031E3" w14:textId="77777777" w:rsidR="000E6910" w:rsidRDefault="000E6910" w:rsidP="00CB384E">
            <w:pPr>
              <w:rPr>
                <w:i/>
                <w:sz w:val="16"/>
                <w:szCs w:val="16"/>
              </w:rPr>
            </w:pPr>
            <w:r>
              <w:rPr>
                <w:i/>
                <w:noProof/>
                <w:sz w:val="16"/>
                <w:szCs w:val="16"/>
              </w:rPr>
              <w:drawing>
                <wp:inline distT="0" distB="0" distL="0" distR="0" wp14:anchorId="3EB10A03" wp14:editId="28D9D8FA">
                  <wp:extent cx="2863215" cy="1720215"/>
                  <wp:effectExtent l="0" t="0" r="6985" b="698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3215" cy="1720215"/>
                          </a:xfrm>
                          <a:prstGeom prst="rect">
                            <a:avLst/>
                          </a:prstGeom>
                          <a:noFill/>
                          <a:ln>
                            <a:noFill/>
                          </a:ln>
                        </pic:spPr>
                      </pic:pic>
                    </a:graphicData>
                  </a:graphic>
                </wp:inline>
              </w:drawing>
            </w:r>
          </w:p>
        </w:tc>
        <w:tc>
          <w:tcPr>
            <w:tcW w:w="4725" w:type="dxa"/>
          </w:tcPr>
          <w:p w14:paraId="4236ADB4" w14:textId="77777777" w:rsidR="000E6910" w:rsidRDefault="000E6910" w:rsidP="00CB384E">
            <w:pPr>
              <w:rPr>
                <w:i/>
                <w:sz w:val="16"/>
                <w:szCs w:val="16"/>
              </w:rPr>
            </w:pPr>
            <w:r>
              <w:rPr>
                <w:i/>
                <w:noProof/>
                <w:sz w:val="16"/>
                <w:szCs w:val="16"/>
              </w:rPr>
              <w:drawing>
                <wp:inline distT="0" distB="0" distL="0" distR="0" wp14:anchorId="4865B806" wp14:editId="0151A9C8">
                  <wp:extent cx="2863215" cy="1720215"/>
                  <wp:effectExtent l="0" t="0" r="6985" b="698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3215" cy="1720215"/>
                          </a:xfrm>
                          <a:prstGeom prst="rect">
                            <a:avLst/>
                          </a:prstGeom>
                          <a:noFill/>
                          <a:ln>
                            <a:noFill/>
                          </a:ln>
                        </pic:spPr>
                      </pic:pic>
                    </a:graphicData>
                  </a:graphic>
                </wp:inline>
              </w:drawing>
            </w:r>
          </w:p>
        </w:tc>
        <w:tc>
          <w:tcPr>
            <w:tcW w:w="4726" w:type="dxa"/>
          </w:tcPr>
          <w:p w14:paraId="46B29CDF" w14:textId="77777777" w:rsidR="000E6910" w:rsidRDefault="000E6910" w:rsidP="00CB384E">
            <w:pPr>
              <w:rPr>
                <w:i/>
                <w:sz w:val="16"/>
                <w:szCs w:val="16"/>
              </w:rPr>
            </w:pPr>
            <w:r>
              <w:rPr>
                <w:i/>
                <w:noProof/>
                <w:sz w:val="16"/>
                <w:szCs w:val="16"/>
              </w:rPr>
              <w:drawing>
                <wp:inline distT="0" distB="0" distL="0" distR="0" wp14:anchorId="34EB0AD7" wp14:editId="380BA1E4">
                  <wp:extent cx="2863215" cy="1720215"/>
                  <wp:effectExtent l="0" t="0" r="6985" b="698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3215" cy="1720215"/>
                          </a:xfrm>
                          <a:prstGeom prst="rect">
                            <a:avLst/>
                          </a:prstGeom>
                          <a:noFill/>
                          <a:ln>
                            <a:noFill/>
                          </a:ln>
                        </pic:spPr>
                      </pic:pic>
                    </a:graphicData>
                  </a:graphic>
                </wp:inline>
              </w:drawing>
            </w:r>
          </w:p>
        </w:tc>
      </w:tr>
      <w:tr w:rsidR="000E6910" w14:paraId="187727CF" w14:textId="77777777" w:rsidTr="00CB384E">
        <w:tc>
          <w:tcPr>
            <w:tcW w:w="4725" w:type="dxa"/>
          </w:tcPr>
          <w:p w14:paraId="19E78A9D" w14:textId="77777777" w:rsidR="000E6910" w:rsidRDefault="000E6910" w:rsidP="00CB384E">
            <w:pPr>
              <w:rPr>
                <w:i/>
                <w:sz w:val="16"/>
                <w:szCs w:val="16"/>
              </w:rPr>
            </w:pPr>
            <w:r>
              <w:rPr>
                <w:i/>
                <w:noProof/>
                <w:sz w:val="16"/>
                <w:szCs w:val="16"/>
              </w:rPr>
              <w:drawing>
                <wp:inline distT="0" distB="0" distL="0" distR="0" wp14:anchorId="314E6742" wp14:editId="27DC0C6B">
                  <wp:extent cx="2851785" cy="1708785"/>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1785" cy="1708785"/>
                          </a:xfrm>
                          <a:prstGeom prst="rect">
                            <a:avLst/>
                          </a:prstGeom>
                          <a:noFill/>
                          <a:ln>
                            <a:noFill/>
                          </a:ln>
                        </pic:spPr>
                      </pic:pic>
                    </a:graphicData>
                  </a:graphic>
                </wp:inline>
              </w:drawing>
            </w:r>
          </w:p>
        </w:tc>
        <w:tc>
          <w:tcPr>
            <w:tcW w:w="4725" w:type="dxa"/>
          </w:tcPr>
          <w:p w14:paraId="62BD772F" w14:textId="77777777" w:rsidR="000E6910" w:rsidRDefault="000E6910" w:rsidP="00CB384E">
            <w:pPr>
              <w:rPr>
                <w:i/>
                <w:sz w:val="16"/>
                <w:szCs w:val="16"/>
              </w:rPr>
            </w:pPr>
            <w:r>
              <w:rPr>
                <w:i/>
                <w:noProof/>
                <w:sz w:val="16"/>
                <w:szCs w:val="16"/>
              </w:rPr>
              <w:drawing>
                <wp:inline distT="0" distB="0" distL="0" distR="0" wp14:anchorId="3FD53C9D" wp14:editId="72832168">
                  <wp:extent cx="2863215" cy="167640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3215" cy="1676400"/>
                          </a:xfrm>
                          <a:prstGeom prst="rect">
                            <a:avLst/>
                          </a:prstGeom>
                          <a:noFill/>
                          <a:ln>
                            <a:noFill/>
                          </a:ln>
                        </pic:spPr>
                      </pic:pic>
                    </a:graphicData>
                  </a:graphic>
                </wp:inline>
              </w:drawing>
            </w:r>
          </w:p>
        </w:tc>
        <w:tc>
          <w:tcPr>
            <w:tcW w:w="4726" w:type="dxa"/>
          </w:tcPr>
          <w:p w14:paraId="1E59E212" w14:textId="77777777" w:rsidR="000E6910" w:rsidRDefault="000E6910" w:rsidP="00CB384E">
            <w:pPr>
              <w:rPr>
                <w:i/>
                <w:sz w:val="16"/>
                <w:szCs w:val="16"/>
              </w:rPr>
            </w:pPr>
          </w:p>
          <w:p w14:paraId="794284BB" w14:textId="77777777" w:rsidR="000E6910" w:rsidRDefault="000E6910" w:rsidP="00CB384E">
            <w:pPr>
              <w:rPr>
                <w:i/>
                <w:sz w:val="16"/>
                <w:szCs w:val="16"/>
              </w:rPr>
            </w:pPr>
          </w:p>
          <w:p w14:paraId="07EB02FB" w14:textId="77777777" w:rsidR="000E6910" w:rsidRDefault="000E6910" w:rsidP="00CB384E">
            <w:pPr>
              <w:rPr>
                <w:i/>
                <w:sz w:val="16"/>
                <w:szCs w:val="16"/>
              </w:rPr>
            </w:pPr>
          </w:p>
          <w:p w14:paraId="5DDE1333" w14:textId="77777777" w:rsidR="000E6910" w:rsidRDefault="000E6910" w:rsidP="00CB384E">
            <w:pPr>
              <w:rPr>
                <w:i/>
                <w:sz w:val="16"/>
                <w:szCs w:val="16"/>
              </w:rPr>
            </w:pPr>
          </w:p>
          <w:p w14:paraId="2B937853" w14:textId="77777777" w:rsidR="000E6910" w:rsidRDefault="000E6910" w:rsidP="00CB384E">
            <w:pPr>
              <w:rPr>
                <w:i/>
                <w:sz w:val="16"/>
                <w:szCs w:val="16"/>
              </w:rPr>
            </w:pPr>
          </w:p>
          <w:p w14:paraId="537BD81A" w14:textId="77777777" w:rsidR="000E6910" w:rsidRDefault="000E6910" w:rsidP="00CB384E">
            <w:pPr>
              <w:rPr>
                <w:i/>
                <w:sz w:val="16"/>
                <w:szCs w:val="16"/>
              </w:rPr>
            </w:pPr>
          </w:p>
          <w:p w14:paraId="511E3004" w14:textId="77777777" w:rsidR="000E6910" w:rsidRDefault="000E6910" w:rsidP="00CB384E">
            <w:pPr>
              <w:rPr>
                <w:i/>
                <w:sz w:val="16"/>
                <w:szCs w:val="16"/>
              </w:rPr>
            </w:pPr>
          </w:p>
          <w:p w14:paraId="0E24E9BD" w14:textId="77777777" w:rsidR="000E6910" w:rsidRDefault="000E6910" w:rsidP="00CB384E">
            <w:pPr>
              <w:rPr>
                <w:i/>
                <w:sz w:val="16"/>
                <w:szCs w:val="16"/>
              </w:rPr>
            </w:pPr>
          </w:p>
          <w:p w14:paraId="3927BACC" w14:textId="77777777" w:rsidR="000E6910" w:rsidRDefault="000E6910" w:rsidP="00CB384E">
            <w:pPr>
              <w:rPr>
                <w:i/>
                <w:sz w:val="16"/>
                <w:szCs w:val="16"/>
              </w:rPr>
            </w:pPr>
          </w:p>
          <w:p w14:paraId="4435F45C" w14:textId="77777777" w:rsidR="000E6910" w:rsidRDefault="000E6910" w:rsidP="00CB384E">
            <w:pPr>
              <w:rPr>
                <w:i/>
                <w:sz w:val="16"/>
                <w:szCs w:val="16"/>
              </w:rPr>
            </w:pPr>
          </w:p>
          <w:p w14:paraId="64EC3580" w14:textId="77777777" w:rsidR="000E6910" w:rsidRDefault="000E6910" w:rsidP="00CB384E">
            <w:pPr>
              <w:rPr>
                <w:i/>
                <w:sz w:val="16"/>
                <w:szCs w:val="16"/>
              </w:rPr>
            </w:pPr>
          </w:p>
          <w:p w14:paraId="54CD65A9" w14:textId="77777777" w:rsidR="000E6910" w:rsidRDefault="000E6910" w:rsidP="00CB384E">
            <w:pPr>
              <w:rPr>
                <w:i/>
                <w:sz w:val="16"/>
                <w:szCs w:val="16"/>
              </w:rPr>
            </w:pPr>
          </w:p>
          <w:p w14:paraId="66C1EF64" w14:textId="77777777" w:rsidR="000E6910" w:rsidRDefault="000E6910" w:rsidP="00CB384E">
            <w:pPr>
              <w:rPr>
                <w:i/>
                <w:sz w:val="16"/>
                <w:szCs w:val="16"/>
              </w:rPr>
            </w:pPr>
          </w:p>
          <w:p w14:paraId="3909B7DB" w14:textId="77777777" w:rsidR="000E6910" w:rsidRDefault="000E6910" w:rsidP="00CB384E">
            <w:pPr>
              <w:rPr>
                <w:i/>
                <w:sz w:val="16"/>
                <w:szCs w:val="16"/>
              </w:rPr>
            </w:pPr>
          </w:p>
          <w:p w14:paraId="44DF0EF2" w14:textId="77777777" w:rsidR="000E6910" w:rsidRDefault="000E6910" w:rsidP="00CB384E">
            <w:pPr>
              <w:rPr>
                <w:i/>
                <w:sz w:val="16"/>
                <w:szCs w:val="16"/>
              </w:rPr>
            </w:pPr>
          </w:p>
          <w:p w14:paraId="19923139" w14:textId="77777777" w:rsidR="000E6910" w:rsidRDefault="000E6910" w:rsidP="00CB384E">
            <w:pPr>
              <w:rPr>
                <w:i/>
                <w:sz w:val="16"/>
                <w:szCs w:val="16"/>
              </w:rPr>
            </w:pPr>
          </w:p>
        </w:tc>
      </w:tr>
    </w:tbl>
    <w:p w14:paraId="2E3EEA58" w14:textId="77777777" w:rsidR="000E6910" w:rsidRDefault="000E6910" w:rsidP="000E6910"/>
    <w:p w14:paraId="7AAFFDBE" w14:textId="77777777" w:rsidR="000E6910" w:rsidRDefault="000E6910" w:rsidP="000E6910"/>
    <w:p w14:paraId="51FF8975" w14:textId="77777777" w:rsidR="00770891" w:rsidRDefault="00770891" w:rsidP="00C31A85">
      <w:pPr>
        <w:spacing w:line="480" w:lineRule="auto"/>
        <w:rPr>
          <w:rFonts w:ascii="Times" w:hAnsi="Times" w:cs="Times New Roman"/>
          <w:szCs w:val="24"/>
        </w:rPr>
      </w:pPr>
    </w:p>
    <w:sectPr w:rsidR="00770891" w:rsidSect="000E6910">
      <w:headerReference w:type="first" r:id="rId17"/>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2C2567" w14:textId="77777777" w:rsidR="00BF73A7" w:rsidRDefault="00BF73A7" w:rsidP="00617A76">
      <w:pPr>
        <w:spacing w:after="0" w:line="240" w:lineRule="auto"/>
      </w:pPr>
      <w:r>
        <w:separator/>
      </w:r>
    </w:p>
  </w:endnote>
  <w:endnote w:type="continuationSeparator" w:id="0">
    <w:p w14:paraId="134398A7" w14:textId="77777777" w:rsidR="00BF73A7" w:rsidRDefault="00BF73A7" w:rsidP="00617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w:panose1 w:val="02000500000000000000"/>
    <w:charset w:val="4D"/>
    <w:family w:val="modern"/>
    <w:notTrueType/>
    <w:pitch w:val="fixed"/>
    <w:sig w:usb0="00000003" w:usb1="00000000" w:usb2="00000000" w:usb3="00000000" w:csb0="00000001" w:csb1="00000000"/>
  </w:font>
  <w:font w:name="Noteworthy Light">
    <w:altName w:val="Arial Unicode MS"/>
    <w:panose1 w:val="02000400000000000000"/>
    <w:charset w:val="00"/>
    <w:family w:val="auto"/>
    <w:pitch w:val="variable"/>
    <w:sig w:usb0="8000006F" w:usb1="08000048" w:usb2="14600000" w:usb3="00000000" w:csb0="00000111"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F11B04" w14:textId="77777777" w:rsidR="00BF73A7" w:rsidRDefault="00BF73A7" w:rsidP="00617A76">
      <w:pPr>
        <w:spacing w:after="0" w:line="240" w:lineRule="auto"/>
      </w:pPr>
      <w:r>
        <w:separator/>
      </w:r>
    </w:p>
  </w:footnote>
  <w:footnote w:type="continuationSeparator" w:id="0">
    <w:p w14:paraId="478D5683" w14:textId="77777777" w:rsidR="00BF73A7" w:rsidRDefault="00BF73A7" w:rsidP="00617A7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49877A" w14:textId="21AB2C27" w:rsidR="000B7C07" w:rsidRDefault="000B7C07">
    <w:pPr>
      <w:pStyle w:val="Header"/>
    </w:pPr>
    <w:r>
      <w:t xml:space="preserve">HEART RATE AND STEREOTYPY       </w:t>
    </w:r>
    <w:r w:rsidR="00E346B8">
      <w:tab/>
    </w:r>
    <w:r w:rsidR="00E346B8">
      <w:tab/>
    </w:r>
    <w:r>
      <w:t xml:space="preserve">                                                                     </w:t>
    </w:r>
    <w:r w:rsidR="00E346B8">
      <w:t xml:space="preserve">     </w:t>
    </w:r>
    <w:r>
      <w:rPr>
        <w:rStyle w:val="PageNumber"/>
      </w:rPr>
      <w:fldChar w:fldCharType="begin"/>
    </w:r>
    <w:r>
      <w:rPr>
        <w:rStyle w:val="PageNumber"/>
      </w:rPr>
      <w:instrText xml:space="preserve"> PAGE </w:instrText>
    </w:r>
    <w:r>
      <w:rPr>
        <w:rStyle w:val="PageNumber"/>
      </w:rPr>
      <w:fldChar w:fldCharType="separate"/>
    </w:r>
    <w:r w:rsidR="003B06FC">
      <w:rPr>
        <w:rStyle w:val="PageNumber"/>
        <w:noProof/>
      </w:rPr>
      <w:t>44</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FDF9A" w14:textId="77777777" w:rsidR="000B7C07" w:rsidRDefault="000B7C07">
    <w:pPr>
      <w:pStyle w:val="Header"/>
    </w:pPr>
    <w:r>
      <w:t>Running head: HEART RATE AND STEREOTYPY</w:t>
    </w:r>
    <w:r>
      <w:tab/>
    </w:r>
    <w:r>
      <w:rPr>
        <w:rStyle w:val="PageNumber"/>
      </w:rPr>
      <w:fldChar w:fldCharType="begin"/>
    </w:r>
    <w:r>
      <w:rPr>
        <w:rStyle w:val="PageNumber"/>
      </w:rPr>
      <w:instrText xml:space="preserve"> PAGE </w:instrText>
    </w:r>
    <w:r>
      <w:rPr>
        <w:rStyle w:val="PageNumber"/>
      </w:rPr>
      <w:fldChar w:fldCharType="separate"/>
    </w:r>
    <w:r w:rsidR="003B06FC">
      <w:rPr>
        <w:rStyle w:val="PageNumber"/>
        <w:noProof/>
      </w:rPr>
      <w:t>1</w:t>
    </w:r>
    <w:r>
      <w:rPr>
        <w:rStyle w:val="PageNumber"/>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6626B" w14:textId="3606DD35" w:rsidR="00E346B8" w:rsidRDefault="00E346B8">
    <w:pPr>
      <w:pStyle w:val="Header"/>
    </w:pPr>
    <w:r>
      <w:t>HEART RATE AND STEREOTYPY</w:t>
    </w:r>
    <w:r>
      <w:tab/>
    </w:r>
    <w:r>
      <w:tab/>
    </w:r>
    <w:r>
      <w:tab/>
    </w:r>
    <w:r>
      <w:tab/>
    </w:r>
    <w:r>
      <w:tab/>
    </w:r>
    <w:r>
      <w:tab/>
    </w:r>
    <w:r>
      <w:tab/>
    </w:r>
    <w:r>
      <w:tab/>
    </w:r>
    <w:r>
      <w:tab/>
    </w:r>
    <w:r>
      <w:rPr>
        <w:rStyle w:val="PageNumber"/>
      </w:rPr>
      <w:fldChar w:fldCharType="begin"/>
    </w:r>
    <w:r>
      <w:rPr>
        <w:rStyle w:val="PageNumber"/>
      </w:rPr>
      <w:instrText xml:space="preserve"> PAGE </w:instrText>
    </w:r>
    <w:r>
      <w:rPr>
        <w:rStyle w:val="PageNumber"/>
      </w:rPr>
      <w:fldChar w:fldCharType="separate"/>
    </w:r>
    <w:r w:rsidR="003B06FC">
      <w:rPr>
        <w:rStyle w:val="PageNumber"/>
        <w:noProof/>
      </w:rPr>
      <w:t>39</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D00"/>
    <w:rsid w:val="00001467"/>
    <w:rsid w:val="00001D23"/>
    <w:rsid w:val="00003758"/>
    <w:rsid w:val="000169A1"/>
    <w:rsid w:val="000178D6"/>
    <w:rsid w:val="00017C64"/>
    <w:rsid w:val="000201F9"/>
    <w:rsid w:val="00020363"/>
    <w:rsid w:val="0002208D"/>
    <w:rsid w:val="00022C0D"/>
    <w:rsid w:val="00025D77"/>
    <w:rsid w:val="000322E6"/>
    <w:rsid w:val="00036CC4"/>
    <w:rsid w:val="00040664"/>
    <w:rsid w:val="0004253A"/>
    <w:rsid w:val="00053E19"/>
    <w:rsid w:val="00061D11"/>
    <w:rsid w:val="000657E9"/>
    <w:rsid w:val="000738C9"/>
    <w:rsid w:val="00074A7D"/>
    <w:rsid w:val="00075B66"/>
    <w:rsid w:val="000762AA"/>
    <w:rsid w:val="00090460"/>
    <w:rsid w:val="000922D4"/>
    <w:rsid w:val="000934FE"/>
    <w:rsid w:val="00096E99"/>
    <w:rsid w:val="000A3715"/>
    <w:rsid w:val="000A6BC9"/>
    <w:rsid w:val="000B0659"/>
    <w:rsid w:val="000B1F70"/>
    <w:rsid w:val="000B7C07"/>
    <w:rsid w:val="000C5F80"/>
    <w:rsid w:val="000C7185"/>
    <w:rsid w:val="000D466A"/>
    <w:rsid w:val="000D4A01"/>
    <w:rsid w:val="000D7F3E"/>
    <w:rsid w:val="000E2AB3"/>
    <w:rsid w:val="000E6910"/>
    <w:rsid w:val="000E7E47"/>
    <w:rsid w:val="000F0899"/>
    <w:rsid w:val="000F0AEA"/>
    <w:rsid w:val="000F160E"/>
    <w:rsid w:val="00110481"/>
    <w:rsid w:val="00120FBD"/>
    <w:rsid w:val="0012508B"/>
    <w:rsid w:val="0013653A"/>
    <w:rsid w:val="00141D38"/>
    <w:rsid w:val="00147BD8"/>
    <w:rsid w:val="00154175"/>
    <w:rsid w:val="00154555"/>
    <w:rsid w:val="001571BB"/>
    <w:rsid w:val="001638CE"/>
    <w:rsid w:val="0016486F"/>
    <w:rsid w:val="001707A0"/>
    <w:rsid w:val="00176229"/>
    <w:rsid w:val="0017771C"/>
    <w:rsid w:val="001821B2"/>
    <w:rsid w:val="00187180"/>
    <w:rsid w:val="00187A0F"/>
    <w:rsid w:val="0019163D"/>
    <w:rsid w:val="00192E63"/>
    <w:rsid w:val="00193983"/>
    <w:rsid w:val="00194C76"/>
    <w:rsid w:val="001B0681"/>
    <w:rsid w:val="001C3332"/>
    <w:rsid w:val="001D1D83"/>
    <w:rsid w:val="001D309B"/>
    <w:rsid w:val="001E31D7"/>
    <w:rsid w:val="001F55AE"/>
    <w:rsid w:val="0020163E"/>
    <w:rsid w:val="00205386"/>
    <w:rsid w:val="002070C8"/>
    <w:rsid w:val="00221306"/>
    <w:rsid w:val="00231898"/>
    <w:rsid w:val="0025079D"/>
    <w:rsid w:val="00250B4B"/>
    <w:rsid w:val="002539C9"/>
    <w:rsid w:val="00266866"/>
    <w:rsid w:val="00271C3B"/>
    <w:rsid w:val="002728D8"/>
    <w:rsid w:val="002753B6"/>
    <w:rsid w:val="00275CFE"/>
    <w:rsid w:val="00291A2E"/>
    <w:rsid w:val="00291E6A"/>
    <w:rsid w:val="00292561"/>
    <w:rsid w:val="002A57EF"/>
    <w:rsid w:val="002C4CF1"/>
    <w:rsid w:val="00301F44"/>
    <w:rsid w:val="003240DA"/>
    <w:rsid w:val="003275AA"/>
    <w:rsid w:val="00330F0A"/>
    <w:rsid w:val="003333C2"/>
    <w:rsid w:val="00335469"/>
    <w:rsid w:val="003369D6"/>
    <w:rsid w:val="003468FF"/>
    <w:rsid w:val="00350220"/>
    <w:rsid w:val="00352346"/>
    <w:rsid w:val="00355AD5"/>
    <w:rsid w:val="0035795B"/>
    <w:rsid w:val="003643CC"/>
    <w:rsid w:val="00366F2D"/>
    <w:rsid w:val="00375A08"/>
    <w:rsid w:val="00380570"/>
    <w:rsid w:val="0038147C"/>
    <w:rsid w:val="0039066B"/>
    <w:rsid w:val="00397AE9"/>
    <w:rsid w:val="00397D16"/>
    <w:rsid w:val="003A2800"/>
    <w:rsid w:val="003A434E"/>
    <w:rsid w:val="003A77C0"/>
    <w:rsid w:val="003B06FC"/>
    <w:rsid w:val="003B50C3"/>
    <w:rsid w:val="003B5131"/>
    <w:rsid w:val="003B7106"/>
    <w:rsid w:val="003D029D"/>
    <w:rsid w:val="003D1010"/>
    <w:rsid w:val="003E3939"/>
    <w:rsid w:val="003E4838"/>
    <w:rsid w:val="003F6B93"/>
    <w:rsid w:val="00404409"/>
    <w:rsid w:val="00406024"/>
    <w:rsid w:val="004102DB"/>
    <w:rsid w:val="00413925"/>
    <w:rsid w:val="004155D2"/>
    <w:rsid w:val="004155F2"/>
    <w:rsid w:val="00424DD1"/>
    <w:rsid w:val="0042509C"/>
    <w:rsid w:val="004266BA"/>
    <w:rsid w:val="0043077B"/>
    <w:rsid w:val="00436DFB"/>
    <w:rsid w:val="00437DF0"/>
    <w:rsid w:val="00441627"/>
    <w:rsid w:val="00442FEE"/>
    <w:rsid w:val="004510C1"/>
    <w:rsid w:val="00456D13"/>
    <w:rsid w:val="00463C0C"/>
    <w:rsid w:val="00465CFD"/>
    <w:rsid w:val="004814FC"/>
    <w:rsid w:val="00481FB8"/>
    <w:rsid w:val="00484316"/>
    <w:rsid w:val="00486BC8"/>
    <w:rsid w:val="00492453"/>
    <w:rsid w:val="00492933"/>
    <w:rsid w:val="00493661"/>
    <w:rsid w:val="00494DE4"/>
    <w:rsid w:val="00495DD2"/>
    <w:rsid w:val="0049642D"/>
    <w:rsid w:val="004978B2"/>
    <w:rsid w:val="004A2576"/>
    <w:rsid w:val="004A26D5"/>
    <w:rsid w:val="004B1608"/>
    <w:rsid w:val="004B1BF4"/>
    <w:rsid w:val="004B4F91"/>
    <w:rsid w:val="004D59BC"/>
    <w:rsid w:val="004F05CB"/>
    <w:rsid w:val="004F3B92"/>
    <w:rsid w:val="0050188A"/>
    <w:rsid w:val="00514CF4"/>
    <w:rsid w:val="005160B3"/>
    <w:rsid w:val="005174EB"/>
    <w:rsid w:val="0052015B"/>
    <w:rsid w:val="0052185A"/>
    <w:rsid w:val="005236BA"/>
    <w:rsid w:val="00524CEE"/>
    <w:rsid w:val="00531DCD"/>
    <w:rsid w:val="0054160E"/>
    <w:rsid w:val="005469C5"/>
    <w:rsid w:val="00552F4F"/>
    <w:rsid w:val="0055300E"/>
    <w:rsid w:val="00553D2C"/>
    <w:rsid w:val="0056475D"/>
    <w:rsid w:val="00585927"/>
    <w:rsid w:val="005869BD"/>
    <w:rsid w:val="00592BD4"/>
    <w:rsid w:val="00597C30"/>
    <w:rsid w:val="005A6D62"/>
    <w:rsid w:val="005A6D75"/>
    <w:rsid w:val="005B0958"/>
    <w:rsid w:val="005B2348"/>
    <w:rsid w:val="005C7453"/>
    <w:rsid w:val="005D7434"/>
    <w:rsid w:val="005E2C57"/>
    <w:rsid w:val="005E2E2C"/>
    <w:rsid w:val="005E464D"/>
    <w:rsid w:val="005F0F8B"/>
    <w:rsid w:val="00612EAB"/>
    <w:rsid w:val="00613CA3"/>
    <w:rsid w:val="00617A76"/>
    <w:rsid w:val="00620543"/>
    <w:rsid w:val="00625EF0"/>
    <w:rsid w:val="00626EC5"/>
    <w:rsid w:val="00632CED"/>
    <w:rsid w:val="006533D8"/>
    <w:rsid w:val="00663C4F"/>
    <w:rsid w:val="00680BA9"/>
    <w:rsid w:val="006921EF"/>
    <w:rsid w:val="00696858"/>
    <w:rsid w:val="006A19BA"/>
    <w:rsid w:val="006A1DB1"/>
    <w:rsid w:val="006A3A19"/>
    <w:rsid w:val="006A6671"/>
    <w:rsid w:val="006B2C91"/>
    <w:rsid w:val="006B4308"/>
    <w:rsid w:val="006B71F6"/>
    <w:rsid w:val="006C0E46"/>
    <w:rsid w:val="006C20EE"/>
    <w:rsid w:val="006C402B"/>
    <w:rsid w:val="006C6D00"/>
    <w:rsid w:val="006D1DC9"/>
    <w:rsid w:val="006D2116"/>
    <w:rsid w:val="006D4235"/>
    <w:rsid w:val="006F1254"/>
    <w:rsid w:val="00705333"/>
    <w:rsid w:val="00706310"/>
    <w:rsid w:val="00707DC8"/>
    <w:rsid w:val="0071229B"/>
    <w:rsid w:val="00733D6A"/>
    <w:rsid w:val="007460E8"/>
    <w:rsid w:val="007662EE"/>
    <w:rsid w:val="00767B71"/>
    <w:rsid w:val="00770891"/>
    <w:rsid w:val="00780152"/>
    <w:rsid w:val="0078098E"/>
    <w:rsid w:val="00783528"/>
    <w:rsid w:val="00790101"/>
    <w:rsid w:val="00790556"/>
    <w:rsid w:val="00797108"/>
    <w:rsid w:val="007A0F0D"/>
    <w:rsid w:val="007A3A91"/>
    <w:rsid w:val="007B245D"/>
    <w:rsid w:val="007B78CF"/>
    <w:rsid w:val="007C2F06"/>
    <w:rsid w:val="007C37D7"/>
    <w:rsid w:val="007C61B9"/>
    <w:rsid w:val="007D5C12"/>
    <w:rsid w:val="007E17C1"/>
    <w:rsid w:val="007E1CE7"/>
    <w:rsid w:val="007E2EFB"/>
    <w:rsid w:val="007E5A49"/>
    <w:rsid w:val="007E5C9E"/>
    <w:rsid w:val="007F75DA"/>
    <w:rsid w:val="00810963"/>
    <w:rsid w:val="00810C5D"/>
    <w:rsid w:val="00810CF9"/>
    <w:rsid w:val="0082733A"/>
    <w:rsid w:val="00834F6B"/>
    <w:rsid w:val="008378C8"/>
    <w:rsid w:val="00841BDB"/>
    <w:rsid w:val="00844CDC"/>
    <w:rsid w:val="008452A6"/>
    <w:rsid w:val="00850E29"/>
    <w:rsid w:val="0085751A"/>
    <w:rsid w:val="00860B1D"/>
    <w:rsid w:val="0087578A"/>
    <w:rsid w:val="00877CA5"/>
    <w:rsid w:val="00877E37"/>
    <w:rsid w:val="008806E7"/>
    <w:rsid w:val="00885260"/>
    <w:rsid w:val="00890681"/>
    <w:rsid w:val="008961F6"/>
    <w:rsid w:val="008A12B9"/>
    <w:rsid w:val="008A4EA8"/>
    <w:rsid w:val="008A6476"/>
    <w:rsid w:val="008A6BA4"/>
    <w:rsid w:val="008A7287"/>
    <w:rsid w:val="008B0E08"/>
    <w:rsid w:val="008B12A0"/>
    <w:rsid w:val="008B1E6A"/>
    <w:rsid w:val="008B214B"/>
    <w:rsid w:val="008B301F"/>
    <w:rsid w:val="008B4D51"/>
    <w:rsid w:val="008C6020"/>
    <w:rsid w:val="008D086C"/>
    <w:rsid w:val="008D1648"/>
    <w:rsid w:val="008D54C2"/>
    <w:rsid w:val="008D6945"/>
    <w:rsid w:val="008E2FAC"/>
    <w:rsid w:val="008E447E"/>
    <w:rsid w:val="008E49E4"/>
    <w:rsid w:val="008F25DD"/>
    <w:rsid w:val="008F3B7C"/>
    <w:rsid w:val="008F761F"/>
    <w:rsid w:val="00904626"/>
    <w:rsid w:val="009178E4"/>
    <w:rsid w:val="00921BD3"/>
    <w:rsid w:val="00934515"/>
    <w:rsid w:val="0093701D"/>
    <w:rsid w:val="00940C01"/>
    <w:rsid w:val="00943419"/>
    <w:rsid w:val="00961F8B"/>
    <w:rsid w:val="0097271D"/>
    <w:rsid w:val="00984C9D"/>
    <w:rsid w:val="00984DE0"/>
    <w:rsid w:val="00985E28"/>
    <w:rsid w:val="00986CE4"/>
    <w:rsid w:val="0099016A"/>
    <w:rsid w:val="00994BD9"/>
    <w:rsid w:val="009A6270"/>
    <w:rsid w:val="009B3EF0"/>
    <w:rsid w:val="009C2230"/>
    <w:rsid w:val="009C27A3"/>
    <w:rsid w:val="009C544D"/>
    <w:rsid w:val="009D1602"/>
    <w:rsid w:val="009D3E20"/>
    <w:rsid w:val="009D4ABA"/>
    <w:rsid w:val="009D6A95"/>
    <w:rsid w:val="009F2439"/>
    <w:rsid w:val="00A0008C"/>
    <w:rsid w:val="00A00387"/>
    <w:rsid w:val="00A12F34"/>
    <w:rsid w:val="00A13F1F"/>
    <w:rsid w:val="00A17A16"/>
    <w:rsid w:val="00A21141"/>
    <w:rsid w:val="00A21F13"/>
    <w:rsid w:val="00A24CB5"/>
    <w:rsid w:val="00A274F5"/>
    <w:rsid w:val="00A349F5"/>
    <w:rsid w:val="00A40696"/>
    <w:rsid w:val="00A451F9"/>
    <w:rsid w:val="00A453A2"/>
    <w:rsid w:val="00A46E9F"/>
    <w:rsid w:val="00A473A9"/>
    <w:rsid w:val="00A61386"/>
    <w:rsid w:val="00A623D8"/>
    <w:rsid w:val="00A63180"/>
    <w:rsid w:val="00A63B52"/>
    <w:rsid w:val="00A70517"/>
    <w:rsid w:val="00A70749"/>
    <w:rsid w:val="00A76CA9"/>
    <w:rsid w:val="00A831F7"/>
    <w:rsid w:val="00A85D10"/>
    <w:rsid w:val="00A86405"/>
    <w:rsid w:val="00A8796C"/>
    <w:rsid w:val="00A913C6"/>
    <w:rsid w:val="00AA1883"/>
    <w:rsid w:val="00AA1FDA"/>
    <w:rsid w:val="00AA2C84"/>
    <w:rsid w:val="00AA4656"/>
    <w:rsid w:val="00AA4DF7"/>
    <w:rsid w:val="00AA72F2"/>
    <w:rsid w:val="00AA7F7D"/>
    <w:rsid w:val="00AB0506"/>
    <w:rsid w:val="00AB122B"/>
    <w:rsid w:val="00AB2BBC"/>
    <w:rsid w:val="00AB2FA8"/>
    <w:rsid w:val="00AB6804"/>
    <w:rsid w:val="00AC1872"/>
    <w:rsid w:val="00AC4F0B"/>
    <w:rsid w:val="00AC58CE"/>
    <w:rsid w:val="00AC69D7"/>
    <w:rsid w:val="00AE2F91"/>
    <w:rsid w:val="00AF4AE0"/>
    <w:rsid w:val="00B107C2"/>
    <w:rsid w:val="00B20F9E"/>
    <w:rsid w:val="00B251C1"/>
    <w:rsid w:val="00B27486"/>
    <w:rsid w:val="00B27F88"/>
    <w:rsid w:val="00B40B3E"/>
    <w:rsid w:val="00B40D34"/>
    <w:rsid w:val="00B46FCE"/>
    <w:rsid w:val="00B55586"/>
    <w:rsid w:val="00B67BFB"/>
    <w:rsid w:val="00B70675"/>
    <w:rsid w:val="00B7353A"/>
    <w:rsid w:val="00B74BFC"/>
    <w:rsid w:val="00B80F78"/>
    <w:rsid w:val="00B876E0"/>
    <w:rsid w:val="00B87829"/>
    <w:rsid w:val="00B9062D"/>
    <w:rsid w:val="00B90FB6"/>
    <w:rsid w:val="00B92112"/>
    <w:rsid w:val="00B94D44"/>
    <w:rsid w:val="00B95EEF"/>
    <w:rsid w:val="00BA201D"/>
    <w:rsid w:val="00BA3453"/>
    <w:rsid w:val="00BA5FE4"/>
    <w:rsid w:val="00BA7817"/>
    <w:rsid w:val="00BB1ABC"/>
    <w:rsid w:val="00BB7F74"/>
    <w:rsid w:val="00BC51AE"/>
    <w:rsid w:val="00BC6417"/>
    <w:rsid w:val="00BE04FF"/>
    <w:rsid w:val="00BE2844"/>
    <w:rsid w:val="00BE29B7"/>
    <w:rsid w:val="00BF104A"/>
    <w:rsid w:val="00BF4637"/>
    <w:rsid w:val="00BF5733"/>
    <w:rsid w:val="00BF6944"/>
    <w:rsid w:val="00BF73A7"/>
    <w:rsid w:val="00C00D8D"/>
    <w:rsid w:val="00C1066E"/>
    <w:rsid w:val="00C10B7B"/>
    <w:rsid w:val="00C263A4"/>
    <w:rsid w:val="00C279C2"/>
    <w:rsid w:val="00C31A85"/>
    <w:rsid w:val="00C36BB7"/>
    <w:rsid w:val="00C4255A"/>
    <w:rsid w:val="00C459C5"/>
    <w:rsid w:val="00C53F48"/>
    <w:rsid w:val="00C54F7E"/>
    <w:rsid w:val="00C823AB"/>
    <w:rsid w:val="00C879FB"/>
    <w:rsid w:val="00C90002"/>
    <w:rsid w:val="00C963C9"/>
    <w:rsid w:val="00CC4372"/>
    <w:rsid w:val="00CC44E8"/>
    <w:rsid w:val="00CE645A"/>
    <w:rsid w:val="00CF0D5E"/>
    <w:rsid w:val="00CF2DDB"/>
    <w:rsid w:val="00CF3F98"/>
    <w:rsid w:val="00CF538D"/>
    <w:rsid w:val="00CF55A5"/>
    <w:rsid w:val="00D02628"/>
    <w:rsid w:val="00D06063"/>
    <w:rsid w:val="00D076DE"/>
    <w:rsid w:val="00D13DDD"/>
    <w:rsid w:val="00D2571E"/>
    <w:rsid w:val="00D2673C"/>
    <w:rsid w:val="00D27A84"/>
    <w:rsid w:val="00D34C79"/>
    <w:rsid w:val="00D350B9"/>
    <w:rsid w:val="00D41FE7"/>
    <w:rsid w:val="00D47632"/>
    <w:rsid w:val="00D522D8"/>
    <w:rsid w:val="00D541A8"/>
    <w:rsid w:val="00D622AC"/>
    <w:rsid w:val="00D65F4F"/>
    <w:rsid w:val="00D71885"/>
    <w:rsid w:val="00D87678"/>
    <w:rsid w:val="00D97765"/>
    <w:rsid w:val="00DA45F7"/>
    <w:rsid w:val="00DB108A"/>
    <w:rsid w:val="00DB21CF"/>
    <w:rsid w:val="00DC0E59"/>
    <w:rsid w:val="00DC1FD1"/>
    <w:rsid w:val="00DC49ED"/>
    <w:rsid w:val="00DC4C2E"/>
    <w:rsid w:val="00DC6A66"/>
    <w:rsid w:val="00DD13EE"/>
    <w:rsid w:val="00DE2AE7"/>
    <w:rsid w:val="00DE5D38"/>
    <w:rsid w:val="00DF2218"/>
    <w:rsid w:val="00DF576C"/>
    <w:rsid w:val="00DF6202"/>
    <w:rsid w:val="00DF6E7C"/>
    <w:rsid w:val="00E0474C"/>
    <w:rsid w:val="00E05F9E"/>
    <w:rsid w:val="00E07285"/>
    <w:rsid w:val="00E30499"/>
    <w:rsid w:val="00E31802"/>
    <w:rsid w:val="00E346B8"/>
    <w:rsid w:val="00E43C9F"/>
    <w:rsid w:val="00E44841"/>
    <w:rsid w:val="00E46DCE"/>
    <w:rsid w:val="00E51CEF"/>
    <w:rsid w:val="00E73D14"/>
    <w:rsid w:val="00E81AC5"/>
    <w:rsid w:val="00E833E3"/>
    <w:rsid w:val="00E84061"/>
    <w:rsid w:val="00E85E21"/>
    <w:rsid w:val="00EA335F"/>
    <w:rsid w:val="00EA7185"/>
    <w:rsid w:val="00EB266F"/>
    <w:rsid w:val="00EC2699"/>
    <w:rsid w:val="00ED10D6"/>
    <w:rsid w:val="00ED2A2D"/>
    <w:rsid w:val="00ED3C90"/>
    <w:rsid w:val="00ED4C9E"/>
    <w:rsid w:val="00ED6E45"/>
    <w:rsid w:val="00ED7778"/>
    <w:rsid w:val="00EE2EDD"/>
    <w:rsid w:val="00EE58A4"/>
    <w:rsid w:val="00EF47CC"/>
    <w:rsid w:val="00EF6F09"/>
    <w:rsid w:val="00F00B6E"/>
    <w:rsid w:val="00F048D9"/>
    <w:rsid w:val="00F12688"/>
    <w:rsid w:val="00F30769"/>
    <w:rsid w:val="00F4706A"/>
    <w:rsid w:val="00F502E4"/>
    <w:rsid w:val="00F5046A"/>
    <w:rsid w:val="00F50D86"/>
    <w:rsid w:val="00F541A0"/>
    <w:rsid w:val="00F61D80"/>
    <w:rsid w:val="00F90EDB"/>
    <w:rsid w:val="00F948BB"/>
    <w:rsid w:val="00F95733"/>
    <w:rsid w:val="00FA4A1E"/>
    <w:rsid w:val="00FB4B15"/>
    <w:rsid w:val="00FC6B6A"/>
    <w:rsid w:val="00FD1DE6"/>
    <w:rsid w:val="00FE33B9"/>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CBEE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8D9"/>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94D44"/>
  </w:style>
  <w:style w:type="character" w:styleId="Hyperlink">
    <w:name w:val="Hyperlink"/>
    <w:basedOn w:val="DefaultParagraphFont"/>
    <w:uiPriority w:val="99"/>
    <w:unhideWhenUsed/>
    <w:rsid w:val="00ED10D6"/>
    <w:rPr>
      <w:color w:val="0000FF" w:themeColor="hyperlink"/>
      <w:u w:val="single"/>
    </w:rPr>
  </w:style>
  <w:style w:type="paragraph" w:styleId="Header">
    <w:name w:val="header"/>
    <w:basedOn w:val="Normal"/>
    <w:link w:val="HeaderChar"/>
    <w:uiPriority w:val="99"/>
    <w:unhideWhenUsed/>
    <w:rsid w:val="00617A76"/>
    <w:pPr>
      <w:tabs>
        <w:tab w:val="center" w:pos="4320"/>
        <w:tab w:val="right" w:pos="8640"/>
      </w:tabs>
      <w:spacing w:after="0" w:line="240" w:lineRule="auto"/>
    </w:pPr>
  </w:style>
  <w:style w:type="character" w:customStyle="1" w:styleId="HeaderChar">
    <w:name w:val="Header Char"/>
    <w:basedOn w:val="DefaultParagraphFont"/>
    <w:link w:val="Header"/>
    <w:uiPriority w:val="99"/>
    <w:rsid w:val="00617A76"/>
    <w:rPr>
      <w:rFonts w:ascii="Times New Roman" w:hAnsi="Times New Roman"/>
      <w:sz w:val="24"/>
      <w:lang w:val="en-US"/>
    </w:rPr>
  </w:style>
  <w:style w:type="paragraph" w:styleId="Footer">
    <w:name w:val="footer"/>
    <w:basedOn w:val="Normal"/>
    <w:link w:val="FooterChar"/>
    <w:uiPriority w:val="99"/>
    <w:unhideWhenUsed/>
    <w:rsid w:val="00617A76"/>
    <w:pPr>
      <w:tabs>
        <w:tab w:val="center" w:pos="4320"/>
        <w:tab w:val="right" w:pos="8640"/>
      </w:tabs>
      <w:spacing w:after="0" w:line="240" w:lineRule="auto"/>
    </w:pPr>
  </w:style>
  <w:style w:type="character" w:customStyle="1" w:styleId="FooterChar">
    <w:name w:val="Footer Char"/>
    <w:basedOn w:val="DefaultParagraphFont"/>
    <w:link w:val="Footer"/>
    <w:uiPriority w:val="99"/>
    <w:rsid w:val="00617A76"/>
    <w:rPr>
      <w:rFonts w:ascii="Times New Roman" w:hAnsi="Times New Roman"/>
      <w:sz w:val="24"/>
      <w:lang w:val="en-US"/>
    </w:rPr>
  </w:style>
  <w:style w:type="character" w:styleId="PageNumber">
    <w:name w:val="page number"/>
    <w:basedOn w:val="DefaultParagraphFont"/>
    <w:uiPriority w:val="99"/>
    <w:semiHidden/>
    <w:unhideWhenUsed/>
    <w:rsid w:val="00617A76"/>
  </w:style>
  <w:style w:type="character" w:styleId="CommentReference">
    <w:name w:val="annotation reference"/>
    <w:basedOn w:val="DefaultParagraphFont"/>
    <w:uiPriority w:val="99"/>
    <w:semiHidden/>
    <w:unhideWhenUsed/>
    <w:rsid w:val="000F0899"/>
    <w:rPr>
      <w:sz w:val="18"/>
      <w:szCs w:val="18"/>
    </w:rPr>
  </w:style>
  <w:style w:type="paragraph" w:styleId="CommentText">
    <w:name w:val="annotation text"/>
    <w:basedOn w:val="Normal"/>
    <w:link w:val="CommentTextChar"/>
    <w:uiPriority w:val="99"/>
    <w:unhideWhenUsed/>
    <w:rsid w:val="000F0899"/>
    <w:pPr>
      <w:spacing w:line="240" w:lineRule="auto"/>
    </w:pPr>
    <w:rPr>
      <w:szCs w:val="24"/>
    </w:rPr>
  </w:style>
  <w:style w:type="character" w:customStyle="1" w:styleId="CommentTextChar">
    <w:name w:val="Comment Text Char"/>
    <w:basedOn w:val="DefaultParagraphFont"/>
    <w:link w:val="CommentText"/>
    <w:uiPriority w:val="99"/>
    <w:rsid w:val="000F0899"/>
    <w:rPr>
      <w:rFonts w:ascii="Times New Roman" w:hAnsi="Times New Roman"/>
      <w:sz w:val="24"/>
      <w:szCs w:val="24"/>
      <w:lang w:val="en-US"/>
    </w:rPr>
  </w:style>
  <w:style w:type="paragraph" w:styleId="CommentSubject">
    <w:name w:val="annotation subject"/>
    <w:basedOn w:val="CommentText"/>
    <w:next w:val="CommentText"/>
    <w:link w:val="CommentSubjectChar"/>
    <w:uiPriority w:val="99"/>
    <w:semiHidden/>
    <w:unhideWhenUsed/>
    <w:rsid w:val="000F0899"/>
    <w:rPr>
      <w:b/>
      <w:bCs/>
      <w:sz w:val="20"/>
      <w:szCs w:val="20"/>
    </w:rPr>
  </w:style>
  <w:style w:type="character" w:customStyle="1" w:styleId="CommentSubjectChar">
    <w:name w:val="Comment Subject Char"/>
    <w:basedOn w:val="CommentTextChar"/>
    <w:link w:val="CommentSubject"/>
    <w:uiPriority w:val="99"/>
    <w:semiHidden/>
    <w:rsid w:val="000F0899"/>
    <w:rPr>
      <w:rFonts w:ascii="Times New Roman" w:hAnsi="Times New Roman"/>
      <w:b/>
      <w:bCs/>
      <w:sz w:val="20"/>
      <w:szCs w:val="20"/>
      <w:lang w:val="en-US"/>
    </w:rPr>
  </w:style>
  <w:style w:type="paragraph" w:styleId="BalloonText">
    <w:name w:val="Balloon Text"/>
    <w:basedOn w:val="Normal"/>
    <w:link w:val="BalloonTextChar"/>
    <w:uiPriority w:val="99"/>
    <w:semiHidden/>
    <w:unhideWhenUsed/>
    <w:rsid w:val="000F089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0899"/>
    <w:rPr>
      <w:rFonts w:ascii="Lucida Grande" w:hAnsi="Lucida Grande" w:cs="Lucida Grande"/>
      <w:sz w:val="18"/>
      <w:szCs w:val="18"/>
      <w:lang w:val="en-US"/>
    </w:rPr>
  </w:style>
  <w:style w:type="character" w:customStyle="1" w:styleId="rwrro">
    <w:name w:val="rwrro"/>
    <w:basedOn w:val="DefaultParagraphFont"/>
    <w:rsid w:val="00DD13EE"/>
    <w:rPr>
      <w:strike w:val="0"/>
      <w:dstrike w:val="0"/>
      <w:color w:val="3F52B8"/>
      <w:u w:val="none"/>
      <w:effect w:val="none"/>
    </w:rPr>
  </w:style>
  <w:style w:type="table" w:styleId="TableGrid">
    <w:name w:val="Table Grid"/>
    <w:basedOn w:val="TableNormal"/>
    <w:uiPriority w:val="59"/>
    <w:rsid w:val="007708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8D9"/>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94D44"/>
  </w:style>
  <w:style w:type="character" w:styleId="Hyperlink">
    <w:name w:val="Hyperlink"/>
    <w:basedOn w:val="DefaultParagraphFont"/>
    <w:uiPriority w:val="99"/>
    <w:unhideWhenUsed/>
    <w:rsid w:val="00ED10D6"/>
    <w:rPr>
      <w:color w:val="0000FF" w:themeColor="hyperlink"/>
      <w:u w:val="single"/>
    </w:rPr>
  </w:style>
  <w:style w:type="paragraph" w:styleId="Header">
    <w:name w:val="header"/>
    <w:basedOn w:val="Normal"/>
    <w:link w:val="HeaderChar"/>
    <w:uiPriority w:val="99"/>
    <w:unhideWhenUsed/>
    <w:rsid w:val="00617A76"/>
    <w:pPr>
      <w:tabs>
        <w:tab w:val="center" w:pos="4320"/>
        <w:tab w:val="right" w:pos="8640"/>
      </w:tabs>
      <w:spacing w:after="0" w:line="240" w:lineRule="auto"/>
    </w:pPr>
  </w:style>
  <w:style w:type="character" w:customStyle="1" w:styleId="HeaderChar">
    <w:name w:val="Header Char"/>
    <w:basedOn w:val="DefaultParagraphFont"/>
    <w:link w:val="Header"/>
    <w:uiPriority w:val="99"/>
    <w:rsid w:val="00617A76"/>
    <w:rPr>
      <w:rFonts w:ascii="Times New Roman" w:hAnsi="Times New Roman"/>
      <w:sz w:val="24"/>
      <w:lang w:val="en-US"/>
    </w:rPr>
  </w:style>
  <w:style w:type="paragraph" w:styleId="Footer">
    <w:name w:val="footer"/>
    <w:basedOn w:val="Normal"/>
    <w:link w:val="FooterChar"/>
    <w:uiPriority w:val="99"/>
    <w:unhideWhenUsed/>
    <w:rsid w:val="00617A76"/>
    <w:pPr>
      <w:tabs>
        <w:tab w:val="center" w:pos="4320"/>
        <w:tab w:val="right" w:pos="8640"/>
      </w:tabs>
      <w:spacing w:after="0" w:line="240" w:lineRule="auto"/>
    </w:pPr>
  </w:style>
  <w:style w:type="character" w:customStyle="1" w:styleId="FooterChar">
    <w:name w:val="Footer Char"/>
    <w:basedOn w:val="DefaultParagraphFont"/>
    <w:link w:val="Footer"/>
    <w:uiPriority w:val="99"/>
    <w:rsid w:val="00617A76"/>
    <w:rPr>
      <w:rFonts w:ascii="Times New Roman" w:hAnsi="Times New Roman"/>
      <w:sz w:val="24"/>
      <w:lang w:val="en-US"/>
    </w:rPr>
  </w:style>
  <w:style w:type="character" w:styleId="PageNumber">
    <w:name w:val="page number"/>
    <w:basedOn w:val="DefaultParagraphFont"/>
    <w:uiPriority w:val="99"/>
    <w:semiHidden/>
    <w:unhideWhenUsed/>
    <w:rsid w:val="00617A76"/>
  </w:style>
  <w:style w:type="character" w:styleId="CommentReference">
    <w:name w:val="annotation reference"/>
    <w:basedOn w:val="DefaultParagraphFont"/>
    <w:uiPriority w:val="99"/>
    <w:semiHidden/>
    <w:unhideWhenUsed/>
    <w:rsid w:val="000F0899"/>
    <w:rPr>
      <w:sz w:val="18"/>
      <w:szCs w:val="18"/>
    </w:rPr>
  </w:style>
  <w:style w:type="paragraph" w:styleId="CommentText">
    <w:name w:val="annotation text"/>
    <w:basedOn w:val="Normal"/>
    <w:link w:val="CommentTextChar"/>
    <w:uiPriority w:val="99"/>
    <w:unhideWhenUsed/>
    <w:rsid w:val="000F0899"/>
    <w:pPr>
      <w:spacing w:line="240" w:lineRule="auto"/>
    </w:pPr>
    <w:rPr>
      <w:szCs w:val="24"/>
    </w:rPr>
  </w:style>
  <w:style w:type="character" w:customStyle="1" w:styleId="CommentTextChar">
    <w:name w:val="Comment Text Char"/>
    <w:basedOn w:val="DefaultParagraphFont"/>
    <w:link w:val="CommentText"/>
    <w:uiPriority w:val="99"/>
    <w:rsid w:val="000F0899"/>
    <w:rPr>
      <w:rFonts w:ascii="Times New Roman" w:hAnsi="Times New Roman"/>
      <w:sz w:val="24"/>
      <w:szCs w:val="24"/>
      <w:lang w:val="en-US"/>
    </w:rPr>
  </w:style>
  <w:style w:type="paragraph" w:styleId="CommentSubject">
    <w:name w:val="annotation subject"/>
    <w:basedOn w:val="CommentText"/>
    <w:next w:val="CommentText"/>
    <w:link w:val="CommentSubjectChar"/>
    <w:uiPriority w:val="99"/>
    <w:semiHidden/>
    <w:unhideWhenUsed/>
    <w:rsid w:val="000F0899"/>
    <w:rPr>
      <w:b/>
      <w:bCs/>
      <w:sz w:val="20"/>
      <w:szCs w:val="20"/>
    </w:rPr>
  </w:style>
  <w:style w:type="character" w:customStyle="1" w:styleId="CommentSubjectChar">
    <w:name w:val="Comment Subject Char"/>
    <w:basedOn w:val="CommentTextChar"/>
    <w:link w:val="CommentSubject"/>
    <w:uiPriority w:val="99"/>
    <w:semiHidden/>
    <w:rsid w:val="000F0899"/>
    <w:rPr>
      <w:rFonts w:ascii="Times New Roman" w:hAnsi="Times New Roman"/>
      <w:b/>
      <w:bCs/>
      <w:sz w:val="20"/>
      <w:szCs w:val="20"/>
      <w:lang w:val="en-US"/>
    </w:rPr>
  </w:style>
  <w:style w:type="paragraph" w:styleId="BalloonText">
    <w:name w:val="Balloon Text"/>
    <w:basedOn w:val="Normal"/>
    <w:link w:val="BalloonTextChar"/>
    <w:uiPriority w:val="99"/>
    <w:semiHidden/>
    <w:unhideWhenUsed/>
    <w:rsid w:val="000F089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0899"/>
    <w:rPr>
      <w:rFonts w:ascii="Lucida Grande" w:hAnsi="Lucida Grande" w:cs="Lucida Grande"/>
      <w:sz w:val="18"/>
      <w:szCs w:val="18"/>
      <w:lang w:val="en-US"/>
    </w:rPr>
  </w:style>
  <w:style w:type="character" w:customStyle="1" w:styleId="rwrro">
    <w:name w:val="rwrro"/>
    <w:basedOn w:val="DefaultParagraphFont"/>
    <w:rsid w:val="00DD13EE"/>
    <w:rPr>
      <w:strike w:val="0"/>
      <w:dstrike w:val="0"/>
      <w:color w:val="3F52B8"/>
      <w:u w:val="none"/>
      <w:effect w:val="none"/>
    </w:rPr>
  </w:style>
  <w:style w:type="table" w:styleId="TableGrid">
    <w:name w:val="Table Grid"/>
    <w:basedOn w:val="TableNormal"/>
    <w:uiPriority w:val="59"/>
    <w:rsid w:val="007708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22927">
      <w:bodyDiv w:val="1"/>
      <w:marLeft w:val="0"/>
      <w:marRight w:val="0"/>
      <w:marTop w:val="0"/>
      <w:marBottom w:val="0"/>
      <w:divBdr>
        <w:top w:val="none" w:sz="0" w:space="0" w:color="auto"/>
        <w:left w:val="none" w:sz="0" w:space="0" w:color="auto"/>
        <w:bottom w:val="none" w:sz="0" w:space="0" w:color="auto"/>
        <w:right w:val="none" w:sz="0" w:space="0" w:color="auto"/>
      </w:divBdr>
    </w:div>
    <w:div w:id="222762590">
      <w:bodyDiv w:val="1"/>
      <w:marLeft w:val="0"/>
      <w:marRight w:val="0"/>
      <w:marTop w:val="0"/>
      <w:marBottom w:val="0"/>
      <w:divBdr>
        <w:top w:val="none" w:sz="0" w:space="0" w:color="auto"/>
        <w:left w:val="none" w:sz="0" w:space="0" w:color="auto"/>
        <w:bottom w:val="none" w:sz="0" w:space="0" w:color="auto"/>
        <w:right w:val="none" w:sz="0" w:space="0" w:color="auto"/>
      </w:divBdr>
    </w:div>
    <w:div w:id="269778935">
      <w:bodyDiv w:val="1"/>
      <w:marLeft w:val="0"/>
      <w:marRight w:val="0"/>
      <w:marTop w:val="0"/>
      <w:marBottom w:val="0"/>
      <w:divBdr>
        <w:top w:val="none" w:sz="0" w:space="0" w:color="auto"/>
        <w:left w:val="none" w:sz="0" w:space="0" w:color="auto"/>
        <w:bottom w:val="none" w:sz="0" w:space="0" w:color="auto"/>
        <w:right w:val="none" w:sz="0" w:space="0" w:color="auto"/>
      </w:divBdr>
    </w:div>
    <w:div w:id="967710209">
      <w:bodyDiv w:val="1"/>
      <w:marLeft w:val="0"/>
      <w:marRight w:val="0"/>
      <w:marTop w:val="0"/>
      <w:marBottom w:val="0"/>
      <w:divBdr>
        <w:top w:val="none" w:sz="0" w:space="0" w:color="auto"/>
        <w:left w:val="none" w:sz="0" w:space="0" w:color="auto"/>
        <w:bottom w:val="none" w:sz="0" w:space="0" w:color="auto"/>
        <w:right w:val="none" w:sz="0" w:space="0" w:color="auto"/>
      </w:divBdr>
    </w:div>
    <w:div w:id="144834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header" Target="head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olive.healy@tcd.ie"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06BEC-09D2-6541-A07E-AC4D5D86F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12094</Words>
  <Characters>68940</Characters>
  <Application>Microsoft Macintosh Word</Application>
  <DocSecurity>4</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Sinéad</dc:creator>
  <cp:lastModifiedBy>Ashling Hayes</cp:lastModifiedBy>
  <cp:revision>2</cp:revision>
  <dcterms:created xsi:type="dcterms:W3CDTF">2015-10-28T15:04:00Z</dcterms:created>
  <dcterms:modified xsi:type="dcterms:W3CDTF">2015-10-28T15:04:00Z</dcterms:modified>
</cp:coreProperties>
</file>