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51C914" w14:textId="77777777" w:rsidR="001D26D2" w:rsidRPr="001B283A" w:rsidRDefault="001D26D2" w:rsidP="001B283A">
      <w:pPr>
        <w:spacing w:after="0" w:line="480" w:lineRule="auto"/>
        <w:jc w:val="both"/>
        <w:rPr>
          <w:rFonts w:ascii="Times New Roman" w:hAnsi="Times New Roman"/>
          <w:b/>
          <w:color w:val="000000"/>
          <w:sz w:val="24"/>
          <w:szCs w:val="24"/>
        </w:rPr>
      </w:pPr>
      <w:r w:rsidRPr="001B283A">
        <w:rPr>
          <w:rFonts w:ascii="Times New Roman" w:hAnsi="Times New Roman"/>
          <w:b/>
          <w:color w:val="000000"/>
          <w:sz w:val="24"/>
          <w:szCs w:val="24"/>
        </w:rPr>
        <w:t>Cyberbullying: From “old wine in new bottles” to robots and artificial intelligence</w:t>
      </w:r>
    </w:p>
    <w:p w14:paraId="419BD87C" w14:textId="77777777" w:rsidR="001D26D2" w:rsidRPr="001B283A" w:rsidRDefault="001D26D2" w:rsidP="001B283A">
      <w:pPr>
        <w:spacing w:after="0" w:line="480" w:lineRule="auto"/>
        <w:jc w:val="both"/>
        <w:rPr>
          <w:rFonts w:ascii="Times New Roman" w:hAnsi="Times New Roman"/>
          <w:color w:val="000000"/>
          <w:sz w:val="24"/>
          <w:szCs w:val="24"/>
        </w:rPr>
      </w:pPr>
    </w:p>
    <w:p w14:paraId="12CCED2F" w14:textId="77777777" w:rsidR="001D26D2" w:rsidRPr="001B283A" w:rsidRDefault="001D26D2" w:rsidP="001B283A">
      <w:pPr>
        <w:spacing w:after="0" w:line="480" w:lineRule="auto"/>
        <w:jc w:val="both"/>
        <w:rPr>
          <w:rFonts w:ascii="Times New Roman" w:hAnsi="Times New Roman"/>
          <w:i/>
          <w:color w:val="000000"/>
          <w:sz w:val="24"/>
          <w:szCs w:val="24"/>
        </w:rPr>
      </w:pPr>
      <w:r w:rsidRPr="001B283A">
        <w:rPr>
          <w:rFonts w:ascii="Times New Roman" w:hAnsi="Times New Roman"/>
          <w:i/>
          <w:color w:val="000000"/>
          <w:sz w:val="24"/>
          <w:szCs w:val="24"/>
        </w:rPr>
        <w:t xml:space="preserve">Conor </w:t>
      </w:r>
      <w:r>
        <w:rPr>
          <w:rFonts w:ascii="Times New Roman" w:hAnsi="Times New Roman"/>
          <w:i/>
          <w:color w:val="000000"/>
          <w:sz w:val="24"/>
          <w:szCs w:val="24"/>
        </w:rPr>
        <w:t>Mc Guckin</w:t>
      </w:r>
    </w:p>
    <w:p w14:paraId="5AB3D946" w14:textId="77777777" w:rsidR="001D26D2" w:rsidRPr="001B283A" w:rsidRDefault="001D26D2" w:rsidP="001B283A">
      <w:pPr>
        <w:spacing w:after="0" w:line="480" w:lineRule="auto"/>
        <w:jc w:val="both"/>
        <w:rPr>
          <w:rFonts w:ascii="Times New Roman" w:hAnsi="Times New Roman"/>
          <w:i/>
          <w:color w:val="000000"/>
          <w:sz w:val="24"/>
          <w:szCs w:val="24"/>
        </w:rPr>
      </w:pPr>
      <w:r w:rsidRPr="001B283A">
        <w:rPr>
          <w:rFonts w:ascii="Times New Roman" w:hAnsi="Times New Roman"/>
          <w:i/>
          <w:color w:val="000000"/>
          <w:sz w:val="24"/>
          <w:szCs w:val="24"/>
        </w:rPr>
        <w:t>Trinity College</w:t>
      </w:r>
      <w:r w:rsidR="00CF4502">
        <w:rPr>
          <w:rFonts w:ascii="Times New Roman" w:hAnsi="Times New Roman"/>
          <w:i/>
          <w:color w:val="000000"/>
          <w:sz w:val="24"/>
          <w:szCs w:val="24"/>
        </w:rPr>
        <w:t xml:space="preserve"> Dublin</w:t>
      </w:r>
      <w:r w:rsidRPr="001B283A">
        <w:rPr>
          <w:rFonts w:ascii="Times New Roman" w:hAnsi="Times New Roman"/>
          <w:i/>
          <w:color w:val="000000"/>
          <w:sz w:val="24"/>
          <w:szCs w:val="24"/>
        </w:rPr>
        <w:t>, Ireland.</w:t>
      </w:r>
    </w:p>
    <w:p w14:paraId="40A32AEC" w14:textId="77777777" w:rsidR="001D26D2" w:rsidRPr="001B283A" w:rsidRDefault="001D26D2" w:rsidP="001B283A">
      <w:pPr>
        <w:tabs>
          <w:tab w:val="left" w:pos="6525"/>
        </w:tabs>
        <w:spacing w:after="0" w:line="480" w:lineRule="auto"/>
        <w:jc w:val="both"/>
        <w:rPr>
          <w:rFonts w:ascii="Times New Roman" w:hAnsi="Times New Roman"/>
          <w:i/>
          <w:color w:val="000000"/>
          <w:sz w:val="24"/>
          <w:szCs w:val="24"/>
        </w:rPr>
      </w:pPr>
      <w:r w:rsidRPr="001B283A">
        <w:rPr>
          <w:rFonts w:ascii="Times New Roman" w:hAnsi="Times New Roman"/>
          <w:i/>
          <w:color w:val="000000"/>
          <w:sz w:val="24"/>
          <w:szCs w:val="24"/>
        </w:rPr>
        <w:tab/>
      </w:r>
    </w:p>
    <w:p w14:paraId="4EB26711" w14:textId="77777777" w:rsidR="001D26D2" w:rsidRPr="001B283A" w:rsidRDefault="001D26D2" w:rsidP="001B283A">
      <w:pPr>
        <w:spacing w:after="0" w:line="480" w:lineRule="auto"/>
        <w:jc w:val="both"/>
        <w:rPr>
          <w:rFonts w:ascii="Times New Roman" w:hAnsi="Times New Roman"/>
          <w:i/>
          <w:color w:val="000000"/>
          <w:sz w:val="24"/>
          <w:szCs w:val="24"/>
        </w:rPr>
      </w:pPr>
      <w:r w:rsidRPr="001B283A">
        <w:rPr>
          <w:rFonts w:ascii="Times New Roman" w:hAnsi="Times New Roman"/>
          <w:i/>
          <w:color w:val="000000"/>
          <w:sz w:val="24"/>
          <w:szCs w:val="24"/>
        </w:rPr>
        <w:t>Lucie Corcoran</w:t>
      </w:r>
    </w:p>
    <w:p w14:paraId="11745D4D" w14:textId="12CA3A0D" w:rsidR="001D26D2" w:rsidRPr="001B283A" w:rsidRDefault="001D26D2" w:rsidP="001B283A">
      <w:pPr>
        <w:spacing w:after="0" w:line="480" w:lineRule="auto"/>
        <w:jc w:val="both"/>
        <w:rPr>
          <w:rFonts w:ascii="Times New Roman" w:hAnsi="Times New Roman"/>
          <w:color w:val="000000"/>
          <w:sz w:val="24"/>
          <w:szCs w:val="24"/>
        </w:rPr>
      </w:pPr>
      <w:r w:rsidRPr="001B283A">
        <w:rPr>
          <w:rFonts w:ascii="Times New Roman" w:hAnsi="Times New Roman"/>
          <w:i/>
          <w:color w:val="000000"/>
          <w:sz w:val="24"/>
          <w:szCs w:val="24"/>
        </w:rPr>
        <w:t>Dublin Business School, Ireland.</w:t>
      </w:r>
    </w:p>
    <w:p w14:paraId="382C1164" w14:textId="77777777" w:rsidR="001D26D2" w:rsidRPr="001B283A" w:rsidRDefault="001D26D2" w:rsidP="001B283A">
      <w:pPr>
        <w:spacing w:after="0" w:line="480" w:lineRule="auto"/>
        <w:jc w:val="both"/>
        <w:rPr>
          <w:rFonts w:ascii="Times New Roman" w:hAnsi="Times New Roman"/>
          <w:color w:val="000000"/>
          <w:sz w:val="24"/>
          <w:szCs w:val="24"/>
        </w:rPr>
      </w:pPr>
    </w:p>
    <w:p w14:paraId="0DA3E892" w14:textId="77777777" w:rsidR="001D26D2" w:rsidRPr="001B283A" w:rsidRDefault="001D26D2" w:rsidP="001B283A">
      <w:pPr>
        <w:spacing w:after="0" w:line="480" w:lineRule="auto"/>
        <w:jc w:val="both"/>
        <w:rPr>
          <w:rFonts w:ascii="Times New Roman" w:hAnsi="Times New Roman"/>
          <w:b/>
          <w:color w:val="000000"/>
          <w:sz w:val="24"/>
          <w:szCs w:val="24"/>
        </w:rPr>
      </w:pPr>
      <w:r w:rsidRPr="001B283A">
        <w:rPr>
          <w:rFonts w:ascii="Times New Roman" w:hAnsi="Times New Roman"/>
          <w:b/>
          <w:color w:val="000000"/>
          <w:sz w:val="24"/>
          <w:szCs w:val="24"/>
        </w:rPr>
        <w:t>Abstract</w:t>
      </w:r>
    </w:p>
    <w:p w14:paraId="641DE834" w14:textId="1F36C9B8" w:rsidR="001D26D2" w:rsidRPr="001B283A" w:rsidRDefault="001D26D2" w:rsidP="001B283A">
      <w:pPr>
        <w:spacing w:after="0" w:line="480" w:lineRule="auto"/>
        <w:jc w:val="both"/>
        <w:rPr>
          <w:rStyle w:val="apple-converted-space"/>
          <w:rFonts w:ascii="Times New Roman" w:hAnsi="Times New Roman"/>
          <w:color w:val="000000"/>
          <w:sz w:val="24"/>
          <w:szCs w:val="24"/>
          <w:shd w:val="clear" w:color="auto" w:fill="FFFFFF"/>
        </w:rPr>
      </w:pPr>
      <w:r w:rsidRPr="001B283A">
        <w:rPr>
          <w:rFonts w:ascii="Times New Roman" w:hAnsi="Times New Roman"/>
          <w:color w:val="000000"/>
          <w:sz w:val="24"/>
          <w:szCs w:val="24"/>
        </w:rPr>
        <w:t>This chapter provides a review of the research knowledge in the area of cyberbullying. We first explore the important debate as to whether there is an overlap between traditional face-to-face (f2f) bully/victim problems and cyberbullying, or whether cyberbullying is a</w:t>
      </w:r>
      <w:r>
        <w:rPr>
          <w:rFonts w:ascii="Times New Roman" w:hAnsi="Times New Roman"/>
          <w:color w:val="000000"/>
          <w:sz w:val="24"/>
          <w:szCs w:val="24"/>
        </w:rPr>
        <w:t xml:space="preserve"> separate but linked phenomenon</w:t>
      </w:r>
      <w:r w:rsidRPr="001B283A">
        <w:rPr>
          <w:rFonts w:ascii="Times New Roman" w:hAnsi="Times New Roman"/>
          <w:color w:val="000000"/>
          <w:sz w:val="24"/>
          <w:szCs w:val="24"/>
        </w:rPr>
        <w:t xml:space="preserve">. From this, we explore the argument for an alternative approach to naming the issue we have been researching – that is, that a focus on ‘cyber aggression’ may be more appropriate. The wealth of useful research and applied knowledge is considered and conclusions are made regarding the need to move away from worrying about technology and to help children and young people develop coping skills. </w:t>
      </w:r>
    </w:p>
    <w:p w14:paraId="6A61F173" w14:textId="77777777" w:rsidR="001D26D2" w:rsidRPr="001B283A" w:rsidRDefault="001D26D2" w:rsidP="001B283A">
      <w:pPr>
        <w:spacing w:after="0" w:line="480" w:lineRule="auto"/>
        <w:jc w:val="both"/>
        <w:rPr>
          <w:rStyle w:val="apple-converted-space"/>
          <w:rFonts w:ascii="Times New Roman" w:hAnsi="Times New Roman"/>
          <w:color w:val="000000"/>
          <w:sz w:val="24"/>
          <w:szCs w:val="24"/>
          <w:shd w:val="clear" w:color="auto" w:fill="FFFFFF"/>
        </w:rPr>
      </w:pPr>
      <w:r w:rsidRPr="001B283A">
        <w:rPr>
          <w:rStyle w:val="apple-converted-space"/>
          <w:rFonts w:ascii="Times New Roman" w:hAnsi="Times New Roman"/>
          <w:i/>
          <w:color w:val="000000"/>
          <w:sz w:val="24"/>
          <w:szCs w:val="24"/>
          <w:shd w:val="clear" w:color="auto" w:fill="FFFFFF"/>
        </w:rPr>
        <w:t xml:space="preserve">Keywords: </w:t>
      </w:r>
      <w:r w:rsidRPr="001B283A">
        <w:rPr>
          <w:rFonts w:ascii="Times New Roman" w:hAnsi="Times New Roman"/>
          <w:color w:val="000000"/>
          <w:sz w:val="24"/>
          <w:szCs w:val="24"/>
          <w:shd w:val="clear" w:color="auto" w:fill="FFFFFF"/>
        </w:rPr>
        <w:t>cyberbullying, traditional bullying, face-to-face bullying (f2f), coping, prevention, intervention, health and well-being.</w:t>
      </w:r>
    </w:p>
    <w:p w14:paraId="4A78AB75" w14:textId="77777777" w:rsidR="001D26D2" w:rsidRPr="001B283A" w:rsidRDefault="001D26D2" w:rsidP="001B283A">
      <w:pPr>
        <w:spacing w:after="0" w:line="480" w:lineRule="auto"/>
        <w:jc w:val="both"/>
        <w:rPr>
          <w:rStyle w:val="apple-converted-space"/>
          <w:rFonts w:ascii="Times New Roman" w:hAnsi="Times New Roman"/>
          <w:color w:val="000000"/>
          <w:sz w:val="24"/>
          <w:szCs w:val="24"/>
          <w:shd w:val="clear" w:color="auto" w:fill="FFFFFF"/>
        </w:rPr>
      </w:pPr>
    </w:p>
    <w:p w14:paraId="125689D0" w14:textId="77777777" w:rsidR="001D26D2" w:rsidRPr="001B283A" w:rsidRDefault="001D26D2" w:rsidP="001B283A">
      <w:pPr>
        <w:spacing w:after="0" w:line="480" w:lineRule="auto"/>
        <w:jc w:val="both"/>
        <w:rPr>
          <w:rFonts w:ascii="Times New Roman" w:hAnsi="Times New Roman"/>
          <w:b/>
          <w:color w:val="000000"/>
          <w:sz w:val="24"/>
          <w:szCs w:val="24"/>
        </w:rPr>
      </w:pPr>
      <w:r w:rsidRPr="001B283A">
        <w:rPr>
          <w:rFonts w:ascii="Times New Roman" w:hAnsi="Times New Roman"/>
          <w:b/>
          <w:color w:val="000000"/>
          <w:sz w:val="24"/>
          <w:szCs w:val="24"/>
        </w:rPr>
        <w:t>Introduction</w:t>
      </w:r>
    </w:p>
    <w:p w14:paraId="1CF1B007" w14:textId="7E92F06F" w:rsidR="001D26D2" w:rsidRPr="001B283A" w:rsidRDefault="001D26D2" w:rsidP="001B283A">
      <w:pPr>
        <w:spacing w:after="0" w:line="480" w:lineRule="auto"/>
        <w:jc w:val="both"/>
        <w:rPr>
          <w:rFonts w:ascii="Times New Roman" w:hAnsi="Times New Roman"/>
          <w:b/>
          <w:color w:val="000000"/>
          <w:sz w:val="24"/>
          <w:szCs w:val="24"/>
        </w:rPr>
      </w:pPr>
      <w:r w:rsidRPr="001B283A">
        <w:rPr>
          <w:rFonts w:ascii="Times New Roman" w:hAnsi="Times New Roman"/>
          <w:color w:val="000000"/>
          <w:sz w:val="24"/>
          <w:szCs w:val="24"/>
          <w:lang w:eastAsia="en-IE"/>
        </w:rPr>
        <w:t>As we often remark to colleagues, just when we were getting tow</w:t>
      </w:r>
      <w:r>
        <w:rPr>
          <w:rFonts w:ascii="Times New Roman" w:hAnsi="Times New Roman"/>
          <w:color w:val="000000"/>
          <w:sz w:val="24"/>
          <w:szCs w:val="24"/>
          <w:lang w:eastAsia="en-IE"/>
        </w:rPr>
        <w:t>ards a better understanding of ‘traditional’ face-to-face (f2f: Mc Guckin, Cummins, and Lewis</w:t>
      </w:r>
      <w:r w:rsidRPr="001B283A">
        <w:rPr>
          <w:rFonts w:ascii="Times New Roman" w:hAnsi="Times New Roman"/>
          <w:color w:val="000000"/>
          <w:sz w:val="24"/>
          <w:szCs w:val="24"/>
          <w:lang w:eastAsia="en-IE"/>
        </w:rPr>
        <w:t xml:space="preserve"> 2010) bully/victim problems among school pu</w:t>
      </w:r>
      <w:r>
        <w:rPr>
          <w:rFonts w:ascii="Times New Roman" w:hAnsi="Times New Roman"/>
          <w:color w:val="000000"/>
          <w:sz w:val="24"/>
          <w:szCs w:val="24"/>
          <w:lang w:eastAsia="en-IE"/>
        </w:rPr>
        <w:t>pils, along came cyberbullying!</w:t>
      </w:r>
      <w:r w:rsidRPr="001B283A">
        <w:rPr>
          <w:rFonts w:ascii="Times New Roman" w:hAnsi="Times New Roman"/>
          <w:color w:val="000000"/>
          <w:sz w:val="24"/>
          <w:szCs w:val="24"/>
          <w:lang w:eastAsia="en-IE"/>
        </w:rPr>
        <w:t xml:space="preserve"> At this point in </w:t>
      </w:r>
      <w:r w:rsidRPr="001B283A">
        <w:rPr>
          <w:rFonts w:ascii="Times New Roman" w:hAnsi="Times New Roman"/>
          <w:color w:val="000000"/>
          <w:sz w:val="24"/>
          <w:szCs w:val="24"/>
          <w:lang w:eastAsia="en-IE"/>
        </w:rPr>
        <w:lastRenderedPageBreak/>
        <w:t>the history of aggressive behaviour among school pupils, there exists a wealth of literature regarding the phenomeno</w:t>
      </w:r>
      <w:r>
        <w:rPr>
          <w:rFonts w:ascii="Times New Roman" w:hAnsi="Times New Roman"/>
          <w:color w:val="000000"/>
          <w:sz w:val="24"/>
          <w:szCs w:val="24"/>
          <w:lang w:eastAsia="en-IE"/>
        </w:rPr>
        <w:t>n of school bullying (see Smith</w:t>
      </w:r>
      <w:r w:rsidRPr="001B283A">
        <w:rPr>
          <w:rFonts w:ascii="Times New Roman" w:hAnsi="Times New Roman"/>
          <w:color w:val="000000"/>
          <w:sz w:val="24"/>
          <w:szCs w:val="24"/>
          <w:lang w:eastAsia="en-IE"/>
        </w:rPr>
        <w:t xml:space="preserve"> 2014, for a r</w:t>
      </w:r>
      <w:r>
        <w:rPr>
          <w:rFonts w:ascii="Times New Roman" w:hAnsi="Times New Roman"/>
          <w:color w:val="000000"/>
          <w:sz w:val="24"/>
          <w:szCs w:val="24"/>
          <w:lang w:eastAsia="en-IE"/>
        </w:rPr>
        <w:t>ecent introduction and review).</w:t>
      </w:r>
      <w:r w:rsidRPr="001B283A">
        <w:rPr>
          <w:rFonts w:ascii="Times New Roman" w:hAnsi="Times New Roman"/>
          <w:color w:val="000000"/>
          <w:sz w:val="24"/>
          <w:szCs w:val="24"/>
          <w:lang w:eastAsia="en-IE"/>
        </w:rPr>
        <w:t xml:space="preserve"> Whilst we have known about the insidious bullying behaviours of Fl</w:t>
      </w:r>
      <w:r>
        <w:rPr>
          <w:rFonts w:ascii="Times New Roman" w:hAnsi="Times New Roman"/>
          <w:color w:val="000000"/>
          <w:sz w:val="24"/>
          <w:szCs w:val="24"/>
          <w:lang w:eastAsia="en-IE"/>
        </w:rPr>
        <w:t>ashman in Hughes’ (1857) novel ‘</w:t>
      </w:r>
      <w:r w:rsidRPr="001B283A">
        <w:rPr>
          <w:rFonts w:ascii="Times New Roman" w:hAnsi="Times New Roman"/>
          <w:color w:val="000000"/>
          <w:sz w:val="24"/>
          <w:szCs w:val="24"/>
          <w:lang w:eastAsia="en-IE"/>
        </w:rPr>
        <w:t>Tom B</w:t>
      </w:r>
      <w:r>
        <w:rPr>
          <w:rFonts w:ascii="Times New Roman" w:hAnsi="Times New Roman"/>
          <w:color w:val="000000"/>
          <w:sz w:val="24"/>
          <w:szCs w:val="24"/>
          <w:lang w:eastAsia="en-IE"/>
        </w:rPr>
        <w:t>rown’s School Days’</w:t>
      </w:r>
      <w:r w:rsidRPr="001B283A">
        <w:rPr>
          <w:rFonts w:ascii="Times New Roman" w:hAnsi="Times New Roman"/>
          <w:color w:val="000000"/>
          <w:sz w:val="24"/>
          <w:szCs w:val="24"/>
          <w:lang w:eastAsia="en-IE"/>
        </w:rPr>
        <w:t xml:space="preserve">, Bauman (2011) reports that whilst the first reported use of the term cyberbullying is often ascribed to Bill </w:t>
      </w:r>
      <w:r w:rsidRPr="00921181">
        <w:rPr>
          <w:rFonts w:ascii="Times New Roman" w:hAnsi="Times New Roman"/>
          <w:color w:val="000000"/>
          <w:sz w:val="24"/>
          <w:szCs w:val="24"/>
          <w:highlight w:val="yellow"/>
          <w:lang w:eastAsia="en-IE"/>
        </w:rPr>
        <w:t>Belsey (2003</w:t>
      </w:r>
      <w:r w:rsidR="00CF4502">
        <w:rPr>
          <w:rFonts w:ascii="Times New Roman" w:hAnsi="Times New Roman"/>
          <w:color w:val="000000"/>
          <w:sz w:val="24"/>
          <w:szCs w:val="24"/>
          <w:lang w:eastAsia="en-IE"/>
        </w:rPr>
        <w:t>)</w:t>
      </w:r>
      <w:r w:rsidRPr="001B283A">
        <w:rPr>
          <w:rFonts w:ascii="Times New Roman" w:hAnsi="Times New Roman"/>
          <w:color w:val="000000"/>
          <w:sz w:val="24"/>
          <w:szCs w:val="24"/>
          <w:lang w:eastAsia="en-IE"/>
        </w:rPr>
        <w:t>, earlier uses of the term can be found in a New York Times article about cyber addiction in 1995.</w:t>
      </w:r>
    </w:p>
    <w:p w14:paraId="7EFAD09C" w14:textId="77777777" w:rsidR="001D26D2" w:rsidRDefault="001D26D2" w:rsidP="00BB53CF">
      <w:pPr>
        <w:shd w:val="clear" w:color="auto" w:fill="FFFFFF"/>
        <w:spacing w:after="0" w:line="480" w:lineRule="auto"/>
        <w:jc w:val="both"/>
        <w:rPr>
          <w:rFonts w:ascii="Times New Roman" w:hAnsi="Times New Roman"/>
          <w:color w:val="000000"/>
          <w:sz w:val="24"/>
          <w:szCs w:val="24"/>
          <w:lang w:eastAsia="en-IE"/>
        </w:rPr>
      </w:pPr>
    </w:p>
    <w:p w14:paraId="7721E93A" w14:textId="09588C12" w:rsidR="001D26D2" w:rsidRDefault="001D26D2" w:rsidP="00BB53CF">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And so, that’s the historical scope of our canvas in</w:t>
      </w:r>
      <w:r>
        <w:rPr>
          <w:rFonts w:ascii="Times New Roman" w:hAnsi="Times New Roman"/>
          <w:color w:val="000000"/>
          <w:sz w:val="24"/>
          <w:szCs w:val="24"/>
          <w:lang w:eastAsia="en-IE"/>
        </w:rPr>
        <w:t xml:space="preserve"> this area of human behaviour. </w:t>
      </w:r>
      <w:r w:rsidRPr="001B283A">
        <w:rPr>
          <w:rFonts w:ascii="Times New Roman" w:hAnsi="Times New Roman"/>
          <w:color w:val="000000"/>
          <w:sz w:val="24"/>
          <w:szCs w:val="24"/>
          <w:lang w:eastAsia="en-IE"/>
        </w:rPr>
        <w:t>We could probably even trace incidences of bully/victim problems among children back to the start of time and the early cave paintings of the Cro Magnon (</w:t>
      </w:r>
      <w:r>
        <w:rPr>
          <w:rFonts w:ascii="Times New Roman" w:hAnsi="Times New Roman"/>
          <w:color w:val="000000"/>
          <w:sz w:val="24"/>
          <w:szCs w:val="24"/>
          <w:shd w:val="clear" w:color="auto" w:fill="FFFFFF"/>
        </w:rPr>
        <w:t>Corcoran, Mc Guckin, and Prentice</w:t>
      </w:r>
      <w:r w:rsidRPr="001B283A">
        <w:rPr>
          <w:rFonts w:ascii="Times New Roman" w:hAnsi="Times New Roman"/>
          <w:color w:val="000000"/>
          <w:sz w:val="24"/>
          <w:szCs w:val="24"/>
          <w:shd w:val="clear" w:color="auto" w:fill="FFFFFF"/>
        </w:rPr>
        <w:t xml:space="preserve"> 2015</w:t>
      </w:r>
      <w:r>
        <w:rPr>
          <w:rFonts w:ascii="Times New Roman" w:hAnsi="Times New Roman"/>
          <w:color w:val="000000"/>
          <w:sz w:val="24"/>
          <w:szCs w:val="24"/>
          <w:shd w:val="clear" w:color="auto" w:fill="FFFFFF"/>
        </w:rPr>
        <w:t xml:space="preserve">; </w:t>
      </w:r>
      <w:r>
        <w:rPr>
          <w:rFonts w:ascii="Times New Roman" w:hAnsi="Times New Roman"/>
          <w:color w:val="000000"/>
          <w:sz w:val="24"/>
          <w:szCs w:val="24"/>
          <w:lang w:val="en-US" w:eastAsia="en-IE"/>
        </w:rPr>
        <w:t>Drogin and Young</w:t>
      </w:r>
      <w:r>
        <w:rPr>
          <w:rFonts w:ascii="Times New Roman" w:hAnsi="Times New Roman"/>
          <w:color w:val="000000"/>
          <w:sz w:val="24"/>
          <w:szCs w:val="24"/>
          <w:lang w:eastAsia="en-IE"/>
        </w:rPr>
        <w:t xml:space="preserve"> 2008).</w:t>
      </w:r>
      <w:r w:rsidRPr="001B283A">
        <w:rPr>
          <w:rFonts w:ascii="Times New Roman" w:hAnsi="Times New Roman"/>
          <w:color w:val="000000"/>
          <w:sz w:val="24"/>
          <w:szCs w:val="24"/>
          <w:lang w:eastAsia="en-IE"/>
        </w:rPr>
        <w:t xml:space="preserve"> At a theoretical and conceptual level, much of the work in this area can be considered within the bro</w:t>
      </w:r>
      <w:r>
        <w:rPr>
          <w:rFonts w:ascii="Times New Roman" w:hAnsi="Times New Roman"/>
          <w:color w:val="000000"/>
          <w:sz w:val="24"/>
          <w:szCs w:val="24"/>
          <w:lang w:eastAsia="en-IE"/>
        </w:rPr>
        <w:t>ader field of human aggression.</w:t>
      </w:r>
      <w:r w:rsidRPr="001B283A">
        <w:rPr>
          <w:rFonts w:ascii="Times New Roman" w:hAnsi="Times New Roman"/>
          <w:color w:val="000000"/>
          <w:sz w:val="24"/>
          <w:szCs w:val="24"/>
          <w:lang w:eastAsia="en-IE"/>
        </w:rPr>
        <w:t xml:space="preserve"> A review of the theories, or the genetic determinants, of aggression is be</w:t>
      </w:r>
      <w:r>
        <w:rPr>
          <w:rFonts w:ascii="Times New Roman" w:hAnsi="Times New Roman"/>
          <w:color w:val="000000"/>
          <w:sz w:val="24"/>
          <w:szCs w:val="24"/>
          <w:lang w:eastAsia="en-IE"/>
        </w:rPr>
        <w:t>yond the scope of this chapter.</w:t>
      </w:r>
      <w:r w:rsidRPr="001B283A">
        <w:rPr>
          <w:rFonts w:ascii="Times New Roman" w:hAnsi="Times New Roman"/>
          <w:color w:val="000000"/>
          <w:sz w:val="24"/>
          <w:szCs w:val="24"/>
          <w:lang w:eastAsia="en-IE"/>
        </w:rPr>
        <w:t xml:space="preserve"> However, one theoretical proposition remains with us and will not go away: are we not born aggressive and with Freud’</w:t>
      </w:r>
      <w:r>
        <w:rPr>
          <w:rFonts w:ascii="Times New Roman" w:hAnsi="Times New Roman"/>
          <w:color w:val="000000"/>
          <w:sz w:val="24"/>
          <w:szCs w:val="24"/>
          <w:lang w:eastAsia="en-IE"/>
        </w:rPr>
        <w:t xml:space="preserve">s </w:t>
      </w:r>
      <w:r w:rsidR="00EA61AE">
        <w:rPr>
          <w:rFonts w:ascii="Times New Roman" w:hAnsi="Times New Roman"/>
          <w:color w:val="000000"/>
          <w:sz w:val="24"/>
          <w:szCs w:val="24"/>
          <w:lang w:eastAsia="en-IE"/>
        </w:rPr>
        <w:t xml:space="preserve">“Thanatos” </w:t>
      </w:r>
      <w:r>
        <w:rPr>
          <w:rFonts w:ascii="Times New Roman" w:hAnsi="Times New Roman"/>
          <w:color w:val="000000"/>
          <w:sz w:val="24"/>
          <w:szCs w:val="24"/>
          <w:lang w:eastAsia="en-IE"/>
        </w:rPr>
        <w:t>death drive (</w:t>
      </w:r>
      <w:r w:rsidRPr="00921181">
        <w:rPr>
          <w:rFonts w:ascii="Times New Roman" w:hAnsi="Times New Roman"/>
          <w:color w:val="000000"/>
          <w:sz w:val="24"/>
          <w:szCs w:val="24"/>
          <w:highlight w:val="yellow"/>
          <w:lang w:eastAsia="en-IE"/>
        </w:rPr>
        <w:t xml:space="preserve">Freud </w:t>
      </w:r>
      <w:r w:rsidR="00EA61AE">
        <w:rPr>
          <w:rFonts w:ascii="Times New Roman" w:hAnsi="Times New Roman"/>
          <w:color w:val="000000"/>
          <w:sz w:val="24"/>
          <w:szCs w:val="24"/>
          <w:highlight w:val="yellow"/>
          <w:lang w:eastAsia="en-IE"/>
        </w:rPr>
        <w:t>&amp;</w:t>
      </w:r>
      <w:r w:rsidRPr="00921181">
        <w:rPr>
          <w:rFonts w:ascii="Times New Roman" w:hAnsi="Times New Roman"/>
          <w:color w:val="000000"/>
          <w:sz w:val="24"/>
          <w:szCs w:val="24"/>
          <w:highlight w:val="yellow"/>
          <w:lang w:eastAsia="en-IE"/>
        </w:rPr>
        <w:t xml:space="preserve"> Hubback</w:t>
      </w:r>
      <w:r w:rsidR="00EA61AE">
        <w:rPr>
          <w:rFonts w:ascii="Times New Roman" w:hAnsi="Times New Roman"/>
          <w:color w:val="000000"/>
          <w:sz w:val="24"/>
          <w:szCs w:val="24"/>
          <w:highlight w:val="yellow"/>
          <w:lang w:eastAsia="en-IE"/>
        </w:rPr>
        <w:t>,</w:t>
      </w:r>
      <w:r w:rsidRPr="00921181">
        <w:rPr>
          <w:rFonts w:ascii="Times New Roman" w:hAnsi="Times New Roman"/>
          <w:color w:val="000000"/>
          <w:sz w:val="24"/>
          <w:szCs w:val="24"/>
          <w:highlight w:val="yellow"/>
          <w:lang w:eastAsia="en-IE"/>
        </w:rPr>
        <w:t xml:space="preserve"> 1922)</w:t>
      </w:r>
      <w:r w:rsidRPr="001B283A">
        <w:rPr>
          <w:rFonts w:ascii="Times New Roman" w:hAnsi="Times New Roman"/>
          <w:color w:val="000000"/>
          <w:sz w:val="24"/>
          <w:szCs w:val="24"/>
          <w:lang w:eastAsia="en-IE"/>
        </w:rPr>
        <w:t xml:space="preserve"> – should we not just accept that we are animals and are born with aggressive tendencies – and that the so</w:t>
      </w:r>
      <w:r>
        <w:rPr>
          <w:rFonts w:ascii="Times New Roman" w:hAnsi="Times New Roman"/>
          <w:color w:val="000000"/>
          <w:sz w:val="24"/>
          <w:szCs w:val="24"/>
          <w:lang w:eastAsia="en-IE"/>
        </w:rPr>
        <w:t>ciety we have constructed is a ‘gilded cage’</w:t>
      </w:r>
      <w:r w:rsidRPr="001B283A">
        <w:rPr>
          <w:rFonts w:ascii="Times New Roman" w:hAnsi="Times New Roman"/>
          <w:color w:val="000000"/>
          <w:sz w:val="24"/>
          <w:szCs w:val="24"/>
          <w:lang w:eastAsia="en-IE"/>
        </w:rPr>
        <w:t xml:space="preserve"> where we convince ourselves that we are truly free, have fre</w:t>
      </w:r>
      <w:r>
        <w:rPr>
          <w:rFonts w:ascii="Times New Roman" w:hAnsi="Times New Roman"/>
          <w:color w:val="000000"/>
          <w:sz w:val="24"/>
          <w:szCs w:val="24"/>
          <w:lang w:eastAsia="en-IE"/>
        </w:rPr>
        <w:t>e-will, and are not aggressive?</w:t>
      </w:r>
      <w:r w:rsidRPr="001B283A">
        <w:rPr>
          <w:rFonts w:ascii="Times New Roman" w:hAnsi="Times New Roman"/>
          <w:color w:val="000000"/>
          <w:sz w:val="24"/>
          <w:szCs w:val="24"/>
          <w:lang w:eastAsia="en-IE"/>
        </w:rPr>
        <w:t xml:space="preserve"> Could it be that by ignoring and denying our biology, are we beached on the shores of dogma, believing that </w:t>
      </w:r>
      <w:r>
        <w:rPr>
          <w:rFonts w:ascii="Times New Roman" w:hAnsi="Times New Roman"/>
          <w:color w:val="000000"/>
          <w:sz w:val="24"/>
          <w:szCs w:val="24"/>
          <w:lang w:eastAsia="en-IE"/>
        </w:rPr>
        <w:t>good will win out against evil?</w:t>
      </w:r>
      <w:r w:rsidRPr="001B283A">
        <w:rPr>
          <w:rFonts w:ascii="Times New Roman" w:hAnsi="Times New Roman"/>
          <w:color w:val="000000"/>
          <w:sz w:val="24"/>
          <w:szCs w:val="24"/>
          <w:lang w:eastAsia="en-IE"/>
        </w:rPr>
        <w:t xml:space="preserve"> Are research efforts and applied practice in th</w:t>
      </w:r>
      <w:r>
        <w:rPr>
          <w:rFonts w:ascii="Times New Roman" w:hAnsi="Times New Roman"/>
          <w:color w:val="000000"/>
          <w:sz w:val="24"/>
          <w:szCs w:val="24"/>
          <w:lang w:eastAsia="en-IE"/>
        </w:rPr>
        <w:t>e area of cyberbullying futile?</w:t>
      </w:r>
      <w:r w:rsidRPr="001B283A">
        <w:rPr>
          <w:rFonts w:ascii="Times New Roman" w:hAnsi="Times New Roman"/>
          <w:color w:val="000000"/>
          <w:sz w:val="24"/>
          <w:szCs w:val="24"/>
          <w:lang w:eastAsia="en-IE"/>
        </w:rPr>
        <w:t xml:space="preserve"> As we progress through this chapter, whilst we remain cognisant of this theoretical possibility, we are adamant that it would be even more futile to ignore the very real issues that children and young people (CYP) are confronted w</w:t>
      </w:r>
      <w:r>
        <w:rPr>
          <w:rFonts w:ascii="Times New Roman" w:hAnsi="Times New Roman"/>
          <w:color w:val="000000"/>
          <w:sz w:val="24"/>
          <w:szCs w:val="24"/>
          <w:lang w:eastAsia="en-IE"/>
        </w:rPr>
        <w:t xml:space="preserve">ith, </w:t>
      </w:r>
      <w:r>
        <w:rPr>
          <w:rFonts w:ascii="Times New Roman" w:hAnsi="Times New Roman"/>
          <w:color w:val="000000"/>
          <w:sz w:val="24"/>
          <w:szCs w:val="24"/>
          <w:lang w:eastAsia="en-IE"/>
        </w:rPr>
        <w:lastRenderedPageBreak/>
        <w:t>both in and out of school.</w:t>
      </w:r>
      <w:r w:rsidRPr="001B283A">
        <w:rPr>
          <w:rFonts w:ascii="Times New Roman" w:hAnsi="Times New Roman"/>
          <w:color w:val="000000"/>
          <w:sz w:val="24"/>
          <w:szCs w:val="24"/>
          <w:lang w:eastAsia="en-IE"/>
        </w:rPr>
        <w:t xml:space="preserve"> In fact, as adult members of an ethical society, we see it as our responsibility to ameliorate the insi</w:t>
      </w:r>
      <w:r>
        <w:rPr>
          <w:rFonts w:ascii="Times New Roman" w:hAnsi="Times New Roman"/>
          <w:color w:val="000000"/>
          <w:sz w:val="24"/>
          <w:szCs w:val="24"/>
          <w:lang w:eastAsia="en-IE"/>
        </w:rPr>
        <w:t>dious effects of cyberbullying.</w:t>
      </w:r>
      <w:r w:rsidRPr="001B283A">
        <w:rPr>
          <w:rFonts w:ascii="Times New Roman" w:hAnsi="Times New Roman"/>
          <w:color w:val="000000"/>
          <w:sz w:val="24"/>
          <w:szCs w:val="24"/>
          <w:lang w:eastAsia="en-IE"/>
        </w:rPr>
        <w:t xml:space="preserve"> There is a useful quote from Linda Sanford (1991) that guides us in our work as educators and researchers, and it serves as our alarm clock every morning:</w:t>
      </w:r>
      <w:r w:rsidRPr="001B283A">
        <w:rPr>
          <w:rFonts w:ascii="Times New Roman" w:hAnsi="Times New Roman"/>
          <w:color w:val="000000"/>
          <w:sz w:val="24"/>
          <w:szCs w:val="24"/>
        </w:rPr>
        <w:t xml:space="preserve"> </w:t>
      </w:r>
      <w:r w:rsidRPr="001B283A">
        <w:rPr>
          <w:rFonts w:ascii="Times New Roman" w:hAnsi="Times New Roman"/>
          <w:color w:val="000000"/>
          <w:sz w:val="24"/>
          <w:szCs w:val="24"/>
          <w:lang w:eastAsia="en-IE"/>
        </w:rPr>
        <w:t>it is possible not to be responsible for a problem yet</w:t>
      </w:r>
      <w:r>
        <w:rPr>
          <w:rFonts w:ascii="Times New Roman" w:hAnsi="Times New Roman"/>
          <w:color w:val="000000"/>
          <w:sz w:val="24"/>
          <w:szCs w:val="24"/>
          <w:lang w:eastAsia="en-IE"/>
        </w:rPr>
        <w:t xml:space="preserve"> still to be responsible for it</w:t>
      </w:r>
      <w:r w:rsidRPr="001B283A">
        <w:rPr>
          <w:rFonts w:ascii="Times New Roman" w:hAnsi="Times New Roman"/>
          <w:color w:val="000000"/>
          <w:sz w:val="24"/>
          <w:szCs w:val="24"/>
          <w:lang w:eastAsia="en-IE"/>
        </w:rPr>
        <w:t>s solutions.</w:t>
      </w:r>
    </w:p>
    <w:p w14:paraId="6AFD6050" w14:textId="77777777" w:rsidR="001D26D2" w:rsidRPr="001B283A" w:rsidRDefault="001D26D2" w:rsidP="00BB53CF">
      <w:pPr>
        <w:shd w:val="clear" w:color="auto" w:fill="FFFFFF"/>
        <w:spacing w:after="0" w:line="480" w:lineRule="auto"/>
        <w:jc w:val="both"/>
        <w:rPr>
          <w:rFonts w:ascii="Times New Roman" w:hAnsi="Times New Roman"/>
          <w:color w:val="000000"/>
          <w:sz w:val="24"/>
          <w:szCs w:val="24"/>
          <w:lang w:eastAsia="en-IE"/>
        </w:rPr>
      </w:pPr>
    </w:p>
    <w:p w14:paraId="1564BBDA" w14:textId="77777777" w:rsidR="001D26D2" w:rsidRPr="001B283A" w:rsidRDefault="001D26D2" w:rsidP="006C4CD1">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With this, it is our hope that you will enjoy reading and learning about the issues that have enthused us as educators and researchers, yet have saddened us as adults who are concerned about the happiness and</w:t>
      </w:r>
      <w:r>
        <w:rPr>
          <w:rFonts w:ascii="Times New Roman" w:hAnsi="Times New Roman"/>
          <w:color w:val="000000"/>
          <w:sz w:val="24"/>
          <w:szCs w:val="24"/>
          <w:lang w:eastAsia="en-IE"/>
        </w:rPr>
        <w:t xml:space="preserve"> educational attainment of CYP.</w:t>
      </w:r>
      <w:r w:rsidRPr="001B283A">
        <w:rPr>
          <w:rFonts w:ascii="Times New Roman" w:hAnsi="Times New Roman"/>
          <w:color w:val="000000"/>
          <w:sz w:val="24"/>
          <w:szCs w:val="24"/>
          <w:lang w:eastAsia="en-IE"/>
        </w:rPr>
        <w:t xml:space="preserve"> This chapter provides a review of the research knowledge in the area of cyberbullying, from the first study in 2003 (</w:t>
      </w:r>
      <w:r>
        <w:rPr>
          <w:rFonts w:ascii="Times New Roman" w:hAnsi="Times New Roman"/>
          <w:color w:val="000000"/>
          <w:sz w:val="24"/>
          <w:szCs w:val="24"/>
          <w:lang w:val="en-US" w:eastAsia="en-IE"/>
        </w:rPr>
        <w:t xml:space="preserve">Zych, Ortega-Ruiz, and </w:t>
      </w:r>
      <w:smartTag w:uri="urn:schemas-microsoft-com:office:smarttags" w:element="State">
        <w:smartTag w:uri="urn:schemas-microsoft-com:office:smarttags" w:element="place">
          <w:r>
            <w:rPr>
              <w:rFonts w:ascii="Times New Roman" w:hAnsi="Times New Roman"/>
              <w:color w:val="000000"/>
              <w:sz w:val="24"/>
              <w:szCs w:val="24"/>
              <w:lang w:val="en-US" w:eastAsia="en-IE"/>
            </w:rPr>
            <w:t>del</w:t>
          </w:r>
        </w:smartTag>
      </w:smartTag>
      <w:r>
        <w:rPr>
          <w:rFonts w:ascii="Times New Roman" w:hAnsi="Times New Roman"/>
          <w:color w:val="000000"/>
          <w:sz w:val="24"/>
          <w:szCs w:val="24"/>
          <w:lang w:val="en-US" w:eastAsia="en-IE"/>
        </w:rPr>
        <w:t xml:space="preserve"> Rey</w:t>
      </w:r>
      <w:r w:rsidRPr="001B283A">
        <w:rPr>
          <w:rFonts w:ascii="Times New Roman" w:hAnsi="Times New Roman"/>
          <w:color w:val="000000"/>
          <w:sz w:val="24"/>
          <w:szCs w:val="24"/>
          <w:lang w:val="en-US" w:eastAsia="en-IE"/>
        </w:rPr>
        <w:t xml:space="preserve"> 2015)</w:t>
      </w:r>
      <w:r w:rsidRPr="001B283A">
        <w:rPr>
          <w:rFonts w:ascii="Times New Roman" w:hAnsi="Times New Roman"/>
          <w:color w:val="000000"/>
          <w:sz w:val="24"/>
          <w:szCs w:val="24"/>
          <w:lang w:eastAsia="en-IE"/>
        </w:rPr>
        <w:t xml:space="preserve"> to the state of the knowl</w:t>
      </w:r>
      <w:r>
        <w:rPr>
          <w:rFonts w:ascii="Times New Roman" w:hAnsi="Times New Roman"/>
          <w:color w:val="000000"/>
          <w:sz w:val="24"/>
          <w:szCs w:val="24"/>
          <w:lang w:eastAsia="en-IE"/>
        </w:rPr>
        <w:t>edge at the end of 2015 (Smith and Berkkun 2016) and through 2016.</w:t>
      </w:r>
      <w:r w:rsidRPr="001B283A">
        <w:rPr>
          <w:rFonts w:ascii="Times New Roman" w:hAnsi="Times New Roman"/>
          <w:color w:val="000000"/>
          <w:sz w:val="24"/>
          <w:szCs w:val="24"/>
          <w:lang w:eastAsia="en-IE"/>
        </w:rPr>
        <w:t xml:space="preserve"> In doing this, we explore the issues that have intrigued the research and applied communities, and we </w:t>
      </w:r>
      <w:r>
        <w:rPr>
          <w:rFonts w:ascii="Times New Roman" w:hAnsi="Times New Roman"/>
          <w:color w:val="000000"/>
          <w:sz w:val="24"/>
          <w:szCs w:val="24"/>
          <w:lang w:eastAsia="en-IE"/>
        </w:rPr>
        <w:t>attempt to ‘stop and stand and stare’</w:t>
      </w:r>
      <w:r w:rsidRPr="001B283A">
        <w:rPr>
          <w:rFonts w:ascii="Times New Roman" w:hAnsi="Times New Roman"/>
          <w:color w:val="000000"/>
          <w:sz w:val="24"/>
          <w:szCs w:val="24"/>
          <w:lang w:eastAsia="en-IE"/>
        </w:rPr>
        <w:t xml:space="preserve"> into the future – to identify what we think are the crucial developments that are just over the horizon.</w:t>
      </w:r>
    </w:p>
    <w:p w14:paraId="54874521"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6473DFE6" w14:textId="77777777" w:rsidR="001D26D2" w:rsidRPr="001B283A" w:rsidRDefault="001D26D2" w:rsidP="001B283A">
      <w:pPr>
        <w:shd w:val="clear" w:color="auto" w:fill="FFFFFF"/>
        <w:spacing w:after="0" w:line="480" w:lineRule="auto"/>
        <w:jc w:val="both"/>
        <w:rPr>
          <w:rFonts w:ascii="Times New Roman" w:hAnsi="Times New Roman"/>
          <w:b/>
          <w:color w:val="000000"/>
          <w:sz w:val="24"/>
          <w:szCs w:val="24"/>
          <w:lang w:eastAsia="en-IE"/>
        </w:rPr>
      </w:pPr>
      <w:r>
        <w:rPr>
          <w:rFonts w:ascii="Times New Roman" w:hAnsi="Times New Roman"/>
          <w:b/>
          <w:color w:val="000000"/>
          <w:sz w:val="24"/>
          <w:szCs w:val="24"/>
          <w:lang w:eastAsia="en-IE"/>
        </w:rPr>
        <w:t>Setting the Scene: From f2f bully/victim problems to c</w:t>
      </w:r>
      <w:r w:rsidRPr="001B283A">
        <w:rPr>
          <w:rFonts w:ascii="Times New Roman" w:hAnsi="Times New Roman"/>
          <w:b/>
          <w:color w:val="000000"/>
          <w:sz w:val="24"/>
          <w:szCs w:val="24"/>
          <w:lang w:eastAsia="en-IE"/>
        </w:rPr>
        <w:t>yberbullying</w:t>
      </w:r>
    </w:p>
    <w:p w14:paraId="4C615D62"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Following the early and important examination of school-based victimization in </w:t>
      </w:r>
      <w:smartTag w:uri="urn:schemas-microsoft-com:office:smarttags" w:element="place">
        <w:r w:rsidRPr="001B283A">
          <w:rPr>
            <w:rFonts w:ascii="Times New Roman" w:hAnsi="Times New Roman"/>
            <w:color w:val="000000"/>
            <w:sz w:val="24"/>
            <w:szCs w:val="24"/>
            <w:lang w:eastAsia="en-IE"/>
          </w:rPr>
          <w:t>Scandinavia</w:t>
        </w:r>
      </w:smartTag>
      <w:r w:rsidRPr="001B283A">
        <w:rPr>
          <w:rFonts w:ascii="Times New Roman" w:hAnsi="Times New Roman"/>
          <w:color w:val="000000"/>
          <w:sz w:val="24"/>
          <w:szCs w:val="24"/>
          <w:lang w:eastAsia="en-IE"/>
        </w:rPr>
        <w:t xml:space="preserve"> by Dan O</w:t>
      </w:r>
      <w:r>
        <w:rPr>
          <w:rFonts w:ascii="Times New Roman" w:hAnsi="Times New Roman"/>
          <w:color w:val="000000"/>
          <w:sz w:val="24"/>
          <w:szCs w:val="24"/>
          <w:lang w:eastAsia="en-IE"/>
        </w:rPr>
        <w:t>lweus during the 1970’s (Olweus</w:t>
      </w:r>
      <w:r w:rsidRPr="001B283A">
        <w:rPr>
          <w:rFonts w:ascii="Times New Roman" w:hAnsi="Times New Roman"/>
          <w:color w:val="000000"/>
          <w:sz w:val="24"/>
          <w:szCs w:val="24"/>
          <w:lang w:eastAsia="en-IE"/>
        </w:rPr>
        <w:t xml:space="preserve"> 1978), the issue of bully/victim problems among CYP quickly became an important focus for researchers, educators, ps</w:t>
      </w:r>
      <w:r>
        <w:rPr>
          <w:rFonts w:ascii="Times New Roman" w:hAnsi="Times New Roman"/>
          <w:color w:val="000000"/>
          <w:sz w:val="24"/>
          <w:szCs w:val="24"/>
          <w:lang w:eastAsia="en-IE"/>
        </w:rPr>
        <w:t>ychologists, and policy makers.</w:t>
      </w:r>
      <w:r w:rsidRPr="001B283A">
        <w:rPr>
          <w:rFonts w:ascii="Times New Roman" w:hAnsi="Times New Roman"/>
          <w:color w:val="000000"/>
          <w:sz w:val="24"/>
          <w:szCs w:val="24"/>
          <w:lang w:eastAsia="en-IE"/>
        </w:rPr>
        <w:t xml:space="preserve"> What had been previous</w:t>
      </w:r>
      <w:r>
        <w:rPr>
          <w:rFonts w:ascii="Times New Roman" w:hAnsi="Times New Roman"/>
          <w:color w:val="000000"/>
          <w:sz w:val="24"/>
          <w:szCs w:val="24"/>
          <w:lang w:eastAsia="en-IE"/>
        </w:rPr>
        <w:t>ly ignored or mislabelled (e.g.</w:t>
      </w:r>
      <w:r w:rsidRPr="001B283A">
        <w:rPr>
          <w:rFonts w:ascii="Times New Roman" w:hAnsi="Times New Roman"/>
          <w:color w:val="000000"/>
          <w:sz w:val="24"/>
          <w:szCs w:val="24"/>
          <w:lang w:eastAsia="en-IE"/>
        </w:rPr>
        <w:t xml:space="preserve"> character building, part of growing up) was now an import</w:t>
      </w:r>
      <w:r>
        <w:rPr>
          <w:rFonts w:ascii="Times New Roman" w:hAnsi="Times New Roman"/>
          <w:color w:val="000000"/>
          <w:sz w:val="24"/>
          <w:szCs w:val="24"/>
          <w:lang w:eastAsia="en-IE"/>
        </w:rPr>
        <w:t xml:space="preserve">ant area of focused attention. </w:t>
      </w:r>
      <w:r w:rsidRPr="001B283A">
        <w:rPr>
          <w:rFonts w:ascii="Times New Roman" w:hAnsi="Times New Roman"/>
          <w:color w:val="000000"/>
          <w:sz w:val="24"/>
          <w:szCs w:val="24"/>
          <w:lang w:eastAsia="en-IE"/>
        </w:rPr>
        <w:t xml:space="preserve">The locus of much of this early work was in northern and western European countries, </w:t>
      </w:r>
      <w:r w:rsidRPr="001B283A">
        <w:rPr>
          <w:rFonts w:ascii="Times New Roman" w:hAnsi="Times New Roman"/>
          <w:color w:val="000000"/>
          <w:sz w:val="24"/>
          <w:szCs w:val="24"/>
          <w:lang w:eastAsia="en-IE"/>
        </w:rPr>
        <w:lastRenderedPageBreak/>
        <w:t xml:space="preserve">with other important work being conducted in </w:t>
      </w:r>
      <w:smartTag w:uri="urn:schemas-microsoft-com:office:smarttags" w:element="country-region">
        <w:smartTag w:uri="urn:schemas-microsoft-com:office:smarttags" w:element="place">
          <w:r w:rsidRPr="001B283A">
            <w:rPr>
              <w:rFonts w:ascii="Times New Roman" w:hAnsi="Times New Roman"/>
              <w:color w:val="000000"/>
              <w:sz w:val="24"/>
              <w:szCs w:val="24"/>
              <w:lang w:eastAsia="en-IE"/>
            </w:rPr>
            <w:t>Australia</w:t>
          </w:r>
        </w:smartTag>
      </w:smartTag>
      <w:r w:rsidRPr="001B283A">
        <w:rPr>
          <w:rFonts w:ascii="Times New Roman" w:hAnsi="Times New Roman"/>
          <w:color w:val="000000"/>
          <w:sz w:val="24"/>
          <w:szCs w:val="24"/>
          <w:lang w:eastAsia="en-IE"/>
        </w:rPr>
        <w:t>, and a smattering of activity in ot</w:t>
      </w:r>
      <w:r>
        <w:rPr>
          <w:rFonts w:ascii="Times New Roman" w:hAnsi="Times New Roman"/>
          <w:color w:val="000000"/>
          <w:sz w:val="24"/>
          <w:szCs w:val="24"/>
          <w:lang w:eastAsia="en-IE"/>
        </w:rPr>
        <w:t>her countries (see Smith et al.</w:t>
      </w:r>
      <w:r w:rsidRPr="001B283A">
        <w:rPr>
          <w:rFonts w:ascii="Times New Roman" w:hAnsi="Times New Roman"/>
          <w:color w:val="000000"/>
          <w:sz w:val="24"/>
          <w:szCs w:val="24"/>
          <w:lang w:eastAsia="en-IE"/>
        </w:rPr>
        <w:t xml:space="preserve"> 1999</w:t>
      </w:r>
      <w:r>
        <w:rPr>
          <w:rFonts w:ascii="Times New Roman" w:hAnsi="Times New Roman"/>
          <w:color w:val="000000"/>
          <w:sz w:val="24"/>
          <w:szCs w:val="24"/>
          <w:lang w:eastAsia="en-IE"/>
        </w:rPr>
        <w:t>,</w:t>
      </w:r>
      <w:r w:rsidRPr="001B283A">
        <w:rPr>
          <w:rFonts w:ascii="Times New Roman" w:hAnsi="Times New Roman"/>
          <w:color w:val="000000"/>
          <w:sz w:val="24"/>
          <w:szCs w:val="24"/>
          <w:lang w:eastAsia="en-IE"/>
        </w:rPr>
        <w:t xml:space="preserve"> for an important cross-national review).</w:t>
      </w:r>
    </w:p>
    <w:p w14:paraId="4E4868D8" w14:textId="77777777" w:rsidR="001D26D2" w:rsidRDefault="001D26D2" w:rsidP="0035472C">
      <w:pPr>
        <w:shd w:val="clear" w:color="auto" w:fill="FFFFFF"/>
        <w:spacing w:after="0" w:line="480" w:lineRule="auto"/>
        <w:jc w:val="both"/>
        <w:rPr>
          <w:rFonts w:ascii="Times New Roman" w:hAnsi="Times New Roman"/>
          <w:color w:val="000000"/>
          <w:sz w:val="24"/>
          <w:szCs w:val="24"/>
          <w:lang w:eastAsia="en-IE"/>
        </w:rPr>
      </w:pPr>
    </w:p>
    <w:p w14:paraId="4AEB040E" w14:textId="1BF9C53B" w:rsidR="001D26D2" w:rsidRDefault="001D26D2" w:rsidP="0054060C">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Only much later did we see a significant increase in the </w:t>
      </w:r>
      <w:r>
        <w:rPr>
          <w:rFonts w:ascii="Times New Roman" w:hAnsi="Times New Roman"/>
          <w:color w:val="000000"/>
          <w:sz w:val="24"/>
          <w:szCs w:val="24"/>
          <w:lang w:eastAsia="en-IE"/>
        </w:rPr>
        <w:t>attention paid to this type of ‘low level aggression’</w:t>
      </w:r>
      <w:r w:rsidRPr="001B283A">
        <w:rPr>
          <w:rFonts w:ascii="Times New Roman" w:hAnsi="Times New Roman"/>
          <w:color w:val="000000"/>
          <w:sz w:val="24"/>
          <w:szCs w:val="24"/>
          <w:lang w:eastAsia="en-IE"/>
        </w:rPr>
        <w:t xml:space="preserve"> by our colleagues in the </w:t>
      </w:r>
      <w:smartTag w:uri="urn:schemas-microsoft-com:office:smarttags" w:element="country-region">
        <w:smartTag w:uri="urn:schemas-microsoft-com:office:smarttags" w:element="place">
          <w:r w:rsidRPr="001B283A">
            <w:rPr>
              <w:rFonts w:ascii="Times New Roman" w:hAnsi="Times New Roman"/>
              <w:color w:val="000000"/>
              <w:sz w:val="24"/>
              <w:szCs w:val="24"/>
              <w:lang w:eastAsia="en-IE"/>
            </w:rPr>
            <w:t>US</w:t>
          </w:r>
        </w:smartTag>
      </w:smartTag>
      <w:r>
        <w:rPr>
          <w:rFonts w:ascii="Times New Roman" w:hAnsi="Times New Roman"/>
          <w:color w:val="000000"/>
          <w:sz w:val="24"/>
          <w:szCs w:val="24"/>
          <w:lang w:eastAsia="en-IE"/>
        </w:rPr>
        <w:t>.</w:t>
      </w:r>
      <w:r w:rsidRPr="001B283A">
        <w:rPr>
          <w:rFonts w:ascii="Times New Roman" w:hAnsi="Times New Roman"/>
          <w:color w:val="000000"/>
          <w:sz w:val="24"/>
          <w:szCs w:val="24"/>
          <w:lang w:eastAsia="en-IE"/>
        </w:rPr>
        <w:t xml:space="preserve"> A question we always pose to students is: was the </w:t>
      </w:r>
      <w:smartTag w:uri="urn:schemas-microsoft-com:office:smarttags" w:element="country-region">
        <w:r w:rsidRPr="001B283A">
          <w:rPr>
            <w:rFonts w:ascii="Times New Roman" w:hAnsi="Times New Roman"/>
            <w:color w:val="000000"/>
            <w:sz w:val="24"/>
            <w:szCs w:val="24"/>
            <w:lang w:eastAsia="en-IE"/>
          </w:rPr>
          <w:t>US</w:t>
        </w:r>
      </w:smartTag>
      <w:r w:rsidRPr="001B283A">
        <w:rPr>
          <w:rFonts w:ascii="Times New Roman" w:hAnsi="Times New Roman"/>
          <w:color w:val="000000"/>
          <w:sz w:val="24"/>
          <w:szCs w:val="24"/>
          <w:lang w:eastAsia="en-IE"/>
        </w:rPr>
        <w:t xml:space="preserve"> focused on a much higher level</w:t>
      </w:r>
      <w:r>
        <w:rPr>
          <w:rFonts w:ascii="Times New Roman" w:hAnsi="Times New Roman"/>
          <w:color w:val="000000"/>
          <w:sz w:val="24"/>
          <w:szCs w:val="24"/>
          <w:lang w:eastAsia="en-IE"/>
        </w:rPr>
        <w:t xml:space="preserve"> of aggression in schools (e.g.</w:t>
      </w:r>
      <w:r w:rsidRPr="001B283A">
        <w:rPr>
          <w:rFonts w:ascii="Times New Roman" w:hAnsi="Times New Roman"/>
          <w:color w:val="000000"/>
          <w:sz w:val="24"/>
          <w:szCs w:val="24"/>
          <w:lang w:eastAsia="en-IE"/>
        </w:rPr>
        <w:t xml:space="preserve"> guns, knives) and only became more focused on bully/victim problems after the events that unfolded at </w:t>
      </w:r>
      <w:smartTag w:uri="urn:schemas-microsoft-com:office:smarttags" w:element="PlaceName">
        <w:smartTag w:uri="urn:schemas-microsoft-com:office:smarttags" w:element="place">
          <w:r w:rsidRPr="001B283A">
            <w:rPr>
              <w:rFonts w:ascii="Times New Roman" w:hAnsi="Times New Roman"/>
              <w:color w:val="000000"/>
              <w:sz w:val="24"/>
              <w:szCs w:val="24"/>
              <w:lang w:eastAsia="en-IE"/>
            </w:rPr>
            <w:t>Columbine</w:t>
          </w:r>
        </w:smartTag>
        <w:r w:rsidRPr="001B283A">
          <w:rPr>
            <w:rFonts w:ascii="Times New Roman" w:hAnsi="Times New Roman"/>
            <w:color w:val="000000"/>
            <w:sz w:val="24"/>
            <w:szCs w:val="24"/>
            <w:lang w:eastAsia="en-IE"/>
          </w:rPr>
          <w:t xml:space="preserve"> </w:t>
        </w:r>
        <w:smartTag w:uri="urn:schemas-microsoft-com:office:smarttags" w:element="PlaceType">
          <w:r w:rsidRPr="001B283A">
            <w:rPr>
              <w:rFonts w:ascii="Times New Roman" w:hAnsi="Times New Roman"/>
              <w:color w:val="000000"/>
              <w:sz w:val="24"/>
              <w:szCs w:val="24"/>
              <w:lang w:eastAsia="en-IE"/>
            </w:rPr>
            <w:t>High School</w:t>
          </w:r>
        </w:smartTag>
      </w:smartTag>
      <w:r w:rsidRPr="001B283A">
        <w:rPr>
          <w:rFonts w:ascii="Times New Roman" w:hAnsi="Times New Roman"/>
          <w:color w:val="000000"/>
          <w:sz w:val="24"/>
          <w:szCs w:val="24"/>
          <w:lang w:eastAsia="en-IE"/>
        </w:rPr>
        <w:t xml:space="preserve"> on April 20</w:t>
      </w:r>
      <w:r w:rsidRPr="001B283A">
        <w:rPr>
          <w:rFonts w:ascii="Times New Roman" w:hAnsi="Times New Roman"/>
          <w:color w:val="000000"/>
          <w:sz w:val="24"/>
          <w:szCs w:val="24"/>
          <w:vertAlign w:val="superscript"/>
          <w:lang w:eastAsia="en-IE"/>
        </w:rPr>
        <w:t>th</w:t>
      </w:r>
      <w:r w:rsidRPr="001B283A">
        <w:rPr>
          <w:rFonts w:ascii="Times New Roman" w:hAnsi="Times New Roman"/>
          <w:color w:val="000000"/>
          <w:sz w:val="24"/>
          <w:szCs w:val="24"/>
          <w:lang w:eastAsia="en-IE"/>
        </w:rPr>
        <w:t xml:space="preserve">, 1999? Whilst this question is complex, it does help us to understand and appreciate the multiple factors </w:t>
      </w:r>
      <w:r>
        <w:rPr>
          <w:rFonts w:ascii="Times New Roman" w:hAnsi="Times New Roman"/>
          <w:color w:val="000000"/>
          <w:sz w:val="24"/>
          <w:szCs w:val="24"/>
          <w:lang w:eastAsia="en-IE"/>
        </w:rPr>
        <w:t>t</w:t>
      </w:r>
      <w:r w:rsidRPr="001B283A">
        <w:rPr>
          <w:rFonts w:ascii="Times New Roman" w:hAnsi="Times New Roman"/>
          <w:color w:val="000000"/>
          <w:sz w:val="24"/>
          <w:szCs w:val="24"/>
          <w:lang w:eastAsia="en-IE"/>
        </w:rPr>
        <w:t>hat have to be considered when we think about bully/victim problems among CYP in schools.  There are often so many myths about this topic that the real</w:t>
      </w:r>
      <w:r>
        <w:rPr>
          <w:rFonts w:ascii="Times New Roman" w:hAnsi="Times New Roman"/>
          <w:color w:val="000000"/>
          <w:sz w:val="24"/>
          <w:szCs w:val="24"/>
          <w:lang w:eastAsia="en-IE"/>
        </w:rPr>
        <w:t>ity sometimes gets lost in the ‘noise’</w:t>
      </w:r>
      <w:r w:rsidRPr="001B283A">
        <w:rPr>
          <w:rFonts w:ascii="Times New Roman" w:hAnsi="Times New Roman"/>
          <w:color w:val="000000"/>
          <w:sz w:val="24"/>
          <w:szCs w:val="24"/>
          <w:lang w:eastAsia="en-IE"/>
        </w:rPr>
        <w:t xml:space="preserve"> of popul</w:t>
      </w:r>
      <w:r>
        <w:rPr>
          <w:rFonts w:ascii="Times New Roman" w:hAnsi="Times New Roman"/>
          <w:color w:val="000000"/>
          <w:sz w:val="24"/>
          <w:szCs w:val="24"/>
          <w:lang w:eastAsia="en-IE"/>
        </w:rPr>
        <w:t>ar notions – for example, that “</w:t>
      </w:r>
      <w:r w:rsidRPr="001B283A">
        <w:rPr>
          <w:rFonts w:ascii="Times New Roman" w:hAnsi="Times New Roman"/>
          <w:color w:val="000000"/>
          <w:sz w:val="24"/>
          <w:szCs w:val="24"/>
          <w:lang w:eastAsia="en-IE"/>
        </w:rPr>
        <w:t>sticks and stones may break my bones, but words will never h</w:t>
      </w:r>
      <w:r>
        <w:rPr>
          <w:rFonts w:ascii="Times New Roman" w:hAnsi="Times New Roman"/>
          <w:color w:val="000000"/>
          <w:sz w:val="24"/>
          <w:szCs w:val="24"/>
          <w:lang w:eastAsia="en-IE"/>
        </w:rPr>
        <w:t>urt me” (The Christian Recorder</w:t>
      </w:r>
      <w:r w:rsidRPr="001B283A">
        <w:rPr>
          <w:rFonts w:ascii="Times New Roman" w:hAnsi="Times New Roman"/>
          <w:color w:val="000000"/>
          <w:sz w:val="24"/>
          <w:szCs w:val="24"/>
          <w:lang w:eastAsia="en-IE"/>
        </w:rPr>
        <w:t xml:space="preserve"> 1862, o</w:t>
      </w:r>
      <w:r>
        <w:rPr>
          <w:rFonts w:ascii="Times New Roman" w:hAnsi="Times New Roman"/>
          <w:color w:val="000000"/>
          <w:sz w:val="24"/>
          <w:szCs w:val="24"/>
          <w:lang w:eastAsia="en-IE"/>
        </w:rPr>
        <w:t>r that girls are made of “…</w:t>
      </w:r>
      <w:r w:rsidRPr="001B283A">
        <w:rPr>
          <w:rFonts w:ascii="Times New Roman" w:hAnsi="Times New Roman"/>
          <w:color w:val="000000"/>
          <w:sz w:val="24"/>
          <w:szCs w:val="24"/>
          <w:lang w:eastAsia="en-IE"/>
        </w:rPr>
        <w:t>Sugar and spice an</w:t>
      </w:r>
      <w:r>
        <w:rPr>
          <w:rFonts w:ascii="Times New Roman" w:hAnsi="Times New Roman"/>
          <w:color w:val="000000"/>
          <w:sz w:val="24"/>
          <w:szCs w:val="24"/>
          <w:lang w:eastAsia="en-IE"/>
        </w:rPr>
        <w:t>d all things nice…” (Opie and Opie</w:t>
      </w:r>
      <w:r w:rsidRPr="001B283A">
        <w:rPr>
          <w:rFonts w:ascii="Times New Roman" w:hAnsi="Times New Roman"/>
          <w:color w:val="000000"/>
          <w:sz w:val="24"/>
          <w:szCs w:val="24"/>
          <w:lang w:eastAsia="en-IE"/>
        </w:rPr>
        <w:t xml:space="preserve"> 1977</w:t>
      </w:r>
      <w:r>
        <w:rPr>
          <w:rFonts w:ascii="Times New Roman" w:hAnsi="Times New Roman"/>
          <w:color w:val="000000"/>
          <w:sz w:val="24"/>
          <w:szCs w:val="24"/>
          <w:lang w:eastAsia="en-IE"/>
        </w:rPr>
        <w:t>: 100-101).</w:t>
      </w:r>
      <w:r w:rsidRPr="001B283A">
        <w:rPr>
          <w:rFonts w:ascii="Times New Roman" w:hAnsi="Times New Roman"/>
          <w:color w:val="000000"/>
          <w:sz w:val="24"/>
          <w:szCs w:val="24"/>
          <w:lang w:eastAsia="en-IE"/>
        </w:rPr>
        <w:t xml:space="preserve"> One thing that we have certainly learnt from the area of f2f bully/victim problems is that girls an</w:t>
      </w:r>
      <w:bookmarkStart w:id="0" w:name="_GoBack"/>
      <w:bookmarkEnd w:id="0"/>
      <w:r w:rsidRPr="001B283A">
        <w:rPr>
          <w:rFonts w:ascii="Times New Roman" w:hAnsi="Times New Roman"/>
          <w:color w:val="000000"/>
          <w:sz w:val="24"/>
          <w:szCs w:val="24"/>
          <w:lang w:eastAsia="en-IE"/>
        </w:rPr>
        <w:t>d boys aggress to the same extent; it is just that they prefer different methods from eac</w:t>
      </w:r>
      <w:r>
        <w:rPr>
          <w:rFonts w:ascii="Times New Roman" w:hAnsi="Times New Roman"/>
          <w:color w:val="000000"/>
          <w:sz w:val="24"/>
          <w:szCs w:val="24"/>
          <w:lang w:eastAsia="en-IE"/>
        </w:rPr>
        <w:t>h other – boys preferring more ‘direct’</w:t>
      </w:r>
      <w:r w:rsidRPr="001B283A">
        <w:rPr>
          <w:rFonts w:ascii="Times New Roman" w:hAnsi="Times New Roman"/>
          <w:color w:val="000000"/>
          <w:sz w:val="24"/>
          <w:szCs w:val="24"/>
          <w:lang w:eastAsia="en-IE"/>
        </w:rPr>
        <w:t xml:space="preserve"> and physical approa</w:t>
      </w:r>
      <w:r>
        <w:rPr>
          <w:rFonts w:ascii="Times New Roman" w:hAnsi="Times New Roman"/>
          <w:color w:val="000000"/>
          <w:sz w:val="24"/>
          <w:szCs w:val="24"/>
          <w:lang w:eastAsia="en-IE"/>
        </w:rPr>
        <w:t>ches, and girls favouring more ‘indirect’ and subtle approaches (e.g.</w:t>
      </w:r>
      <w:r w:rsidRPr="001B283A">
        <w:rPr>
          <w:rFonts w:ascii="Times New Roman" w:hAnsi="Times New Roman"/>
          <w:color w:val="000000"/>
          <w:sz w:val="24"/>
          <w:szCs w:val="24"/>
          <w:lang w:eastAsia="en-IE"/>
        </w:rPr>
        <w:t xml:space="preserve"> rumours).</w:t>
      </w:r>
    </w:p>
    <w:p w14:paraId="350761E8" w14:textId="77777777" w:rsidR="001D26D2" w:rsidRDefault="001D26D2" w:rsidP="0054060C">
      <w:pPr>
        <w:shd w:val="clear" w:color="auto" w:fill="FFFFFF"/>
        <w:spacing w:after="0" w:line="480" w:lineRule="auto"/>
        <w:jc w:val="both"/>
        <w:rPr>
          <w:rFonts w:ascii="Times New Roman" w:hAnsi="Times New Roman"/>
          <w:color w:val="000000"/>
          <w:sz w:val="24"/>
          <w:szCs w:val="24"/>
          <w:lang w:eastAsia="en-IE"/>
        </w:rPr>
      </w:pPr>
    </w:p>
    <w:p w14:paraId="7743CC6E" w14:textId="002AF1FB" w:rsidR="001D26D2" w:rsidRPr="001B283A" w:rsidRDefault="001D26D2" w:rsidP="0054060C">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In our research we always seek to explore the personal factors </w:t>
      </w:r>
      <w:r w:rsidRPr="00977506">
        <w:rPr>
          <w:rFonts w:ascii="Times New Roman" w:hAnsi="Times New Roman"/>
          <w:color w:val="000000"/>
          <w:sz w:val="24"/>
          <w:szCs w:val="24"/>
          <w:lang w:eastAsia="en-IE"/>
        </w:rPr>
        <w:t>that</w:t>
      </w:r>
      <w:r w:rsidRPr="001B283A">
        <w:rPr>
          <w:rFonts w:ascii="Times New Roman" w:hAnsi="Times New Roman"/>
          <w:color w:val="000000"/>
          <w:sz w:val="24"/>
          <w:szCs w:val="24"/>
          <w:lang w:eastAsia="en-IE"/>
        </w:rPr>
        <w:t xml:space="preserve"> might lead to someone becoming a bully,</w:t>
      </w:r>
      <w:r>
        <w:rPr>
          <w:rFonts w:ascii="Times New Roman" w:hAnsi="Times New Roman"/>
          <w:color w:val="000000"/>
          <w:sz w:val="24"/>
          <w:szCs w:val="24"/>
          <w:lang w:eastAsia="en-IE"/>
        </w:rPr>
        <w:t xml:space="preserve"> a victim, a bully/victim (i.e.</w:t>
      </w:r>
      <w:r w:rsidRPr="001B283A">
        <w:rPr>
          <w:rFonts w:ascii="Times New Roman" w:hAnsi="Times New Roman"/>
          <w:color w:val="000000"/>
          <w:sz w:val="24"/>
          <w:szCs w:val="24"/>
          <w:lang w:eastAsia="en-IE"/>
        </w:rPr>
        <w:t xml:space="preserve"> both bully and victim at the same time), or a bystander</w:t>
      </w:r>
      <w:r>
        <w:rPr>
          <w:rFonts w:ascii="Times New Roman" w:hAnsi="Times New Roman"/>
          <w:color w:val="000000"/>
          <w:sz w:val="24"/>
          <w:szCs w:val="24"/>
          <w:lang w:eastAsia="en-IE"/>
        </w:rPr>
        <w:t xml:space="preserve"> (i.e.</w:t>
      </w:r>
      <w:r w:rsidRPr="001B283A">
        <w:rPr>
          <w:rFonts w:ascii="Times New Roman" w:hAnsi="Times New Roman"/>
          <w:color w:val="000000"/>
          <w:sz w:val="24"/>
          <w:szCs w:val="24"/>
          <w:lang w:eastAsia="en-IE"/>
        </w:rPr>
        <w:t xml:space="preserve"> knowing that bullying is happening but choosing, perhaps beca</w:t>
      </w:r>
      <w:r>
        <w:rPr>
          <w:rFonts w:ascii="Times New Roman" w:hAnsi="Times New Roman"/>
          <w:color w:val="000000"/>
          <w:sz w:val="24"/>
          <w:szCs w:val="24"/>
          <w:lang w:eastAsia="en-IE"/>
        </w:rPr>
        <w:t>use of fear, not to intercede).</w:t>
      </w:r>
      <w:r w:rsidRPr="001B283A">
        <w:rPr>
          <w:rFonts w:ascii="Times New Roman" w:hAnsi="Times New Roman"/>
          <w:color w:val="000000"/>
          <w:sz w:val="24"/>
          <w:szCs w:val="24"/>
          <w:lang w:eastAsia="en-IE"/>
        </w:rPr>
        <w:t xml:space="preserve"> We categorise all pupils in a classroom or school into one of these four behavioural categories, and sometimes sub-divide the categories depending upon </w:t>
      </w:r>
      <w:r w:rsidRPr="001B283A">
        <w:rPr>
          <w:rFonts w:ascii="Times New Roman" w:hAnsi="Times New Roman"/>
          <w:color w:val="000000"/>
          <w:sz w:val="24"/>
          <w:szCs w:val="24"/>
          <w:lang w:eastAsia="en-IE"/>
        </w:rPr>
        <w:lastRenderedPageBreak/>
        <w:t>whet</w:t>
      </w:r>
      <w:r>
        <w:rPr>
          <w:rFonts w:ascii="Times New Roman" w:hAnsi="Times New Roman"/>
          <w:color w:val="000000"/>
          <w:sz w:val="24"/>
          <w:szCs w:val="24"/>
          <w:lang w:eastAsia="en-IE"/>
        </w:rPr>
        <w:t>her their experiences occurred ‘sometimes or more often’ or ‘more frequent’.</w:t>
      </w:r>
      <w:r w:rsidRPr="001B283A">
        <w:rPr>
          <w:rFonts w:ascii="Times New Roman" w:hAnsi="Times New Roman"/>
          <w:color w:val="000000"/>
          <w:sz w:val="24"/>
          <w:szCs w:val="24"/>
          <w:lang w:eastAsia="en-IE"/>
        </w:rPr>
        <w:t xml:space="preserve"> Indeed, some researchers use different and more detailed </w:t>
      </w:r>
      <w:r>
        <w:rPr>
          <w:rFonts w:ascii="Times New Roman" w:hAnsi="Times New Roman"/>
          <w:color w:val="000000"/>
          <w:sz w:val="24"/>
          <w:szCs w:val="24"/>
          <w:lang w:eastAsia="en-IE"/>
        </w:rPr>
        <w:t>categorisation approaches (e.g.</w:t>
      </w:r>
      <w:r w:rsidRPr="001B283A">
        <w:rPr>
          <w:rFonts w:ascii="Times New Roman" w:hAnsi="Times New Roman"/>
          <w:color w:val="000000"/>
          <w:sz w:val="24"/>
          <w:szCs w:val="24"/>
          <w:lang w:eastAsia="en-IE"/>
        </w:rPr>
        <w:t xml:space="preserve"> participant role approach: Salmivalli, Lag</w:t>
      </w:r>
      <w:r>
        <w:rPr>
          <w:rFonts w:ascii="Times New Roman" w:hAnsi="Times New Roman"/>
          <w:color w:val="000000"/>
          <w:sz w:val="24"/>
          <w:szCs w:val="24"/>
          <w:lang w:eastAsia="en-IE"/>
        </w:rPr>
        <w:t>erspetz, Björkqvist, Österman, and</w:t>
      </w:r>
      <w:r w:rsidRPr="001B283A">
        <w:rPr>
          <w:rFonts w:ascii="Times New Roman" w:hAnsi="Times New Roman"/>
          <w:color w:val="000000"/>
          <w:sz w:val="24"/>
          <w:szCs w:val="24"/>
          <w:lang w:eastAsia="en-IE"/>
        </w:rPr>
        <w:t xml:space="preserve"> Kaukiainen</w:t>
      </w:r>
      <w:r>
        <w:rPr>
          <w:rFonts w:ascii="Times New Roman" w:hAnsi="Times New Roman"/>
          <w:color w:val="000000"/>
          <w:sz w:val="24"/>
          <w:szCs w:val="24"/>
          <w:lang w:eastAsia="en-IE"/>
        </w:rPr>
        <w:t xml:space="preserve"> 1996).</w:t>
      </w:r>
      <w:r w:rsidRPr="001B283A">
        <w:rPr>
          <w:rFonts w:ascii="Times New Roman" w:hAnsi="Times New Roman"/>
          <w:color w:val="000000"/>
          <w:sz w:val="24"/>
          <w:szCs w:val="24"/>
          <w:lang w:eastAsia="en-IE"/>
        </w:rPr>
        <w:t xml:space="preserve"> Sometimes we are asked by journalists why we categorise al</w:t>
      </w:r>
      <w:r>
        <w:rPr>
          <w:rFonts w:ascii="Times New Roman" w:hAnsi="Times New Roman"/>
          <w:color w:val="000000"/>
          <w:sz w:val="24"/>
          <w:szCs w:val="24"/>
          <w:lang w:eastAsia="en-IE"/>
        </w:rPr>
        <w:t>l pupils into these categories.</w:t>
      </w:r>
      <w:r w:rsidRPr="001B283A">
        <w:rPr>
          <w:rFonts w:ascii="Times New Roman" w:hAnsi="Times New Roman"/>
          <w:color w:val="000000"/>
          <w:sz w:val="24"/>
          <w:szCs w:val="24"/>
          <w:lang w:eastAsia="en-IE"/>
        </w:rPr>
        <w:t xml:space="preserve"> The reason is because bully/victim problems happen in close knit social groups that meet regularly; like classrooms, workplaces, work teams, and social grou</w:t>
      </w:r>
      <w:r>
        <w:rPr>
          <w:rFonts w:ascii="Times New Roman" w:hAnsi="Times New Roman"/>
          <w:color w:val="000000"/>
          <w:sz w:val="24"/>
          <w:szCs w:val="24"/>
          <w:lang w:eastAsia="en-IE"/>
        </w:rPr>
        <w:t>ps.</w:t>
      </w:r>
      <w:r w:rsidRPr="001B283A">
        <w:rPr>
          <w:rFonts w:ascii="Times New Roman" w:hAnsi="Times New Roman"/>
          <w:color w:val="000000"/>
          <w:sz w:val="24"/>
          <w:szCs w:val="24"/>
          <w:lang w:eastAsia="en-IE"/>
        </w:rPr>
        <w:t xml:space="preserve"> As well as this, we seek to understand the differences between boys and girls in terms of involvement and types of bullying behaviours, effects of being </w:t>
      </w:r>
      <w:r>
        <w:rPr>
          <w:rFonts w:ascii="Times New Roman" w:hAnsi="Times New Roman"/>
          <w:color w:val="000000"/>
          <w:sz w:val="24"/>
          <w:szCs w:val="24"/>
          <w:lang w:eastAsia="en-IE"/>
        </w:rPr>
        <w:t>involved (e.g.</w:t>
      </w:r>
      <w:r w:rsidRPr="001B283A">
        <w:rPr>
          <w:rFonts w:ascii="Times New Roman" w:hAnsi="Times New Roman"/>
          <w:color w:val="000000"/>
          <w:sz w:val="24"/>
          <w:szCs w:val="24"/>
          <w:lang w:eastAsia="en-IE"/>
        </w:rPr>
        <w:t xml:space="preserve"> self-esteem, physical health, psychological health, educational attainment), and issues like culture, level of community aggression and violence, the law, school climate and ethos, school policies</w:t>
      </w:r>
      <w:r>
        <w:rPr>
          <w:rFonts w:ascii="Times New Roman" w:hAnsi="Times New Roman"/>
          <w:color w:val="000000"/>
          <w:sz w:val="24"/>
          <w:szCs w:val="24"/>
          <w:lang w:eastAsia="en-IE"/>
        </w:rPr>
        <w:t>,</w:t>
      </w:r>
      <w:r w:rsidRPr="001B283A">
        <w:rPr>
          <w:rFonts w:ascii="Times New Roman" w:hAnsi="Times New Roman"/>
          <w:color w:val="000000"/>
          <w:sz w:val="24"/>
          <w:szCs w:val="24"/>
          <w:lang w:eastAsia="en-IE"/>
        </w:rPr>
        <w:t xml:space="preserve"> and parental and community variables. </w:t>
      </w:r>
      <w:r w:rsidR="00582543">
        <w:rPr>
          <w:rFonts w:ascii="Times New Roman" w:hAnsi="Times New Roman"/>
          <w:color w:val="000000"/>
          <w:sz w:val="24"/>
          <w:szCs w:val="24"/>
          <w:lang w:eastAsia="en-IE"/>
        </w:rPr>
        <w:t>For example, whilst most children report attitudes that are against bullying behaviours, they do not seem to use their potential to intervene – even in hypothetical situations – as “upstanders and not bystanders” (Salmivalli, 2010).</w:t>
      </w:r>
      <w:r w:rsidR="001D70C2">
        <w:rPr>
          <w:rFonts w:ascii="Times New Roman" w:hAnsi="Times New Roman"/>
          <w:color w:val="000000"/>
          <w:sz w:val="24"/>
          <w:szCs w:val="24"/>
          <w:lang w:eastAsia="en-IE"/>
        </w:rPr>
        <w:t xml:space="preserve"> This is perhaps because, like many of us, these bystanders fear that any action by them will either reinforce the bullying behaviour, or that they themselves will become a victim. </w:t>
      </w:r>
      <w:r w:rsidRPr="001B283A">
        <w:rPr>
          <w:rFonts w:ascii="Times New Roman" w:hAnsi="Times New Roman"/>
          <w:color w:val="000000"/>
          <w:sz w:val="24"/>
          <w:szCs w:val="24"/>
          <w:lang w:eastAsia="en-IE"/>
        </w:rPr>
        <w:t xml:space="preserve">Only by paying attention to all of these issues can we plan appropriately for evidence-informed prevention </w:t>
      </w:r>
      <w:r>
        <w:rPr>
          <w:rFonts w:ascii="Times New Roman" w:hAnsi="Times New Roman"/>
          <w:color w:val="000000"/>
          <w:sz w:val="24"/>
          <w:szCs w:val="24"/>
          <w:lang w:eastAsia="en-IE"/>
        </w:rPr>
        <w:t>and intervention programmes (Mc Guckin and Minton</w:t>
      </w:r>
      <w:r w:rsidRPr="001B283A">
        <w:rPr>
          <w:rFonts w:ascii="Times New Roman" w:hAnsi="Times New Roman"/>
          <w:color w:val="000000"/>
          <w:sz w:val="24"/>
          <w:szCs w:val="24"/>
          <w:lang w:eastAsia="en-IE"/>
        </w:rPr>
        <w:t xml:space="preserve"> 2014) that are community-wide and expand upon the notion of a Whole Scho</w:t>
      </w:r>
      <w:r>
        <w:rPr>
          <w:rFonts w:ascii="Times New Roman" w:hAnsi="Times New Roman"/>
          <w:color w:val="000000"/>
          <w:sz w:val="24"/>
          <w:szCs w:val="24"/>
          <w:lang w:eastAsia="en-IE"/>
        </w:rPr>
        <w:t>ol Approach (Farrington and Ttofi 2009; Minton, O’Mahoney, and Conway-Walsh 2013; Smith, Pepler, and Rigby</w:t>
      </w:r>
      <w:r w:rsidRPr="001B283A">
        <w:rPr>
          <w:rFonts w:ascii="Times New Roman" w:hAnsi="Times New Roman"/>
          <w:color w:val="000000"/>
          <w:sz w:val="24"/>
          <w:szCs w:val="24"/>
          <w:lang w:eastAsia="en-IE"/>
        </w:rPr>
        <w:t xml:space="preserve"> 2004).</w:t>
      </w:r>
      <w:r w:rsidR="001D70C2">
        <w:rPr>
          <w:rFonts w:ascii="Times New Roman" w:hAnsi="Times New Roman"/>
          <w:color w:val="000000"/>
          <w:sz w:val="24"/>
          <w:szCs w:val="24"/>
          <w:lang w:eastAsia="en-IE"/>
        </w:rPr>
        <w:t xml:space="preserve"> An interesting and successful </w:t>
      </w:r>
      <w:r w:rsidR="00F87C17">
        <w:rPr>
          <w:rFonts w:ascii="Times New Roman" w:hAnsi="Times New Roman"/>
          <w:color w:val="000000"/>
          <w:sz w:val="24"/>
          <w:szCs w:val="24"/>
          <w:lang w:eastAsia="en-IE"/>
        </w:rPr>
        <w:t xml:space="preserve"> intervention approach that really helps CYP develop an “upstander” approach is the KiVa program developed by Cristima Salmivalli and colleagues at the University of Turku in Finland (</w:t>
      </w:r>
      <w:hyperlink r:id="rId7" w:history="1">
        <w:r w:rsidR="00F87C17" w:rsidRPr="00656813">
          <w:rPr>
            <w:rStyle w:val="Hyperlink"/>
            <w:rFonts w:ascii="Times New Roman" w:hAnsi="Times New Roman"/>
            <w:sz w:val="24"/>
            <w:szCs w:val="24"/>
            <w:lang w:eastAsia="en-IE"/>
          </w:rPr>
          <w:t>www.kivaprogram.net</w:t>
        </w:r>
      </w:hyperlink>
      <w:r w:rsidR="00F87C17">
        <w:rPr>
          <w:rFonts w:ascii="Times New Roman" w:hAnsi="Times New Roman"/>
          <w:color w:val="000000"/>
          <w:sz w:val="24"/>
          <w:szCs w:val="24"/>
          <w:lang w:eastAsia="en-IE"/>
        </w:rPr>
        <w:t xml:space="preserve">). At it’s very basis is a useful three-step self-efficacy strategy that can be readily adapted to any educational process. At the first level, CYP learn about the </w:t>
      </w:r>
      <w:r w:rsidR="00F87C17">
        <w:rPr>
          <w:rFonts w:ascii="Times New Roman" w:hAnsi="Times New Roman"/>
          <w:color w:val="000000"/>
          <w:sz w:val="24"/>
          <w:szCs w:val="24"/>
          <w:lang w:eastAsia="en-IE"/>
        </w:rPr>
        <w:lastRenderedPageBreak/>
        <w:t>issues and develop an attitude of “I know” (i.e. I know that bullying is wrong and people should stand up for victims). At the next level, the issue is made more salient and, through examples and hypothetical situations, the CYP move from “I know” to “I can” (i.e. I could do that in a real situation). At the final level, the CYP move from the hypothetical to the real – “I do”.</w:t>
      </w:r>
      <w:r w:rsidR="001D70C2">
        <w:rPr>
          <w:rFonts w:ascii="Times New Roman" w:hAnsi="Times New Roman"/>
          <w:color w:val="000000"/>
          <w:sz w:val="24"/>
          <w:szCs w:val="24"/>
          <w:lang w:eastAsia="en-IE"/>
        </w:rPr>
        <w:t xml:space="preserve"> Results demonstrate reductions in bullying behaviour and more positive attitudes from bystanders. </w:t>
      </w:r>
      <w:r w:rsidR="00F87C17">
        <w:rPr>
          <w:rFonts w:ascii="Times New Roman" w:hAnsi="Times New Roman"/>
          <w:color w:val="000000"/>
          <w:sz w:val="24"/>
          <w:szCs w:val="24"/>
          <w:lang w:eastAsia="en-IE"/>
        </w:rPr>
        <w:t xml:space="preserve"> </w:t>
      </w:r>
    </w:p>
    <w:p w14:paraId="7F069F47"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3C1968CB" w14:textId="77777777" w:rsidR="001D26D2" w:rsidRPr="001B283A" w:rsidRDefault="001D26D2" w:rsidP="001B283A">
      <w:pPr>
        <w:shd w:val="clear" w:color="auto" w:fill="FFFFFF"/>
        <w:spacing w:after="0" w:line="480" w:lineRule="auto"/>
        <w:jc w:val="both"/>
        <w:rPr>
          <w:rFonts w:ascii="Times New Roman" w:hAnsi="Times New Roman"/>
          <w:b/>
          <w:color w:val="000000"/>
          <w:sz w:val="24"/>
          <w:szCs w:val="24"/>
          <w:lang w:eastAsia="en-IE"/>
        </w:rPr>
      </w:pPr>
      <w:r>
        <w:rPr>
          <w:rFonts w:ascii="Times New Roman" w:hAnsi="Times New Roman"/>
          <w:b/>
          <w:color w:val="000000"/>
          <w:sz w:val="24"/>
          <w:szCs w:val="24"/>
          <w:lang w:eastAsia="en-IE"/>
        </w:rPr>
        <w:t>Traditional f2f bully/victim problems: A useful ‘jumping-off point’</w:t>
      </w:r>
      <w:r w:rsidRPr="001B283A">
        <w:rPr>
          <w:rFonts w:ascii="Times New Roman" w:hAnsi="Times New Roman"/>
          <w:b/>
          <w:color w:val="000000"/>
          <w:sz w:val="24"/>
          <w:szCs w:val="24"/>
          <w:lang w:eastAsia="en-IE"/>
        </w:rPr>
        <w:t>?</w:t>
      </w:r>
    </w:p>
    <w:p w14:paraId="35D61348" w14:textId="13952EAE"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A logical question that we often get asked by educators and parents is whether cyberbullying is just</w:t>
      </w:r>
      <w:r>
        <w:rPr>
          <w:rFonts w:ascii="Times New Roman" w:hAnsi="Times New Roman"/>
          <w:color w:val="000000"/>
          <w:sz w:val="24"/>
          <w:szCs w:val="24"/>
          <w:lang w:eastAsia="en-IE"/>
        </w:rPr>
        <w:t xml:space="preserve"> an extension of f2f bullying. </w:t>
      </w:r>
      <w:r w:rsidRPr="001B283A">
        <w:rPr>
          <w:rFonts w:ascii="Times New Roman" w:hAnsi="Times New Roman"/>
          <w:color w:val="000000"/>
          <w:sz w:val="24"/>
          <w:szCs w:val="24"/>
          <w:lang w:eastAsia="en-IE"/>
        </w:rPr>
        <w:t>When we started to research cyberbullying, neither we nor our international coll</w:t>
      </w:r>
      <w:r>
        <w:rPr>
          <w:rFonts w:ascii="Times New Roman" w:hAnsi="Times New Roman"/>
          <w:color w:val="000000"/>
          <w:sz w:val="24"/>
          <w:szCs w:val="24"/>
          <w:lang w:eastAsia="en-IE"/>
        </w:rPr>
        <w:t>eagues were sure of the answer.</w:t>
      </w:r>
      <w:r w:rsidRPr="001B283A">
        <w:rPr>
          <w:rFonts w:ascii="Times New Roman" w:hAnsi="Times New Roman"/>
          <w:color w:val="000000"/>
          <w:sz w:val="24"/>
          <w:szCs w:val="24"/>
          <w:lang w:eastAsia="en-IE"/>
        </w:rPr>
        <w:t xml:space="preserve"> In the previous research regarding f2f bullying, the main researchers were from the field</w:t>
      </w:r>
      <w:r>
        <w:rPr>
          <w:rFonts w:ascii="Times New Roman" w:hAnsi="Times New Roman"/>
          <w:color w:val="000000"/>
          <w:sz w:val="24"/>
          <w:szCs w:val="24"/>
          <w:lang w:eastAsia="en-IE"/>
        </w:rPr>
        <w:t xml:space="preserve">s of psychology and education. </w:t>
      </w:r>
      <w:r w:rsidRPr="001B283A">
        <w:rPr>
          <w:rFonts w:ascii="Times New Roman" w:hAnsi="Times New Roman"/>
          <w:color w:val="000000"/>
          <w:sz w:val="24"/>
          <w:szCs w:val="24"/>
          <w:lang w:eastAsia="en-IE"/>
        </w:rPr>
        <w:t>With the role of technology and the fact that cyberbullying was a 24/7 phenomena, the input of other</w:t>
      </w:r>
      <w:r>
        <w:rPr>
          <w:rFonts w:ascii="Times New Roman" w:hAnsi="Times New Roman"/>
          <w:color w:val="000000"/>
          <w:sz w:val="24"/>
          <w:szCs w:val="24"/>
          <w:lang w:eastAsia="en-IE"/>
        </w:rPr>
        <w:t xml:space="preserve"> disciplines was required (e.g.</w:t>
      </w:r>
      <w:r w:rsidRPr="001B283A">
        <w:rPr>
          <w:rFonts w:ascii="Times New Roman" w:hAnsi="Times New Roman"/>
          <w:color w:val="000000"/>
          <w:sz w:val="24"/>
          <w:szCs w:val="24"/>
          <w:lang w:eastAsia="en-IE"/>
        </w:rPr>
        <w:t xml:space="preserve"> law, technolo</w:t>
      </w:r>
      <w:r>
        <w:rPr>
          <w:rFonts w:ascii="Times New Roman" w:hAnsi="Times New Roman"/>
          <w:color w:val="000000"/>
          <w:sz w:val="24"/>
          <w:szCs w:val="24"/>
          <w:lang w:eastAsia="en-IE"/>
        </w:rPr>
        <w:t>gy, sociology, communications).</w:t>
      </w:r>
      <w:r w:rsidRPr="001B283A">
        <w:rPr>
          <w:rFonts w:ascii="Times New Roman" w:hAnsi="Times New Roman"/>
          <w:color w:val="000000"/>
          <w:sz w:val="24"/>
          <w:szCs w:val="24"/>
          <w:lang w:eastAsia="en-IE"/>
        </w:rPr>
        <w:t xml:space="preserve"> For the early research into cyberbullying, the main researchers extended their knowledge of f2f bullying by amending their definitions and measurement tools to talk of bully/victim issues that were mediated through the internet, </w:t>
      </w:r>
      <w:r>
        <w:rPr>
          <w:rFonts w:ascii="Times New Roman" w:hAnsi="Times New Roman"/>
          <w:color w:val="000000"/>
          <w:sz w:val="24"/>
          <w:szCs w:val="24"/>
          <w:lang w:eastAsia="en-IE"/>
        </w:rPr>
        <w:t>text messages, and smartphones.</w:t>
      </w:r>
      <w:r w:rsidRPr="001B283A">
        <w:rPr>
          <w:rFonts w:ascii="Times New Roman" w:hAnsi="Times New Roman"/>
          <w:color w:val="000000"/>
          <w:sz w:val="24"/>
          <w:szCs w:val="24"/>
          <w:lang w:eastAsia="en-IE"/>
        </w:rPr>
        <w:t xml:space="preserve"> Whilst this was an obvious start, it was only later that we started to understand the real nuances associated with cyberbullying and the limitations of an ad hoc approach to researching a social and educational issue like cyberbullying.</w:t>
      </w:r>
      <w:r w:rsidR="001C6655">
        <w:rPr>
          <w:rFonts w:ascii="Times New Roman" w:hAnsi="Times New Roman"/>
          <w:color w:val="000000"/>
          <w:sz w:val="24"/>
          <w:szCs w:val="24"/>
          <w:lang w:eastAsia="en-IE"/>
        </w:rPr>
        <w:t xml:space="preserve"> For example, whilst legal and school policy approaches were traditionally limited to the boundary of the school perimeter, cyberbullying events were mainly occurring outside of school hours and outside of school property, </w:t>
      </w:r>
      <w:r w:rsidR="0072532C">
        <w:rPr>
          <w:rFonts w:ascii="Times New Roman" w:hAnsi="Times New Roman"/>
          <w:color w:val="000000"/>
          <w:sz w:val="24"/>
          <w:szCs w:val="24"/>
          <w:lang w:eastAsia="en-IE"/>
        </w:rPr>
        <w:t xml:space="preserve">thus </w:t>
      </w:r>
      <w:r w:rsidR="001C6655">
        <w:rPr>
          <w:rFonts w:ascii="Times New Roman" w:hAnsi="Times New Roman"/>
          <w:color w:val="000000"/>
          <w:sz w:val="24"/>
          <w:szCs w:val="24"/>
          <w:lang w:eastAsia="en-IE"/>
        </w:rPr>
        <w:t xml:space="preserve">requiring a </w:t>
      </w:r>
      <w:r w:rsidR="0072532C">
        <w:rPr>
          <w:rFonts w:ascii="Times New Roman" w:hAnsi="Times New Roman"/>
          <w:color w:val="000000"/>
          <w:sz w:val="24"/>
          <w:szCs w:val="24"/>
          <w:lang w:eastAsia="en-IE"/>
        </w:rPr>
        <w:t xml:space="preserve">new understanding of </w:t>
      </w:r>
      <w:r w:rsidR="001C6655">
        <w:rPr>
          <w:rFonts w:ascii="Times New Roman" w:hAnsi="Times New Roman"/>
          <w:color w:val="000000"/>
          <w:sz w:val="24"/>
          <w:szCs w:val="24"/>
          <w:lang w:eastAsia="en-IE"/>
        </w:rPr>
        <w:t>hom</w:t>
      </w:r>
      <w:r w:rsidR="0072532C">
        <w:rPr>
          <w:rFonts w:ascii="Times New Roman" w:hAnsi="Times New Roman"/>
          <w:color w:val="000000"/>
          <w:sz w:val="24"/>
          <w:szCs w:val="24"/>
          <w:lang w:eastAsia="en-IE"/>
        </w:rPr>
        <w:t>e-school-community responsibilities (Purdy &amp; Mc Guckin, 2015)</w:t>
      </w:r>
      <w:r w:rsidR="001C6655">
        <w:rPr>
          <w:rFonts w:ascii="Times New Roman" w:hAnsi="Times New Roman"/>
          <w:color w:val="000000"/>
          <w:sz w:val="24"/>
          <w:szCs w:val="24"/>
          <w:lang w:eastAsia="en-IE"/>
        </w:rPr>
        <w:t>.</w:t>
      </w:r>
      <w:r w:rsidR="00AC5174">
        <w:rPr>
          <w:rFonts w:ascii="Times New Roman" w:hAnsi="Times New Roman"/>
          <w:color w:val="000000"/>
          <w:sz w:val="24"/>
          <w:szCs w:val="24"/>
          <w:lang w:eastAsia="en-IE"/>
        </w:rPr>
        <w:t xml:space="preserve"> </w:t>
      </w:r>
      <w:r w:rsidR="00AC5174">
        <w:rPr>
          <w:rFonts w:ascii="Times New Roman" w:hAnsi="Times New Roman"/>
          <w:color w:val="000000"/>
          <w:sz w:val="24"/>
          <w:szCs w:val="24"/>
          <w:lang w:eastAsia="en-IE"/>
        </w:rPr>
        <w:lastRenderedPageBreak/>
        <w:t xml:space="preserve">For parents and educators, they had no previous personal knowledge of this type of aggressive behaviour, growing up before the advent of much of Web 2.0 capabilities and new social media platforms. Also, </w:t>
      </w:r>
      <w:r w:rsidR="0072532C">
        <w:rPr>
          <w:rFonts w:ascii="Times New Roman" w:hAnsi="Times New Roman"/>
          <w:color w:val="000000"/>
          <w:sz w:val="24"/>
          <w:szCs w:val="24"/>
          <w:lang w:eastAsia="en-IE"/>
        </w:rPr>
        <w:t>initial hypotheses about those involved in cyberbullying incidents were later found to be limited – e.g. the “revenge of the nerd” hypothesis (</w:t>
      </w:r>
      <w:r w:rsidR="0072532C" w:rsidRPr="0072532C">
        <w:rPr>
          <w:rFonts w:ascii="Times New Roman" w:hAnsi="Times New Roman"/>
          <w:color w:val="000000"/>
          <w:sz w:val="24"/>
          <w:szCs w:val="24"/>
          <w:lang w:eastAsia="en-IE"/>
        </w:rPr>
        <w:t>Vandebosch</w:t>
      </w:r>
      <w:r w:rsidR="0072532C">
        <w:rPr>
          <w:rFonts w:ascii="Times New Roman" w:hAnsi="Times New Roman"/>
          <w:color w:val="000000"/>
          <w:sz w:val="24"/>
          <w:szCs w:val="24"/>
          <w:lang w:eastAsia="en-IE"/>
        </w:rPr>
        <w:t xml:space="preserve"> &amp; </w:t>
      </w:r>
      <w:r w:rsidR="0072532C" w:rsidRPr="0072532C">
        <w:rPr>
          <w:rFonts w:ascii="Times New Roman" w:hAnsi="Times New Roman"/>
          <w:color w:val="000000"/>
          <w:sz w:val="24"/>
          <w:szCs w:val="24"/>
          <w:lang w:eastAsia="en-IE"/>
        </w:rPr>
        <w:t>Van Cleemput</w:t>
      </w:r>
      <w:r w:rsidR="0072532C">
        <w:rPr>
          <w:rFonts w:ascii="Times New Roman" w:hAnsi="Times New Roman"/>
          <w:color w:val="000000"/>
          <w:sz w:val="24"/>
          <w:szCs w:val="24"/>
          <w:lang w:eastAsia="en-IE"/>
        </w:rPr>
        <w:t xml:space="preserve">, </w:t>
      </w:r>
      <w:r w:rsidR="0072532C" w:rsidRPr="0072532C">
        <w:rPr>
          <w:rFonts w:ascii="Times New Roman" w:hAnsi="Times New Roman"/>
          <w:color w:val="000000"/>
          <w:sz w:val="24"/>
          <w:szCs w:val="24"/>
          <w:lang w:eastAsia="en-IE"/>
        </w:rPr>
        <w:t>2009)</w:t>
      </w:r>
      <w:r w:rsidR="0072532C">
        <w:rPr>
          <w:rFonts w:ascii="Times New Roman" w:hAnsi="Times New Roman"/>
          <w:color w:val="000000"/>
          <w:sz w:val="24"/>
          <w:szCs w:val="24"/>
          <w:lang w:eastAsia="en-IE"/>
        </w:rPr>
        <w:t xml:space="preserve">. </w:t>
      </w:r>
      <w:r w:rsidRPr="001B283A">
        <w:rPr>
          <w:rFonts w:ascii="Times New Roman" w:hAnsi="Times New Roman"/>
          <w:color w:val="000000"/>
          <w:sz w:val="24"/>
          <w:szCs w:val="24"/>
          <w:lang w:eastAsia="en-IE"/>
        </w:rPr>
        <w:t xml:space="preserve">Whilst well-meaning, and a welcome start, we have to remember that </w:t>
      </w:r>
      <w:r>
        <w:rPr>
          <w:rFonts w:ascii="Times New Roman" w:hAnsi="Times New Roman"/>
          <w:color w:val="000000"/>
          <w:sz w:val="24"/>
          <w:szCs w:val="24"/>
          <w:lang w:eastAsia="en-IE"/>
        </w:rPr>
        <w:t>these early studies became the ‘evidence base’</w:t>
      </w:r>
      <w:r w:rsidRPr="001B283A">
        <w:rPr>
          <w:rFonts w:ascii="Times New Roman" w:hAnsi="Times New Roman"/>
          <w:color w:val="000000"/>
          <w:sz w:val="24"/>
          <w:szCs w:val="24"/>
          <w:lang w:eastAsia="en-IE"/>
        </w:rPr>
        <w:t xml:space="preserve"> for the initial prevention and inter</w:t>
      </w:r>
      <w:r>
        <w:rPr>
          <w:rFonts w:ascii="Times New Roman" w:hAnsi="Times New Roman"/>
          <w:color w:val="000000"/>
          <w:sz w:val="24"/>
          <w:szCs w:val="24"/>
          <w:lang w:eastAsia="en-IE"/>
        </w:rPr>
        <w:t>vention programmes in the area.</w:t>
      </w:r>
      <w:r w:rsidRPr="001B283A">
        <w:rPr>
          <w:rFonts w:ascii="Times New Roman" w:hAnsi="Times New Roman"/>
          <w:color w:val="000000"/>
          <w:sz w:val="24"/>
          <w:szCs w:val="24"/>
          <w:lang w:eastAsia="en-IE"/>
        </w:rPr>
        <w:t xml:space="preserve"> However, as professional educators and researchers, we must remember that we have a moral responsibility to ensure that such work is theoretically informed, methodologically ro</w:t>
      </w:r>
      <w:r>
        <w:rPr>
          <w:rFonts w:ascii="Times New Roman" w:hAnsi="Times New Roman"/>
          <w:color w:val="000000"/>
          <w:sz w:val="24"/>
          <w:szCs w:val="24"/>
          <w:lang w:eastAsia="en-IE"/>
        </w:rPr>
        <w:t>bust, and tested thoroughly (Mc Guckin and Corcoran 2016a).</w:t>
      </w:r>
      <w:r w:rsidRPr="001B283A">
        <w:rPr>
          <w:rFonts w:ascii="Times New Roman" w:hAnsi="Times New Roman"/>
          <w:color w:val="000000"/>
          <w:sz w:val="24"/>
          <w:szCs w:val="24"/>
          <w:lang w:eastAsia="en-IE"/>
        </w:rPr>
        <w:t xml:space="preserve"> If not, we are building upon quicksand, and that is simply not acceptable when we are dealing with the real issues that confront CYP, families, schools, and communities. For an interesting </w:t>
      </w:r>
      <w:r>
        <w:rPr>
          <w:rFonts w:ascii="Times New Roman" w:hAnsi="Times New Roman"/>
          <w:color w:val="000000"/>
          <w:sz w:val="24"/>
          <w:szCs w:val="24"/>
          <w:lang w:eastAsia="en-IE"/>
        </w:rPr>
        <w:t>(and unresolved)</w:t>
      </w:r>
      <w:r w:rsidRPr="001B283A">
        <w:rPr>
          <w:rFonts w:ascii="Times New Roman" w:hAnsi="Times New Roman"/>
          <w:color w:val="000000"/>
          <w:sz w:val="24"/>
          <w:szCs w:val="24"/>
          <w:lang w:eastAsia="en-IE"/>
        </w:rPr>
        <w:t xml:space="preserve"> debate on whether cyberbullying is indeed a new phenomenon or just an extension of f2f bullying, we would encourage you to consider the debate between the two most important and influential </w:t>
      </w:r>
      <w:r>
        <w:rPr>
          <w:rFonts w:ascii="Times New Roman" w:hAnsi="Times New Roman"/>
          <w:color w:val="000000"/>
          <w:sz w:val="24"/>
          <w:szCs w:val="24"/>
          <w:lang w:eastAsia="en-IE"/>
        </w:rPr>
        <w:t>researchers in the area (Olweus 2012; Smith</w:t>
      </w:r>
      <w:r w:rsidRPr="001B283A">
        <w:rPr>
          <w:rFonts w:ascii="Times New Roman" w:hAnsi="Times New Roman"/>
          <w:color w:val="000000"/>
          <w:sz w:val="24"/>
          <w:szCs w:val="24"/>
          <w:lang w:eastAsia="en-IE"/>
        </w:rPr>
        <w:t xml:space="preserve"> 2012).  Both of these giants of the literature develop arguments about the relative mer</w:t>
      </w:r>
      <w:r>
        <w:rPr>
          <w:rFonts w:ascii="Times New Roman" w:hAnsi="Times New Roman"/>
          <w:color w:val="000000"/>
          <w:sz w:val="24"/>
          <w:szCs w:val="24"/>
          <w:lang w:eastAsia="en-IE"/>
        </w:rPr>
        <w:t>its of each side of the debate.</w:t>
      </w:r>
      <w:r w:rsidRPr="001B283A">
        <w:rPr>
          <w:rFonts w:ascii="Times New Roman" w:hAnsi="Times New Roman"/>
          <w:color w:val="000000"/>
          <w:sz w:val="24"/>
          <w:szCs w:val="24"/>
          <w:lang w:eastAsia="en-IE"/>
        </w:rPr>
        <w:t xml:space="preserve"> Whilst Olweus argues tha</w:t>
      </w:r>
      <w:r>
        <w:rPr>
          <w:rFonts w:ascii="Times New Roman" w:hAnsi="Times New Roman"/>
          <w:color w:val="000000"/>
          <w:sz w:val="24"/>
          <w:szCs w:val="24"/>
          <w:lang w:eastAsia="en-IE"/>
        </w:rPr>
        <w:t>t cyberbullying is an ‘</w:t>
      </w:r>
      <w:r w:rsidRPr="001B283A">
        <w:rPr>
          <w:rFonts w:ascii="Times New Roman" w:hAnsi="Times New Roman"/>
          <w:color w:val="000000"/>
          <w:sz w:val="24"/>
          <w:szCs w:val="24"/>
          <w:lang w:eastAsia="en-IE"/>
        </w:rPr>
        <w:t>overrated phenomenon</w:t>
      </w:r>
      <w:r>
        <w:rPr>
          <w:rFonts w:ascii="Times New Roman" w:hAnsi="Times New Roman"/>
          <w:color w:val="000000"/>
          <w:sz w:val="24"/>
          <w:szCs w:val="24"/>
          <w:lang w:eastAsia="en-IE"/>
        </w:rPr>
        <w:t>’</w:t>
      </w:r>
      <w:r w:rsidRPr="001B283A">
        <w:rPr>
          <w:rFonts w:ascii="Times New Roman" w:hAnsi="Times New Roman"/>
          <w:color w:val="000000"/>
          <w:sz w:val="24"/>
          <w:szCs w:val="24"/>
          <w:lang w:eastAsia="en-IE"/>
        </w:rPr>
        <w:t xml:space="preserve"> </w:t>
      </w:r>
      <w:r w:rsidRPr="001B283A">
        <w:rPr>
          <w:rFonts w:ascii="Times New Roman" w:hAnsi="Times New Roman"/>
          <w:color w:val="000000"/>
          <w:sz w:val="24"/>
          <w:szCs w:val="24"/>
          <w:highlight w:val="yellow"/>
          <w:lang w:eastAsia="en-IE"/>
        </w:rPr>
        <w:t>on what basis does he argue this?</w:t>
      </w:r>
      <w:r w:rsidRPr="001B283A">
        <w:rPr>
          <w:rFonts w:ascii="Times New Roman" w:hAnsi="Times New Roman"/>
          <w:color w:val="000000"/>
          <w:sz w:val="24"/>
          <w:szCs w:val="24"/>
          <w:lang w:eastAsia="en-IE"/>
        </w:rPr>
        <w:t xml:space="preserve"> Smith conten</w:t>
      </w:r>
      <w:r>
        <w:rPr>
          <w:rFonts w:ascii="Times New Roman" w:hAnsi="Times New Roman"/>
          <w:color w:val="000000"/>
          <w:sz w:val="24"/>
          <w:szCs w:val="24"/>
          <w:lang w:eastAsia="en-IE"/>
        </w:rPr>
        <w:t>ds that cyberbullying presents ‘challenges and opportunities’</w:t>
      </w:r>
      <w:r w:rsidRPr="001B283A">
        <w:rPr>
          <w:rFonts w:ascii="Times New Roman" w:hAnsi="Times New Roman"/>
          <w:color w:val="000000"/>
          <w:sz w:val="24"/>
          <w:szCs w:val="24"/>
          <w:lang w:eastAsia="en-IE"/>
        </w:rPr>
        <w:t xml:space="preserve"> for a research programme.  Regardless</w:t>
      </w:r>
      <w:r>
        <w:rPr>
          <w:rFonts w:ascii="Times New Roman" w:hAnsi="Times New Roman"/>
          <w:color w:val="000000"/>
          <w:sz w:val="24"/>
          <w:szCs w:val="24"/>
          <w:lang w:eastAsia="en-IE"/>
        </w:rPr>
        <w:t xml:space="preserve"> of whether or not one is more ‘right’</w:t>
      </w:r>
      <w:r w:rsidRPr="001B283A">
        <w:rPr>
          <w:rFonts w:ascii="Times New Roman" w:hAnsi="Times New Roman"/>
          <w:color w:val="000000"/>
          <w:sz w:val="24"/>
          <w:szCs w:val="24"/>
          <w:lang w:eastAsia="en-IE"/>
        </w:rPr>
        <w:t xml:space="preserve"> than the other, the central issue remains – that CYP are experiencing the insidious ef</w:t>
      </w:r>
      <w:r>
        <w:rPr>
          <w:rFonts w:ascii="Times New Roman" w:hAnsi="Times New Roman"/>
          <w:color w:val="000000"/>
          <w:sz w:val="24"/>
          <w:szCs w:val="24"/>
          <w:lang w:eastAsia="en-IE"/>
        </w:rPr>
        <w:t>fects of f2f and cyberbullying.</w:t>
      </w:r>
      <w:r w:rsidRPr="001B283A">
        <w:rPr>
          <w:rFonts w:ascii="Times New Roman" w:hAnsi="Times New Roman"/>
          <w:color w:val="000000"/>
          <w:sz w:val="24"/>
          <w:szCs w:val="24"/>
          <w:lang w:eastAsia="en-IE"/>
        </w:rPr>
        <w:t xml:space="preserve"> Thus, we would encourage you to not be naïve in thinking that one or other</w:t>
      </w:r>
      <w:r>
        <w:rPr>
          <w:rFonts w:ascii="Times New Roman" w:hAnsi="Times New Roman"/>
          <w:color w:val="000000"/>
          <w:sz w:val="24"/>
          <w:szCs w:val="24"/>
          <w:lang w:eastAsia="en-IE"/>
        </w:rPr>
        <w:t xml:space="preserve"> of Olweus or Smith is correct.</w:t>
      </w:r>
      <w:r w:rsidRPr="001B283A">
        <w:rPr>
          <w:rFonts w:ascii="Times New Roman" w:hAnsi="Times New Roman"/>
          <w:color w:val="000000"/>
          <w:sz w:val="24"/>
          <w:szCs w:val="24"/>
          <w:lang w:eastAsia="en-IE"/>
        </w:rPr>
        <w:t xml:space="preserve"> Rather, we would encourage you to see both arguments as co-existing, providing us with a richer and deeper understanding of the topic</w:t>
      </w:r>
      <w:r>
        <w:rPr>
          <w:rFonts w:ascii="Times New Roman" w:hAnsi="Times New Roman"/>
          <w:color w:val="000000"/>
          <w:sz w:val="24"/>
          <w:szCs w:val="24"/>
          <w:lang w:eastAsia="en-IE"/>
        </w:rPr>
        <w:t>.</w:t>
      </w:r>
      <w:r w:rsidRPr="001B283A">
        <w:rPr>
          <w:rFonts w:ascii="Times New Roman" w:hAnsi="Times New Roman"/>
          <w:color w:val="000000"/>
          <w:sz w:val="24"/>
          <w:szCs w:val="24"/>
          <w:lang w:eastAsia="en-IE"/>
        </w:rPr>
        <w:t xml:space="preserve"> </w:t>
      </w:r>
      <w:r>
        <w:rPr>
          <w:rFonts w:ascii="Times New Roman" w:hAnsi="Times New Roman"/>
          <w:color w:val="000000"/>
          <w:sz w:val="24"/>
          <w:szCs w:val="24"/>
          <w:highlight w:val="yellow"/>
          <w:lang w:eastAsia="en-IE"/>
        </w:rPr>
        <w:t>COMMENT: T</w:t>
      </w:r>
      <w:r w:rsidRPr="001B283A">
        <w:rPr>
          <w:rFonts w:ascii="Times New Roman" w:hAnsi="Times New Roman"/>
          <w:color w:val="000000"/>
          <w:sz w:val="24"/>
          <w:szCs w:val="24"/>
          <w:highlight w:val="yellow"/>
          <w:lang w:eastAsia="en-IE"/>
        </w:rPr>
        <w:t xml:space="preserve">he chapter sets out to explore the important debate as to whether there is </w:t>
      </w:r>
      <w:r w:rsidRPr="001B283A">
        <w:rPr>
          <w:rFonts w:ascii="Times New Roman" w:hAnsi="Times New Roman"/>
          <w:color w:val="000000"/>
          <w:sz w:val="24"/>
          <w:szCs w:val="24"/>
          <w:highlight w:val="yellow"/>
          <w:lang w:eastAsia="en-IE"/>
        </w:rPr>
        <w:lastRenderedPageBreak/>
        <w:t>an overlap between traditional face-to-face (f2f) bully/victim problems and cyberbullying, or whether cyberbullying is</w:t>
      </w:r>
      <w:r>
        <w:rPr>
          <w:rFonts w:ascii="Times New Roman" w:hAnsi="Times New Roman"/>
          <w:color w:val="000000"/>
          <w:sz w:val="24"/>
          <w:szCs w:val="24"/>
          <w:highlight w:val="yellow"/>
          <w:lang w:eastAsia="en-IE"/>
        </w:rPr>
        <w:t xml:space="preserve"> a separate but linked phenomenon</w:t>
      </w:r>
      <w:r w:rsidRPr="001B283A">
        <w:rPr>
          <w:rFonts w:ascii="Times New Roman" w:hAnsi="Times New Roman"/>
          <w:color w:val="000000"/>
          <w:sz w:val="24"/>
          <w:szCs w:val="24"/>
          <w:highlight w:val="yellow"/>
          <w:lang w:eastAsia="en-IE"/>
        </w:rPr>
        <w:t>. </w:t>
      </w:r>
      <w:r>
        <w:rPr>
          <w:rFonts w:ascii="Times New Roman" w:hAnsi="Times New Roman"/>
          <w:color w:val="000000"/>
          <w:sz w:val="24"/>
          <w:szCs w:val="24"/>
          <w:highlight w:val="yellow"/>
          <w:lang w:eastAsia="en-IE"/>
        </w:rPr>
        <w:t xml:space="preserve">However, in this paragraph (above), it says </w:t>
      </w:r>
      <w:r w:rsidRPr="001B283A">
        <w:rPr>
          <w:rFonts w:ascii="Times New Roman" w:hAnsi="Times New Roman"/>
          <w:color w:val="000000"/>
          <w:sz w:val="24"/>
          <w:szCs w:val="24"/>
          <w:highlight w:val="yellow"/>
          <w:lang w:eastAsia="en-IE"/>
        </w:rPr>
        <w:t>it</w:t>
      </w:r>
      <w:r>
        <w:rPr>
          <w:rFonts w:ascii="Times New Roman" w:hAnsi="Times New Roman"/>
          <w:color w:val="000000"/>
          <w:sz w:val="24"/>
          <w:szCs w:val="24"/>
          <w:highlight w:val="yellow"/>
          <w:lang w:eastAsia="en-IE"/>
        </w:rPr>
        <w:t>’</w:t>
      </w:r>
      <w:r w:rsidRPr="001B283A">
        <w:rPr>
          <w:rFonts w:ascii="Times New Roman" w:hAnsi="Times New Roman"/>
          <w:color w:val="000000"/>
          <w:sz w:val="24"/>
          <w:szCs w:val="24"/>
          <w:highlight w:val="yellow"/>
          <w:lang w:eastAsia="en-IE"/>
        </w:rPr>
        <w:t>s unresolved by the giants in the field, and to look outside the chapter at their work. It would be helpful to give a little more detail in the chapter itself, leading to the appropriate conclusion.</w:t>
      </w:r>
      <w:r w:rsidRPr="001B283A">
        <w:rPr>
          <w:rFonts w:ascii="Times New Roman" w:hAnsi="Times New Roman"/>
          <w:color w:val="000000"/>
          <w:sz w:val="24"/>
          <w:szCs w:val="24"/>
          <w:lang w:eastAsia="en-IE"/>
        </w:rPr>
        <w:t> </w:t>
      </w:r>
    </w:p>
    <w:p w14:paraId="70AE7B55"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70BE6556"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Pr>
          <w:rFonts w:ascii="Times New Roman" w:hAnsi="Times New Roman"/>
          <w:b/>
          <w:color w:val="000000"/>
          <w:sz w:val="24"/>
          <w:szCs w:val="24"/>
          <w:lang w:eastAsia="en-IE"/>
        </w:rPr>
        <w:t>The early cyberbullying research agenda and current collections of k</w:t>
      </w:r>
      <w:r w:rsidRPr="001B283A">
        <w:rPr>
          <w:rFonts w:ascii="Times New Roman" w:hAnsi="Times New Roman"/>
          <w:b/>
          <w:color w:val="000000"/>
          <w:sz w:val="24"/>
          <w:szCs w:val="24"/>
          <w:lang w:eastAsia="en-IE"/>
        </w:rPr>
        <w:t>nowledge</w:t>
      </w:r>
    </w:p>
    <w:p w14:paraId="53427F04"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Whilst there have been some issues with the initial research into cyberbullying, these are typical of any new research into an issue that we confront</w:t>
      </w:r>
      <w:r>
        <w:rPr>
          <w:rFonts w:ascii="Times New Roman" w:hAnsi="Times New Roman"/>
          <w:color w:val="000000"/>
          <w:sz w:val="24"/>
          <w:szCs w:val="24"/>
          <w:lang w:eastAsia="en-IE"/>
        </w:rPr>
        <w:t xml:space="preserve"> as educators and researchers. </w:t>
      </w:r>
      <w:r w:rsidRPr="001B283A">
        <w:rPr>
          <w:rFonts w:ascii="Times New Roman" w:hAnsi="Times New Roman"/>
          <w:color w:val="000000"/>
          <w:sz w:val="24"/>
          <w:szCs w:val="24"/>
          <w:lang w:eastAsia="en-IE"/>
        </w:rPr>
        <w:t>However, the thorough grounding in f2f research and knowledge that had been accrued at the start of the explorations into cyberbullying led to some very valuable outputs from EU s</w:t>
      </w:r>
      <w:r>
        <w:rPr>
          <w:rFonts w:ascii="Times New Roman" w:hAnsi="Times New Roman"/>
          <w:color w:val="000000"/>
          <w:sz w:val="24"/>
          <w:szCs w:val="24"/>
          <w:lang w:eastAsia="en-IE"/>
        </w:rPr>
        <w:t>ponsored projects and networks.</w:t>
      </w:r>
      <w:r w:rsidRPr="001B283A">
        <w:rPr>
          <w:rFonts w:ascii="Times New Roman" w:hAnsi="Times New Roman"/>
          <w:color w:val="000000"/>
          <w:sz w:val="24"/>
          <w:szCs w:val="24"/>
          <w:lang w:eastAsia="en-IE"/>
        </w:rPr>
        <w:t xml:space="preserve"> For example, the</w:t>
      </w:r>
      <w:r w:rsidRPr="001B283A">
        <w:rPr>
          <w:rFonts w:ascii="Times New Roman" w:hAnsi="Times New Roman"/>
          <w:bCs/>
          <w:color w:val="000000"/>
          <w:sz w:val="24"/>
          <w:szCs w:val="24"/>
          <w:lang w:eastAsia="en-IE"/>
        </w:rPr>
        <w:t xml:space="preserve"> </w:t>
      </w:r>
      <w:r w:rsidRPr="00A41BDF">
        <w:rPr>
          <w:rFonts w:ascii="Times New Roman" w:hAnsi="Times New Roman"/>
          <w:color w:val="000000"/>
          <w:sz w:val="24"/>
          <w:szCs w:val="24"/>
          <w:highlight w:val="yellow"/>
          <w:lang w:eastAsia="en-IE"/>
        </w:rPr>
        <w:t>CyberTraining Project (funded by the EU Lifelong Learning Programme: [Project No.142237-LLP-1-2008-1-DE-LEONARDO-LMP] http://cybertraining-project.org) check referencing style</w:t>
      </w:r>
      <w:r>
        <w:rPr>
          <w:rFonts w:ascii="Times New Roman" w:hAnsi="Times New Roman"/>
          <w:color w:val="000000"/>
          <w:sz w:val="24"/>
          <w:szCs w:val="24"/>
          <w:lang w:eastAsia="en-IE"/>
        </w:rPr>
        <w:t xml:space="preserve"> </w:t>
      </w:r>
      <w:r w:rsidRPr="001B283A">
        <w:rPr>
          <w:rFonts w:ascii="Times New Roman" w:hAnsi="Times New Roman"/>
          <w:color w:val="000000"/>
          <w:sz w:val="24"/>
          <w:szCs w:val="24"/>
          <w:lang w:eastAsia="en-IE"/>
        </w:rPr>
        <w:t>has provided a well-grounded, research-based training manual on cyberbullying for trainers</w:t>
      </w:r>
      <w:r>
        <w:rPr>
          <w:rFonts w:ascii="Times New Roman" w:hAnsi="Times New Roman"/>
          <w:color w:val="000000"/>
          <w:sz w:val="24"/>
          <w:szCs w:val="24"/>
          <w:lang w:eastAsia="en-IE"/>
        </w:rPr>
        <w:t>.</w:t>
      </w:r>
      <w:r w:rsidRPr="001B283A">
        <w:rPr>
          <w:rFonts w:ascii="Times New Roman" w:hAnsi="Times New Roman"/>
          <w:color w:val="000000"/>
          <w:sz w:val="24"/>
          <w:szCs w:val="24"/>
          <w:lang w:eastAsia="en-IE"/>
        </w:rPr>
        <w:t xml:space="preserve"> The manual includes background information on cyberbullying, its nature and extent in Europe, current projects, initiatives and approaches tackling the cyberbullying problem, best practice Europe-wide, as well as practical guidance and resources for trainers working with the target groups of: (a) pupils, (b) parents, and (c) teachers, schools, and other professionals</w:t>
      </w:r>
      <w:r>
        <w:rPr>
          <w:rFonts w:ascii="Times New Roman" w:hAnsi="Times New Roman"/>
          <w:color w:val="000000"/>
          <w:sz w:val="24"/>
          <w:szCs w:val="24"/>
          <w:lang w:eastAsia="en-IE"/>
        </w:rPr>
        <w:t xml:space="preserve"> </w:t>
      </w:r>
      <w:r>
        <w:rPr>
          <w:rFonts w:ascii="Times New Roman" w:hAnsi="Times New Roman"/>
          <w:color w:val="000000"/>
          <w:sz w:val="24"/>
          <w:szCs w:val="24"/>
          <w:highlight w:val="yellow"/>
          <w:lang w:eastAsia="en-IE"/>
        </w:rPr>
        <w:t xml:space="preserve">it would be helpful to learn more about what, specifically, the manual </w:t>
      </w:r>
      <w:r w:rsidRPr="00A41BDF">
        <w:rPr>
          <w:rFonts w:ascii="Times New Roman" w:hAnsi="Times New Roman"/>
          <w:color w:val="000000"/>
          <w:sz w:val="24"/>
          <w:szCs w:val="24"/>
          <w:highlight w:val="yellow"/>
          <w:lang w:eastAsia="en-IE"/>
        </w:rPr>
        <w:t>says about the issues covered here e.g. what is the nature, extent, what is best practice etc</w:t>
      </w:r>
      <w:r>
        <w:rPr>
          <w:rFonts w:ascii="Times New Roman" w:hAnsi="Times New Roman"/>
          <w:color w:val="000000"/>
          <w:sz w:val="24"/>
          <w:szCs w:val="24"/>
          <w:lang w:eastAsia="en-IE"/>
        </w:rPr>
        <w:t>.</w:t>
      </w:r>
      <w:r w:rsidRPr="001B283A">
        <w:rPr>
          <w:rFonts w:ascii="Times New Roman" w:hAnsi="Times New Roman"/>
          <w:color w:val="000000"/>
          <w:sz w:val="24"/>
          <w:szCs w:val="24"/>
          <w:lang w:eastAsia="en-IE"/>
        </w:rPr>
        <w:t xml:space="preserve"> The manual concludes with a comprehensive compilation of supporting references, internet links, and other resources for trainers. </w:t>
      </w:r>
      <w:r w:rsidRPr="00A41BDF">
        <w:rPr>
          <w:rFonts w:ascii="Times New Roman" w:hAnsi="Times New Roman"/>
          <w:color w:val="000000"/>
          <w:sz w:val="24"/>
          <w:szCs w:val="24"/>
          <w:highlight w:val="yellow"/>
          <w:lang w:eastAsia="en-IE"/>
        </w:rPr>
        <w:t>As above.</w:t>
      </w:r>
      <w:r w:rsidRPr="001B283A">
        <w:rPr>
          <w:rFonts w:ascii="Times New Roman" w:hAnsi="Times New Roman"/>
          <w:color w:val="000000"/>
          <w:sz w:val="24"/>
          <w:szCs w:val="24"/>
          <w:lang w:eastAsia="en-IE"/>
        </w:rPr>
        <w:t xml:space="preserve"> The newer project, </w:t>
      </w:r>
      <w:r w:rsidRPr="00A41BDF">
        <w:rPr>
          <w:rFonts w:ascii="Times New Roman" w:hAnsi="Times New Roman"/>
          <w:color w:val="000000"/>
          <w:sz w:val="24"/>
          <w:szCs w:val="24"/>
          <w:highlight w:val="yellow"/>
          <w:lang w:eastAsia="en-IE"/>
        </w:rPr>
        <w:t>CyberTraining-4-Parents (Project number: 510162-LLP-1-2010-1-DE-GRUNDTVIG-</w:t>
      </w:r>
      <w:r w:rsidRPr="00A41BDF">
        <w:rPr>
          <w:rFonts w:ascii="Times New Roman" w:hAnsi="Times New Roman"/>
          <w:color w:val="000000"/>
          <w:sz w:val="24"/>
          <w:szCs w:val="24"/>
          <w:highlight w:val="yellow"/>
          <w:lang w:eastAsia="en-IE"/>
        </w:rPr>
        <w:lastRenderedPageBreak/>
        <w:t>GMP) check referencing style</w:t>
      </w:r>
      <w:r>
        <w:rPr>
          <w:rFonts w:ascii="Times New Roman" w:hAnsi="Times New Roman"/>
          <w:color w:val="000000"/>
          <w:sz w:val="24"/>
          <w:szCs w:val="24"/>
          <w:lang w:eastAsia="en-IE"/>
        </w:rPr>
        <w:t xml:space="preserve"> </w:t>
      </w:r>
      <w:r w:rsidRPr="001B283A">
        <w:rPr>
          <w:rFonts w:ascii="Times New Roman" w:hAnsi="Times New Roman"/>
          <w:color w:val="000000"/>
          <w:sz w:val="24"/>
          <w:szCs w:val="24"/>
          <w:lang w:eastAsia="en-IE"/>
        </w:rPr>
        <w:t xml:space="preserve">has provided specific advice, guidance, </w:t>
      </w:r>
      <w:r>
        <w:rPr>
          <w:rFonts w:ascii="Times New Roman" w:hAnsi="Times New Roman"/>
          <w:color w:val="000000"/>
          <w:sz w:val="24"/>
          <w:szCs w:val="24"/>
          <w:highlight w:val="yellow"/>
          <w:lang w:eastAsia="en-IE"/>
        </w:rPr>
        <w:t>As above, w</w:t>
      </w:r>
      <w:r w:rsidRPr="001B283A">
        <w:rPr>
          <w:rFonts w:ascii="Times New Roman" w:hAnsi="Times New Roman"/>
          <w:color w:val="000000"/>
          <w:sz w:val="24"/>
          <w:szCs w:val="24"/>
          <w:highlight w:val="yellow"/>
          <w:lang w:eastAsia="en-IE"/>
        </w:rPr>
        <w:t>hat is the specific guidance, advice?</w:t>
      </w:r>
      <w:r w:rsidRPr="001B283A">
        <w:rPr>
          <w:rFonts w:ascii="Times New Roman" w:hAnsi="Times New Roman"/>
          <w:color w:val="000000"/>
          <w:sz w:val="24"/>
          <w:szCs w:val="24"/>
          <w:lang w:eastAsia="en-IE"/>
        </w:rPr>
        <w:t xml:space="preserve"> and resources for parents</w:t>
      </w:r>
      <w:r>
        <w:rPr>
          <w:rFonts w:ascii="Times New Roman" w:hAnsi="Times New Roman"/>
          <w:color w:val="000000"/>
          <w:sz w:val="24"/>
          <w:szCs w:val="24"/>
          <w:lang w:eastAsia="en-IE"/>
        </w:rPr>
        <w:t>/carers.</w:t>
      </w:r>
      <w:r w:rsidRPr="001B283A">
        <w:rPr>
          <w:rFonts w:ascii="Times New Roman" w:hAnsi="Times New Roman"/>
          <w:color w:val="000000"/>
          <w:sz w:val="24"/>
          <w:szCs w:val="24"/>
          <w:lang w:eastAsia="en-IE"/>
        </w:rPr>
        <w:t xml:space="preserve"> The outputs from the EU supported research network </w:t>
      </w:r>
      <w:r w:rsidRPr="00A41BDF">
        <w:rPr>
          <w:rFonts w:ascii="Times New Roman" w:hAnsi="Times New Roman"/>
          <w:color w:val="000000"/>
          <w:sz w:val="24"/>
          <w:szCs w:val="24"/>
          <w:highlight w:val="yellow"/>
          <w:lang w:eastAsia="en-IE"/>
        </w:rPr>
        <w:t>(COST Action IS0801) check referencing style</w:t>
      </w:r>
      <w:r>
        <w:rPr>
          <w:rFonts w:ascii="Times New Roman" w:hAnsi="Times New Roman"/>
          <w:color w:val="000000"/>
          <w:sz w:val="24"/>
          <w:szCs w:val="24"/>
          <w:lang w:eastAsia="en-IE"/>
        </w:rPr>
        <w:t xml:space="preserve"> </w:t>
      </w:r>
      <w:r w:rsidRPr="001B283A">
        <w:rPr>
          <w:rFonts w:ascii="Times New Roman" w:hAnsi="Times New Roman"/>
          <w:color w:val="000000"/>
          <w:sz w:val="24"/>
          <w:szCs w:val="24"/>
          <w:lang w:eastAsia="en-IE"/>
        </w:rPr>
        <w:t>have been incredibly useful in providing a solid foundation for research and</w:t>
      </w:r>
      <w:r>
        <w:rPr>
          <w:rFonts w:ascii="Times New Roman" w:hAnsi="Times New Roman"/>
          <w:color w:val="000000"/>
          <w:sz w:val="24"/>
          <w:szCs w:val="24"/>
          <w:lang w:eastAsia="en-IE"/>
        </w:rPr>
        <w:t xml:space="preserve"> action in the area (see Smith and Steffgen</w:t>
      </w:r>
      <w:r w:rsidRPr="001B283A">
        <w:rPr>
          <w:rFonts w:ascii="Times New Roman" w:hAnsi="Times New Roman"/>
          <w:color w:val="000000"/>
          <w:sz w:val="24"/>
          <w:szCs w:val="24"/>
          <w:lang w:eastAsia="en-IE"/>
        </w:rPr>
        <w:t xml:space="preserve"> 2013, and </w:t>
      </w:r>
      <w:r w:rsidRPr="00A41BDF">
        <w:rPr>
          <w:rFonts w:ascii="Times New Roman" w:hAnsi="Times New Roman"/>
          <w:color w:val="000000"/>
          <w:sz w:val="24"/>
          <w:szCs w:val="24"/>
          <w:highlight w:val="yellow"/>
          <w:lang w:eastAsia="en-IE"/>
        </w:rPr>
        <w:t>http://sites.google.com/site/costis0801) check referencing style</w:t>
      </w:r>
      <w:r>
        <w:rPr>
          <w:rFonts w:ascii="Times New Roman" w:hAnsi="Times New Roman"/>
          <w:color w:val="000000"/>
          <w:sz w:val="24"/>
          <w:szCs w:val="24"/>
          <w:lang w:eastAsia="en-IE"/>
        </w:rPr>
        <w:t>.</w:t>
      </w:r>
      <w:r w:rsidRPr="001B283A">
        <w:rPr>
          <w:rFonts w:ascii="Times New Roman" w:hAnsi="Times New Roman"/>
          <w:color w:val="000000"/>
          <w:sz w:val="24"/>
          <w:szCs w:val="24"/>
          <w:lang w:eastAsia="en-IE"/>
        </w:rPr>
        <w:t xml:space="preserve"> This network has been responsible for much of the contemporary knowledge regarding cyberbullying, with members of the network still collaborating on new projects and seeking to develop critically informed prevention and intervention programmes. At an international level, there have been significant updates from projects such as EU Kids Online, Global Kids Online, and Net Children Go Mobile.</w:t>
      </w:r>
    </w:p>
    <w:p w14:paraId="390F9026" w14:textId="77777777" w:rsidR="001D26D2" w:rsidRDefault="001D26D2" w:rsidP="00A41BDF">
      <w:pPr>
        <w:shd w:val="clear" w:color="auto" w:fill="FFFFFF"/>
        <w:spacing w:after="0" w:line="480" w:lineRule="auto"/>
        <w:jc w:val="both"/>
        <w:rPr>
          <w:rFonts w:ascii="Times New Roman" w:hAnsi="Times New Roman"/>
          <w:color w:val="000000"/>
          <w:sz w:val="24"/>
          <w:szCs w:val="24"/>
          <w:lang w:eastAsia="en-IE"/>
        </w:rPr>
      </w:pPr>
    </w:p>
    <w:p w14:paraId="2519D786" w14:textId="77777777" w:rsidR="001D26D2" w:rsidRPr="00E95065" w:rsidRDefault="001D26D2" w:rsidP="00E95065">
      <w:pPr>
        <w:shd w:val="clear" w:color="auto" w:fill="FFFFFF"/>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lang w:eastAsia="en-IE"/>
        </w:rPr>
        <w:t xml:space="preserve">At this point, there have been a few notable special issues of journals regarding cyberbullying, including the free and open access volume from </w:t>
      </w:r>
      <w:r w:rsidRPr="001B283A">
        <w:rPr>
          <w:rFonts w:ascii="Times New Roman" w:hAnsi="Times New Roman"/>
          <w:i/>
          <w:color w:val="000000"/>
          <w:sz w:val="24"/>
          <w:szCs w:val="24"/>
          <w:lang w:eastAsia="en-IE"/>
        </w:rPr>
        <w:t>Societies</w:t>
      </w:r>
      <w:r w:rsidRPr="001B283A">
        <w:rPr>
          <w:rFonts w:ascii="Times New Roman" w:hAnsi="Times New Roman"/>
          <w:color w:val="000000"/>
          <w:sz w:val="24"/>
          <w:szCs w:val="24"/>
          <w:lang w:eastAsia="en-IE"/>
        </w:rPr>
        <w:t xml:space="preserve"> (2015, </w:t>
      </w:r>
      <w:r w:rsidRPr="001B283A">
        <w:rPr>
          <w:rFonts w:ascii="Times New Roman" w:hAnsi="Times New Roman"/>
          <w:iCs/>
          <w:color w:val="000000"/>
          <w:sz w:val="24"/>
          <w:szCs w:val="24"/>
          <w:lang w:eastAsia="en-IE"/>
        </w:rPr>
        <w:t xml:space="preserve">5[2]), </w:t>
      </w:r>
      <w:r w:rsidRPr="001B283A">
        <w:rPr>
          <w:rFonts w:ascii="Times New Roman" w:hAnsi="Times New Roman"/>
          <w:i/>
          <w:color w:val="000000"/>
          <w:sz w:val="24"/>
          <w:szCs w:val="24"/>
          <w:lang w:val="en-US" w:eastAsia="en-IE"/>
        </w:rPr>
        <w:t>Journal of Community and Applied Social Psychology</w:t>
      </w:r>
      <w:r w:rsidRPr="001B283A">
        <w:rPr>
          <w:rFonts w:ascii="Times New Roman" w:hAnsi="Times New Roman"/>
          <w:color w:val="000000"/>
          <w:sz w:val="24"/>
          <w:szCs w:val="24"/>
          <w:lang w:val="en-US" w:eastAsia="en-IE"/>
        </w:rPr>
        <w:t xml:space="preserve"> (2013, 23[1]), </w:t>
      </w:r>
      <w:r w:rsidRPr="001B283A">
        <w:rPr>
          <w:rFonts w:ascii="Times New Roman" w:hAnsi="Times New Roman"/>
          <w:i/>
          <w:color w:val="000000"/>
          <w:sz w:val="24"/>
          <w:szCs w:val="24"/>
          <w:lang w:val="en-US" w:eastAsia="en-IE"/>
        </w:rPr>
        <w:t>Emotional &amp; Behavioural Difficulties</w:t>
      </w:r>
      <w:r w:rsidRPr="001B283A">
        <w:rPr>
          <w:rFonts w:ascii="Times New Roman" w:hAnsi="Times New Roman"/>
          <w:color w:val="000000"/>
          <w:sz w:val="24"/>
          <w:szCs w:val="24"/>
          <w:lang w:val="en-US" w:eastAsia="en-IE"/>
        </w:rPr>
        <w:t xml:space="preserve"> (2012, 17[3-4]), </w:t>
      </w:r>
      <w:r w:rsidRPr="001B283A">
        <w:rPr>
          <w:rFonts w:ascii="Times New Roman" w:hAnsi="Times New Roman"/>
          <w:i/>
          <w:color w:val="000000"/>
          <w:sz w:val="24"/>
          <w:szCs w:val="24"/>
          <w:lang w:val="en-US" w:eastAsia="en-IE"/>
        </w:rPr>
        <w:t>European Journal of Developmental Psychology</w:t>
      </w:r>
      <w:r w:rsidRPr="001B283A">
        <w:rPr>
          <w:rFonts w:ascii="Times New Roman" w:hAnsi="Times New Roman"/>
          <w:color w:val="000000"/>
          <w:sz w:val="24"/>
          <w:szCs w:val="24"/>
          <w:lang w:val="en-US" w:eastAsia="en-IE"/>
        </w:rPr>
        <w:t xml:space="preserve"> (2012, 9[2]), </w:t>
      </w:r>
      <w:r w:rsidRPr="001B283A">
        <w:rPr>
          <w:rFonts w:ascii="Times New Roman" w:hAnsi="Times New Roman"/>
          <w:i/>
          <w:color w:val="000000"/>
          <w:sz w:val="24"/>
          <w:szCs w:val="24"/>
          <w:lang w:val="en-US" w:eastAsia="en-IE"/>
        </w:rPr>
        <w:t>School Psychology International</w:t>
      </w:r>
      <w:r w:rsidRPr="001B283A">
        <w:rPr>
          <w:rFonts w:ascii="Times New Roman" w:hAnsi="Times New Roman"/>
          <w:color w:val="000000"/>
          <w:sz w:val="24"/>
          <w:szCs w:val="24"/>
          <w:lang w:val="en-US" w:eastAsia="en-IE"/>
        </w:rPr>
        <w:t xml:space="preserve"> (2012, 33[5]), </w:t>
      </w:r>
      <w:r w:rsidRPr="001B283A">
        <w:rPr>
          <w:rFonts w:ascii="Times New Roman" w:hAnsi="Times New Roman"/>
          <w:i/>
          <w:color w:val="000000"/>
          <w:sz w:val="24"/>
          <w:szCs w:val="24"/>
          <w:lang w:val="en-US" w:eastAsia="en-IE"/>
        </w:rPr>
        <w:t>Australian Journal of Guidance and Counselling</w:t>
      </w:r>
      <w:r w:rsidRPr="001B283A">
        <w:rPr>
          <w:rFonts w:ascii="Times New Roman" w:hAnsi="Times New Roman"/>
          <w:color w:val="000000"/>
          <w:sz w:val="24"/>
          <w:szCs w:val="24"/>
          <w:lang w:val="en-US" w:eastAsia="en-IE"/>
        </w:rPr>
        <w:t xml:space="preserve"> (2010, 20[2]), </w:t>
      </w:r>
      <w:r w:rsidRPr="001B283A">
        <w:rPr>
          <w:rFonts w:ascii="Times New Roman" w:hAnsi="Times New Roman"/>
          <w:i/>
          <w:color w:val="000000"/>
          <w:sz w:val="24"/>
          <w:szCs w:val="24"/>
          <w:lang w:val="en-US" w:eastAsia="en-IE"/>
        </w:rPr>
        <w:t>Zeitschrift fur Psychology/Journal of Psychology</w:t>
      </w:r>
      <w:r>
        <w:rPr>
          <w:rFonts w:ascii="Times New Roman" w:hAnsi="Times New Roman"/>
          <w:color w:val="000000"/>
          <w:sz w:val="24"/>
          <w:szCs w:val="24"/>
          <w:lang w:val="en-US" w:eastAsia="en-IE"/>
        </w:rPr>
        <w:t xml:space="preserve"> (2009, 217[4]).</w:t>
      </w:r>
      <w:r w:rsidRPr="001B283A">
        <w:rPr>
          <w:rFonts w:ascii="Times New Roman" w:hAnsi="Times New Roman"/>
          <w:color w:val="000000"/>
          <w:sz w:val="24"/>
          <w:szCs w:val="24"/>
          <w:lang w:val="en-US" w:eastAsia="en-IE"/>
        </w:rPr>
        <w:t xml:space="preserve"> There have also been some important research based books: Bauman, Cross, and Walker (2013), </w:t>
      </w:r>
      <w:r>
        <w:rPr>
          <w:rFonts w:ascii="Times New Roman" w:hAnsi="Times New Roman"/>
          <w:color w:val="000000"/>
          <w:sz w:val="24"/>
          <w:szCs w:val="24"/>
        </w:rPr>
        <w:t>Mc Guckin</w:t>
      </w:r>
      <w:r w:rsidRPr="001B283A">
        <w:rPr>
          <w:rFonts w:ascii="Times New Roman" w:hAnsi="Times New Roman"/>
          <w:color w:val="000000"/>
          <w:sz w:val="24"/>
          <w:szCs w:val="24"/>
        </w:rPr>
        <w:t xml:space="preserve"> and Corcoran (2016b), </w:t>
      </w:r>
      <w:r w:rsidRPr="001B283A">
        <w:rPr>
          <w:rFonts w:ascii="Times New Roman" w:hAnsi="Times New Roman"/>
          <w:color w:val="000000"/>
          <w:sz w:val="24"/>
          <w:szCs w:val="24"/>
          <w:lang w:eastAsia="en-IE"/>
        </w:rPr>
        <w:t xml:space="preserve">Mora-Merchán and Jäger (2011), Navarro, Santiago, and Larrañaga (2016), Smith and Steffgen (2013), and </w:t>
      </w:r>
      <w:r w:rsidRPr="001B283A">
        <w:rPr>
          <w:rFonts w:ascii="Times New Roman" w:hAnsi="Times New Roman"/>
          <w:color w:val="000000"/>
          <w:sz w:val="24"/>
          <w:szCs w:val="24"/>
          <w:shd w:val="clear" w:color="auto" w:fill="FFFFFF"/>
        </w:rPr>
        <w:t xml:space="preserve">Völlink, Dehue, and Mc Guckin (2016). </w:t>
      </w:r>
      <w:r w:rsidRPr="001B283A">
        <w:rPr>
          <w:rFonts w:ascii="Times New Roman" w:hAnsi="Times New Roman"/>
          <w:color w:val="000000"/>
          <w:sz w:val="24"/>
          <w:szCs w:val="24"/>
          <w:highlight w:val="yellow"/>
          <w:shd w:val="clear" w:color="auto" w:fill="FFFFFF"/>
        </w:rPr>
        <w:t>This list of journals and books on cyberbullying in the text could be integrated more or</w:t>
      </w:r>
      <w:r>
        <w:rPr>
          <w:rFonts w:ascii="Times New Roman" w:hAnsi="Times New Roman"/>
          <w:color w:val="000000"/>
          <w:sz w:val="24"/>
          <w:szCs w:val="24"/>
          <w:highlight w:val="yellow"/>
          <w:shd w:val="clear" w:color="auto" w:fill="FFFFFF"/>
        </w:rPr>
        <w:t xml:space="preserve"> removed – it </w:t>
      </w:r>
      <w:r w:rsidRPr="001B283A">
        <w:rPr>
          <w:rFonts w:ascii="Times New Roman" w:hAnsi="Times New Roman"/>
          <w:color w:val="000000"/>
          <w:sz w:val="24"/>
          <w:szCs w:val="24"/>
          <w:highlight w:val="yellow"/>
          <w:shd w:val="clear" w:color="auto" w:fill="FFFFFF"/>
        </w:rPr>
        <w:t>feels a little odd at the moment. Or </w:t>
      </w:r>
      <w:r>
        <w:rPr>
          <w:rFonts w:ascii="Times New Roman" w:hAnsi="Times New Roman"/>
          <w:color w:val="000000"/>
          <w:sz w:val="24"/>
          <w:szCs w:val="24"/>
          <w:highlight w:val="yellow"/>
          <w:shd w:val="clear" w:color="auto" w:fill="FFFFFF"/>
        </w:rPr>
        <w:t xml:space="preserve">it </w:t>
      </w:r>
      <w:r w:rsidRPr="001B283A">
        <w:rPr>
          <w:rFonts w:ascii="Times New Roman" w:hAnsi="Times New Roman"/>
          <w:color w:val="000000"/>
          <w:sz w:val="24"/>
          <w:szCs w:val="24"/>
          <w:highlight w:val="yellow"/>
          <w:shd w:val="clear" w:color="auto" w:fill="FFFFFF"/>
        </w:rPr>
        <w:t>could be framed much more as a historical view, given that the jour</w:t>
      </w:r>
      <w:r>
        <w:rPr>
          <w:rFonts w:ascii="Times New Roman" w:hAnsi="Times New Roman"/>
          <w:color w:val="000000"/>
          <w:sz w:val="24"/>
          <w:szCs w:val="24"/>
          <w:highlight w:val="yellow"/>
          <w:shd w:val="clear" w:color="auto" w:fill="FFFFFF"/>
        </w:rPr>
        <w:t>nals will age, to ‘futureproof’</w:t>
      </w:r>
      <w:r w:rsidRPr="001B283A">
        <w:rPr>
          <w:rFonts w:ascii="Times New Roman" w:hAnsi="Times New Roman"/>
          <w:color w:val="000000"/>
          <w:sz w:val="24"/>
          <w:szCs w:val="24"/>
          <w:highlight w:val="yellow"/>
          <w:shd w:val="clear" w:color="auto" w:fill="FFFFFF"/>
        </w:rPr>
        <w:t xml:space="preserve"> the chapter.</w:t>
      </w:r>
      <w:r w:rsidRPr="001B283A">
        <w:rPr>
          <w:rFonts w:ascii="Times New Roman" w:hAnsi="Times New Roman"/>
          <w:color w:val="000000"/>
          <w:sz w:val="24"/>
          <w:szCs w:val="24"/>
          <w:shd w:val="clear" w:color="auto" w:fill="FFFFFF"/>
        </w:rPr>
        <w:t> </w:t>
      </w:r>
    </w:p>
    <w:p w14:paraId="6B6E01B9"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val="en-US" w:eastAsia="en-IE"/>
        </w:rPr>
      </w:pPr>
    </w:p>
    <w:p w14:paraId="7645126F" w14:textId="77777777" w:rsidR="001D26D2" w:rsidRPr="001B283A" w:rsidRDefault="001D26D2" w:rsidP="001B283A">
      <w:pPr>
        <w:shd w:val="clear" w:color="auto" w:fill="FFFFFF"/>
        <w:spacing w:after="0" w:line="480" w:lineRule="auto"/>
        <w:jc w:val="both"/>
        <w:rPr>
          <w:rFonts w:ascii="Times New Roman" w:hAnsi="Times New Roman"/>
          <w:b/>
          <w:color w:val="000000"/>
          <w:sz w:val="24"/>
          <w:szCs w:val="24"/>
          <w:lang w:val="en-US" w:eastAsia="en-IE"/>
        </w:rPr>
      </w:pPr>
      <w:r>
        <w:rPr>
          <w:rFonts w:ascii="Times New Roman" w:hAnsi="Times New Roman"/>
          <w:b/>
          <w:color w:val="000000"/>
          <w:sz w:val="24"/>
          <w:szCs w:val="24"/>
          <w:lang w:val="en-US" w:eastAsia="en-IE"/>
        </w:rPr>
        <w:t>Cyberbullying 101: Trying to define the a</w:t>
      </w:r>
      <w:r w:rsidRPr="001B283A">
        <w:rPr>
          <w:rFonts w:ascii="Times New Roman" w:hAnsi="Times New Roman"/>
          <w:b/>
          <w:color w:val="000000"/>
          <w:sz w:val="24"/>
          <w:szCs w:val="24"/>
          <w:lang w:val="en-US" w:eastAsia="en-IE"/>
        </w:rPr>
        <w:t>rea</w:t>
      </w:r>
    </w:p>
    <w:p w14:paraId="52E132D2"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val="en-US" w:eastAsia="en-IE"/>
        </w:rPr>
        <w:t>For any researcher in the social sciences, but especially in education, the first task that is o</w:t>
      </w:r>
      <w:r>
        <w:rPr>
          <w:rFonts w:ascii="Times New Roman" w:hAnsi="Times New Roman"/>
          <w:color w:val="000000"/>
          <w:sz w:val="24"/>
          <w:szCs w:val="24"/>
          <w:lang w:val="en-US" w:eastAsia="en-IE"/>
        </w:rPr>
        <w:t>f fundamental importance is to ‘</w:t>
      </w:r>
      <w:r w:rsidRPr="001B283A">
        <w:rPr>
          <w:rFonts w:ascii="Times New Roman" w:hAnsi="Times New Roman"/>
          <w:color w:val="000000"/>
          <w:sz w:val="24"/>
          <w:szCs w:val="24"/>
          <w:lang w:val="en-US" w:eastAsia="en-IE"/>
        </w:rPr>
        <w:t>operati</w:t>
      </w:r>
      <w:r>
        <w:rPr>
          <w:rFonts w:ascii="Times New Roman" w:hAnsi="Times New Roman"/>
          <w:color w:val="000000"/>
          <w:sz w:val="24"/>
          <w:szCs w:val="24"/>
          <w:lang w:val="en-US" w:eastAsia="en-IE"/>
        </w:rPr>
        <w:t>onally define’ the area of concern.</w:t>
      </w:r>
      <w:r w:rsidRPr="001B283A">
        <w:rPr>
          <w:rFonts w:ascii="Times New Roman" w:hAnsi="Times New Roman"/>
          <w:color w:val="000000"/>
          <w:sz w:val="24"/>
          <w:szCs w:val="24"/>
          <w:lang w:val="en-US" w:eastAsia="en-IE"/>
        </w:rPr>
        <w:t xml:space="preserve"> By this we mean that we need to define the key terminology in sufficient detail that, at a scientific level, we</w:t>
      </w:r>
      <w:r>
        <w:rPr>
          <w:rFonts w:ascii="Times New Roman" w:hAnsi="Times New Roman"/>
          <w:color w:val="000000"/>
          <w:sz w:val="24"/>
          <w:szCs w:val="24"/>
          <w:lang w:val="en-US" w:eastAsia="en-IE"/>
        </w:rPr>
        <w:t xml:space="preserve"> can test the issue of concern.</w:t>
      </w:r>
      <w:r w:rsidRPr="001B283A">
        <w:rPr>
          <w:rFonts w:ascii="Times New Roman" w:hAnsi="Times New Roman"/>
          <w:color w:val="000000"/>
          <w:sz w:val="24"/>
          <w:szCs w:val="24"/>
          <w:lang w:val="en-US" w:eastAsia="en-IE"/>
        </w:rPr>
        <w:t xml:space="preserve"> That is, we need to know what we are including (inclusion criteria) and excluding (exclusion</w:t>
      </w:r>
      <w:r>
        <w:rPr>
          <w:rFonts w:ascii="Times New Roman" w:hAnsi="Times New Roman"/>
          <w:color w:val="000000"/>
          <w:sz w:val="24"/>
          <w:szCs w:val="24"/>
          <w:lang w:val="en-US" w:eastAsia="en-IE"/>
        </w:rPr>
        <w:t xml:space="preserve"> criteria) from the definition.</w:t>
      </w:r>
      <w:r w:rsidRPr="001B283A">
        <w:rPr>
          <w:rFonts w:ascii="Times New Roman" w:hAnsi="Times New Roman"/>
          <w:color w:val="000000"/>
          <w:sz w:val="24"/>
          <w:szCs w:val="24"/>
          <w:lang w:val="en-US" w:eastAsia="en-IE"/>
        </w:rPr>
        <w:t xml:space="preserve"> Whilst this sounds relatively easy, it is a lot more</w:t>
      </w:r>
      <w:r>
        <w:rPr>
          <w:rFonts w:ascii="Times New Roman" w:hAnsi="Times New Roman"/>
          <w:color w:val="000000"/>
          <w:sz w:val="24"/>
          <w:szCs w:val="24"/>
          <w:lang w:val="en-US" w:eastAsia="en-IE"/>
        </w:rPr>
        <w:t xml:space="preserve"> complex than it first appears.</w:t>
      </w:r>
      <w:r w:rsidRPr="001B283A">
        <w:rPr>
          <w:rFonts w:ascii="Times New Roman" w:hAnsi="Times New Roman"/>
          <w:color w:val="000000"/>
          <w:sz w:val="24"/>
          <w:szCs w:val="24"/>
          <w:lang w:val="en-US" w:eastAsia="en-IE"/>
        </w:rPr>
        <w:t xml:space="preserve"> The biggest hurdle for us is that we are often using words that are common everyday words that everyone else uses </w:t>
      </w:r>
      <w:r>
        <w:rPr>
          <w:rFonts w:ascii="Times New Roman" w:hAnsi="Times New Roman"/>
          <w:color w:val="000000"/>
          <w:sz w:val="24"/>
          <w:szCs w:val="24"/>
          <w:lang w:val="en-US" w:eastAsia="en-IE"/>
        </w:rPr>
        <w:t xml:space="preserve">– </w:t>
      </w:r>
      <w:r w:rsidRPr="001B283A">
        <w:rPr>
          <w:rFonts w:ascii="Times New Roman" w:hAnsi="Times New Roman"/>
          <w:color w:val="000000"/>
          <w:sz w:val="24"/>
          <w:szCs w:val="24"/>
          <w:lang w:val="en-US" w:eastAsia="en-IE"/>
        </w:rPr>
        <w:t>albeit that we probably mean something</w:t>
      </w:r>
      <w:r>
        <w:rPr>
          <w:rFonts w:ascii="Times New Roman" w:hAnsi="Times New Roman"/>
          <w:color w:val="000000"/>
          <w:sz w:val="24"/>
          <w:szCs w:val="24"/>
          <w:lang w:val="en-US" w:eastAsia="en-IE"/>
        </w:rPr>
        <w:t xml:space="preserve"> a bit more scientific by them. If we take ‘bullying’</w:t>
      </w:r>
      <w:r w:rsidRPr="001B283A">
        <w:rPr>
          <w:rFonts w:ascii="Times New Roman" w:hAnsi="Times New Roman"/>
          <w:color w:val="000000"/>
          <w:sz w:val="24"/>
          <w:szCs w:val="24"/>
          <w:lang w:val="en-US" w:eastAsia="en-IE"/>
        </w:rPr>
        <w:t xml:space="preserve"> as an example, you would </w:t>
      </w:r>
      <w:r>
        <w:rPr>
          <w:rFonts w:ascii="Times New Roman" w:hAnsi="Times New Roman"/>
          <w:color w:val="000000"/>
          <w:sz w:val="24"/>
          <w:szCs w:val="24"/>
          <w:lang w:val="en-US" w:eastAsia="en-IE"/>
        </w:rPr>
        <w:t>soon find out that there is no ‘agreed’</w:t>
      </w:r>
      <w:r w:rsidRPr="001B283A">
        <w:rPr>
          <w:rFonts w:ascii="Times New Roman" w:hAnsi="Times New Roman"/>
          <w:color w:val="000000"/>
          <w:sz w:val="24"/>
          <w:szCs w:val="24"/>
          <w:lang w:val="en-US" w:eastAsia="en-IE"/>
        </w:rPr>
        <w:t xml:space="preserve"> definition that researchers, teachers, pare</w:t>
      </w:r>
      <w:r>
        <w:rPr>
          <w:rFonts w:ascii="Times New Roman" w:hAnsi="Times New Roman"/>
          <w:color w:val="000000"/>
          <w:sz w:val="24"/>
          <w:szCs w:val="24"/>
          <w:lang w:val="en-US" w:eastAsia="en-IE"/>
        </w:rPr>
        <w:t>nts, and CYP can converge upon.</w:t>
      </w:r>
      <w:r w:rsidRPr="001B283A">
        <w:rPr>
          <w:rFonts w:ascii="Times New Roman" w:hAnsi="Times New Roman"/>
          <w:color w:val="000000"/>
          <w:sz w:val="24"/>
          <w:szCs w:val="24"/>
          <w:lang w:val="en-US" w:eastAsia="en-IE"/>
        </w:rPr>
        <w:t xml:space="preserve"> So, how did we get to an agreement that we were researching and talking about cyberbullying – that word did no</w:t>
      </w:r>
      <w:r>
        <w:rPr>
          <w:rFonts w:ascii="Times New Roman" w:hAnsi="Times New Roman"/>
          <w:color w:val="000000"/>
          <w:sz w:val="24"/>
          <w:szCs w:val="24"/>
          <w:lang w:val="en-US" w:eastAsia="en-IE"/>
        </w:rPr>
        <w:t>t just fall from the sky above.</w:t>
      </w:r>
      <w:r w:rsidRPr="001B283A">
        <w:rPr>
          <w:rFonts w:ascii="Times New Roman" w:hAnsi="Times New Roman"/>
          <w:color w:val="000000"/>
          <w:sz w:val="24"/>
          <w:szCs w:val="24"/>
          <w:lang w:val="en-US" w:eastAsia="en-IE"/>
        </w:rPr>
        <w:t xml:space="preserve"> How did we decide that it was one word and not two, or that there was no hyphen in the word?</w:t>
      </w:r>
      <w:r>
        <w:rPr>
          <w:rFonts w:ascii="Times New Roman" w:hAnsi="Times New Roman"/>
          <w:color w:val="000000"/>
          <w:sz w:val="24"/>
          <w:szCs w:val="24"/>
          <w:lang w:val="en-US" w:eastAsia="en-IE"/>
        </w:rPr>
        <w:t xml:space="preserve"> </w:t>
      </w:r>
    </w:p>
    <w:p w14:paraId="24677DEE"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val="en-US" w:eastAsia="en-IE"/>
        </w:rPr>
      </w:pPr>
    </w:p>
    <w:p w14:paraId="3156CC8F" w14:textId="77777777" w:rsidR="001D26D2" w:rsidRPr="001B283A" w:rsidRDefault="001D26D2" w:rsidP="006513E3">
      <w:pPr>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Of crucial importance here is whether the word and subsequent d</w:t>
      </w:r>
      <w:r>
        <w:rPr>
          <w:rFonts w:ascii="Times New Roman" w:hAnsi="Times New Roman"/>
          <w:color w:val="000000"/>
          <w:sz w:val="24"/>
          <w:szCs w:val="24"/>
          <w:shd w:val="clear" w:color="auto" w:fill="FFFFFF"/>
        </w:rPr>
        <w:t>efinition came from a group of ‘all knowing adults’</w:t>
      </w:r>
      <w:r w:rsidRPr="001B283A">
        <w:rPr>
          <w:rFonts w:ascii="Times New Roman" w:hAnsi="Times New Roman"/>
          <w:color w:val="000000"/>
          <w:sz w:val="24"/>
          <w:szCs w:val="24"/>
          <w:shd w:val="clear" w:color="auto" w:fill="FFFFFF"/>
        </w:rPr>
        <w:t xml:space="preserve"> or from the </w:t>
      </w:r>
      <w:r>
        <w:rPr>
          <w:rFonts w:ascii="Times New Roman" w:hAnsi="Times New Roman"/>
          <w:color w:val="000000"/>
          <w:sz w:val="24"/>
          <w:szCs w:val="24"/>
          <w:shd w:val="clear" w:color="auto" w:fill="FFFFFF"/>
        </w:rPr>
        <w:t>CYP that were involved in such ‘adult assumed’</w:t>
      </w:r>
      <w:r w:rsidRPr="001B283A">
        <w:rPr>
          <w:rFonts w:ascii="Times New Roman" w:hAnsi="Times New Roman"/>
          <w:color w:val="000000"/>
          <w:sz w:val="24"/>
          <w:szCs w:val="24"/>
          <w:shd w:val="clear" w:color="auto" w:fill="FFFFFF"/>
        </w:rPr>
        <w:t xml:space="preserve"> behaviours</w:t>
      </w:r>
      <w:r>
        <w:rPr>
          <w:rFonts w:ascii="Times New Roman" w:hAnsi="Times New Roman"/>
          <w:color w:val="000000"/>
          <w:sz w:val="24"/>
          <w:szCs w:val="24"/>
          <w:shd w:val="clear" w:color="auto" w:fill="FFFFFF"/>
        </w:rPr>
        <w:t>.</w:t>
      </w:r>
      <w:r w:rsidRPr="001B283A">
        <w:rPr>
          <w:rFonts w:ascii="Times New Roman" w:hAnsi="Times New Roman"/>
          <w:color w:val="000000"/>
          <w:sz w:val="24"/>
          <w:szCs w:val="24"/>
          <w:shd w:val="clear" w:color="auto" w:fill="FFFFFF"/>
        </w:rPr>
        <w:t xml:space="preserve"> In educational re</w:t>
      </w:r>
      <w:r>
        <w:rPr>
          <w:rFonts w:ascii="Times New Roman" w:hAnsi="Times New Roman"/>
          <w:color w:val="000000"/>
          <w:sz w:val="24"/>
          <w:szCs w:val="24"/>
          <w:shd w:val="clear" w:color="auto" w:fill="FFFFFF"/>
        </w:rPr>
        <w:t>search, we value the notion of ‘inclusion’</w:t>
      </w:r>
      <w:r w:rsidRPr="001B283A">
        <w:rPr>
          <w:rFonts w:ascii="Times New Roman" w:hAnsi="Times New Roman"/>
          <w:color w:val="000000"/>
          <w:sz w:val="24"/>
          <w:szCs w:val="24"/>
          <w:shd w:val="clear" w:color="auto" w:fill="FFFFFF"/>
        </w:rPr>
        <w:t xml:space="preserve"> as conceptualised in The Salamanca Statement </w:t>
      </w:r>
      <w:r>
        <w:rPr>
          <w:rFonts w:ascii="Times New Roman" w:hAnsi="Times New Roman"/>
          <w:color w:val="000000"/>
          <w:sz w:val="24"/>
          <w:szCs w:val="24"/>
          <w:shd w:val="clear" w:color="auto" w:fill="FFFFFF"/>
        </w:rPr>
        <w:t>and the Dakar Framework (UNESCO 1994, 2000) and ‘pupil voice’ methodologies (Noyes</w:t>
      </w:r>
      <w:r w:rsidRPr="001B283A">
        <w:rPr>
          <w:rFonts w:ascii="Times New Roman" w:hAnsi="Times New Roman"/>
          <w:color w:val="000000"/>
          <w:sz w:val="24"/>
          <w:szCs w:val="24"/>
          <w:shd w:val="clear" w:color="auto" w:fill="FFFFFF"/>
        </w:rPr>
        <w:t xml:space="preserve"> 2005) that allow CYP to participate in issues that affect th</w:t>
      </w:r>
      <w:r>
        <w:rPr>
          <w:rFonts w:ascii="Times New Roman" w:hAnsi="Times New Roman"/>
          <w:color w:val="000000"/>
          <w:sz w:val="24"/>
          <w:szCs w:val="24"/>
          <w:shd w:val="clear" w:color="auto" w:fill="FFFFFF"/>
        </w:rPr>
        <w:t>em and, crucially, to be heard.</w:t>
      </w:r>
      <w:r w:rsidRPr="001B283A">
        <w:rPr>
          <w:rFonts w:ascii="Times New Roman" w:hAnsi="Times New Roman"/>
          <w:color w:val="000000"/>
          <w:sz w:val="24"/>
          <w:szCs w:val="24"/>
          <w:shd w:val="clear" w:color="auto" w:fill="FFFFFF"/>
        </w:rPr>
        <w:t xml:space="preserve"> We even develop novel methodological approaches so as to engage vari</w:t>
      </w:r>
      <w:r>
        <w:rPr>
          <w:rFonts w:ascii="Times New Roman" w:hAnsi="Times New Roman"/>
          <w:color w:val="000000"/>
          <w:sz w:val="24"/>
          <w:szCs w:val="24"/>
          <w:shd w:val="clear" w:color="auto" w:fill="FFFFFF"/>
        </w:rPr>
        <w:t>ous groups of CYP (Carr-Fanning &amp; Mc Guckin</w:t>
      </w:r>
      <w:r w:rsidRPr="001B283A">
        <w:rPr>
          <w:rFonts w:ascii="Times New Roman" w:hAnsi="Times New Roman"/>
          <w:color w:val="000000"/>
          <w:sz w:val="24"/>
          <w:szCs w:val="24"/>
          <w:shd w:val="clear" w:color="auto" w:fill="FFFFFF"/>
        </w:rPr>
        <w:t xml:space="preserve"> in </w:t>
      </w:r>
      <w:r w:rsidRPr="00D340EE">
        <w:rPr>
          <w:rFonts w:ascii="Times New Roman" w:hAnsi="Times New Roman"/>
          <w:color w:val="000000"/>
          <w:sz w:val="24"/>
          <w:szCs w:val="24"/>
          <w:highlight w:val="yellow"/>
          <w:shd w:val="clear" w:color="auto" w:fill="FFFFFF"/>
        </w:rPr>
        <w:t>press if this has now been published please amend details</w:t>
      </w:r>
      <w:r>
        <w:rPr>
          <w:rFonts w:ascii="Times New Roman" w:hAnsi="Times New Roman"/>
          <w:color w:val="000000"/>
          <w:sz w:val="24"/>
          <w:szCs w:val="24"/>
          <w:shd w:val="clear" w:color="auto" w:fill="FFFFFF"/>
        </w:rPr>
        <w:t>), and develop models (Lundy</w:t>
      </w:r>
      <w:r w:rsidRPr="001B283A">
        <w:rPr>
          <w:rFonts w:ascii="Times New Roman" w:hAnsi="Times New Roman"/>
          <w:color w:val="000000"/>
          <w:sz w:val="24"/>
          <w:szCs w:val="24"/>
          <w:shd w:val="clear" w:color="auto" w:fill="FFFFFF"/>
        </w:rPr>
        <w:t xml:space="preserve"> 2007) that allow us to </w:t>
      </w:r>
      <w:r w:rsidRPr="001B283A">
        <w:rPr>
          <w:rFonts w:ascii="Times New Roman" w:hAnsi="Times New Roman"/>
          <w:color w:val="000000"/>
          <w:sz w:val="24"/>
          <w:szCs w:val="24"/>
          <w:shd w:val="clear" w:color="auto" w:fill="FFFFFF"/>
        </w:rPr>
        <w:lastRenderedPageBreak/>
        <w:t>move beyond a simplistic notion of the inclu</w:t>
      </w:r>
      <w:r>
        <w:rPr>
          <w:rFonts w:ascii="Times New Roman" w:hAnsi="Times New Roman"/>
          <w:color w:val="000000"/>
          <w:sz w:val="24"/>
          <w:szCs w:val="24"/>
          <w:shd w:val="clear" w:color="auto" w:fill="FFFFFF"/>
        </w:rPr>
        <w:t>sion of CYP and their ‘voice’</w:t>
      </w:r>
      <w:r w:rsidRPr="001B283A">
        <w:rPr>
          <w:rFonts w:ascii="Times New Roman" w:hAnsi="Times New Roman"/>
          <w:color w:val="000000"/>
          <w:sz w:val="24"/>
          <w:szCs w:val="24"/>
          <w:shd w:val="clear" w:color="auto" w:fill="FFFFFF"/>
        </w:rPr>
        <w:t xml:space="preserve"> so that we are fully conceptualising Article 12 of the United Nations Convention on the Righ</w:t>
      </w:r>
      <w:r>
        <w:rPr>
          <w:rFonts w:ascii="Times New Roman" w:hAnsi="Times New Roman"/>
          <w:color w:val="000000"/>
          <w:sz w:val="24"/>
          <w:szCs w:val="24"/>
          <w:shd w:val="clear" w:color="auto" w:fill="FFFFFF"/>
        </w:rPr>
        <w:t>ts of the Child (United Nations</w:t>
      </w:r>
      <w:r w:rsidRPr="001B283A">
        <w:rPr>
          <w:rFonts w:ascii="Times New Roman" w:hAnsi="Times New Roman"/>
          <w:color w:val="000000"/>
          <w:sz w:val="24"/>
          <w:szCs w:val="24"/>
          <w:shd w:val="clear" w:color="auto" w:fill="FFFFFF"/>
        </w:rPr>
        <w:t xml:space="preserve"> 2010).</w:t>
      </w:r>
    </w:p>
    <w:p w14:paraId="69F24D28"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0F86F51D" w14:textId="77777777" w:rsidR="001D26D2" w:rsidRPr="001B283A" w:rsidRDefault="001D26D2" w:rsidP="001B283A">
      <w:pPr>
        <w:shd w:val="clear" w:color="auto" w:fill="FFFFFF"/>
        <w:spacing w:after="0" w:line="480" w:lineRule="auto"/>
        <w:jc w:val="both"/>
        <w:rPr>
          <w:rFonts w:ascii="Times New Roman" w:hAnsi="Times New Roman"/>
          <w:b/>
          <w:color w:val="000000"/>
          <w:sz w:val="24"/>
          <w:szCs w:val="24"/>
          <w:lang w:val="en-US" w:eastAsia="en-IE"/>
        </w:rPr>
      </w:pPr>
      <w:r>
        <w:rPr>
          <w:rFonts w:ascii="Times New Roman" w:hAnsi="Times New Roman"/>
          <w:b/>
          <w:color w:val="000000"/>
          <w:sz w:val="24"/>
          <w:szCs w:val="24"/>
          <w:lang w:val="en-US" w:eastAsia="en-IE"/>
        </w:rPr>
        <w:t>From f2f definitions to cyberbullying definitions</w:t>
      </w:r>
    </w:p>
    <w:p w14:paraId="47761D7F" w14:textId="77777777" w:rsidR="001D26D2"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Despite some differences between researchers regarding the most apt definition for f2f bully/victim problems, the general consensus is that it is a form of social aggression characterised by: (a) an intention to cause harm, (b) a repetition of the behaviour, and (c) a power imbalance between the p</w:t>
      </w:r>
      <w:r>
        <w:rPr>
          <w:rFonts w:ascii="Times New Roman" w:hAnsi="Times New Roman"/>
          <w:color w:val="000000"/>
          <w:sz w:val="24"/>
          <w:szCs w:val="24"/>
          <w:lang w:eastAsia="en-IE"/>
        </w:rPr>
        <w:t>erpetrator(s) and victim(s).</w:t>
      </w:r>
      <w:r w:rsidRPr="001B283A">
        <w:rPr>
          <w:rFonts w:ascii="Times New Roman" w:hAnsi="Times New Roman"/>
          <w:color w:val="000000"/>
          <w:sz w:val="24"/>
          <w:szCs w:val="24"/>
          <w:lang w:eastAsia="en-IE"/>
        </w:rPr>
        <w:t> As a straightforward and logical extension to this definition, we might assume that the same characteristics, with the addition of the electronic context, would constitute the defini</w:t>
      </w:r>
      <w:r>
        <w:rPr>
          <w:rFonts w:ascii="Times New Roman" w:hAnsi="Times New Roman"/>
          <w:color w:val="000000"/>
          <w:sz w:val="24"/>
          <w:szCs w:val="24"/>
          <w:lang w:eastAsia="en-IE"/>
        </w:rPr>
        <w:t>ng components of cyberbullying.</w:t>
      </w:r>
      <w:r w:rsidRPr="001B283A">
        <w:rPr>
          <w:rFonts w:ascii="Times New Roman" w:hAnsi="Times New Roman"/>
          <w:color w:val="000000"/>
          <w:sz w:val="24"/>
          <w:szCs w:val="24"/>
          <w:lang w:eastAsia="en-IE"/>
        </w:rPr>
        <w:t xml:space="preserve"> However, there is still a lack of consensus regarding the terminology to be used and the core parts of a definition for cyb</w:t>
      </w:r>
      <w:r>
        <w:rPr>
          <w:rFonts w:ascii="Times New Roman" w:hAnsi="Times New Roman"/>
          <w:color w:val="000000"/>
          <w:sz w:val="24"/>
          <w:szCs w:val="24"/>
          <w:lang w:eastAsia="en-IE"/>
        </w:rPr>
        <w:t>erbullying (see Bauman, Cross, and</w:t>
      </w:r>
      <w:r w:rsidRPr="001B283A">
        <w:rPr>
          <w:rFonts w:ascii="Times New Roman" w:hAnsi="Times New Roman"/>
          <w:color w:val="000000"/>
          <w:sz w:val="24"/>
          <w:szCs w:val="24"/>
          <w:lang w:eastAsia="en-IE"/>
        </w:rPr>
        <w:t xml:space="preserve"> </w:t>
      </w:r>
      <w:r>
        <w:rPr>
          <w:rFonts w:ascii="Times New Roman" w:hAnsi="Times New Roman"/>
          <w:color w:val="000000"/>
          <w:sz w:val="24"/>
          <w:szCs w:val="24"/>
          <w:lang w:eastAsia="en-IE"/>
        </w:rPr>
        <w:t>Walker 2013; Corcoran et al. 2015).</w:t>
      </w:r>
      <w:r w:rsidRPr="001B283A">
        <w:rPr>
          <w:rFonts w:ascii="Times New Roman" w:hAnsi="Times New Roman"/>
          <w:color w:val="000000"/>
          <w:sz w:val="24"/>
          <w:szCs w:val="24"/>
          <w:lang w:eastAsia="en-IE"/>
        </w:rPr>
        <w:t xml:space="preserve"> Take a second to consider the enormity of this – we have been researching the prevalence, involvement, correlates, and developing prevention and interventions in an area that still does not have an agreed definition.</w:t>
      </w:r>
    </w:p>
    <w:p w14:paraId="19566150"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21DFFB2D" w14:textId="77777777" w:rsidR="001D26D2" w:rsidRPr="001B283A" w:rsidRDefault="001D26D2" w:rsidP="007B719E">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Whilst repetition refers to repeated actions on the part of the perpetrator(s) in a f2f setting, a victim of cyberbullying can experience re</w:t>
      </w:r>
      <w:r>
        <w:rPr>
          <w:rFonts w:ascii="Times New Roman" w:hAnsi="Times New Roman"/>
          <w:color w:val="000000"/>
          <w:sz w:val="24"/>
          <w:szCs w:val="24"/>
          <w:lang w:eastAsia="en-IE"/>
        </w:rPr>
        <w:t>petitive victimization through ‘liking’, ‘sharing’, and ‘commenting’ on content by other users.</w:t>
      </w:r>
      <w:r w:rsidRPr="001B283A">
        <w:rPr>
          <w:rFonts w:ascii="Times New Roman" w:hAnsi="Times New Roman"/>
          <w:color w:val="000000"/>
          <w:sz w:val="24"/>
          <w:szCs w:val="24"/>
          <w:lang w:eastAsia="en-IE"/>
        </w:rPr>
        <w:t> Indeed exposure to aggression can be amplified in a cyber context with the possibility for abusive content to be accessed and created globally rather than restricted to the school grounds.  Moreover abuse can occur after school hours with the remote access to victims facilitated by va</w:t>
      </w:r>
      <w:r>
        <w:rPr>
          <w:rFonts w:ascii="Times New Roman" w:hAnsi="Times New Roman"/>
          <w:color w:val="000000"/>
          <w:sz w:val="24"/>
          <w:szCs w:val="24"/>
          <w:lang w:eastAsia="en-IE"/>
        </w:rPr>
        <w:t>rious internet enabled devices.</w:t>
      </w:r>
      <w:r w:rsidRPr="001B283A">
        <w:rPr>
          <w:rFonts w:ascii="Times New Roman" w:hAnsi="Times New Roman"/>
          <w:color w:val="000000"/>
          <w:sz w:val="24"/>
          <w:szCs w:val="24"/>
          <w:lang w:eastAsia="en-IE"/>
        </w:rPr>
        <w:t xml:space="preserve"> Intent to cause harm is also difficult to assess when the individual(s) </w:t>
      </w:r>
      <w:r w:rsidRPr="001B283A">
        <w:rPr>
          <w:rFonts w:ascii="Times New Roman" w:hAnsi="Times New Roman"/>
          <w:color w:val="000000"/>
          <w:sz w:val="24"/>
          <w:szCs w:val="24"/>
          <w:lang w:eastAsia="en-IE"/>
        </w:rPr>
        <w:lastRenderedPageBreak/>
        <w:t>creating or perpetuating the bullying content may not fully appreciate the emotional impact for the targeted person(s) as, in many cases, there is a physical separatio</w:t>
      </w:r>
      <w:r>
        <w:rPr>
          <w:rFonts w:ascii="Times New Roman" w:hAnsi="Times New Roman"/>
          <w:color w:val="000000"/>
          <w:sz w:val="24"/>
          <w:szCs w:val="24"/>
          <w:lang w:eastAsia="en-IE"/>
        </w:rPr>
        <w:t>n at the time of the behaviour.</w:t>
      </w:r>
      <w:r w:rsidRPr="001B283A">
        <w:rPr>
          <w:rFonts w:ascii="Times New Roman" w:hAnsi="Times New Roman"/>
          <w:color w:val="000000"/>
          <w:sz w:val="24"/>
          <w:szCs w:val="24"/>
          <w:lang w:eastAsia="en-IE"/>
        </w:rPr>
        <w:t xml:space="preserve"> Minton (2016) urges us to consider the importance of proximity (or lack thereof) in cont</w:t>
      </w:r>
      <w:r>
        <w:rPr>
          <w:rFonts w:ascii="Times New Roman" w:hAnsi="Times New Roman"/>
          <w:color w:val="000000"/>
          <w:sz w:val="24"/>
          <w:szCs w:val="24"/>
          <w:lang w:eastAsia="en-IE"/>
        </w:rPr>
        <w:t>ributing to acts of such abuse.</w:t>
      </w:r>
      <w:r w:rsidRPr="001B283A">
        <w:rPr>
          <w:rFonts w:ascii="Times New Roman" w:hAnsi="Times New Roman"/>
          <w:color w:val="000000"/>
          <w:sz w:val="24"/>
          <w:szCs w:val="24"/>
          <w:lang w:eastAsia="en-IE"/>
        </w:rPr>
        <w:t xml:space="preserve"> For example, Minton (2016) highlights advanced weaponry in warfare as a form of technological </w:t>
      </w:r>
      <w:r>
        <w:rPr>
          <w:rFonts w:ascii="Times New Roman" w:hAnsi="Times New Roman"/>
          <w:color w:val="000000"/>
          <w:sz w:val="24"/>
          <w:szCs w:val="24"/>
          <w:lang w:eastAsia="en-IE"/>
        </w:rPr>
        <w:t>‘progress’</w:t>
      </w:r>
      <w:r w:rsidRPr="001B283A">
        <w:rPr>
          <w:rFonts w:ascii="Times New Roman" w:hAnsi="Times New Roman"/>
          <w:color w:val="000000"/>
          <w:sz w:val="24"/>
          <w:szCs w:val="24"/>
          <w:lang w:eastAsia="en-IE"/>
        </w:rPr>
        <w:t xml:space="preserve"> which</w:t>
      </w:r>
      <w:r>
        <w:rPr>
          <w:rFonts w:ascii="Times New Roman" w:hAnsi="Times New Roman"/>
          <w:color w:val="000000"/>
          <w:sz w:val="24"/>
          <w:szCs w:val="24"/>
          <w:lang w:eastAsia="en-IE"/>
        </w:rPr>
        <w:t xml:space="preserve"> creates distance from an enemy/</w:t>
      </w:r>
      <w:r w:rsidRPr="001B283A">
        <w:rPr>
          <w:rFonts w:ascii="Times New Roman" w:hAnsi="Times New Roman"/>
          <w:color w:val="000000"/>
          <w:sz w:val="24"/>
          <w:szCs w:val="24"/>
          <w:lang w:eastAsia="en-IE"/>
        </w:rPr>
        <w:t>target, thus making violent acts more toler</w:t>
      </w:r>
      <w:r>
        <w:rPr>
          <w:rFonts w:ascii="Times New Roman" w:hAnsi="Times New Roman"/>
          <w:color w:val="000000"/>
          <w:sz w:val="24"/>
          <w:szCs w:val="24"/>
          <w:lang w:eastAsia="en-IE"/>
        </w:rPr>
        <w:t>able and likely. </w:t>
      </w:r>
      <w:r w:rsidRPr="001B283A">
        <w:rPr>
          <w:rFonts w:ascii="Times New Roman" w:hAnsi="Times New Roman"/>
          <w:color w:val="000000"/>
          <w:sz w:val="24"/>
          <w:szCs w:val="24"/>
          <w:lang w:eastAsia="en-IE"/>
        </w:rPr>
        <w:t>In the realm of cyberbullying, any one of the numerous social media platfor</w:t>
      </w:r>
      <w:r>
        <w:rPr>
          <w:rFonts w:ascii="Times New Roman" w:hAnsi="Times New Roman"/>
          <w:color w:val="000000"/>
          <w:sz w:val="24"/>
          <w:szCs w:val="24"/>
          <w:lang w:eastAsia="en-IE"/>
        </w:rPr>
        <w:t>ms may be the weapon of choice.</w:t>
      </w:r>
      <w:r w:rsidRPr="001B283A">
        <w:rPr>
          <w:rFonts w:ascii="Times New Roman" w:hAnsi="Times New Roman"/>
          <w:color w:val="000000"/>
          <w:sz w:val="24"/>
          <w:szCs w:val="24"/>
          <w:lang w:eastAsia="en-IE"/>
        </w:rPr>
        <w:t xml:space="preserve"> Some argue that such ease of access as well as the capacity to hide one’s identity offers a form of power which is unique to the c</w:t>
      </w:r>
      <w:r>
        <w:rPr>
          <w:rFonts w:ascii="Times New Roman" w:hAnsi="Times New Roman"/>
          <w:color w:val="000000"/>
          <w:sz w:val="24"/>
          <w:szCs w:val="24"/>
          <w:lang w:eastAsia="en-IE"/>
        </w:rPr>
        <w:t>yber context.</w:t>
      </w:r>
      <w:r w:rsidRPr="001B283A">
        <w:rPr>
          <w:rFonts w:ascii="Times New Roman" w:hAnsi="Times New Roman"/>
          <w:color w:val="000000"/>
          <w:sz w:val="24"/>
          <w:szCs w:val="24"/>
          <w:lang w:eastAsia="en-IE"/>
        </w:rPr>
        <w:t xml:space="preserve"> Menesini (2012) argues that public access to content and anonymity should be considered important, but not defini</w:t>
      </w:r>
      <w:r>
        <w:rPr>
          <w:rFonts w:ascii="Times New Roman" w:hAnsi="Times New Roman"/>
          <w:color w:val="000000"/>
          <w:sz w:val="24"/>
          <w:szCs w:val="24"/>
          <w:lang w:eastAsia="en-IE"/>
        </w:rPr>
        <w:t>ng, features of cyberbullying. </w:t>
      </w:r>
      <w:r w:rsidRPr="001B283A">
        <w:rPr>
          <w:rFonts w:ascii="Times New Roman" w:hAnsi="Times New Roman"/>
          <w:color w:val="000000"/>
          <w:sz w:val="24"/>
          <w:szCs w:val="24"/>
          <w:lang w:eastAsia="en-IE"/>
        </w:rPr>
        <w:t>In considering these differing characteristics, there is a case for considering an alternative approach to l</w:t>
      </w:r>
      <w:r>
        <w:rPr>
          <w:rFonts w:ascii="Times New Roman" w:hAnsi="Times New Roman"/>
          <w:color w:val="000000"/>
          <w:sz w:val="24"/>
          <w:szCs w:val="24"/>
          <w:lang w:eastAsia="en-IE"/>
        </w:rPr>
        <w:t>abelling and defining the area.</w:t>
      </w:r>
      <w:r w:rsidRPr="001B283A">
        <w:rPr>
          <w:rFonts w:ascii="Times New Roman" w:hAnsi="Times New Roman"/>
          <w:color w:val="000000"/>
          <w:sz w:val="24"/>
          <w:szCs w:val="24"/>
          <w:lang w:eastAsia="en-IE"/>
        </w:rPr>
        <w:t xml:space="preserve"> For instance, whilst Olweus (2012) regards cyberbullying as a subtype of bullying (see above regarding our discussion of Olweus and Smith), others</w:t>
      </w:r>
      <w:r>
        <w:rPr>
          <w:rFonts w:ascii="Times New Roman" w:hAnsi="Times New Roman"/>
          <w:color w:val="000000"/>
          <w:sz w:val="24"/>
          <w:szCs w:val="24"/>
          <w:lang w:eastAsia="en-IE"/>
        </w:rPr>
        <w:t xml:space="preserve"> (including us: Corcoran et al. 2015; Grigg</w:t>
      </w:r>
      <w:r w:rsidRPr="001B283A">
        <w:rPr>
          <w:rFonts w:ascii="Times New Roman" w:hAnsi="Times New Roman"/>
          <w:color w:val="000000"/>
          <w:sz w:val="24"/>
          <w:szCs w:val="24"/>
          <w:lang w:eastAsia="en-IE"/>
        </w:rPr>
        <w:t xml:space="preserve"> 2010) feel that a f</w:t>
      </w:r>
      <w:r>
        <w:rPr>
          <w:rFonts w:ascii="Times New Roman" w:hAnsi="Times New Roman"/>
          <w:color w:val="000000"/>
          <w:sz w:val="24"/>
          <w:szCs w:val="24"/>
          <w:lang w:eastAsia="en-IE"/>
        </w:rPr>
        <w:t>ocus on ‘</w:t>
      </w:r>
      <w:r w:rsidRPr="001B283A">
        <w:rPr>
          <w:rFonts w:ascii="Times New Roman" w:hAnsi="Times New Roman"/>
          <w:color w:val="000000"/>
          <w:sz w:val="24"/>
          <w:szCs w:val="24"/>
          <w:lang w:eastAsia="en-IE"/>
        </w:rPr>
        <w:t>cyber aggression</w:t>
      </w:r>
      <w:r>
        <w:rPr>
          <w:rFonts w:ascii="Times New Roman" w:hAnsi="Times New Roman"/>
          <w:color w:val="000000"/>
          <w:sz w:val="24"/>
          <w:szCs w:val="24"/>
          <w:lang w:eastAsia="en-IE"/>
        </w:rPr>
        <w:t>’</w:t>
      </w:r>
      <w:r w:rsidRPr="001B283A">
        <w:rPr>
          <w:rFonts w:ascii="Times New Roman" w:hAnsi="Times New Roman"/>
          <w:color w:val="000000"/>
          <w:sz w:val="24"/>
          <w:szCs w:val="24"/>
          <w:lang w:eastAsia="en-IE"/>
        </w:rPr>
        <w:t xml:space="preserve"> may be more appropriate. </w:t>
      </w:r>
      <w:r w:rsidRPr="001B283A">
        <w:rPr>
          <w:rFonts w:ascii="Times New Roman" w:hAnsi="Times New Roman"/>
          <w:color w:val="000000"/>
          <w:sz w:val="24"/>
          <w:szCs w:val="24"/>
          <w:highlight w:val="yellow"/>
          <w:lang w:eastAsia="en-IE"/>
        </w:rPr>
        <w:t xml:space="preserve">Why </w:t>
      </w:r>
      <w:r>
        <w:rPr>
          <w:rFonts w:ascii="Times New Roman" w:hAnsi="Times New Roman"/>
          <w:color w:val="000000"/>
          <w:sz w:val="24"/>
          <w:szCs w:val="24"/>
          <w:highlight w:val="yellow"/>
          <w:lang w:eastAsia="en-IE"/>
        </w:rPr>
        <w:t>might ‘</w:t>
      </w:r>
      <w:r w:rsidRPr="001B283A">
        <w:rPr>
          <w:rFonts w:ascii="Times New Roman" w:hAnsi="Times New Roman"/>
          <w:color w:val="000000"/>
          <w:sz w:val="24"/>
          <w:szCs w:val="24"/>
          <w:highlight w:val="yellow"/>
          <w:lang w:eastAsia="en-IE"/>
        </w:rPr>
        <w:t>cyber aggression</w:t>
      </w:r>
      <w:r>
        <w:rPr>
          <w:rFonts w:ascii="Times New Roman" w:hAnsi="Times New Roman"/>
          <w:color w:val="000000"/>
          <w:sz w:val="24"/>
          <w:szCs w:val="24"/>
          <w:highlight w:val="yellow"/>
          <w:lang w:eastAsia="en-IE"/>
        </w:rPr>
        <w:t xml:space="preserve">’ be more </w:t>
      </w:r>
      <w:r w:rsidRPr="001B283A">
        <w:rPr>
          <w:rFonts w:ascii="Times New Roman" w:hAnsi="Times New Roman"/>
          <w:color w:val="000000"/>
          <w:sz w:val="24"/>
          <w:szCs w:val="24"/>
          <w:highlight w:val="yellow"/>
          <w:lang w:eastAsia="en-IE"/>
        </w:rPr>
        <w:t>appropriate</w:t>
      </w:r>
      <w:r>
        <w:rPr>
          <w:rFonts w:ascii="Times New Roman" w:hAnsi="Times New Roman"/>
          <w:color w:val="000000"/>
          <w:sz w:val="24"/>
          <w:szCs w:val="24"/>
          <w:highlight w:val="yellow"/>
          <w:lang w:eastAsia="en-IE"/>
        </w:rPr>
        <w:t>? Maybe this comes later.</w:t>
      </w:r>
    </w:p>
    <w:p w14:paraId="28B3C145"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130A3854"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Pr>
          <w:rFonts w:ascii="Times New Roman" w:hAnsi="Times New Roman"/>
          <w:b/>
          <w:color w:val="000000"/>
          <w:sz w:val="24"/>
          <w:szCs w:val="24"/>
          <w:lang w:val="en-US" w:eastAsia="en-IE"/>
        </w:rPr>
        <w:t>Is it cyberbullying…or cyber a</w:t>
      </w:r>
      <w:r w:rsidRPr="001B283A">
        <w:rPr>
          <w:rFonts w:ascii="Times New Roman" w:hAnsi="Times New Roman"/>
          <w:b/>
          <w:color w:val="000000"/>
          <w:sz w:val="24"/>
          <w:szCs w:val="24"/>
          <w:lang w:val="en-US" w:eastAsia="en-IE"/>
        </w:rPr>
        <w:t>ggression?</w:t>
      </w:r>
    </w:p>
    <w:p w14:paraId="0A1FB434" w14:textId="3A904601"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Although we cannot overlook the well documented overlap between victimization in schools and victimization online, it is perhaps time to recognise cyber aggression as a distinct, but related concept; one that encompasses a range of behaviours that extend beyond what would strictly fall within the p</w:t>
      </w:r>
      <w:r>
        <w:rPr>
          <w:rFonts w:ascii="Times New Roman" w:hAnsi="Times New Roman"/>
          <w:color w:val="000000"/>
          <w:sz w:val="24"/>
          <w:szCs w:val="24"/>
          <w:lang w:eastAsia="en-IE"/>
        </w:rPr>
        <w:t>arameters of bullying.</w:t>
      </w:r>
      <w:r w:rsidRPr="001B283A">
        <w:rPr>
          <w:rFonts w:ascii="Times New Roman" w:hAnsi="Times New Roman"/>
          <w:color w:val="000000"/>
          <w:sz w:val="24"/>
          <w:szCs w:val="24"/>
          <w:lang w:eastAsia="en-IE"/>
        </w:rPr>
        <w:t xml:space="preserve"> Grigg (2010) has previously recommended a broader focus than simply cyberbullying</w:t>
      </w:r>
      <w:r>
        <w:rPr>
          <w:rFonts w:ascii="Times New Roman" w:hAnsi="Times New Roman"/>
          <w:color w:val="000000"/>
          <w:sz w:val="24"/>
          <w:szCs w:val="24"/>
          <w:lang w:eastAsia="en-IE"/>
        </w:rPr>
        <w:t xml:space="preserve"> which includes abuses such as ‘happy slapping’ and ‘stalking’.</w:t>
      </w:r>
      <w:r w:rsidRPr="001B283A">
        <w:rPr>
          <w:rFonts w:ascii="Times New Roman" w:hAnsi="Times New Roman"/>
          <w:color w:val="000000"/>
          <w:sz w:val="24"/>
          <w:szCs w:val="24"/>
          <w:lang w:eastAsia="en-IE"/>
        </w:rPr>
        <w:t xml:space="preserve"> In addition to the association between f2f </w:t>
      </w:r>
      <w:r w:rsidRPr="001B283A">
        <w:rPr>
          <w:rFonts w:ascii="Times New Roman" w:hAnsi="Times New Roman"/>
          <w:color w:val="000000"/>
          <w:sz w:val="24"/>
          <w:szCs w:val="24"/>
          <w:lang w:eastAsia="en-IE"/>
        </w:rPr>
        <w:lastRenderedPageBreak/>
        <w:t>and cyber aggression, research has shown that similar outcomes are predict</w:t>
      </w:r>
      <w:r>
        <w:rPr>
          <w:rFonts w:ascii="Times New Roman" w:hAnsi="Times New Roman"/>
          <w:color w:val="000000"/>
          <w:sz w:val="24"/>
          <w:szCs w:val="24"/>
          <w:lang w:eastAsia="en-IE"/>
        </w:rPr>
        <w:t>ed by both forms of aggression.</w:t>
      </w:r>
      <w:r w:rsidRPr="001B283A">
        <w:rPr>
          <w:rFonts w:ascii="Times New Roman" w:hAnsi="Times New Roman"/>
          <w:color w:val="000000"/>
          <w:sz w:val="24"/>
          <w:szCs w:val="24"/>
          <w:lang w:eastAsia="en-IE"/>
        </w:rPr>
        <w:t xml:space="preserve"> Involvement as an aggressor, victim, or both in either the physical or cyber world has been found to predict reduced psychological well-being in terms of depressive symptoms, self-esteem, anxiety, suicidal thoughts and behaviours, as well as many other marker</w:t>
      </w:r>
      <w:r>
        <w:rPr>
          <w:rFonts w:ascii="Times New Roman" w:hAnsi="Times New Roman"/>
          <w:color w:val="000000"/>
          <w:sz w:val="24"/>
          <w:szCs w:val="24"/>
          <w:lang w:eastAsia="en-IE"/>
        </w:rPr>
        <w:t>s of ill-being (Wolke, Lereya, and Tippett</w:t>
      </w:r>
      <w:r w:rsidRPr="001B283A">
        <w:rPr>
          <w:rFonts w:ascii="Times New Roman" w:hAnsi="Times New Roman"/>
          <w:color w:val="000000"/>
          <w:sz w:val="24"/>
          <w:szCs w:val="24"/>
          <w:lang w:eastAsia="en-IE"/>
        </w:rPr>
        <w:t xml:space="preserve"> 2016).  Extending Grigg’s (2010) recommen</w:t>
      </w:r>
      <w:r>
        <w:rPr>
          <w:rFonts w:ascii="Times New Roman" w:hAnsi="Times New Roman"/>
          <w:color w:val="000000"/>
          <w:sz w:val="24"/>
          <w:szCs w:val="24"/>
          <w:lang w:eastAsia="en-IE"/>
        </w:rPr>
        <w:t>dation, our research (Corcoran and Mc Guckin</w:t>
      </w:r>
      <w:r w:rsidRPr="001B283A">
        <w:rPr>
          <w:rFonts w:ascii="Times New Roman" w:hAnsi="Times New Roman"/>
          <w:color w:val="000000"/>
          <w:sz w:val="24"/>
          <w:szCs w:val="24"/>
          <w:lang w:eastAsia="en-IE"/>
        </w:rPr>
        <w:t xml:space="preserve"> 2014) among 2,474 Irish second-level students aged between 12 and 19 years showed that the way in which we label and measure cyber-based abuse (as either cyber aggression and cyberbullying) can lead to marked differences in the reporting of victimization and perpetration of such behaviours</w:t>
      </w:r>
      <w:r>
        <w:rPr>
          <w:rFonts w:ascii="Times New Roman" w:hAnsi="Times New Roman"/>
          <w:color w:val="000000"/>
          <w:sz w:val="24"/>
          <w:szCs w:val="24"/>
          <w:lang w:eastAsia="en-IE"/>
        </w:rPr>
        <w:t xml:space="preserve">. </w:t>
      </w:r>
      <w:r w:rsidR="004B5EAC">
        <w:rPr>
          <w:rFonts w:ascii="Times New Roman" w:hAnsi="Times New Roman"/>
          <w:color w:val="000000"/>
          <w:sz w:val="24"/>
          <w:szCs w:val="24"/>
          <w:lang w:eastAsia="en-IE"/>
        </w:rPr>
        <w:t>Specifically</w:t>
      </w:r>
      <w:r w:rsidR="00D111AB">
        <w:rPr>
          <w:rFonts w:ascii="Times New Roman" w:hAnsi="Times New Roman"/>
          <w:color w:val="000000"/>
          <w:sz w:val="24"/>
          <w:szCs w:val="24"/>
          <w:lang w:eastAsia="en-IE"/>
        </w:rPr>
        <w:t xml:space="preserve">, measurement of ‘cyber aggression’ in the sample revealed much higher levels of involvement than measurement of ‘cyberbullying’, even though the two approaches were essentially measuring the same phenomenon. </w:t>
      </w:r>
      <w:r w:rsidRPr="001B283A">
        <w:rPr>
          <w:rFonts w:ascii="Times New Roman" w:hAnsi="Times New Roman"/>
          <w:color w:val="000000"/>
          <w:sz w:val="24"/>
          <w:szCs w:val="24"/>
          <w:lang w:eastAsia="en-IE"/>
        </w:rPr>
        <w:t>From this research, we have argued that it is perhaps time to regard cyber-based and school-based peer-to-peer aggression as similar and related, but distinct concepts.</w:t>
      </w:r>
    </w:p>
    <w:p w14:paraId="7D50DF84"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229BC6BD"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Pr>
          <w:rFonts w:ascii="Times New Roman" w:hAnsi="Times New Roman"/>
          <w:b/>
          <w:color w:val="000000"/>
          <w:sz w:val="24"/>
          <w:szCs w:val="24"/>
          <w:lang w:val="en-US" w:eastAsia="en-IE"/>
        </w:rPr>
        <w:t>From definitions to the l</w:t>
      </w:r>
      <w:r w:rsidRPr="001B283A">
        <w:rPr>
          <w:rFonts w:ascii="Times New Roman" w:hAnsi="Times New Roman"/>
          <w:b/>
          <w:color w:val="000000"/>
          <w:sz w:val="24"/>
          <w:szCs w:val="24"/>
          <w:lang w:val="en-US" w:eastAsia="en-IE"/>
        </w:rPr>
        <w:t>aw</w:t>
      </w:r>
      <w:r>
        <w:rPr>
          <w:rFonts w:ascii="Times New Roman" w:hAnsi="Times New Roman"/>
          <w:b/>
          <w:color w:val="000000"/>
          <w:sz w:val="24"/>
          <w:szCs w:val="24"/>
          <w:lang w:val="en-US" w:eastAsia="en-IE"/>
        </w:rPr>
        <w:t xml:space="preserve"> and to a better solution: Coping skills</w:t>
      </w:r>
      <w:r w:rsidRPr="001B283A">
        <w:rPr>
          <w:rFonts w:ascii="Times New Roman" w:hAnsi="Times New Roman"/>
          <w:b/>
          <w:color w:val="000000"/>
          <w:sz w:val="24"/>
          <w:szCs w:val="24"/>
          <w:lang w:val="en-US" w:eastAsia="en-IE"/>
        </w:rPr>
        <w:t xml:space="preserve"> </w:t>
      </w:r>
    </w:p>
    <w:p w14:paraId="4D23F6D5" w14:textId="5D29B392"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The ongoing research and debate regarding the definitions of cyberbullying and cyber aggression are more t</w:t>
      </w:r>
      <w:r>
        <w:rPr>
          <w:rFonts w:ascii="Times New Roman" w:hAnsi="Times New Roman"/>
          <w:color w:val="000000"/>
          <w:sz w:val="24"/>
          <w:szCs w:val="24"/>
          <w:lang w:eastAsia="en-IE"/>
        </w:rPr>
        <w:t>han mere academic squabbles.</w:t>
      </w:r>
      <w:r w:rsidRPr="001B283A">
        <w:rPr>
          <w:rFonts w:ascii="Times New Roman" w:hAnsi="Times New Roman"/>
          <w:color w:val="000000"/>
          <w:sz w:val="24"/>
          <w:szCs w:val="24"/>
          <w:lang w:eastAsia="en-IE"/>
        </w:rPr>
        <w:t xml:space="preserve"> Until agreed upon, there will continue to be problems for research that attempts to estimate the prevalence of the issue and the relationship between involvement in such problems and the variables that we are concerned with – from happiness to health and well-b</w:t>
      </w:r>
      <w:r>
        <w:rPr>
          <w:rFonts w:ascii="Times New Roman" w:hAnsi="Times New Roman"/>
          <w:color w:val="000000"/>
          <w:sz w:val="24"/>
          <w:szCs w:val="24"/>
          <w:lang w:eastAsia="en-IE"/>
        </w:rPr>
        <w:t>eing to educational attainment.</w:t>
      </w:r>
      <w:r w:rsidRPr="001B283A">
        <w:rPr>
          <w:rFonts w:ascii="Times New Roman" w:hAnsi="Times New Roman"/>
          <w:color w:val="000000"/>
          <w:sz w:val="24"/>
          <w:szCs w:val="24"/>
          <w:lang w:eastAsia="en-IE"/>
        </w:rPr>
        <w:t xml:space="preserve"> Indeed, whilst many educators and concerned adults call for legislation in the area, we can now see that if seasoned researchers find the issue difficult to define, what hope is there for </w:t>
      </w:r>
      <w:r>
        <w:rPr>
          <w:rFonts w:ascii="Times New Roman" w:hAnsi="Times New Roman"/>
          <w:color w:val="000000"/>
          <w:sz w:val="24"/>
          <w:szCs w:val="24"/>
          <w:lang w:eastAsia="en-IE"/>
        </w:rPr>
        <w:t>a legal remedy?</w:t>
      </w:r>
      <w:r w:rsidRPr="001B283A">
        <w:rPr>
          <w:rFonts w:ascii="Times New Roman" w:hAnsi="Times New Roman"/>
          <w:color w:val="000000"/>
          <w:sz w:val="24"/>
          <w:szCs w:val="24"/>
          <w:lang w:eastAsia="en-IE"/>
        </w:rPr>
        <w:t xml:space="preserve"> Indeed, we would always question the need for a legal solution </w:t>
      </w:r>
      <w:r w:rsidRPr="001B283A">
        <w:rPr>
          <w:rFonts w:ascii="Times New Roman" w:hAnsi="Times New Roman"/>
          <w:color w:val="000000"/>
          <w:sz w:val="24"/>
          <w:szCs w:val="24"/>
          <w:lang w:eastAsia="en-IE"/>
        </w:rPr>
        <w:lastRenderedPageBreak/>
        <w:t>to cyber based aggression among CYP as it could lead to many vexatious claims – claims that could take a long time to progress through the legal system and weigh heavily for too long on t</w:t>
      </w:r>
      <w:r>
        <w:rPr>
          <w:rFonts w:ascii="Times New Roman" w:hAnsi="Times New Roman"/>
          <w:color w:val="000000"/>
          <w:sz w:val="24"/>
          <w:szCs w:val="24"/>
          <w:lang w:eastAsia="en-IE"/>
        </w:rPr>
        <w:t>he vulnerable shoulders of CYP.</w:t>
      </w:r>
      <w:r w:rsidRPr="001B283A">
        <w:rPr>
          <w:rFonts w:ascii="Times New Roman" w:hAnsi="Times New Roman"/>
          <w:color w:val="000000"/>
          <w:sz w:val="24"/>
          <w:szCs w:val="24"/>
          <w:lang w:eastAsia="en-IE"/>
        </w:rPr>
        <w:t xml:space="preserve"> Also, with a focus on a legal solution, we argue that many adults and educators w</w:t>
      </w:r>
      <w:r>
        <w:rPr>
          <w:rFonts w:ascii="Times New Roman" w:hAnsi="Times New Roman"/>
          <w:color w:val="000000"/>
          <w:sz w:val="24"/>
          <w:szCs w:val="24"/>
          <w:lang w:eastAsia="en-IE"/>
        </w:rPr>
        <w:t>ould move quickly towards this ‘nuclear option’</w:t>
      </w:r>
      <w:r w:rsidRPr="001B283A">
        <w:rPr>
          <w:rFonts w:ascii="Times New Roman" w:hAnsi="Times New Roman"/>
          <w:color w:val="000000"/>
          <w:sz w:val="24"/>
          <w:szCs w:val="24"/>
          <w:lang w:eastAsia="en-IE"/>
        </w:rPr>
        <w:t xml:space="preserve"> rather than a more </w:t>
      </w:r>
      <w:r>
        <w:rPr>
          <w:rFonts w:ascii="Times New Roman" w:hAnsi="Times New Roman"/>
          <w:color w:val="000000"/>
          <w:sz w:val="24"/>
          <w:szCs w:val="24"/>
          <w:lang w:eastAsia="en-IE"/>
        </w:rPr>
        <w:t>considered attempt to help CYP ‘cope’</w:t>
      </w:r>
      <w:r w:rsidRPr="001B283A">
        <w:rPr>
          <w:rFonts w:ascii="Times New Roman" w:hAnsi="Times New Roman"/>
          <w:color w:val="000000"/>
          <w:sz w:val="24"/>
          <w:szCs w:val="24"/>
          <w:lang w:eastAsia="en-IE"/>
        </w:rPr>
        <w:t xml:space="preserve"> with the pressures associa</w:t>
      </w:r>
      <w:r>
        <w:rPr>
          <w:rFonts w:ascii="Times New Roman" w:hAnsi="Times New Roman"/>
          <w:color w:val="000000"/>
          <w:sz w:val="24"/>
          <w:szCs w:val="24"/>
          <w:lang w:eastAsia="en-IE"/>
        </w:rPr>
        <w:t>ted with cyber aggression.</w:t>
      </w:r>
      <w:r w:rsidRPr="001B283A">
        <w:rPr>
          <w:rFonts w:ascii="Times New Roman" w:hAnsi="Times New Roman"/>
          <w:color w:val="000000"/>
          <w:sz w:val="24"/>
          <w:szCs w:val="24"/>
          <w:lang w:eastAsia="en-IE"/>
        </w:rPr>
        <w:t xml:space="preserve"> With the rate of development of the technologies that can be used in this type of aggression among CYP, a legal solution would end up being out-of-date almost as quickly as it is developed, with the reality being that we would inad</w:t>
      </w:r>
      <w:r>
        <w:rPr>
          <w:rFonts w:ascii="Times New Roman" w:hAnsi="Times New Roman"/>
          <w:color w:val="000000"/>
          <w:sz w:val="24"/>
          <w:szCs w:val="24"/>
          <w:lang w:eastAsia="en-IE"/>
        </w:rPr>
        <w:t>vertently criminalise many CYP.</w:t>
      </w:r>
      <w:r w:rsidRPr="001B283A">
        <w:rPr>
          <w:rFonts w:ascii="Times New Roman" w:hAnsi="Times New Roman"/>
          <w:color w:val="000000"/>
          <w:sz w:val="24"/>
          <w:szCs w:val="24"/>
          <w:lang w:eastAsia="en-IE"/>
        </w:rPr>
        <w:t xml:space="preserve"> Unfortunately, many CYP unwittingly cross the line between the normal explorations and testing of adult boundaries associated with being young and the canon of criminal law that can seem outdated, yet still very real (Pu</w:t>
      </w:r>
      <w:r>
        <w:rPr>
          <w:rFonts w:ascii="Times New Roman" w:hAnsi="Times New Roman"/>
          <w:color w:val="000000"/>
          <w:sz w:val="24"/>
          <w:szCs w:val="24"/>
          <w:lang w:eastAsia="en-IE"/>
        </w:rPr>
        <w:t>rdy and Mc Guckin</w:t>
      </w:r>
      <w:r w:rsidRPr="001B283A">
        <w:rPr>
          <w:rFonts w:ascii="Times New Roman" w:hAnsi="Times New Roman"/>
          <w:color w:val="000000"/>
          <w:sz w:val="24"/>
          <w:szCs w:val="24"/>
          <w:lang w:eastAsia="en-IE"/>
        </w:rPr>
        <w:t xml:space="preserve"> 2015)</w:t>
      </w:r>
      <w:r>
        <w:rPr>
          <w:rFonts w:ascii="Times New Roman" w:hAnsi="Times New Roman"/>
          <w:color w:val="000000"/>
          <w:sz w:val="24"/>
          <w:szCs w:val="24"/>
          <w:lang w:eastAsia="en-IE"/>
        </w:rPr>
        <w:t>.</w:t>
      </w:r>
      <w:r w:rsidRPr="001B283A">
        <w:rPr>
          <w:rFonts w:ascii="Times New Roman" w:hAnsi="Times New Roman"/>
          <w:color w:val="000000"/>
          <w:sz w:val="24"/>
          <w:szCs w:val="24"/>
          <w:lang w:eastAsia="en-IE"/>
        </w:rPr>
        <w:t xml:space="preserve"> The forms of aggression that we are concerned with may spring from either malice or normal developmental challenges (</w:t>
      </w:r>
      <w:r>
        <w:rPr>
          <w:rFonts w:ascii="Times New Roman" w:hAnsi="Times New Roman"/>
          <w:color w:val="000000"/>
          <w:sz w:val="24"/>
          <w:szCs w:val="24"/>
          <w:lang w:eastAsia="en-IE"/>
        </w:rPr>
        <w:t>e.g.</w:t>
      </w:r>
      <w:r w:rsidRPr="001B283A">
        <w:rPr>
          <w:rFonts w:ascii="Times New Roman" w:hAnsi="Times New Roman"/>
          <w:color w:val="000000"/>
          <w:sz w:val="24"/>
          <w:szCs w:val="24"/>
          <w:lang w:eastAsia="en-IE"/>
        </w:rPr>
        <w:t xml:space="preserve"> poor decision making)</w:t>
      </w:r>
      <w:r>
        <w:rPr>
          <w:rFonts w:ascii="Times New Roman" w:hAnsi="Times New Roman"/>
          <w:color w:val="000000"/>
          <w:sz w:val="24"/>
          <w:szCs w:val="24"/>
          <w:lang w:eastAsia="en-IE"/>
        </w:rPr>
        <w:t>.</w:t>
      </w:r>
      <w:r w:rsidRPr="001B283A">
        <w:rPr>
          <w:rFonts w:ascii="Times New Roman" w:hAnsi="Times New Roman"/>
          <w:color w:val="000000"/>
          <w:sz w:val="24"/>
          <w:szCs w:val="24"/>
          <w:lang w:eastAsia="en-IE"/>
        </w:rPr>
        <w:t xml:space="preserve"> </w:t>
      </w:r>
      <w:r w:rsidR="00C17073">
        <w:rPr>
          <w:rFonts w:ascii="Times New Roman" w:hAnsi="Times New Roman"/>
          <w:color w:val="000000"/>
          <w:sz w:val="24"/>
          <w:szCs w:val="24"/>
          <w:lang w:eastAsia="en-IE"/>
        </w:rPr>
        <w:t xml:space="preserve">Although legislation relating to cyberbullying has been developed in some jurisdictions as a deterrent (e.g., </w:t>
      </w:r>
      <w:r w:rsidR="00943B3F">
        <w:rPr>
          <w:rFonts w:ascii="Times New Roman" w:hAnsi="Times New Roman"/>
          <w:color w:val="000000"/>
          <w:sz w:val="24"/>
          <w:szCs w:val="24"/>
          <w:lang w:eastAsia="en-IE"/>
        </w:rPr>
        <w:t xml:space="preserve">some examples of this </w:t>
      </w:r>
      <w:r w:rsidR="00C17073">
        <w:rPr>
          <w:rFonts w:ascii="Times New Roman" w:hAnsi="Times New Roman"/>
          <w:color w:val="000000"/>
          <w:sz w:val="24"/>
          <w:szCs w:val="24"/>
          <w:lang w:eastAsia="en-IE"/>
        </w:rPr>
        <w:t xml:space="preserve">in the USA), in many regions there is in fact often existing legislation which already addresses specific cyberbullying behaviours such as stalking and harassment. </w:t>
      </w:r>
      <w:r w:rsidRPr="001B283A">
        <w:rPr>
          <w:rFonts w:ascii="Times New Roman" w:hAnsi="Times New Roman"/>
          <w:color w:val="000000"/>
          <w:sz w:val="24"/>
          <w:szCs w:val="24"/>
          <w:lang w:eastAsia="en-IE"/>
        </w:rPr>
        <w:t xml:space="preserve">We concur with Szoka and Thierer (2009) that we should </w:t>
      </w:r>
      <w:r>
        <w:rPr>
          <w:rFonts w:ascii="Times New Roman" w:hAnsi="Times New Roman"/>
          <w:color w:val="000000"/>
          <w:sz w:val="24"/>
          <w:szCs w:val="24"/>
          <w:lang w:eastAsia="en-IE"/>
        </w:rPr>
        <w:t>advocate for an ‘educate first’</w:t>
      </w:r>
      <w:r w:rsidRPr="001B283A">
        <w:rPr>
          <w:rFonts w:ascii="Times New Roman" w:hAnsi="Times New Roman"/>
          <w:color w:val="000000"/>
          <w:sz w:val="24"/>
          <w:szCs w:val="24"/>
          <w:lang w:eastAsia="en-IE"/>
        </w:rPr>
        <w:t xml:space="preserve"> approach, </w:t>
      </w:r>
      <w:r>
        <w:rPr>
          <w:rFonts w:ascii="Times New Roman" w:hAnsi="Times New Roman"/>
          <w:color w:val="000000"/>
          <w:sz w:val="24"/>
          <w:szCs w:val="24"/>
          <w:lang w:eastAsia="en-IE"/>
        </w:rPr>
        <w:t xml:space="preserve">rather than </w:t>
      </w:r>
      <w:r w:rsidRPr="001B283A">
        <w:rPr>
          <w:rFonts w:ascii="Times New Roman" w:hAnsi="Times New Roman"/>
          <w:color w:val="000000"/>
          <w:sz w:val="24"/>
          <w:szCs w:val="24"/>
          <w:lang w:eastAsia="en-IE"/>
        </w:rPr>
        <w:t>prosecute first approach.  As one of the most important variables in the study of cyber aggression among CYP, let’s take a look at what is known about coping.</w:t>
      </w:r>
      <w:r>
        <w:rPr>
          <w:rFonts w:ascii="Times New Roman" w:hAnsi="Times New Roman"/>
          <w:color w:val="000000"/>
          <w:sz w:val="24"/>
          <w:szCs w:val="24"/>
          <w:lang w:eastAsia="en-IE"/>
        </w:rPr>
        <w:t xml:space="preserve"> </w:t>
      </w:r>
      <w:r>
        <w:rPr>
          <w:rFonts w:ascii="Times New Roman" w:hAnsi="Times New Roman"/>
          <w:color w:val="000000"/>
          <w:sz w:val="24"/>
          <w:szCs w:val="24"/>
          <w:highlight w:val="yellow"/>
          <w:lang w:eastAsia="en-IE"/>
        </w:rPr>
        <w:t xml:space="preserve">Comment for consideration – there’s </w:t>
      </w:r>
      <w:r w:rsidRPr="001B283A">
        <w:rPr>
          <w:rFonts w:ascii="Times New Roman" w:hAnsi="Times New Roman"/>
          <w:color w:val="000000"/>
          <w:sz w:val="24"/>
          <w:szCs w:val="24"/>
          <w:highlight w:val="yellow"/>
          <w:lang w:eastAsia="en-IE"/>
        </w:rPr>
        <w:t xml:space="preserve">no information about how the law currently relates </w:t>
      </w:r>
      <w:r>
        <w:rPr>
          <w:rFonts w:ascii="Times New Roman" w:hAnsi="Times New Roman"/>
          <w:color w:val="000000"/>
          <w:sz w:val="24"/>
          <w:szCs w:val="24"/>
          <w:highlight w:val="yellow"/>
          <w:lang w:eastAsia="en-IE"/>
        </w:rPr>
        <w:t xml:space="preserve">to cyberbullying </w:t>
      </w:r>
      <w:r w:rsidRPr="001B283A">
        <w:rPr>
          <w:rFonts w:ascii="Times New Roman" w:hAnsi="Times New Roman"/>
          <w:color w:val="000000"/>
          <w:sz w:val="24"/>
          <w:szCs w:val="24"/>
          <w:highlight w:val="yellow"/>
          <w:lang w:eastAsia="en-IE"/>
        </w:rPr>
        <w:t>or about what specific changes to the law are being suggested.</w:t>
      </w:r>
      <w:r w:rsidRPr="001B283A">
        <w:rPr>
          <w:rFonts w:ascii="Times New Roman" w:hAnsi="Times New Roman"/>
          <w:b/>
          <w:color w:val="000000"/>
          <w:sz w:val="24"/>
          <w:szCs w:val="24"/>
          <w:lang w:eastAsia="en-IE"/>
        </w:rPr>
        <w:t xml:space="preserve">  </w:t>
      </w:r>
    </w:p>
    <w:p w14:paraId="77C12FBA"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4950F76B" w14:textId="77777777" w:rsidR="001D26D2" w:rsidRPr="001B283A" w:rsidRDefault="001D26D2" w:rsidP="001B283A">
      <w:pPr>
        <w:shd w:val="clear" w:color="auto" w:fill="FFFFFF"/>
        <w:spacing w:after="0" w:line="480" w:lineRule="auto"/>
        <w:jc w:val="both"/>
        <w:rPr>
          <w:rFonts w:ascii="Times New Roman" w:hAnsi="Times New Roman"/>
          <w:b/>
          <w:color w:val="000000"/>
          <w:sz w:val="24"/>
          <w:szCs w:val="24"/>
          <w:lang w:eastAsia="en-IE"/>
        </w:rPr>
      </w:pPr>
      <w:r>
        <w:rPr>
          <w:rFonts w:ascii="Times New Roman" w:hAnsi="Times New Roman"/>
          <w:b/>
          <w:color w:val="000000"/>
          <w:sz w:val="24"/>
          <w:szCs w:val="24"/>
          <w:lang w:eastAsia="en-IE"/>
        </w:rPr>
        <w:lastRenderedPageBreak/>
        <w:t>Coping with cyber based a</w:t>
      </w:r>
      <w:r w:rsidRPr="001B283A">
        <w:rPr>
          <w:rFonts w:ascii="Times New Roman" w:hAnsi="Times New Roman"/>
          <w:b/>
          <w:color w:val="000000"/>
          <w:sz w:val="24"/>
          <w:szCs w:val="24"/>
          <w:lang w:eastAsia="en-IE"/>
        </w:rPr>
        <w:t>ggression</w:t>
      </w:r>
      <w:r>
        <w:rPr>
          <w:rFonts w:ascii="Times New Roman" w:hAnsi="Times New Roman"/>
          <w:b/>
          <w:color w:val="000000"/>
          <w:sz w:val="24"/>
          <w:szCs w:val="24"/>
          <w:lang w:eastAsia="en-IE"/>
        </w:rPr>
        <w:t>: Moving from worrying about the technology to helping children and young people c</w:t>
      </w:r>
      <w:r w:rsidRPr="001B283A">
        <w:rPr>
          <w:rFonts w:ascii="Times New Roman" w:hAnsi="Times New Roman"/>
          <w:b/>
          <w:color w:val="000000"/>
          <w:sz w:val="24"/>
          <w:szCs w:val="24"/>
          <w:lang w:eastAsia="en-IE"/>
        </w:rPr>
        <w:t>ope</w:t>
      </w:r>
    </w:p>
    <w:p w14:paraId="42309FA9" w14:textId="77777777" w:rsidR="001D26D2" w:rsidRDefault="001D26D2" w:rsidP="001B283A">
      <w:pPr>
        <w:shd w:val="clear" w:color="auto" w:fill="FFFFFF"/>
        <w:spacing w:after="0" w:line="480" w:lineRule="auto"/>
        <w:jc w:val="both"/>
        <w:rPr>
          <w:rFonts w:ascii="Times New Roman" w:hAnsi="Times New Roman"/>
          <w:color w:val="000000"/>
          <w:sz w:val="24"/>
          <w:szCs w:val="24"/>
          <w:lang w:val="en-US" w:eastAsia="en-IE"/>
        </w:rPr>
      </w:pPr>
      <w:r w:rsidRPr="001B283A">
        <w:rPr>
          <w:rFonts w:ascii="Times New Roman" w:hAnsi="Times New Roman"/>
          <w:color w:val="000000"/>
          <w:sz w:val="24"/>
          <w:szCs w:val="24"/>
          <w:lang w:val="en-US" w:eastAsia="en-IE"/>
        </w:rPr>
        <w:t>In our recent review of the literature regarding coping with cyberbullying, we queried why it seems like every phase of human and societal advancement brings with it a mix of both ex</w:t>
      </w:r>
      <w:r>
        <w:rPr>
          <w:rFonts w:ascii="Times New Roman" w:hAnsi="Times New Roman"/>
          <w:color w:val="000000"/>
          <w:sz w:val="24"/>
          <w:szCs w:val="24"/>
          <w:lang w:val="en-US" w:eastAsia="en-IE"/>
        </w:rPr>
        <w:t xml:space="preserve">citement and anxiety (Corcoran and Mc Guckin 2016). </w:t>
      </w:r>
      <w:r w:rsidRPr="001B283A">
        <w:rPr>
          <w:rFonts w:ascii="Times New Roman" w:hAnsi="Times New Roman"/>
          <w:color w:val="000000"/>
          <w:sz w:val="24"/>
          <w:szCs w:val="24"/>
          <w:lang w:val="en-US" w:eastAsia="en-IE"/>
        </w:rPr>
        <w:t>Whilst the experiences and feelings of CYP are real and should not be diminished, we wonder whether the issues related to cyberbullying have been contextualized in such a way that many adults and teachers feel ou</w:t>
      </w:r>
      <w:r>
        <w:rPr>
          <w:rFonts w:ascii="Times New Roman" w:hAnsi="Times New Roman"/>
          <w:color w:val="000000"/>
          <w:sz w:val="24"/>
          <w:szCs w:val="24"/>
          <w:lang w:val="en-US" w:eastAsia="en-IE"/>
        </w:rPr>
        <w:t>t of their depth when confronting with the issue.</w:t>
      </w:r>
      <w:r w:rsidRPr="001B283A">
        <w:rPr>
          <w:rFonts w:ascii="Times New Roman" w:hAnsi="Times New Roman"/>
          <w:color w:val="000000"/>
          <w:sz w:val="24"/>
          <w:szCs w:val="24"/>
          <w:lang w:val="en-US" w:eastAsia="en-IE"/>
        </w:rPr>
        <w:t xml:space="preserve"> Whilst the technological gap between CYP and adults may have created a perceived barrier in knowledge, we argue that this has blindsided many adults to the skills that they already have to counter the insidious behaviours associated with cyber based aggression.  Specifically, whilst some of the solutions to the issue are definitely technological in nature, most of the solutions are to be found in good parenting skills, basic communication skills, differentiated teaching and teaching methodologies, and other non-</w:t>
      </w:r>
      <w:r>
        <w:rPr>
          <w:rFonts w:ascii="Times New Roman" w:hAnsi="Times New Roman"/>
          <w:color w:val="000000"/>
          <w:sz w:val="24"/>
          <w:szCs w:val="24"/>
          <w:lang w:val="en-US" w:eastAsia="en-IE"/>
        </w:rPr>
        <w:t>technical approaches to coping.</w:t>
      </w:r>
      <w:r w:rsidRPr="001B283A">
        <w:rPr>
          <w:rFonts w:ascii="Times New Roman" w:hAnsi="Times New Roman"/>
          <w:color w:val="000000"/>
          <w:sz w:val="24"/>
          <w:szCs w:val="24"/>
          <w:lang w:val="en-US" w:eastAsia="en-IE"/>
        </w:rPr>
        <w:t xml:space="preserve"> When we talk with parents about the issues, we often</w:t>
      </w:r>
      <w:r>
        <w:rPr>
          <w:rFonts w:ascii="Times New Roman" w:hAnsi="Times New Roman"/>
          <w:color w:val="000000"/>
          <w:sz w:val="24"/>
          <w:szCs w:val="24"/>
          <w:lang w:val="en-US" w:eastAsia="en-IE"/>
        </w:rPr>
        <w:t xml:space="preserve"> pose the rhetorical question: ‘</w:t>
      </w:r>
      <w:r w:rsidRPr="001B283A">
        <w:rPr>
          <w:rFonts w:ascii="Times New Roman" w:hAnsi="Times New Roman"/>
          <w:color w:val="000000"/>
          <w:sz w:val="24"/>
          <w:szCs w:val="24"/>
          <w:lang w:val="en-US" w:eastAsia="en-IE"/>
        </w:rPr>
        <w:t xml:space="preserve">What </w:t>
      </w:r>
      <w:r>
        <w:rPr>
          <w:rFonts w:ascii="Times New Roman" w:hAnsi="Times New Roman"/>
          <w:color w:val="000000"/>
          <w:sz w:val="24"/>
          <w:szCs w:val="24"/>
          <w:lang w:val="en-US" w:eastAsia="en-IE"/>
        </w:rPr>
        <w:t>would your granny have advised?’</w:t>
      </w:r>
      <w:r w:rsidRPr="001B283A">
        <w:rPr>
          <w:rFonts w:ascii="Times New Roman" w:hAnsi="Times New Roman"/>
          <w:color w:val="000000"/>
          <w:sz w:val="24"/>
          <w:szCs w:val="24"/>
          <w:lang w:val="en-US" w:eastAsia="en-IE"/>
        </w:rPr>
        <w:t xml:space="preserve"> </w:t>
      </w:r>
      <w:r>
        <w:rPr>
          <w:rFonts w:ascii="Times New Roman" w:hAnsi="Times New Roman"/>
          <w:color w:val="000000"/>
          <w:sz w:val="24"/>
          <w:szCs w:val="24"/>
          <w:lang w:val="en-US" w:eastAsia="en-IE"/>
        </w:rPr>
        <w:t>– with</w:t>
      </w:r>
      <w:r w:rsidRPr="001B283A">
        <w:rPr>
          <w:rFonts w:ascii="Times New Roman" w:hAnsi="Times New Roman"/>
          <w:color w:val="000000"/>
          <w:sz w:val="24"/>
          <w:szCs w:val="24"/>
          <w:lang w:val="en-US" w:eastAsia="en-IE"/>
        </w:rPr>
        <w:t xml:space="preserve"> the notional answer being that her advice would pro</w:t>
      </w:r>
      <w:r>
        <w:rPr>
          <w:rFonts w:ascii="Times New Roman" w:hAnsi="Times New Roman"/>
          <w:color w:val="000000"/>
          <w:sz w:val="24"/>
          <w:szCs w:val="24"/>
          <w:lang w:val="en-US" w:eastAsia="en-IE"/>
        </w:rPr>
        <w:t>bably still be pertinent today.</w:t>
      </w:r>
      <w:r w:rsidRPr="001B283A">
        <w:rPr>
          <w:rFonts w:ascii="Times New Roman" w:hAnsi="Times New Roman"/>
          <w:color w:val="000000"/>
          <w:sz w:val="24"/>
          <w:szCs w:val="24"/>
          <w:lang w:val="en-US" w:eastAsia="en-IE"/>
        </w:rPr>
        <w:t xml:space="preserve"> The continual and increasing development of consumer technology, and the fears associated </w:t>
      </w:r>
      <w:r>
        <w:rPr>
          <w:rFonts w:ascii="Times New Roman" w:hAnsi="Times New Roman"/>
          <w:color w:val="000000"/>
          <w:sz w:val="24"/>
          <w:szCs w:val="24"/>
          <w:lang w:val="en-US" w:eastAsia="en-IE"/>
        </w:rPr>
        <w:t>with it, are not new.</w:t>
      </w:r>
      <w:r w:rsidRPr="001B283A">
        <w:rPr>
          <w:rFonts w:ascii="Times New Roman" w:hAnsi="Times New Roman"/>
          <w:color w:val="000000"/>
          <w:sz w:val="24"/>
          <w:szCs w:val="24"/>
          <w:lang w:val="en-US" w:eastAsia="en-IE"/>
        </w:rPr>
        <w:t xml:space="preserve"> Whilst our parents could not work out how to use the VHS video cassette recorder when we were younger to record television programmes, and worried for our safety with the development of the SONY Walkman</w:t>
      </w:r>
      <w:r w:rsidRPr="001B283A">
        <w:rPr>
          <w:rFonts w:ascii="Times New Roman" w:hAnsi="Times New Roman"/>
          <w:color w:val="000000"/>
          <w:sz w:val="24"/>
          <w:szCs w:val="24"/>
          <w:vertAlign w:val="superscript"/>
          <w:lang w:val="en-US" w:eastAsia="en-IE"/>
        </w:rPr>
        <w:t>®</w:t>
      </w:r>
      <w:r w:rsidRPr="001B283A">
        <w:rPr>
          <w:rFonts w:ascii="Times New Roman" w:hAnsi="Times New Roman"/>
          <w:color w:val="000000"/>
          <w:sz w:val="24"/>
          <w:szCs w:val="24"/>
          <w:lang w:val="en-US" w:eastAsia="en-IE"/>
        </w:rPr>
        <w:t xml:space="preserve"> portable audio cassette</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w:t>
      </w:r>
      <w:r w:rsidRPr="003961E8">
        <w:rPr>
          <w:rFonts w:ascii="Times New Roman" w:hAnsi="Times New Roman"/>
          <w:color w:val="000000"/>
          <w:sz w:val="24"/>
          <w:szCs w:val="24"/>
          <w:highlight w:val="yellow"/>
          <w:lang w:val="en-US" w:eastAsia="en-IE"/>
        </w:rPr>
        <w:t>player can we reference something specific like this or should we amend to make more general?</w:t>
      </w:r>
      <w:r w:rsidRPr="001B283A">
        <w:rPr>
          <w:rFonts w:ascii="Times New Roman" w:hAnsi="Times New Roman"/>
          <w:color w:val="000000"/>
          <w:sz w:val="24"/>
          <w:szCs w:val="24"/>
          <w:lang w:val="en-US" w:eastAsia="en-IE"/>
        </w:rPr>
        <w:t xml:space="preserve"> we all survived to tell the tale. However, with these more modern approaches to interpersonal communication, the issues have become more focused, dangerous, and problematic</w:t>
      </w:r>
      <w:r>
        <w:rPr>
          <w:rFonts w:ascii="Times New Roman" w:hAnsi="Times New Roman"/>
          <w:color w:val="000000"/>
          <w:sz w:val="24"/>
          <w:szCs w:val="24"/>
          <w:lang w:val="en-US" w:eastAsia="en-IE"/>
        </w:rPr>
        <w:t>.</w:t>
      </w:r>
    </w:p>
    <w:p w14:paraId="5E69DD6D"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val="en-US" w:eastAsia="en-IE"/>
        </w:rPr>
      </w:pPr>
    </w:p>
    <w:p w14:paraId="1E607FEF" w14:textId="77777777" w:rsidR="001D26D2" w:rsidRPr="001B283A" w:rsidRDefault="001D26D2" w:rsidP="003961E8">
      <w:pPr>
        <w:shd w:val="clear" w:color="auto" w:fill="FFFFFF"/>
        <w:spacing w:after="0" w:line="480" w:lineRule="auto"/>
        <w:jc w:val="both"/>
        <w:rPr>
          <w:rFonts w:ascii="Times New Roman" w:hAnsi="Times New Roman"/>
          <w:color w:val="000000"/>
          <w:sz w:val="24"/>
          <w:szCs w:val="24"/>
          <w:lang w:val="en-US" w:eastAsia="en-IE"/>
        </w:rPr>
      </w:pPr>
      <w:r w:rsidRPr="001B283A">
        <w:rPr>
          <w:rFonts w:ascii="Times New Roman" w:hAnsi="Times New Roman"/>
          <w:color w:val="000000"/>
          <w:sz w:val="24"/>
          <w:szCs w:val="24"/>
          <w:lang w:val="en-US" w:eastAsia="en-IE"/>
        </w:rPr>
        <w:t>The types of concerns that are expressed about today’s CYP meeting with physical and psychological harm as a result of online interactions, or anxiety about hindered academic attainment or psycho-social growth as a result of cyber activity, are somewhat different from the worries of past generations in relation to the technolog</w:t>
      </w:r>
      <w:r>
        <w:rPr>
          <w:rFonts w:ascii="Times New Roman" w:hAnsi="Times New Roman"/>
          <w:color w:val="000000"/>
          <w:sz w:val="24"/>
          <w:szCs w:val="24"/>
          <w:lang w:val="en-US" w:eastAsia="en-IE"/>
        </w:rPr>
        <w:t>ical developments of their day.</w:t>
      </w:r>
      <w:r w:rsidRPr="001B283A">
        <w:rPr>
          <w:rFonts w:ascii="Times New Roman" w:hAnsi="Times New Roman"/>
          <w:color w:val="000000"/>
          <w:sz w:val="24"/>
          <w:szCs w:val="24"/>
          <w:lang w:val="en-US" w:eastAsia="en-IE"/>
        </w:rPr>
        <w:t xml:space="preserve"> This does then raise important questions in relation to how society copes with the risks a</w:t>
      </w:r>
      <w:r>
        <w:rPr>
          <w:rFonts w:ascii="Times New Roman" w:hAnsi="Times New Roman"/>
          <w:color w:val="000000"/>
          <w:sz w:val="24"/>
          <w:szCs w:val="24"/>
          <w:lang w:val="en-US" w:eastAsia="en-IE"/>
        </w:rPr>
        <w:t>ssociated with the cyber world.</w:t>
      </w:r>
      <w:r w:rsidRPr="001B283A">
        <w:rPr>
          <w:rFonts w:ascii="Times New Roman" w:hAnsi="Times New Roman"/>
          <w:color w:val="000000"/>
          <w:sz w:val="24"/>
          <w:szCs w:val="24"/>
          <w:lang w:val="en-US" w:eastAsia="en-IE"/>
        </w:rPr>
        <w:t xml:space="preserve"> For instance, can we learn from the coping skills we employed in other aspects of life when f</w:t>
      </w:r>
      <w:r>
        <w:rPr>
          <w:rFonts w:ascii="Times New Roman" w:hAnsi="Times New Roman"/>
          <w:color w:val="000000"/>
          <w:sz w:val="24"/>
          <w:szCs w:val="24"/>
          <w:lang w:val="en-US" w:eastAsia="en-IE"/>
        </w:rPr>
        <w:t>aced with different challenges?</w:t>
      </w:r>
      <w:r w:rsidRPr="001B283A">
        <w:rPr>
          <w:rFonts w:ascii="Times New Roman" w:hAnsi="Times New Roman"/>
          <w:color w:val="000000"/>
          <w:sz w:val="24"/>
          <w:szCs w:val="24"/>
          <w:lang w:val="en-US" w:eastAsia="en-IE"/>
        </w:rPr>
        <w:t xml:space="preserve"> It seems logical that we should be able to identify the types of strategies that tend to prove adaptive or maladaptive; those techniques which improve the situation, do little to help, or escalate an already di</w:t>
      </w:r>
      <w:r>
        <w:rPr>
          <w:rFonts w:ascii="Times New Roman" w:hAnsi="Times New Roman"/>
          <w:color w:val="000000"/>
          <w:sz w:val="24"/>
          <w:szCs w:val="24"/>
          <w:lang w:val="en-US" w:eastAsia="en-IE"/>
        </w:rPr>
        <w:t>fficult situation.</w:t>
      </w:r>
      <w:r w:rsidRPr="001B283A">
        <w:rPr>
          <w:rFonts w:ascii="Times New Roman" w:hAnsi="Times New Roman"/>
          <w:color w:val="000000"/>
          <w:sz w:val="24"/>
          <w:szCs w:val="24"/>
          <w:lang w:val="en-US" w:eastAsia="en-IE"/>
        </w:rPr>
        <w:t xml:space="preserve"> If we are able to recognise successful coping styles relating to the physical world, then surely we should be able to assimilate these responses to </w:t>
      </w:r>
      <w:r>
        <w:rPr>
          <w:rFonts w:ascii="Times New Roman" w:hAnsi="Times New Roman"/>
          <w:color w:val="000000"/>
          <w:sz w:val="24"/>
          <w:szCs w:val="24"/>
          <w:lang w:val="en-US" w:eastAsia="en-IE"/>
        </w:rPr>
        <w:t>a cyber context – shouldn’t we?</w:t>
      </w:r>
      <w:r w:rsidRPr="001B283A">
        <w:rPr>
          <w:rFonts w:ascii="Times New Roman" w:hAnsi="Times New Roman"/>
          <w:color w:val="000000"/>
          <w:sz w:val="24"/>
          <w:szCs w:val="24"/>
          <w:lang w:val="en-US" w:eastAsia="en-IE"/>
        </w:rPr>
        <w:t xml:space="preserve"> In other words, we may not need to go back to the drawing board when conf</w:t>
      </w:r>
      <w:r>
        <w:rPr>
          <w:rFonts w:ascii="Times New Roman" w:hAnsi="Times New Roman"/>
          <w:color w:val="000000"/>
          <w:sz w:val="24"/>
          <w:szCs w:val="24"/>
          <w:lang w:val="en-US" w:eastAsia="en-IE"/>
        </w:rPr>
        <w:t>ronted with a cyber-based risk.</w:t>
      </w:r>
      <w:r w:rsidRPr="001B283A">
        <w:rPr>
          <w:rFonts w:ascii="Times New Roman" w:hAnsi="Times New Roman"/>
          <w:color w:val="000000"/>
          <w:sz w:val="24"/>
          <w:szCs w:val="24"/>
          <w:lang w:val="en-US" w:eastAsia="en-IE"/>
        </w:rPr>
        <w:t xml:space="preserve"> We have blueprints that ca</w:t>
      </w:r>
      <w:r>
        <w:rPr>
          <w:rFonts w:ascii="Times New Roman" w:hAnsi="Times New Roman"/>
          <w:color w:val="000000"/>
          <w:sz w:val="24"/>
          <w:szCs w:val="24"/>
          <w:lang w:val="en-US" w:eastAsia="en-IE"/>
        </w:rPr>
        <w:t>n be easily edited and updated.</w:t>
      </w:r>
      <w:r w:rsidRPr="001B283A">
        <w:rPr>
          <w:rFonts w:ascii="Times New Roman" w:hAnsi="Times New Roman"/>
          <w:color w:val="000000"/>
          <w:sz w:val="24"/>
          <w:szCs w:val="24"/>
          <w:lang w:val="en-US" w:eastAsia="en-IE"/>
        </w:rPr>
        <w:t xml:space="preserve"> Of course, and as highlighted above, an important principle of prevention and intervention is that we decide upon a course of action based on theory and the research evidence where </w:t>
      </w:r>
      <w:r>
        <w:rPr>
          <w:rFonts w:ascii="Times New Roman" w:hAnsi="Times New Roman"/>
          <w:color w:val="000000"/>
          <w:sz w:val="24"/>
          <w:szCs w:val="24"/>
          <w:lang w:val="en-US" w:eastAsia="en-IE"/>
        </w:rPr>
        <w:t>possible.</w:t>
      </w:r>
      <w:r w:rsidRPr="001B283A">
        <w:rPr>
          <w:rFonts w:ascii="Times New Roman" w:hAnsi="Times New Roman"/>
          <w:color w:val="000000"/>
          <w:sz w:val="24"/>
          <w:szCs w:val="24"/>
          <w:lang w:val="en-US" w:eastAsia="en-IE"/>
        </w:rPr>
        <w:t xml:space="preserve"> For this reason, it is essential that we take a thoughtful and considered approach to </w:t>
      </w:r>
      <w:r>
        <w:rPr>
          <w:rFonts w:ascii="Times New Roman" w:hAnsi="Times New Roman"/>
          <w:color w:val="000000"/>
          <w:sz w:val="24"/>
          <w:szCs w:val="24"/>
          <w:lang w:val="en-US" w:eastAsia="en-IE"/>
        </w:rPr>
        <w:t>countering cyber victimization.</w:t>
      </w:r>
      <w:r w:rsidRPr="001B283A">
        <w:rPr>
          <w:rFonts w:ascii="Times New Roman" w:hAnsi="Times New Roman"/>
          <w:color w:val="000000"/>
          <w:sz w:val="24"/>
          <w:szCs w:val="24"/>
          <w:lang w:val="en-US" w:eastAsia="en-IE"/>
        </w:rPr>
        <w:t xml:space="preserve"> So, although we can build on some of the knowledge applied to coping with life’s stressors, and more specifically, coping with f2f bully/victim problems, it is also important to consider the ways in which cyber-based aggression may differ and prese</w:t>
      </w:r>
      <w:r>
        <w:rPr>
          <w:rFonts w:ascii="Times New Roman" w:hAnsi="Times New Roman"/>
          <w:color w:val="000000"/>
          <w:sz w:val="24"/>
          <w:szCs w:val="24"/>
          <w:lang w:val="en-US" w:eastAsia="en-IE"/>
        </w:rPr>
        <w:t>nt context-specific challenges.</w:t>
      </w:r>
      <w:r w:rsidRPr="001B283A">
        <w:rPr>
          <w:rFonts w:ascii="Times New Roman" w:hAnsi="Times New Roman"/>
          <w:color w:val="000000"/>
          <w:sz w:val="24"/>
          <w:szCs w:val="24"/>
          <w:lang w:val="en-US" w:eastAsia="en-IE"/>
        </w:rPr>
        <w:t xml:space="preserve"> In this way, the most adaptive and advantageous strategies can be </w:t>
      </w:r>
      <w:r>
        <w:rPr>
          <w:rFonts w:ascii="Times New Roman" w:hAnsi="Times New Roman"/>
          <w:color w:val="000000"/>
          <w:sz w:val="24"/>
          <w:szCs w:val="24"/>
          <w:lang w:val="en-US" w:eastAsia="en-IE"/>
        </w:rPr>
        <w:t>identified.</w:t>
      </w:r>
      <w:r w:rsidRPr="001B283A">
        <w:rPr>
          <w:rFonts w:ascii="Times New Roman" w:hAnsi="Times New Roman"/>
          <w:color w:val="000000"/>
          <w:sz w:val="24"/>
          <w:szCs w:val="24"/>
          <w:lang w:val="en-US" w:eastAsia="en-IE"/>
        </w:rPr>
        <w:t xml:space="preserve"> We also highlighted the particular vulnerabilities associated with the group most likely to be involved in f2f and cyber based aggression.</w:t>
      </w:r>
    </w:p>
    <w:p w14:paraId="7718A56C"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val="en-US" w:eastAsia="en-IE"/>
        </w:rPr>
      </w:pPr>
    </w:p>
    <w:p w14:paraId="078F29E2" w14:textId="77777777" w:rsidR="001D26D2" w:rsidRPr="001B283A" w:rsidRDefault="001D26D2" w:rsidP="001B283A">
      <w:pPr>
        <w:shd w:val="clear" w:color="auto" w:fill="FFFFFF"/>
        <w:spacing w:after="0" w:line="480" w:lineRule="auto"/>
        <w:jc w:val="both"/>
        <w:rPr>
          <w:rFonts w:ascii="Times New Roman" w:hAnsi="Times New Roman"/>
          <w:b/>
          <w:color w:val="000000"/>
          <w:sz w:val="24"/>
          <w:szCs w:val="24"/>
          <w:lang w:val="en-US" w:eastAsia="en-IE"/>
        </w:rPr>
      </w:pPr>
      <w:r>
        <w:rPr>
          <w:rFonts w:ascii="Times New Roman" w:hAnsi="Times New Roman"/>
          <w:b/>
          <w:color w:val="000000"/>
          <w:sz w:val="24"/>
          <w:szCs w:val="24"/>
          <w:lang w:val="en-US" w:eastAsia="en-IE"/>
        </w:rPr>
        <w:t>Recognizing successful coping s</w:t>
      </w:r>
      <w:r w:rsidRPr="001B283A">
        <w:rPr>
          <w:rFonts w:ascii="Times New Roman" w:hAnsi="Times New Roman"/>
          <w:b/>
          <w:color w:val="000000"/>
          <w:sz w:val="24"/>
          <w:szCs w:val="24"/>
          <w:lang w:val="en-US" w:eastAsia="en-IE"/>
        </w:rPr>
        <w:t>tyles</w:t>
      </w:r>
    </w:p>
    <w:p w14:paraId="1A466A24" w14:textId="77777777" w:rsidR="001D26D2" w:rsidRPr="001B283A" w:rsidRDefault="001D26D2" w:rsidP="001B283A">
      <w:pPr>
        <w:shd w:val="clear" w:color="auto" w:fill="FFFFFF"/>
        <w:spacing w:after="0" w:line="480" w:lineRule="auto"/>
        <w:jc w:val="both"/>
        <w:rPr>
          <w:rFonts w:ascii="Times New Roman" w:hAnsi="Times New Roman"/>
          <w:b/>
          <w:color w:val="000000"/>
          <w:sz w:val="24"/>
          <w:szCs w:val="24"/>
          <w:lang w:val="en-US" w:eastAsia="en-IE"/>
        </w:rPr>
      </w:pPr>
      <w:r w:rsidRPr="001B283A">
        <w:rPr>
          <w:rFonts w:ascii="Times New Roman" w:hAnsi="Times New Roman"/>
          <w:color w:val="000000"/>
          <w:sz w:val="24"/>
          <w:szCs w:val="24"/>
          <w:lang w:val="en-US" w:eastAsia="en-IE"/>
        </w:rPr>
        <w:t>The coping strategies of CYP are not always well-informed as they are at a particular developmental juncture where their thinking and decision making is driven more by emotion and pleasure seeking than it is by analysis and fores</w:t>
      </w:r>
      <w:r>
        <w:rPr>
          <w:rFonts w:ascii="Times New Roman" w:hAnsi="Times New Roman"/>
          <w:color w:val="000000"/>
          <w:sz w:val="24"/>
          <w:szCs w:val="24"/>
          <w:lang w:val="en-US" w:eastAsia="en-IE"/>
        </w:rPr>
        <w:t>ight of potential consequences.</w:t>
      </w:r>
      <w:r w:rsidRPr="001B283A">
        <w:rPr>
          <w:rFonts w:ascii="Times New Roman" w:hAnsi="Times New Roman"/>
          <w:color w:val="000000"/>
          <w:sz w:val="24"/>
          <w:szCs w:val="24"/>
          <w:lang w:val="en-US" w:eastAsia="en-IE"/>
        </w:rPr>
        <w:t xml:space="preserve"> Life experience and a more developed pre-frontal cortex will enhance decision making and, in turn, copi</w:t>
      </w:r>
      <w:r>
        <w:rPr>
          <w:rFonts w:ascii="Times New Roman" w:hAnsi="Times New Roman"/>
          <w:color w:val="000000"/>
          <w:sz w:val="24"/>
          <w:szCs w:val="24"/>
          <w:lang w:val="en-US" w:eastAsia="en-IE"/>
        </w:rPr>
        <w:t>ng strategies over time.</w:t>
      </w:r>
      <w:r w:rsidRPr="001B283A">
        <w:rPr>
          <w:rFonts w:ascii="Times New Roman" w:hAnsi="Times New Roman"/>
          <w:color w:val="000000"/>
          <w:sz w:val="24"/>
          <w:szCs w:val="24"/>
          <w:lang w:val="en-US" w:eastAsia="en-IE"/>
        </w:rPr>
        <w:t xml:space="preserve"> Unfortunately, we know that social distance and rash responses to victimization only provoke and escal</w:t>
      </w:r>
      <w:r>
        <w:rPr>
          <w:rFonts w:ascii="Times New Roman" w:hAnsi="Times New Roman"/>
          <w:color w:val="000000"/>
          <w:sz w:val="24"/>
          <w:szCs w:val="24"/>
          <w:lang w:val="en-US" w:eastAsia="en-IE"/>
        </w:rPr>
        <w:t>ate the cycle of victimization.</w:t>
      </w:r>
      <w:r w:rsidRPr="001B283A">
        <w:rPr>
          <w:rFonts w:ascii="Times New Roman" w:hAnsi="Times New Roman"/>
          <w:color w:val="000000"/>
          <w:sz w:val="24"/>
          <w:szCs w:val="24"/>
          <w:lang w:val="en-US" w:eastAsia="en-IE"/>
        </w:rPr>
        <w:t xml:space="preserve"> Considering the challenges of adolescence with the onset of puberty, the focus on peer acceptance and shift away from reliance on parents, the sometimes intense focus on the self and developing identity, victimization may be part</w:t>
      </w:r>
      <w:r>
        <w:rPr>
          <w:rFonts w:ascii="Times New Roman" w:hAnsi="Times New Roman"/>
          <w:color w:val="000000"/>
          <w:sz w:val="24"/>
          <w:szCs w:val="24"/>
          <w:lang w:val="en-US" w:eastAsia="en-IE"/>
        </w:rPr>
        <w:t>icularly tough psychologically.</w:t>
      </w:r>
      <w:r w:rsidRPr="001B283A">
        <w:rPr>
          <w:rFonts w:ascii="Times New Roman" w:hAnsi="Times New Roman"/>
          <w:color w:val="000000"/>
          <w:sz w:val="24"/>
          <w:szCs w:val="24"/>
          <w:lang w:val="en-US" w:eastAsia="en-IE"/>
        </w:rPr>
        <w:t xml:space="preserve"> Despite such vulnerability, it is also important to remember that risk does not always am</w:t>
      </w:r>
      <w:r>
        <w:rPr>
          <w:rFonts w:ascii="Times New Roman" w:hAnsi="Times New Roman"/>
          <w:color w:val="000000"/>
          <w:sz w:val="24"/>
          <w:szCs w:val="24"/>
          <w:lang w:val="en-US" w:eastAsia="en-IE"/>
        </w:rPr>
        <w:t>ount to harm.</w:t>
      </w:r>
      <w:r w:rsidRPr="001B283A">
        <w:rPr>
          <w:rFonts w:ascii="Times New Roman" w:hAnsi="Times New Roman"/>
          <w:color w:val="000000"/>
          <w:sz w:val="24"/>
          <w:szCs w:val="24"/>
          <w:lang w:val="en-US" w:eastAsia="en-IE"/>
        </w:rPr>
        <w:t xml:space="preserve"> The adolescents of previous generations also faced risks in the form of early sexual activity, teenage pregnancy, exposure to alcohol and drugs, and other physical risks such as driving too fast or </w:t>
      </w:r>
      <w:r>
        <w:rPr>
          <w:rFonts w:ascii="Times New Roman" w:hAnsi="Times New Roman"/>
          <w:color w:val="000000"/>
          <w:sz w:val="24"/>
          <w:szCs w:val="24"/>
          <w:lang w:val="en-US" w:eastAsia="en-IE"/>
        </w:rPr>
        <w:t>under the influence of alcohol.</w:t>
      </w:r>
      <w:r w:rsidRPr="001B283A">
        <w:rPr>
          <w:rFonts w:ascii="Times New Roman" w:hAnsi="Times New Roman"/>
          <w:color w:val="000000"/>
          <w:sz w:val="24"/>
          <w:szCs w:val="24"/>
          <w:lang w:val="en-US" w:eastAsia="en-IE"/>
        </w:rPr>
        <w:t xml:space="preserve"> However, it must be recognized that the current generation live (at least) a</w:t>
      </w:r>
      <w:r>
        <w:rPr>
          <w:rFonts w:ascii="Times New Roman" w:hAnsi="Times New Roman"/>
          <w:color w:val="000000"/>
          <w:sz w:val="24"/>
          <w:szCs w:val="24"/>
          <w:lang w:val="en-US" w:eastAsia="en-IE"/>
        </w:rPr>
        <w:t xml:space="preserve"> portion of their lives online.</w:t>
      </w:r>
      <w:r w:rsidRPr="001B283A">
        <w:rPr>
          <w:rFonts w:ascii="Times New Roman" w:hAnsi="Times New Roman"/>
          <w:color w:val="000000"/>
          <w:sz w:val="24"/>
          <w:szCs w:val="24"/>
          <w:lang w:val="en-US" w:eastAsia="en-IE"/>
        </w:rPr>
        <w:t xml:space="preserve"> As a result, their risky behaviours may be more public and </w:t>
      </w:r>
      <w:r>
        <w:rPr>
          <w:rFonts w:ascii="Times New Roman" w:hAnsi="Times New Roman"/>
          <w:color w:val="000000"/>
          <w:sz w:val="24"/>
          <w:szCs w:val="24"/>
          <w:lang w:val="en-US" w:eastAsia="en-IE"/>
        </w:rPr>
        <w:t>may be recorded and reproduced.</w:t>
      </w:r>
      <w:r w:rsidRPr="001B283A">
        <w:rPr>
          <w:rFonts w:ascii="Times New Roman" w:hAnsi="Times New Roman"/>
          <w:color w:val="000000"/>
          <w:sz w:val="24"/>
          <w:szCs w:val="24"/>
          <w:lang w:val="en-US" w:eastAsia="en-IE"/>
        </w:rPr>
        <w:t xml:space="preserve"> Similarly, their humiliation ma</w:t>
      </w:r>
      <w:r>
        <w:rPr>
          <w:rFonts w:ascii="Times New Roman" w:hAnsi="Times New Roman"/>
          <w:color w:val="000000"/>
          <w:sz w:val="24"/>
          <w:szCs w:val="24"/>
          <w:lang w:val="en-US" w:eastAsia="en-IE"/>
        </w:rPr>
        <w:t>y be more public and permanent.</w:t>
      </w:r>
      <w:r w:rsidRPr="001B283A">
        <w:rPr>
          <w:rFonts w:ascii="Times New Roman" w:hAnsi="Times New Roman"/>
          <w:color w:val="000000"/>
          <w:sz w:val="24"/>
          <w:szCs w:val="24"/>
          <w:lang w:val="en-US" w:eastAsia="en-IE"/>
        </w:rPr>
        <w:t xml:space="preserve"> So, whilst the same developmental principles apply, the risk of harm to CYP in the modern and contemporary world is somewhat predicated on the severity of the incident, the public nature of it, how others respond to it, and how the young person copes.</w:t>
      </w:r>
    </w:p>
    <w:p w14:paraId="1A62B2E8"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val="en-US" w:eastAsia="en-IE"/>
        </w:rPr>
      </w:pPr>
    </w:p>
    <w:p w14:paraId="5776413A" w14:textId="77777777" w:rsidR="001D26D2" w:rsidRPr="001B283A" w:rsidRDefault="001D26D2" w:rsidP="001B283A">
      <w:pPr>
        <w:shd w:val="clear" w:color="auto" w:fill="FFFFFF"/>
        <w:spacing w:after="0" w:line="480" w:lineRule="auto"/>
        <w:jc w:val="both"/>
        <w:rPr>
          <w:rFonts w:ascii="Times New Roman" w:hAnsi="Times New Roman"/>
          <w:b/>
          <w:color w:val="000000"/>
          <w:sz w:val="24"/>
          <w:szCs w:val="24"/>
          <w:lang w:val="en-US" w:eastAsia="en-IE"/>
        </w:rPr>
      </w:pPr>
      <w:r w:rsidRPr="001B283A">
        <w:rPr>
          <w:rFonts w:ascii="Times New Roman" w:hAnsi="Times New Roman"/>
          <w:b/>
          <w:color w:val="000000"/>
          <w:sz w:val="24"/>
          <w:szCs w:val="24"/>
          <w:lang w:val="en-US" w:eastAsia="en-IE"/>
        </w:rPr>
        <w:t>Theories a</w:t>
      </w:r>
      <w:r>
        <w:rPr>
          <w:rFonts w:ascii="Times New Roman" w:hAnsi="Times New Roman"/>
          <w:b/>
          <w:color w:val="000000"/>
          <w:sz w:val="24"/>
          <w:szCs w:val="24"/>
          <w:lang w:val="en-US" w:eastAsia="en-IE"/>
        </w:rPr>
        <w:t>bout c</w:t>
      </w:r>
      <w:r w:rsidRPr="001B283A">
        <w:rPr>
          <w:rFonts w:ascii="Times New Roman" w:hAnsi="Times New Roman"/>
          <w:b/>
          <w:color w:val="000000"/>
          <w:sz w:val="24"/>
          <w:szCs w:val="24"/>
          <w:lang w:val="en-US" w:eastAsia="en-IE"/>
        </w:rPr>
        <w:t>oping</w:t>
      </w:r>
    </w:p>
    <w:p w14:paraId="6EB12AD4"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val="en-US" w:eastAsia="en-IE"/>
        </w:rPr>
      </w:pPr>
      <w:r w:rsidRPr="001B283A">
        <w:rPr>
          <w:rFonts w:ascii="Times New Roman" w:hAnsi="Times New Roman"/>
          <w:color w:val="000000"/>
          <w:sz w:val="24"/>
          <w:szCs w:val="24"/>
          <w:lang w:val="en-US" w:eastAsia="en-IE"/>
        </w:rPr>
        <w:lastRenderedPageBreak/>
        <w:t xml:space="preserve">Before we review the research findings regarding how CYP cope with cyber based aggression, we want to take this opportunity to set out the main theories about how </w:t>
      </w:r>
      <w:r>
        <w:rPr>
          <w:rFonts w:ascii="Times New Roman" w:hAnsi="Times New Roman"/>
          <w:color w:val="000000"/>
          <w:sz w:val="24"/>
          <w:szCs w:val="24"/>
          <w:lang w:val="en-US" w:eastAsia="en-IE"/>
        </w:rPr>
        <w:t>we cope with life’s challenges.</w:t>
      </w:r>
      <w:r w:rsidRPr="001B283A">
        <w:rPr>
          <w:rFonts w:ascii="Times New Roman" w:hAnsi="Times New Roman"/>
          <w:color w:val="000000"/>
          <w:sz w:val="24"/>
          <w:szCs w:val="24"/>
          <w:lang w:val="en-US" w:eastAsia="en-IE"/>
        </w:rPr>
        <w:t xml:space="preserve"> Considering that our topic is just one of many that CYP will have to cope with, it is useful for us as adults and educators to understand the underlying principles and thoughts about coping.</w:t>
      </w:r>
    </w:p>
    <w:p w14:paraId="1DC50246" w14:textId="77777777" w:rsidR="001D26D2" w:rsidRDefault="001D26D2" w:rsidP="00473ACF">
      <w:pPr>
        <w:shd w:val="clear" w:color="auto" w:fill="FFFFFF"/>
        <w:spacing w:after="0" w:line="480" w:lineRule="auto"/>
        <w:jc w:val="both"/>
        <w:rPr>
          <w:rFonts w:ascii="Times New Roman" w:hAnsi="Times New Roman"/>
          <w:color w:val="000000"/>
          <w:sz w:val="24"/>
          <w:szCs w:val="24"/>
          <w:lang w:val="en-US" w:eastAsia="en-IE"/>
        </w:rPr>
      </w:pPr>
    </w:p>
    <w:p w14:paraId="29F509A1" w14:textId="77777777" w:rsidR="001D26D2" w:rsidRPr="001B283A" w:rsidRDefault="001D26D2" w:rsidP="00473ACF">
      <w:pPr>
        <w:shd w:val="clear" w:color="auto" w:fill="FFFFFF"/>
        <w:spacing w:after="0" w:line="480" w:lineRule="auto"/>
        <w:jc w:val="both"/>
        <w:rPr>
          <w:rFonts w:ascii="Times New Roman" w:hAnsi="Times New Roman"/>
          <w:color w:val="000000"/>
          <w:sz w:val="24"/>
          <w:szCs w:val="24"/>
          <w:lang w:val="en-US" w:eastAsia="en-IE"/>
        </w:rPr>
      </w:pPr>
      <w:r w:rsidRPr="001B283A">
        <w:rPr>
          <w:rFonts w:ascii="Times New Roman" w:hAnsi="Times New Roman"/>
          <w:color w:val="000000"/>
          <w:sz w:val="24"/>
          <w:szCs w:val="24"/>
          <w:lang w:val="en-US" w:eastAsia="en-IE"/>
        </w:rPr>
        <w:t>There are a variety of perspectives on coping with life’s str</w:t>
      </w:r>
      <w:r>
        <w:rPr>
          <w:rFonts w:ascii="Times New Roman" w:hAnsi="Times New Roman"/>
          <w:color w:val="000000"/>
          <w:sz w:val="24"/>
          <w:szCs w:val="24"/>
          <w:lang w:val="en-US" w:eastAsia="en-IE"/>
        </w:rPr>
        <w:t>ains and stresses (see Lazarus and Folkman</w:t>
      </w:r>
      <w:r w:rsidRPr="001B283A">
        <w:rPr>
          <w:rFonts w:ascii="Times New Roman" w:hAnsi="Times New Roman"/>
          <w:color w:val="000000"/>
          <w:sz w:val="24"/>
          <w:szCs w:val="24"/>
          <w:lang w:val="en-US" w:eastAsia="en-IE"/>
        </w:rPr>
        <w:t xml:space="preserve"> 1984</w:t>
      </w:r>
      <w:r>
        <w:rPr>
          <w:rFonts w:ascii="Times New Roman" w:hAnsi="Times New Roman"/>
          <w:color w:val="000000"/>
          <w:sz w:val="24"/>
          <w:szCs w:val="24"/>
          <w:lang w:val="en-US" w:eastAsia="en-IE"/>
        </w:rPr>
        <w:t>; Pearlin and Schooler 1978; Roth and Cohen</w:t>
      </w:r>
      <w:r w:rsidRPr="001B283A">
        <w:rPr>
          <w:rFonts w:ascii="Times New Roman" w:hAnsi="Times New Roman"/>
          <w:color w:val="000000"/>
          <w:sz w:val="24"/>
          <w:szCs w:val="24"/>
          <w:lang w:val="en-US" w:eastAsia="en-IE"/>
        </w:rPr>
        <w:t xml:space="preserve"> 1986).  Although definitions of coping are varied, there are commonalities across definitions.  Coping is generally regarded as a response to an experience which is taxing on the resources of the person; something that can potentially cause some degree of harm.  Indeed, coping can be regarded as the response (or lack thereof) which may preven</w:t>
      </w:r>
      <w:r>
        <w:rPr>
          <w:rFonts w:ascii="Times New Roman" w:hAnsi="Times New Roman"/>
          <w:color w:val="000000"/>
          <w:sz w:val="24"/>
          <w:szCs w:val="24"/>
          <w:lang w:val="en-US" w:eastAsia="en-IE"/>
        </w:rPr>
        <w:t>t or reduce harm to the person.</w:t>
      </w:r>
      <w:r w:rsidRPr="001B283A">
        <w:rPr>
          <w:rFonts w:ascii="Times New Roman" w:hAnsi="Times New Roman"/>
          <w:color w:val="000000"/>
          <w:sz w:val="24"/>
          <w:szCs w:val="24"/>
          <w:lang w:val="en-US" w:eastAsia="en-IE"/>
        </w:rPr>
        <w:t xml:space="preserve"> This is a broad concept which can includ</w:t>
      </w:r>
      <w:r>
        <w:rPr>
          <w:rFonts w:ascii="Times New Roman" w:hAnsi="Times New Roman"/>
          <w:color w:val="000000"/>
          <w:sz w:val="24"/>
          <w:szCs w:val="24"/>
          <w:lang w:val="en-US" w:eastAsia="en-IE"/>
        </w:rPr>
        <w:t>e both thoughts and behaviours.</w:t>
      </w:r>
      <w:r w:rsidRPr="001B283A">
        <w:rPr>
          <w:rFonts w:ascii="Times New Roman" w:hAnsi="Times New Roman"/>
          <w:color w:val="000000"/>
          <w:sz w:val="24"/>
          <w:szCs w:val="24"/>
          <w:lang w:val="en-US" w:eastAsia="en-IE"/>
        </w:rPr>
        <w:t xml:space="preserve"> The coping style used by the person can serve to reduce the emotional distress (emotion-focused coping) of the experience or to bring about a solution to the source of the stress (solution-focused coping</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A variety of coping strategies can be used at the same time, and strategies can be adapted over time to respond to the </w:t>
      </w:r>
      <w:r>
        <w:rPr>
          <w:rFonts w:ascii="Times New Roman" w:hAnsi="Times New Roman"/>
          <w:color w:val="000000"/>
          <w:sz w:val="24"/>
          <w:szCs w:val="24"/>
          <w:lang w:val="en-US" w:eastAsia="en-IE"/>
        </w:rPr>
        <w:t>changing nature of a situation.</w:t>
      </w:r>
      <w:r w:rsidRPr="001B283A">
        <w:rPr>
          <w:rFonts w:ascii="Times New Roman" w:hAnsi="Times New Roman"/>
          <w:color w:val="000000"/>
          <w:sz w:val="24"/>
          <w:szCs w:val="24"/>
          <w:lang w:val="en-US" w:eastAsia="en-IE"/>
        </w:rPr>
        <w:t xml:space="preserve"> Theorists provide differing terms an</w:t>
      </w:r>
      <w:r>
        <w:rPr>
          <w:rFonts w:ascii="Times New Roman" w:hAnsi="Times New Roman"/>
          <w:color w:val="000000"/>
          <w:sz w:val="24"/>
          <w:szCs w:val="24"/>
          <w:lang w:val="en-US" w:eastAsia="en-IE"/>
        </w:rPr>
        <w:t>d conceptualizations of coping.</w:t>
      </w:r>
      <w:r w:rsidRPr="001B283A">
        <w:rPr>
          <w:rFonts w:ascii="Times New Roman" w:hAnsi="Times New Roman"/>
          <w:color w:val="000000"/>
          <w:sz w:val="24"/>
          <w:szCs w:val="24"/>
          <w:lang w:val="en-US" w:eastAsia="en-IE"/>
        </w:rPr>
        <w:t xml:space="preserve"> However, a number of important factors are consistent across </w:t>
      </w:r>
      <w:r>
        <w:rPr>
          <w:rFonts w:ascii="Times New Roman" w:hAnsi="Times New Roman"/>
          <w:color w:val="000000"/>
          <w:sz w:val="24"/>
          <w:szCs w:val="24"/>
          <w:lang w:val="en-US" w:eastAsia="en-IE"/>
        </w:rPr>
        <w:t>various theories (e.g.</w:t>
      </w:r>
      <w:r w:rsidRPr="001B283A">
        <w:rPr>
          <w:rFonts w:ascii="Times New Roman" w:hAnsi="Times New Roman"/>
          <w:color w:val="000000"/>
          <w:sz w:val="24"/>
          <w:szCs w:val="24"/>
          <w:lang w:val="en-US" w:eastAsia="en-IE"/>
        </w:rPr>
        <w:t xml:space="preserve"> see Hill’s ABC-X mo</w:t>
      </w:r>
      <w:r>
        <w:rPr>
          <w:rFonts w:ascii="Times New Roman" w:hAnsi="Times New Roman"/>
          <w:color w:val="000000"/>
          <w:sz w:val="24"/>
          <w:szCs w:val="24"/>
          <w:lang w:val="en-US" w:eastAsia="en-IE"/>
        </w:rPr>
        <w:t>del: 1949, 1958).</w:t>
      </w:r>
      <w:r w:rsidRPr="001B283A">
        <w:rPr>
          <w:rFonts w:ascii="Times New Roman" w:hAnsi="Times New Roman"/>
          <w:color w:val="000000"/>
          <w:sz w:val="24"/>
          <w:szCs w:val="24"/>
          <w:lang w:val="en-US" w:eastAsia="en-IE"/>
        </w:rPr>
        <w:t xml:space="preserve"> Firstly, the event or experience itself will be a central component which</w:t>
      </w:r>
      <w:r>
        <w:rPr>
          <w:rFonts w:ascii="Times New Roman" w:hAnsi="Times New Roman"/>
          <w:color w:val="000000"/>
          <w:sz w:val="24"/>
          <w:szCs w:val="24"/>
          <w:lang w:val="en-US" w:eastAsia="en-IE"/>
        </w:rPr>
        <w:t xml:space="preserve"> affects the person’s response.</w:t>
      </w:r>
      <w:r w:rsidRPr="001B283A">
        <w:rPr>
          <w:rFonts w:ascii="Times New Roman" w:hAnsi="Times New Roman"/>
          <w:color w:val="000000"/>
          <w:sz w:val="24"/>
          <w:szCs w:val="24"/>
          <w:lang w:val="en-US" w:eastAsia="en-IE"/>
        </w:rPr>
        <w:t xml:space="preserve"> Secondly, it is important how the event or experience is perceived or </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framed</w:t>
      </w:r>
      <w:r>
        <w:rPr>
          <w:rFonts w:ascii="Times New Roman" w:hAnsi="Times New Roman"/>
          <w:color w:val="000000"/>
          <w:sz w:val="24"/>
          <w:szCs w:val="24"/>
          <w:lang w:val="en-US" w:eastAsia="en-IE"/>
        </w:rPr>
        <w:t>’ by the person.</w:t>
      </w:r>
      <w:r w:rsidRPr="001B283A">
        <w:rPr>
          <w:rFonts w:ascii="Times New Roman" w:hAnsi="Times New Roman"/>
          <w:color w:val="000000"/>
          <w:sz w:val="24"/>
          <w:szCs w:val="24"/>
          <w:lang w:val="en-US" w:eastAsia="en-IE"/>
        </w:rPr>
        <w:t xml:space="preserve"> Whilst one person may regard an online insult as hurtful and frightening, anot</w:t>
      </w:r>
      <w:r>
        <w:rPr>
          <w:rFonts w:ascii="Times New Roman" w:hAnsi="Times New Roman"/>
          <w:color w:val="000000"/>
          <w:sz w:val="24"/>
          <w:szCs w:val="24"/>
          <w:lang w:val="en-US" w:eastAsia="en-IE"/>
        </w:rPr>
        <w:t>her person may find it amusing.</w:t>
      </w:r>
      <w:r w:rsidRPr="001B283A">
        <w:rPr>
          <w:rFonts w:ascii="Times New Roman" w:hAnsi="Times New Roman"/>
          <w:color w:val="000000"/>
          <w:sz w:val="24"/>
          <w:szCs w:val="24"/>
          <w:lang w:val="en-US" w:eastAsia="en-IE"/>
        </w:rPr>
        <w:t xml:space="preserve"> Thirdly, the person’s ability or resources to deal with the event or experience when it occurs</w:t>
      </w:r>
      <w:r>
        <w:rPr>
          <w:rFonts w:ascii="Times New Roman" w:hAnsi="Times New Roman"/>
          <w:color w:val="000000"/>
          <w:sz w:val="24"/>
          <w:szCs w:val="24"/>
          <w:lang w:val="en-US" w:eastAsia="en-IE"/>
        </w:rPr>
        <w:t xml:space="preserve"> will be an influential </w:t>
      </w:r>
      <w:r>
        <w:rPr>
          <w:rFonts w:ascii="Times New Roman" w:hAnsi="Times New Roman"/>
          <w:color w:val="000000"/>
          <w:sz w:val="24"/>
          <w:szCs w:val="24"/>
          <w:lang w:val="en-US" w:eastAsia="en-IE"/>
        </w:rPr>
        <w:lastRenderedPageBreak/>
        <w:t>factor.</w:t>
      </w:r>
      <w:r w:rsidRPr="001B283A">
        <w:rPr>
          <w:rFonts w:ascii="Times New Roman" w:hAnsi="Times New Roman"/>
          <w:color w:val="000000"/>
          <w:sz w:val="24"/>
          <w:szCs w:val="24"/>
          <w:lang w:val="en-US" w:eastAsia="en-IE"/>
        </w:rPr>
        <w:t xml:space="preserve"> These three aspects of an experience in combination will decide the nature of the crisis the person is met with.  When deciding how adaptive a particular coping style or strategy is, we could argue that effectiveness is based upon the psychological well-being of the individual and their ability to overcome or</w:t>
      </w:r>
      <w:r>
        <w:rPr>
          <w:rFonts w:ascii="Times New Roman" w:hAnsi="Times New Roman"/>
          <w:color w:val="000000"/>
          <w:sz w:val="24"/>
          <w:szCs w:val="24"/>
          <w:lang w:val="en-US" w:eastAsia="en-IE"/>
        </w:rPr>
        <w:t xml:space="preserve"> solve the stressful situation.</w:t>
      </w:r>
      <w:r w:rsidRPr="001B283A">
        <w:rPr>
          <w:rFonts w:ascii="Times New Roman" w:hAnsi="Times New Roman"/>
          <w:color w:val="000000"/>
          <w:sz w:val="24"/>
          <w:szCs w:val="24"/>
          <w:lang w:val="en-US" w:eastAsia="en-IE"/>
        </w:rPr>
        <w:t xml:space="preserve"> So, we might say that no single coping style is necessarily maladaptive; only more or less adaptive depending on its appropriat</w:t>
      </w:r>
      <w:r>
        <w:rPr>
          <w:rFonts w:ascii="Times New Roman" w:hAnsi="Times New Roman"/>
          <w:color w:val="000000"/>
          <w:sz w:val="24"/>
          <w:szCs w:val="24"/>
          <w:lang w:val="en-US" w:eastAsia="en-IE"/>
        </w:rPr>
        <w:t>eness to the current situation.</w:t>
      </w:r>
      <w:r w:rsidRPr="001B283A">
        <w:rPr>
          <w:rFonts w:ascii="Times New Roman" w:hAnsi="Times New Roman"/>
          <w:color w:val="000000"/>
          <w:sz w:val="24"/>
          <w:szCs w:val="24"/>
          <w:lang w:val="en-US" w:eastAsia="en-IE"/>
        </w:rPr>
        <w:t xml:space="preserve"> According to Lazarus and Folkman (1984) we should examine coping from a </w:t>
      </w:r>
      <w:r>
        <w:rPr>
          <w:rFonts w:ascii="Times New Roman" w:hAnsi="Times New Roman"/>
          <w:color w:val="000000"/>
          <w:sz w:val="24"/>
          <w:szCs w:val="24"/>
          <w:lang w:val="en-US" w:eastAsia="en-IE"/>
        </w:rPr>
        <w:t>situation-specific perspective.</w:t>
      </w:r>
      <w:r w:rsidRPr="001B283A">
        <w:rPr>
          <w:rFonts w:ascii="Times New Roman" w:hAnsi="Times New Roman"/>
          <w:color w:val="000000"/>
          <w:sz w:val="24"/>
          <w:szCs w:val="24"/>
          <w:lang w:val="en-US" w:eastAsia="en-IE"/>
        </w:rPr>
        <w:t xml:space="preserve"> Therefore, not only should we evaluate the coping strategies of the victim(s) in relation to cyber aggression specifically, but we should also assess strategies on a case by case basis, taking Hill’s</w:t>
      </w:r>
      <w:r>
        <w:rPr>
          <w:rFonts w:ascii="Times New Roman" w:hAnsi="Times New Roman"/>
          <w:color w:val="000000"/>
          <w:sz w:val="24"/>
          <w:szCs w:val="24"/>
          <w:lang w:val="en-US" w:eastAsia="en-IE"/>
        </w:rPr>
        <w:t xml:space="preserve"> ABC-X model into account.</w:t>
      </w:r>
      <w:r w:rsidRPr="001B283A">
        <w:rPr>
          <w:rFonts w:ascii="Times New Roman" w:hAnsi="Times New Roman"/>
          <w:color w:val="000000"/>
          <w:sz w:val="24"/>
          <w:szCs w:val="24"/>
          <w:lang w:val="en-US" w:eastAsia="en-IE"/>
        </w:rPr>
        <w:t xml:space="preserve"> Currently, there is a wealth of literature about coping in response to f2f bully/victim problems, but little evidence in relation to effective coping styles.</w:t>
      </w:r>
    </w:p>
    <w:p w14:paraId="387F22EE"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val="en-US" w:eastAsia="en-IE"/>
        </w:rPr>
      </w:pPr>
    </w:p>
    <w:p w14:paraId="006BDC35" w14:textId="77777777" w:rsidR="001D26D2" w:rsidRPr="001B283A" w:rsidRDefault="001D26D2" w:rsidP="001B283A">
      <w:pPr>
        <w:shd w:val="clear" w:color="auto" w:fill="FFFFFF"/>
        <w:spacing w:after="0" w:line="480" w:lineRule="auto"/>
        <w:jc w:val="both"/>
        <w:rPr>
          <w:rFonts w:ascii="Times New Roman" w:hAnsi="Times New Roman"/>
          <w:b/>
          <w:color w:val="000000"/>
          <w:sz w:val="24"/>
          <w:szCs w:val="24"/>
          <w:lang w:val="en-US" w:eastAsia="en-IE"/>
        </w:rPr>
      </w:pPr>
      <w:r>
        <w:rPr>
          <w:rFonts w:ascii="Times New Roman" w:hAnsi="Times New Roman"/>
          <w:b/>
          <w:color w:val="000000"/>
          <w:sz w:val="24"/>
          <w:szCs w:val="24"/>
          <w:lang w:val="en-US" w:eastAsia="en-IE"/>
        </w:rPr>
        <w:t>Research on c</w:t>
      </w:r>
      <w:r w:rsidRPr="001B283A">
        <w:rPr>
          <w:rFonts w:ascii="Times New Roman" w:hAnsi="Times New Roman"/>
          <w:b/>
          <w:color w:val="000000"/>
          <w:sz w:val="24"/>
          <w:szCs w:val="24"/>
          <w:lang w:val="en-US" w:eastAsia="en-IE"/>
        </w:rPr>
        <w:t>oping w</w:t>
      </w:r>
      <w:r>
        <w:rPr>
          <w:rFonts w:ascii="Times New Roman" w:hAnsi="Times New Roman"/>
          <w:b/>
          <w:color w:val="000000"/>
          <w:sz w:val="24"/>
          <w:szCs w:val="24"/>
          <w:lang w:val="en-US" w:eastAsia="en-IE"/>
        </w:rPr>
        <w:t>ith cyber a</w:t>
      </w:r>
      <w:r w:rsidRPr="001B283A">
        <w:rPr>
          <w:rFonts w:ascii="Times New Roman" w:hAnsi="Times New Roman"/>
          <w:b/>
          <w:color w:val="000000"/>
          <w:sz w:val="24"/>
          <w:szCs w:val="24"/>
          <w:lang w:val="en-US" w:eastAsia="en-IE"/>
        </w:rPr>
        <w:t>ggression</w:t>
      </w:r>
    </w:p>
    <w:p w14:paraId="44EB8544"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val="en-US" w:eastAsia="en-IE"/>
        </w:rPr>
      </w:pPr>
      <w:r w:rsidRPr="001B283A">
        <w:rPr>
          <w:rFonts w:ascii="Times New Roman" w:hAnsi="Times New Roman"/>
          <w:color w:val="000000"/>
          <w:sz w:val="24"/>
          <w:szCs w:val="24"/>
          <w:lang w:val="en-US" w:eastAsia="en-IE"/>
        </w:rPr>
        <w:t>The research on coping with cyberbullying has focused mainly on two aspects of coping; buffering the negative impact of victimization, and stopping the v</w:t>
      </w:r>
      <w:r>
        <w:rPr>
          <w:rFonts w:ascii="Times New Roman" w:hAnsi="Times New Roman"/>
          <w:color w:val="000000"/>
          <w:sz w:val="24"/>
          <w:szCs w:val="24"/>
          <w:lang w:val="en-US" w:eastAsia="en-IE"/>
        </w:rPr>
        <w:t>ictimization (see Perren et al. 2012a, 2012b). We have highlighted (Corcoran and Mc Guckin</w:t>
      </w:r>
      <w:r w:rsidRPr="001B283A">
        <w:rPr>
          <w:rFonts w:ascii="Times New Roman" w:hAnsi="Times New Roman"/>
          <w:color w:val="000000"/>
          <w:sz w:val="24"/>
          <w:szCs w:val="24"/>
          <w:lang w:val="en-US" w:eastAsia="en-IE"/>
        </w:rPr>
        <w:t xml:space="preserve"> 2016) the difficulty of identifying a set of adaptive coping strategies for CYP in this area</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We argue that prevention and intervention attempts can be likened to conducting chemistry experiments with </w:t>
      </w:r>
      <w:r>
        <w:rPr>
          <w:rFonts w:ascii="Times New Roman" w:hAnsi="Times New Roman"/>
          <w:color w:val="000000"/>
          <w:sz w:val="24"/>
          <w:szCs w:val="24"/>
          <w:lang w:val="en-US" w:eastAsia="en-IE"/>
        </w:rPr>
        <w:t>‘dirty test-tubes’</w:t>
      </w:r>
      <w:r w:rsidRPr="001B283A">
        <w:rPr>
          <w:rFonts w:ascii="Times New Roman" w:hAnsi="Times New Roman"/>
          <w:color w:val="000000"/>
          <w:sz w:val="24"/>
          <w:szCs w:val="24"/>
          <w:lang w:val="en-US" w:eastAsia="en-IE"/>
        </w:rPr>
        <w:t xml:space="preserve"> </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w:t>
      </w:r>
      <w:r>
        <w:rPr>
          <w:rFonts w:ascii="Times New Roman" w:hAnsi="Times New Roman"/>
          <w:color w:val="000000"/>
          <w:sz w:val="24"/>
          <w:szCs w:val="24"/>
          <w:lang w:val="en-US" w:eastAsia="en-IE"/>
        </w:rPr>
        <w:t xml:space="preserve">that </w:t>
      </w:r>
      <w:r w:rsidRPr="001B283A">
        <w:rPr>
          <w:rFonts w:ascii="Times New Roman" w:hAnsi="Times New Roman"/>
          <w:color w:val="000000"/>
          <w:sz w:val="24"/>
          <w:szCs w:val="24"/>
          <w:lang w:val="en-US" w:eastAsia="en-IE"/>
        </w:rPr>
        <w:t xml:space="preserve">is, a variety of factors (intra-personal, inter-personal, situational) will dictate whether a coping strategy will be effective or ineffective – we </w:t>
      </w:r>
      <w:r>
        <w:rPr>
          <w:rFonts w:ascii="Times New Roman" w:hAnsi="Times New Roman"/>
          <w:color w:val="000000"/>
          <w:sz w:val="24"/>
          <w:szCs w:val="24"/>
          <w:lang w:val="en-US" w:eastAsia="en-IE"/>
        </w:rPr>
        <w:t>do not live in a sterile world.</w:t>
      </w:r>
      <w:r w:rsidRPr="001B283A">
        <w:rPr>
          <w:rFonts w:ascii="Times New Roman" w:hAnsi="Times New Roman"/>
          <w:color w:val="000000"/>
          <w:sz w:val="24"/>
          <w:szCs w:val="24"/>
          <w:lang w:val="en-US" w:eastAsia="en-IE"/>
        </w:rPr>
        <w:t xml:space="preserve"> Specifically, situational factors such as other concurrent stressors, self-related factors such as maturity, supports such as availability of family, and strategies such as preferred coping r</w:t>
      </w:r>
      <w:r>
        <w:rPr>
          <w:rFonts w:ascii="Times New Roman" w:hAnsi="Times New Roman"/>
          <w:color w:val="000000"/>
          <w:sz w:val="24"/>
          <w:szCs w:val="24"/>
          <w:lang w:val="en-US" w:eastAsia="en-IE"/>
        </w:rPr>
        <w:t>esponses (Schlossberg, Waters, and Goodman</w:t>
      </w:r>
      <w:r w:rsidRPr="001B283A">
        <w:rPr>
          <w:rFonts w:ascii="Times New Roman" w:hAnsi="Times New Roman"/>
          <w:color w:val="000000"/>
          <w:sz w:val="24"/>
          <w:szCs w:val="24"/>
          <w:lang w:val="en-US" w:eastAsia="en-IE"/>
        </w:rPr>
        <w:t xml:space="preserve"> 1995) </w:t>
      </w:r>
      <w:r w:rsidRPr="001B283A">
        <w:rPr>
          <w:rFonts w:ascii="Times New Roman" w:hAnsi="Times New Roman"/>
          <w:color w:val="000000"/>
          <w:sz w:val="24"/>
          <w:szCs w:val="24"/>
          <w:lang w:val="en-US" w:eastAsia="en-IE"/>
        </w:rPr>
        <w:lastRenderedPageBreak/>
        <w:t>will shape how successfully one copes with an incident of cyber based aggression</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Therefore, it is possible to provide evidence th</w:t>
      </w:r>
      <w:r>
        <w:rPr>
          <w:rFonts w:ascii="Times New Roman" w:hAnsi="Times New Roman"/>
          <w:color w:val="000000"/>
          <w:sz w:val="24"/>
          <w:szCs w:val="24"/>
          <w:lang w:val="en-US" w:eastAsia="en-IE"/>
        </w:rPr>
        <w:t>at an intervention/</w:t>
      </w:r>
      <w:r w:rsidRPr="001B283A">
        <w:rPr>
          <w:rFonts w:ascii="Times New Roman" w:hAnsi="Times New Roman"/>
          <w:color w:val="000000"/>
          <w:sz w:val="24"/>
          <w:szCs w:val="24"/>
          <w:lang w:val="en-US" w:eastAsia="en-IE"/>
        </w:rPr>
        <w:t>strategy will benefit some individuals, but virtually impossible to prove that a particular response will wo</w:t>
      </w:r>
      <w:r>
        <w:rPr>
          <w:rFonts w:ascii="Times New Roman" w:hAnsi="Times New Roman"/>
          <w:color w:val="000000"/>
          <w:sz w:val="24"/>
          <w:szCs w:val="24"/>
          <w:lang w:val="en-US" w:eastAsia="en-IE"/>
        </w:rPr>
        <w:t>rk for any specific individual.</w:t>
      </w:r>
      <w:r w:rsidRPr="001B283A">
        <w:rPr>
          <w:rFonts w:ascii="Times New Roman" w:hAnsi="Times New Roman"/>
          <w:color w:val="000000"/>
          <w:sz w:val="24"/>
          <w:szCs w:val="24"/>
          <w:lang w:val="en-US" w:eastAsia="en-IE"/>
        </w:rPr>
        <w:t xml:space="preserve"> However, an important first step is to identify which coping strategies tend to be successful and which strategies tend to be ineffective or harmful. With just some knowledge of these, educators would be better prepared and more confident in their ability to help CYP in their care.</w:t>
      </w:r>
    </w:p>
    <w:p w14:paraId="1A645B65" w14:textId="77777777" w:rsidR="001D26D2" w:rsidRDefault="001D26D2" w:rsidP="00340DEA">
      <w:pPr>
        <w:shd w:val="clear" w:color="auto" w:fill="FFFFFF"/>
        <w:spacing w:after="0" w:line="480" w:lineRule="auto"/>
        <w:jc w:val="both"/>
        <w:rPr>
          <w:rFonts w:ascii="Times New Roman" w:hAnsi="Times New Roman"/>
          <w:color w:val="000000"/>
          <w:sz w:val="24"/>
          <w:szCs w:val="24"/>
          <w:lang w:val="en-US" w:eastAsia="en-IE"/>
        </w:rPr>
      </w:pPr>
    </w:p>
    <w:p w14:paraId="171300E5" w14:textId="77777777" w:rsidR="001D26D2" w:rsidRDefault="001D26D2" w:rsidP="00340DE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val="en-US" w:eastAsia="en-IE"/>
        </w:rPr>
        <w:t>Research has identified a number of effective strategies in response to f2f bully/victim problems</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w:t>
      </w:r>
      <w:r w:rsidRPr="001B283A">
        <w:rPr>
          <w:rFonts w:ascii="Times New Roman" w:hAnsi="Times New Roman"/>
          <w:color w:val="000000"/>
          <w:sz w:val="24"/>
          <w:szCs w:val="24"/>
          <w:highlight w:val="yellow"/>
          <w:lang w:val="en-US" w:eastAsia="en-IE"/>
        </w:rPr>
        <w:t>what are these?</w:t>
      </w:r>
      <w:r w:rsidRPr="001B283A">
        <w:rPr>
          <w:rFonts w:ascii="Times New Roman" w:hAnsi="Times New Roman"/>
          <w:color w:val="000000"/>
          <w:sz w:val="24"/>
          <w:szCs w:val="24"/>
          <w:lang w:val="en-US" w:eastAsia="en-IE"/>
        </w:rPr>
        <w:t xml:space="preserve"> with many studies having examined general coping styles in relation to hypothetical scenarios</w:t>
      </w:r>
      <w:r>
        <w:rPr>
          <w:rFonts w:ascii="Times New Roman" w:hAnsi="Times New Roman"/>
          <w:color w:val="000000"/>
          <w:sz w:val="24"/>
          <w:szCs w:val="24"/>
          <w:lang w:val="en-US" w:eastAsia="en-IE"/>
        </w:rPr>
        <w:t>.</w:t>
      </w:r>
      <w:r w:rsidRPr="001B283A">
        <w:rPr>
          <w:rFonts w:ascii="Times New Roman" w:hAnsi="Times New Roman"/>
          <w:color w:val="000000"/>
          <w:sz w:val="24"/>
          <w:szCs w:val="24"/>
          <w:lang w:eastAsia="en-IE"/>
        </w:rPr>
        <w:t xml:space="preserve"> </w:t>
      </w:r>
      <w:r>
        <w:rPr>
          <w:rFonts w:ascii="Times New Roman" w:hAnsi="Times New Roman"/>
          <w:color w:val="000000"/>
          <w:sz w:val="24"/>
          <w:szCs w:val="24"/>
          <w:highlight w:val="yellow"/>
          <w:lang w:eastAsia="en-IE"/>
        </w:rPr>
        <w:t>W</w:t>
      </w:r>
      <w:r w:rsidRPr="001B283A">
        <w:rPr>
          <w:rFonts w:ascii="Times New Roman" w:hAnsi="Times New Roman"/>
          <w:color w:val="000000"/>
          <w:sz w:val="24"/>
          <w:szCs w:val="24"/>
          <w:highlight w:val="yellow"/>
          <w:lang w:eastAsia="en-IE"/>
        </w:rPr>
        <w:t>hat did this research show?</w:t>
      </w:r>
      <w:r w:rsidRPr="001B283A">
        <w:rPr>
          <w:rFonts w:ascii="Times New Roman" w:hAnsi="Times New Roman"/>
          <w:color w:val="000000"/>
          <w:sz w:val="24"/>
          <w:szCs w:val="24"/>
          <w:lang w:val="en-US" w:eastAsia="en-IE"/>
        </w:rPr>
        <w:t xml:space="preserve"> However, some researchers have also looked at res</w:t>
      </w:r>
      <w:r>
        <w:rPr>
          <w:rFonts w:ascii="Times New Roman" w:hAnsi="Times New Roman"/>
          <w:color w:val="000000"/>
          <w:sz w:val="24"/>
          <w:szCs w:val="24"/>
          <w:lang w:val="en-US" w:eastAsia="en-IE"/>
        </w:rPr>
        <w:t>ponses to actual victimization.</w:t>
      </w:r>
      <w:r w:rsidRPr="001B283A">
        <w:rPr>
          <w:rFonts w:ascii="Times New Roman" w:hAnsi="Times New Roman"/>
          <w:color w:val="000000"/>
          <w:sz w:val="24"/>
          <w:szCs w:val="24"/>
          <w:lang w:val="en-US" w:eastAsia="en-IE"/>
        </w:rPr>
        <w:t xml:space="preserve"> Aggressive coping and retaliation are not found to be adaptive strategies, as such responses tend to contribute to further victimization and reduced psychological well-bei</w:t>
      </w:r>
      <w:r>
        <w:rPr>
          <w:rFonts w:ascii="Times New Roman" w:hAnsi="Times New Roman"/>
          <w:color w:val="000000"/>
          <w:sz w:val="24"/>
          <w:szCs w:val="24"/>
          <w:lang w:val="en-US" w:eastAsia="en-IE"/>
        </w:rPr>
        <w:t>ng.</w:t>
      </w:r>
      <w:r w:rsidRPr="001B283A">
        <w:rPr>
          <w:rFonts w:ascii="Times New Roman" w:hAnsi="Times New Roman"/>
          <w:color w:val="000000"/>
          <w:sz w:val="24"/>
          <w:szCs w:val="24"/>
          <w:lang w:val="en-US" w:eastAsia="en-IE"/>
        </w:rPr>
        <w:t xml:space="preserve"> Furthermore, avoidant coping or passive inaction are also f</w:t>
      </w:r>
      <w:r>
        <w:rPr>
          <w:rFonts w:ascii="Times New Roman" w:hAnsi="Times New Roman"/>
          <w:color w:val="000000"/>
          <w:sz w:val="24"/>
          <w:szCs w:val="24"/>
          <w:lang w:val="en-US" w:eastAsia="en-IE"/>
        </w:rPr>
        <w:t>ound to be unsuccessful styles.</w:t>
      </w:r>
      <w:r w:rsidRPr="001B283A">
        <w:rPr>
          <w:rFonts w:ascii="Times New Roman" w:hAnsi="Times New Roman"/>
          <w:color w:val="000000"/>
          <w:sz w:val="24"/>
          <w:szCs w:val="24"/>
          <w:lang w:val="en-US" w:eastAsia="en-IE"/>
        </w:rPr>
        <w:t xml:space="preserve"> By contrast, adaptive coping strategies, including active (as opposed to passive) problem solving strategies have been shown to be successful</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Conflict resolution and advice seeking have also been found to be related to reduced victimization and internalizing thoughts. </w:t>
      </w:r>
      <w:r>
        <w:rPr>
          <w:rFonts w:ascii="Times New Roman" w:hAnsi="Times New Roman"/>
          <w:color w:val="000000"/>
          <w:sz w:val="24"/>
          <w:szCs w:val="24"/>
          <w:highlight w:val="yellow"/>
          <w:lang w:eastAsia="en-IE"/>
        </w:rPr>
        <w:t>Related to the previous comment, it would be helpful to see some examples – and what makes them successful (or not)? Maybe this comes next.</w:t>
      </w:r>
    </w:p>
    <w:p w14:paraId="4F160471" w14:textId="77777777" w:rsidR="001D26D2" w:rsidRPr="001B283A" w:rsidRDefault="001D26D2" w:rsidP="00340DEA">
      <w:pPr>
        <w:shd w:val="clear" w:color="auto" w:fill="FFFFFF"/>
        <w:spacing w:after="0" w:line="480" w:lineRule="auto"/>
        <w:jc w:val="both"/>
        <w:rPr>
          <w:rFonts w:ascii="Times New Roman" w:hAnsi="Times New Roman"/>
          <w:color w:val="000000"/>
          <w:sz w:val="24"/>
          <w:szCs w:val="24"/>
          <w:lang w:val="en-US" w:eastAsia="en-IE"/>
        </w:rPr>
      </w:pPr>
      <w:r w:rsidRPr="001B283A">
        <w:rPr>
          <w:rFonts w:ascii="Times New Roman" w:hAnsi="Times New Roman"/>
          <w:color w:val="000000"/>
          <w:sz w:val="24"/>
          <w:szCs w:val="24"/>
          <w:lang w:eastAsia="en-IE"/>
        </w:rPr>
        <w:t xml:space="preserve">  </w:t>
      </w:r>
    </w:p>
    <w:p w14:paraId="1AB5462F" w14:textId="77777777" w:rsidR="001D26D2" w:rsidRPr="001B283A" w:rsidRDefault="001D26D2" w:rsidP="003A43CC">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val="en-US" w:eastAsia="en-IE"/>
        </w:rPr>
        <w:t xml:space="preserve">Considering the unique contextual aspects of cyberbullying, researchers have also examined coping strategies </w:t>
      </w:r>
      <w:r>
        <w:rPr>
          <w:rFonts w:ascii="Times New Roman" w:hAnsi="Times New Roman"/>
          <w:color w:val="000000"/>
          <w:sz w:val="24"/>
          <w:szCs w:val="24"/>
          <w:lang w:val="en-US" w:eastAsia="en-IE"/>
        </w:rPr>
        <w:t>in relation to this phenomenon.</w:t>
      </w:r>
      <w:r w:rsidRPr="001B283A">
        <w:rPr>
          <w:rFonts w:ascii="Times New Roman" w:hAnsi="Times New Roman"/>
          <w:color w:val="000000"/>
          <w:sz w:val="24"/>
          <w:szCs w:val="24"/>
          <w:lang w:val="en-US" w:eastAsia="en-IE"/>
        </w:rPr>
        <w:t xml:space="preserve"> This is crucially important, in that we need to build upon the existing knowledge of f2f coping, without indiscriminately </w:t>
      </w:r>
      <w:r w:rsidRPr="001B283A">
        <w:rPr>
          <w:rFonts w:ascii="Times New Roman" w:hAnsi="Times New Roman"/>
          <w:color w:val="000000"/>
          <w:sz w:val="24"/>
          <w:szCs w:val="24"/>
          <w:lang w:val="en-US" w:eastAsia="en-IE"/>
        </w:rPr>
        <w:lastRenderedPageBreak/>
        <w:t>applying lessons learned from the tradition</w:t>
      </w:r>
      <w:r>
        <w:rPr>
          <w:rFonts w:ascii="Times New Roman" w:hAnsi="Times New Roman"/>
          <w:color w:val="000000"/>
          <w:sz w:val="24"/>
          <w:szCs w:val="24"/>
          <w:lang w:val="en-US" w:eastAsia="en-IE"/>
        </w:rPr>
        <w:t xml:space="preserve">al context to the cyber world. </w:t>
      </w:r>
      <w:r w:rsidRPr="001B283A">
        <w:rPr>
          <w:rFonts w:ascii="Times New Roman" w:hAnsi="Times New Roman"/>
          <w:color w:val="000000"/>
          <w:sz w:val="24"/>
          <w:szCs w:val="24"/>
          <w:lang w:val="en-US" w:eastAsia="en-IE"/>
        </w:rPr>
        <w:t>In reviewing the relevant literature in this area</w:t>
      </w:r>
      <w:r>
        <w:rPr>
          <w:rFonts w:ascii="Times New Roman" w:hAnsi="Times New Roman"/>
          <w:color w:val="000000"/>
          <w:sz w:val="24"/>
          <w:szCs w:val="24"/>
          <w:lang w:val="en-US" w:eastAsia="en-IE"/>
        </w:rPr>
        <w:t xml:space="preserve">, it is evident that there is a </w:t>
      </w:r>
      <w:r w:rsidRPr="001B283A">
        <w:rPr>
          <w:rFonts w:ascii="Times New Roman" w:hAnsi="Times New Roman"/>
          <w:color w:val="000000"/>
          <w:sz w:val="24"/>
          <w:szCs w:val="24"/>
          <w:lang w:val="en-US" w:eastAsia="en-IE"/>
        </w:rPr>
        <w:t>reluctance among many CYP to report victimization to parents or teachers, due to fear of losing technology-related privileges or receiving inadequate support</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This is an important and consistent finding as this strategy by CYP removes an important social resource</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Dooley and Fitzgerald (2012) have </w:t>
      </w:r>
      <w:r>
        <w:rPr>
          <w:rFonts w:ascii="Times New Roman" w:hAnsi="Times New Roman"/>
          <w:color w:val="000000"/>
          <w:sz w:val="24"/>
          <w:szCs w:val="24"/>
          <w:lang w:val="en-US" w:eastAsia="en-IE"/>
        </w:rPr>
        <w:t>identified the availability of ‘one good adult’</w:t>
      </w:r>
      <w:r w:rsidRPr="001B283A">
        <w:rPr>
          <w:rFonts w:ascii="Times New Roman" w:hAnsi="Times New Roman"/>
          <w:color w:val="000000"/>
          <w:sz w:val="24"/>
          <w:szCs w:val="24"/>
          <w:lang w:val="en-US" w:eastAsia="en-IE"/>
        </w:rPr>
        <w:t xml:space="preserve"> as a protective factor for good psychological health among CYP. One of the consistent findings from all of the f2f and cyber literatures is that an appropriate and authentic response </w:t>
      </w:r>
      <w:r>
        <w:rPr>
          <w:rFonts w:ascii="Times New Roman" w:hAnsi="Times New Roman"/>
          <w:color w:val="000000"/>
          <w:sz w:val="24"/>
          <w:szCs w:val="24"/>
          <w:lang w:val="en-US" w:eastAsia="en-IE"/>
        </w:rPr>
        <w:t>from any ‘appropriate adult’</w:t>
      </w:r>
      <w:r w:rsidRPr="001B283A">
        <w:rPr>
          <w:rFonts w:ascii="Times New Roman" w:hAnsi="Times New Roman"/>
          <w:color w:val="000000"/>
          <w:sz w:val="24"/>
          <w:szCs w:val="24"/>
          <w:lang w:val="en-US" w:eastAsia="en-IE"/>
        </w:rPr>
        <w:t xml:space="preserve"> to a request for help is one of the bes</w:t>
      </w:r>
      <w:r>
        <w:rPr>
          <w:rFonts w:ascii="Times New Roman" w:hAnsi="Times New Roman"/>
          <w:color w:val="000000"/>
          <w:sz w:val="24"/>
          <w:szCs w:val="24"/>
          <w:lang w:val="en-US" w:eastAsia="en-IE"/>
        </w:rPr>
        <w:t>t interventions available (e.g.</w:t>
      </w:r>
      <w:r w:rsidRPr="001B283A">
        <w:rPr>
          <w:rFonts w:ascii="Times New Roman" w:hAnsi="Times New Roman"/>
          <w:color w:val="000000"/>
          <w:sz w:val="24"/>
          <w:szCs w:val="24"/>
          <w:lang w:val="en-US" w:eastAsia="en-IE"/>
        </w:rPr>
        <w:t xml:space="preserve"> parent, sibling, relative, teacher, other school personnel).  Interestingly, the need to be cautious in making recommendations for appropriate coping strategies is highlighted by the finding by Shelley and Craig (2010) that social support seeking may in fact be a harmful coping strategy for males but not females</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w:t>
      </w:r>
      <w:r>
        <w:rPr>
          <w:rFonts w:ascii="Times New Roman" w:hAnsi="Times New Roman"/>
          <w:color w:val="000000"/>
          <w:sz w:val="24"/>
          <w:szCs w:val="24"/>
          <w:highlight w:val="yellow"/>
          <w:lang w:val="en-US" w:eastAsia="en-IE"/>
        </w:rPr>
        <w:t>W</w:t>
      </w:r>
      <w:r w:rsidRPr="001B283A">
        <w:rPr>
          <w:rFonts w:ascii="Times New Roman" w:hAnsi="Times New Roman"/>
          <w:color w:val="000000"/>
          <w:sz w:val="24"/>
          <w:szCs w:val="24"/>
          <w:highlight w:val="yellow"/>
          <w:lang w:val="en-US" w:eastAsia="en-IE"/>
        </w:rPr>
        <w:t xml:space="preserve">hy </w:t>
      </w:r>
      <w:r>
        <w:rPr>
          <w:rFonts w:ascii="Times New Roman" w:hAnsi="Times New Roman"/>
          <w:color w:val="000000"/>
          <w:sz w:val="24"/>
          <w:szCs w:val="24"/>
          <w:highlight w:val="yellow"/>
          <w:lang w:val="en-US" w:eastAsia="en-IE"/>
        </w:rPr>
        <w:t>this</w:t>
      </w:r>
      <w:r w:rsidRPr="001B283A">
        <w:rPr>
          <w:rFonts w:ascii="Times New Roman" w:hAnsi="Times New Roman"/>
          <w:color w:val="000000"/>
          <w:sz w:val="24"/>
          <w:szCs w:val="24"/>
          <w:highlight w:val="yellow"/>
          <w:lang w:val="en-US" w:eastAsia="en-IE"/>
        </w:rPr>
        <w:t xml:space="preserve"> gender difference</w:t>
      </w:r>
      <w:r>
        <w:rPr>
          <w:rFonts w:ascii="Times New Roman" w:hAnsi="Times New Roman"/>
          <w:color w:val="000000"/>
          <w:sz w:val="24"/>
          <w:szCs w:val="24"/>
          <w:highlight w:val="yellow"/>
          <w:lang w:val="en-US" w:eastAsia="en-IE"/>
        </w:rPr>
        <w:t>? Explain a little further</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Online social support seeking by CYP, whilst anecdotally interesting and somewhat intuitive, requires a lot more research examination </w:t>
      </w:r>
      <w:r w:rsidRPr="001B283A">
        <w:rPr>
          <w:rFonts w:ascii="Times New Roman" w:hAnsi="Times New Roman"/>
          <w:color w:val="000000"/>
          <w:sz w:val="24"/>
          <w:szCs w:val="24"/>
          <w:highlight w:val="yellow"/>
          <w:lang w:val="en-US" w:eastAsia="en-IE"/>
        </w:rPr>
        <w:t>why?</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Technical coping strategies can also allow a victim of cyberbullying to create social distance from an aggressor through blocking or reporting. Furthermore, technical strategies, such as saving content, allows for the preservation of evidence of the abuse. However, we have continually </w:t>
      </w:r>
      <w:r>
        <w:rPr>
          <w:rFonts w:ascii="Times New Roman" w:hAnsi="Times New Roman"/>
          <w:color w:val="000000"/>
          <w:sz w:val="24"/>
          <w:szCs w:val="24"/>
          <w:lang w:val="en-US" w:eastAsia="en-IE"/>
        </w:rPr>
        <w:t>argued (Corcoran and Mc Guckin</w:t>
      </w:r>
      <w:r w:rsidRPr="001B283A">
        <w:rPr>
          <w:rFonts w:ascii="Times New Roman" w:hAnsi="Times New Roman"/>
          <w:color w:val="000000"/>
          <w:sz w:val="24"/>
          <w:szCs w:val="24"/>
          <w:lang w:val="en-US" w:eastAsia="en-IE"/>
        </w:rPr>
        <w:t xml:space="preserve"> 2016) that technical strategies are not necessarily a solution; rather they are a step towards a solution </w:t>
      </w:r>
      <w:r w:rsidRPr="001B283A">
        <w:rPr>
          <w:rFonts w:ascii="Times New Roman" w:hAnsi="Times New Roman"/>
          <w:color w:val="000000"/>
          <w:sz w:val="24"/>
          <w:szCs w:val="24"/>
          <w:highlight w:val="yellow"/>
          <w:lang w:val="en-US" w:eastAsia="en-IE"/>
        </w:rPr>
        <w:t>why?</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Like Medusa’s hair of living venomous serpents, cutting off any technological development or social media platform may lead us to an even less welcome set of replacement developments; with us left staring at Medusa and being turned to stone, w</w:t>
      </w:r>
      <w:r>
        <w:rPr>
          <w:rFonts w:ascii="Times New Roman" w:hAnsi="Times New Roman"/>
          <w:color w:val="000000"/>
          <w:sz w:val="24"/>
          <w:szCs w:val="24"/>
          <w:lang w:val="en-US" w:eastAsia="en-IE"/>
        </w:rPr>
        <w:t>aiting to be rescued by a hero.</w:t>
      </w:r>
      <w:r w:rsidRPr="001B283A">
        <w:rPr>
          <w:rFonts w:ascii="Times New Roman" w:hAnsi="Times New Roman"/>
          <w:color w:val="000000"/>
          <w:sz w:val="24"/>
          <w:szCs w:val="24"/>
          <w:lang w:val="en-US" w:eastAsia="en-IE"/>
        </w:rPr>
        <w:t xml:space="preserve"> Unlike the myth, the cav</w:t>
      </w:r>
      <w:r>
        <w:rPr>
          <w:rFonts w:ascii="Times New Roman" w:hAnsi="Times New Roman"/>
          <w:color w:val="000000"/>
          <w:sz w:val="24"/>
          <w:szCs w:val="24"/>
          <w:lang w:val="en-US" w:eastAsia="en-IE"/>
        </w:rPr>
        <w:t>alry are not coming to help us.</w:t>
      </w:r>
      <w:r w:rsidRPr="001B283A">
        <w:rPr>
          <w:rFonts w:ascii="Times New Roman" w:hAnsi="Times New Roman"/>
          <w:color w:val="000000"/>
          <w:sz w:val="24"/>
          <w:szCs w:val="24"/>
          <w:lang w:val="en-US" w:eastAsia="en-IE"/>
        </w:rPr>
        <w:t xml:space="preserve"> We are the cavalry for our CYP. </w:t>
      </w:r>
      <w:r w:rsidRPr="001B283A">
        <w:rPr>
          <w:rFonts w:ascii="Times New Roman" w:hAnsi="Times New Roman"/>
          <w:color w:val="000000"/>
          <w:sz w:val="24"/>
          <w:szCs w:val="24"/>
          <w:highlight w:val="yellow"/>
          <w:lang w:eastAsia="en-IE"/>
        </w:rPr>
        <w:t>I</w:t>
      </w:r>
      <w:r>
        <w:rPr>
          <w:rFonts w:ascii="Times New Roman" w:hAnsi="Times New Roman"/>
          <w:color w:val="000000"/>
          <w:sz w:val="24"/>
          <w:szCs w:val="24"/>
          <w:highlight w:val="yellow"/>
          <w:lang w:eastAsia="en-IE"/>
        </w:rPr>
        <w:t xml:space="preserve"> don’t think thi</w:t>
      </w:r>
      <w:r w:rsidRPr="001B283A">
        <w:rPr>
          <w:rFonts w:ascii="Times New Roman" w:hAnsi="Times New Roman"/>
          <w:color w:val="000000"/>
          <w:sz w:val="24"/>
          <w:szCs w:val="24"/>
          <w:highlight w:val="yellow"/>
          <w:lang w:eastAsia="en-IE"/>
        </w:rPr>
        <w:t xml:space="preserve">s mythical </w:t>
      </w:r>
      <w:r w:rsidRPr="001B283A">
        <w:rPr>
          <w:rFonts w:ascii="Times New Roman" w:hAnsi="Times New Roman"/>
          <w:color w:val="000000"/>
          <w:sz w:val="24"/>
          <w:szCs w:val="24"/>
          <w:highlight w:val="yellow"/>
          <w:lang w:eastAsia="en-IE"/>
        </w:rPr>
        <w:lastRenderedPageBreak/>
        <w:t>reference</w:t>
      </w:r>
      <w:r>
        <w:rPr>
          <w:rFonts w:ascii="Times New Roman" w:hAnsi="Times New Roman"/>
          <w:color w:val="000000"/>
          <w:sz w:val="24"/>
          <w:szCs w:val="24"/>
          <w:highlight w:val="yellow"/>
          <w:lang w:eastAsia="en-IE"/>
        </w:rPr>
        <w:t xml:space="preserve"> is helpful – consider removing it. </w:t>
      </w:r>
      <w:r w:rsidRPr="001B283A">
        <w:rPr>
          <w:rFonts w:ascii="Times New Roman" w:hAnsi="Times New Roman"/>
          <w:color w:val="000000"/>
          <w:sz w:val="24"/>
          <w:szCs w:val="24"/>
          <w:highlight w:val="yellow"/>
          <w:lang w:eastAsia="en-IE"/>
        </w:rPr>
        <w:t>What are the limit</w:t>
      </w:r>
      <w:r>
        <w:rPr>
          <w:rFonts w:ascii="Times New Roman" w:hAnsi="Times New Roman"/>
          <w:color w:val="000000"/>
          <w:sz w:val="24"/>
          <w:szCs w:val="24"/>
          <w:highlight w:val="yellow"/>
          <w:lang w:eastAsia="en-IE"/>
        </w:rPr>
        <w:t>ations to technical strategies?</w:t>
      </w:r>
      <w:r w:rsidRPr="001B283A">
        <w:rPr>
          <w:rFonts w:ascii="Times New Roman" w:hAnsi="Times New Roman"/>
          <w:color w:val="000000"/>
          <w:sz w:val="24"/>
          <w:szCs w:val="24"/>
          <w:highlight w:val="yellow"/>
          <w:lang w:eastAsia="en-IE"/>
        </w:rPr>
        <w:t xml:space="preserve"> What is the complimentary role for adults? </w:t>
      </w:r>
    </w:p>
    <w:p w14:paraId="37523877" w14:textId="77777777" w:rsidR="001D26D2" w:rsidRPr="001B283A" w:rsidRDefault="001D26D2" w:rsidP="001B283A">
      <w:pPr>
        <w:shd w:val="clear" w:color="auto" w:fill="FFFFFF"/>
        <w:spacing w:after="0" w:line="480" w:lineRule="auto"/>
        <w:ind w:firstLine="720"/>
        <w:jc w:val="both"/>
        <w:rPr>
          <w:rFonts w:ascii="Times New Roman" w:hAnsi="Times New Roman"/>
          <w:color w:val="000000"/>
          <w:sz w:val="24"/>
          <w:szCs w:val="24"/>
          <w:lang w:eastAsia="en-IE"/>
        </w:rPr>
      </w:pPr>
    </w:p>
    <w:p w14:paraId="684CFA54" w14:textId="77777777" w:rsidR="001D26D2" w:rsidRPr="001B283A" w:rsidRDefault="001D26D2" w:rsidP="00393950">
      <w:pPr>
        <w:shd w:val="clear" w:color="auto" w:fill="FFFFFF"/>
        <w:spacing w:after="0" w:line="480" w:lineRule="auto"/>
        <w:jc w:val="both"/>
        <w:rPr>
          <w:rFonts w:ascii="Times New Roman" w:hAnsi="Times New Roman"/>
          <w:color w:val="000000"/>
          <w:sz w:val="24"/>
          <w:szCs w:val="24"/>
          <w:lang w:val="en-US" w:eastAsia="en-IE"/>
        </w:rPr>
      </w:pPr>
      <w:r w:rsidRPr="001B283A">
        <w:rPr>
          <w:rFonts w:ascii="Times New Roman" w:hAnsi="Times New Roman"/>
          <w:color w:val="000000"/>
          <w:sz w:val="24"/>
          <w:szCs w:val="24"/>
          <w:lang w:val="en-US" w:eastAsia="en-IE"/>
        </w:rPr>
        <w:t>Reporting abuse to a service provider or sharing evidence of abuse with the police is an important step</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w:t>
      </w:r>
      <w:r>
        <w:rPr>
          <w:rFonts w:ascii="Times New Roman" w:hAnsi="Times New Roman"/>
          <w:color w:val="000000"/>
          <w:sz w:val="24"/>
          <w:szCs w:val="24"/>
          <w:highlight w:val="yellow"/>
          <w:lang w:eastAsia="en-IE"/>
        </w:rPr>
        <w:t xml:space="preserve">Perhaps these are two </w:t>
      </w:r>
      <w:r w:rsidRPr="001B283A">
        <w:rPr>
          <w:rFonts w:ascii="Times New Roman" w:hAnsi="Times New Roman"/>
          <w:color w:val="000000"/>
          <w:sz w:val="24"/>
          <w:szCs w:val="24"/>
          <w:highlight w:val="yellow"/>
          <w:lang w:eastAsia="en-IE"/>
        </w:rPr>
        <w:t>steps: (i) reporting to service provider; (ii) reporting to police</w:t>
      </w:r>
      <w:r>
        <w:rPr>
          <w:rFonts w:ascii="Times New Roman" w:hAnsi="Times New Roman"/>
          <w:color w:val="000000"/>
          <w:sz w:val="24"/>
          <w:szCs w:val="24"/>
          <w:highlight w:val="yellow"/>
          <w:lang w:eastAsia="en-IE"/>
        </w:rPr>
        <w:t>. Which one should CYP/supporting adult advise?</w:t>
      </w:r>
      <w:r w:rsidRPr="001B283A">
        <w:rPr>
          <w:rFonts w:ascii="Times New Roman" w:hAnsi="Times New Roman"/>
          <w:color w:val="000000"/>
          <w:sz w:val="24"/>
          <w:szCs w:val="24"/>
          <w:highlight w:val="yellow"/>
          <w:lang w:eastAsia="en-IE"/>
        </w:rPr>
        <w:t xml:space="preserve"> Why?</w:t>
      </w:r>
      <w:r>
        <w:rPr>
          <w:rFonts w:ascii="Times New Roman" w:hAnsi="Times New Roman"/>
          <w:color w:val="000000"/>
          <w:sz w:val="24"/>
          <w:szCs w:val="24"/>
          <w:lang w:eastAsia="en-IE"/>
        </w:rPr>
        <w:t xml:space="preserve"> </w:t>
      </w:r>
      <w:r w:rsidRPr="001B283A">
        <w:rPr>
          <w:rFonts w:ascii="Times New Roman" w:hAnsi="Times New Roman"/>
          <w:color w:val="000000"/>
          <w:sz w:val="24"/>
          <w:szCs w:val="24"/>
          <w:lang w:val="en-US" w:eastAsia="en-IE"/>
        </w:rPr>
        <w:t xml:space="preserve">but a helpful response is still required from the </w:t>
      </w:r>
      <w:r>
        <w:rPr>
          <w:rFonts w:ascii="Times New Roman" w:hAnsi="Times New Roman"/>
          <w:color w:val="000000"/>
          <w:sz w:val="24"/>
          <w:szCs w:val="24"/>
          <w:lang w:val="en-US" w:eastAsia="en-IE"/>
        </w:rPr>
        <w:t>service provider or the police.</w:t>
      </w:r>
      <w:r w:rsidRPr="001B283A">
        <w:rPr>
          <w:rFonts w:ascii="Times New Roman" w:hAnsi="Times New Roman"/>
          <w:color w:val="000000"/>
          <w:sz w:val="24"/>
          <w:szCs w:val="24"/>
          <w:lang w:val="en-US" w:eastAsia="en-IE"/>
        </w:rPr>
        <w:t xml:space="preserve"> By contrast, maladaptive responses to cyberbullying include avoidance, retaliation, and aggression.  Considering the social distance (physical and temporal), what has often been witnessed has been an escalation of the aggression</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w:t>
      </w:r>
      <w:r>
        <w:rPr>
          <w:rFonts w:ascii="Times New Roman" w:hAnsi="Times New Roman"/>
          <w:color w:val="000000"/>
          <w:sz w:val="24"/>
          <w:szCs w:val="24"/>
          <w:highlight w:val="yellow"/>
          <w:lang w:eastAsia="en-IE"/>
        </w:rPr>
        <w:t>In relation to which ones?</w:t>
      </w:r>
      <w:r w:rsidRPr="001B283A">
        <w:rPr>
          <w:rFonts w:ascii="Times New Roman" w:hAnsi="Times New Roman"/>
          <w:color w:val="000000"/>
          <w:sz w:val="24"/>
          <w:szCs w:val="24"/>
          <w:highlight w:val="yellow"/>
          <w:lang w:eastAsia="en-IE"/>
        </w:rPr>
        <w:t xml:space="preserve"> Avoidance, retaliation or aggression?</w:t>
      </w:r>
      <w:r>
        <w:rPr>
          <w:rFonts w:ascii="Times New Roman" w:hAnsi="Times New Roman"/>
          <w:color w:val="000000"/>
          <w:sz w:val="24"/>
          <w:szCs w:val="24"/>
          <w:lang w:eastAsia="en-IE"/>
        </w:rPr>
        <w:t xml:space="preserve"> </w:t>
      </w:r>
      <w:r w:rsidRPr="001B283A">
        <w:rPr>
          <w:rFonts w:ascii="Times New Roman" w:hAnsi="Times New Roman"/>
          <w:color w:val="000000"/>
          <w:sz w:val="24"/>
          <w:szCs w:val="24"/>
          <w:lang w:val="en-US" w:eastAsia="en-IE"/>
        </w:rPr>
        <w:t>From the safety of a bedroom, an aggressive retaliation may seem okay, but all this serves to do is increase the</w:t>
      </w:r>
      <w:r>
        <w:rPr>
          <w:rFonts w:ascii="Times New Roman" w:hAnsi="Times New Roman"/>
          <w:color w:val="000000"/>
          <w:sz w:val="24"/>
          <w:szCs w:val="24"/>
          <w:lang w:val="en-US" w:eastAsia="en-IE"/>
        </w:rPr>
        <w:t xml:space="preserve"> chance of a similar response. </w:t>
      </w:r>
      <w:r w:rsidRPr="001B283A">
        <w:rPr>
          <w:rFonts w:ascii="Times New Roman" w:hAnsi="Times New Roman"/>
          <w:color w:val="000000"/>
          <w:sz w:val="24"/>
          <w:szCs w:val="24"/>
          <w:lang w:val="en-US" w:eastAsia="en-IE"/>
        </w:rPr>
        <w:t>Hence, we are always encouraging teachers and adults to teach CYP about emoti</w:t>
      </w:r>
      <w:r>
        <w:rPr>
          <w:rFonts w:ascii="Times New Roman" w:hAnsi="Times New Roman"/>
          <w:color w:val="000000"/>
          <w:sz w:val="24"/>
          <w:szCs w:val="24"/>
          <w:lang w:val="en-US" w:eastAsia="en-IE"/>
        </w:rPr>
        <w:t>ons and the difference between ‘responding’ and ‘</w:t>
      </w:r>
      <w:r w:rsidRPr="001B283A">
        <w:rPr>
          <w:rFonts w:ascii="Times New Roman" w:hAnsi="Times New Roman"/>
          <w:color w:val="000000"/>
          <w:sz w:val="24"/>
          <w:szCs w:val="24"/>
          <w:lang w:val="en-US" w:eastAsia="en-IE"/>
        </w:rPr>
        <w:t>reacting</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w:t>
      </w:r>
      <w:r w:rsidRPr="001B283A">
        <w:rPr>
          <w:rFonts w:ascii="Times New Roman" w:hAnsi="Times New Roman"/>
          <w:color w:val="000000"/>
          <w:sz w:val="24"/>
          <w:szCs w:val="24"/>
          <w:highlight w:val="yellow"/>
          <w:lang w:eastAsia="en-IE"/>
        </w:rPr>
        <w:t>What is the difference between these two?</w:t>
      </w:r>
      <w:r>
        <w:rPr>
          <w:rFonts w:ascii="Times New Roman" w:hAnsi="Times New Roman"/>
          <w:color w:val="000000"/>
          <w:sz w:val="24"/>
          <w:szCs w:val="24"/>
          <w:lang w:eastAsia="en-IE"/>
        </w:rPr>
        <w:t xml:space="preserve"> </w:t>
      </w:r>
      <w:r w:rsidRPr="001B283A">
        <w:rPr>
          <w:rFonts w:ascii="Times New Roman" w:hAnsi="Times New Roman"/>
          <w:color w:val="000000"/>
          <w:sz w:val="24"/>
          <w:szCs w:val="24"/>
          <w:lang w:val="en-US" w:eastAsia="en-IE"/>
        </w:rPr>
        <w:t>As technological developments follow Moore’s Law (1965), in that the development and availability of connected communication devices approximates an exponential graph, the emotional development of CYP still rises on the graph with modest incremental changes – the same</w:t>
      </w:r>
      <w:r>
        <w:rPr>
          <w:rFonts w:ascii="Times New Roman" w:hAnsi="Times New Roman"/>
          <w:color w:val="000000"/>
          <w:sz w:val="24"/>
          <w:szCs w:val="24"/>
          <w:lang w:val="en-US" w:eastAsia="en-IE"/>
        </w:rPr>
        <w:t xml:space="preserve"> rate as when we were children.</w:t>
      </w:r>
      <w:r w:rsidRPr="001B283A">
        <w:rPr>
          <w:rFonts w:ascii="Times New Roman" w:hAnsi="Times New Roman"/>
          <w:color w:val="000000"/>
          <w:sz w:val="24"/>
          <w:szCs w:val="24"/>
          <w:lang w:val="en-US" w:eastAsia="en-IE"/>
        </w:rPr>
        <w:t xml:space="preserve"> It is the gap between these two lines on the gr</w:t>
      </w:r>
      <w:r>
        <w:rPr>
          <w:rFonts w:ascii="Times New Roman" w:hAnsi="Times New Roman"/>
          <w:color w:val="000000"/>
          <w:sz w:val="24"/>
          <w:szCs w:val="24"/>
          <w:lang w:val="en-US" w:eastAsia="en-IE"/>
        </w:rPr>
        <w:t>aph that we are concerned with.</w:t>
      </w:r>
      <w:r w:rsidRPr="001B283A">
        <w:rPr>
          <w:rFonts w:ascii="Times New Roman" w:hAnsi="Times New Roman"/>
          <w:color w:val="000000"/>
          <w:sz w:val="24"/>
          <w:szCs w:val="24"/>
          <w:lang w:val="en-US" w:eastAsia="en-IE"/>
        </w:rPr>
        <w:t xml:space="preserve"> The development of CYP will never match Moore</w:t>
      </w:r>
      <w:r>
        <w:rPr>
          <w:rFonts w:ascii="Times New Roman" w:hAnsi="Times New Roman"/>
          <w:color w:val="000000"/>
          <w:sz w:val="24"/>
          <w:szCs w:val="24"/>
          <w:lang w:val="en-US" w:eastAsia="en-IE"/>
        </w:rPr>
        <w:t>’s Law.</w:t>
      </w:r>
      <w:r w:rsidRPr="001B283A">
        <w:rPr>
          <w:rFonts w:ascii="Times New Roman" w:hAnsi="Times New Roman"/>
          <w:color w:val="000000"/>
          <w:sz w:val="24"/>
          <w:szCs w:val="24"/>
          <w:lang w:val="en-US" w:eastAsia="en-IE"/>
        </w:rPr>
        <w:t xml:space="preserve"> Rather, we need to accept that this gap is there and is very real, but can be usefully addressed with appropriate and </w:t>
      </w:r>
      <w:r w:rsidRPr="006E7CA1">
        <w:rPr>
          <w:rFonts w:ascii="Times New Roman" w:hAnsi="Times New Roman"/>
          <w:color w:val="000000"/>
          <w:sz w:val="24"/>
          <w:szCs w:val="24"/>
          <w:highlight w:val="yellow"/>
          <w:lang w:val="en-US" w:eastAsia="en-IE"/>
        </w:rPr>
        <w:t>useful repetition of useful</w:t>
      </w:r>
      <w:r>
        <w:rPr>
          <w:rFonts w:ascii="Times New Roman" w:hAnsi="Times New Roman"/>
          <w:color w:val="000000"/>
          <w:sz w:val="24"/>
          <w:szCs w:val="24"/>
          <w:lang w:val="en-US" w:eastAsia="en-IE"/>
        </w:rPr>
        <w:t xml:space="preserve"> </w:t>
      </w:r>
      <w:r w:rsidRPr="001B283A">
        <w:rPr>
          <w:rFonts w:ascii="Times New Roman" w:hAnsi="Times New Roman"/>
          <w:color w:val="000000"/>
          <w:sz w:val="24"/>
          <w:szCs w:val="24"/>
          <w:lang w:val="en-US" w:eastAsia="en-IE"/>
        </w:rPr>
        <w:t>– sometimes old-fashioned – coping skills</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w:t>
      </w:r>
      <w:r>
        <w:rPr>
          <w:rFonts w:ascii="Times New Roman" w:hAnsi="Times New Roman"/>
          <w:color w:val="000000"/>
          <w:sz w:val="24"/>
          <w:szCs w:val="24"/>
          <w:highlight w:val="yellow"/>
          <w:lang w:val="en-US" w:eastAsia="en-IE"/>
        </w:rPr>
        <w:t>S</w:t>
      </w:r>
      <w:r w:rsidRPr="001B283A">
        <w:rPr>
          <w:rFonts w:ascii="Times New Roman" w:hAnsi="Times New Roman"/>
          <w:color w:val="000000"/>
          <w:sz w:val="24"/>
          <w:szCs w:val="24"/>
          <w:highlight w:val="yellow"/>
          <w:lang w:val="en-US" w:eastAsia="en-IE"/>
        </w:rPr>
        <w:t>uch as?</w:t>
      </w:r>
      <w:r w:rsidRPr="001B283A">
        <w:rPr>
          <w:rFonts w:ascii="Times New Roman" w:hAnsi="Times New Roman"/>
          <w:color w:val="000000"/>
          <w:sz w:val="24"/>
          <w:szCs w:val="24"/>
          <w:lang w:val="en-US" w:eastAsia="en-IE"/>
        </w:rPr>
        <w:t xml:space="preserve"> Also, similarly to f2f coping, passive or avoidant coping are found to be ineffective in a cyber context</w:t>
      </w:r>
      <w:r>
        <w:rPr>
          <w:rFonts w:ascii="Times New Roman" w:hAnsi="Times New Roman"/>
          <w:color w:val="000000"/>
          <w:sz w:val="24"/>
          <w:szCs w:val="24"/>
          <w:lang w:val="en-US" w:eastAsia="en-IE"/>
        </w:rPr>
        <w:t>.</w:t>
      </w:r>
      <w:r w:rsidRPr="001B283A">
        <w:rPr>
          <w:rFonts w:ascii="Times New Roman" w:hAnsi="Times New Roman"/>
          <w:color w:val="000000"/>
          <w:sz w:val="24"/>
          <w:szCs w:val="24"/>
          <w:lang w:val="en-US" w:eastAsia="en-IE"/>
        </w:rPr>
        <w:t xml:space="preserve"> </w:t>
      </w:r>
      <w:r>
        <w:rPr>
          <w:rFonts w:ascii="Times New Roman" w:hAnsi="Times New Roman"/>
          <w:color w:val="000000"/>
          <w:sz w:val="24"/>
          <w:szCs w:val="24"/>
          <w:highlight w:val="yellow"/>
          <w:lang w:val="en-US" w:eastAsia="en-IE"/>
        </w:rPr>
        <w:t>W</w:t>
      </w:r>
      <w:r w:rsidRPr="001B283A">
        <w:rPr>
          <w:rFonts w:ascii="Times New Roman" w:hAnsi="Times New Roman"/>
          <w:color w:val="000000"/>
          <w:sz w:val="24"/>
          <w:szCs w:val="24"/>
          <w:highlight w:val="yellow"/>
          <w:lang w:val="en-US" w:eastAsia="en-IE"/>
        </w:rPr>
        <w:t>hy?</w:t>
      </w:r>
      <w:r w:rsidRPr="001B283A">
        <w:rPr>
          <w:rFonts w:ascii="Times New Roman" w:hAnsi="Times New Roman"/>
          <w:color w:val="000000"/>
          <w:sz w:val="24"/>
          <w:szCs w:val="24"/>
          <w:lang w:val="en-US" w:eastAsia="en-IE"/>
        </w:rPr>
        <w:t xml:space="preserve">  Effective coping at an individual level seems to be characterised by </w:t>
      </w:r>
      <w:r w:rsidRPr="001B283A">
        <w:rPr>
          <w:rFonts w:ascii="Times New Roman" w:hAnsi="Times New Roman"/>
          <w:color w:val="000000"/>
          <w:sz w:val="24"/>
          <w:szCs w:val="24"/>
          <w:lang w:val="en-US" w:eastAsia="en-IE"/>
        </w:rPr>
        <w:lastRenderedPageBreak/>
        <w:t xml:space="preserve">gaining social support </w:t>
      </w:r>
      <w:r>
        <w:rPr>
          <w:rFonts w:ascii="Times New Roman" w:hAnsi="Times New Roman"/>
          <w:color w:val="000000"/>
          <w:sz w:val="24"/>
          <w:szCs w:val="24"/>
          <w:highlight w:val="yellow"/>
          <w:lang w:eastAsia="en-IE"/>
        </w:rPr>
        <w:t>Evidence for this?</w:t>
      </w:r>
      <w:r w:rsidRPr="001B283A">
        <w:rPr>
          <w:rFonts w:ascii="Times New Roman" w:hAnsi="Times New Roman"/>
          <w:color w:val="000000"/>
          <w:sz w:val="24"/>
          <w:szCs w:val="24"/>
          <w:lang w:eastAsia="en-IE"/>
        </w:rPr>
        <w:t xml:space="preserve"> </w:t>
      </w:r>
      <w:r w:rsidRPr="001B283A">
        <w:rPr>
          <w:rFonts w:ascii="Times New Roman" w:hAnsi="Times New Roman"/>
          <w:color w:val="000000"/>
          <w:sz w:val="24"/>
          <w:szCs w:val="24"/>
          <w:lang w:val="en-US" w:eastAsia="en-IE"/>
        </w:rPr>
        <w:t>and focusing on possible non-aggressive solutions such as advice seeking and technical strategies.</w:t>
      </w:r>
    </w:p>
    <w:p w14:paraId="6C2C6532" w14:textId="77777777" w:rsidR="001D26D2" w:rsidRPr="001B283A" w:rsidRDefault="001D26D2" w:rsidP="001B283A">
      <w:pPr>
        <w:spacing w:after="0" w:line="480" w:lineRule="auto"/>
        <w:jc w:val="both"/>
        <w:rPr>
          <w:rFonts w:ascii="Times New Roman" w:hAnsi="Times New Roman"/>
          <w:color w:val="000000"/>
          <w:sz w:val="24"/>
          <w:szCs w:val="24"/>
          <w:lang w:eastAsia="en-IE"/>
        </w:rPr>
      </w:pPr>
    </w:p>
    <w:p w14:paraId="7E331297" w14:textId="77777777" w:rsidR="001D26D2" w:rsidRPr="001B283A" w:rsidRDefault="001D26D2" w:rsidP="001B283A">
      <w:pPr>
        <w:spacing w:after="0" w:line="480" w:lineRule="auto"/>
        <w:jc w:val="both"/>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Future d</w:t>
      </w:r>
      <w:r w:rsidRPr="001B283A">
        <w:rPr>
          <w:rFonts w:ascii="Times New Roman" w:hAnsi="Times New Roman"/>
          <w:b/>
          <w:color w:val="000000"/>
          <w:sz w:val="24"/>
          <w:szCs w:val="24"/>
          <w:shd w:val="clear" w:color="auto" w:fill="FFFFFF"/>
        </w:rPr>
        <w:t xml:space="preserve">irections </w:t>
      </w:r>
    </w:p>
    <w:p w14:paraId="085D2C8F" w14:textId="77777777" w:rsidR="001D26D2" w:rsidRPr="001B283A" w:rsidRDefault="001D26D2" w:rsidP="001B283A">
      <w:pPr>
        <w:spacing w:after="0" w:line="48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And so, here we are.</w:t>
      </w:r>
      <w:r w:rsidRPr="001B283A">
        <w:rPr>
          <w:rFonts w:ascii="Times New Roman" w:hAnsi="Times New Roman"/>
          <w:color w:val="000000"/>
          <w:sz w:val="24"/>
          <w:szCs w:val="24"/>
          <w:shd w:val="clear" w:color="auto" w:fill="FFFFFF"/>
        </w:rPr>
        <w:t xml:space="preserve"> But, where is </w:t>
      </w:r>
      <w:r>
        <w:rPr>
          <w:rFonts w:ascii="Times New Roman" w:hAnsi="Times New Roman"/>
          <w:color w:val="000000"/>
          <w:sz w:val="24"/>
          <w:szCs w:val="24"/>
          <w:shd w:val="clear" w:color="auto" w:fill="FFFFFF"/>
        </w:rPr>
        <w:t>‘here’? ‘Here’ is a very temporal concept.</w:t>
      </w:r>
      <w:r w:rsidRPr="001B283A">
        <w:rPr>
          <w:rFonts w:ascii="Times New Roman" w:hAnsi="Times New Roman"/>
          <w:color w:val="000000"/>
          <w:sz w:val="24"/>
          <w:szCs w:val="24"/>
          <w:shd w:val="clear" w:color="auto" w:fill="FFFFFF"/>
        </w:rPr>
        <w:t xml:space="preserve"> By the time that you have made it to the end of this chap</w:t>
      </w:r>
      <w:r>
        <w:rPr>
          <w:rFonts w:ascii="Times New Roman" w:hAnsi="Times New Roman"/>
          <w:color w:val="000000"/>
          <w:sz w:val="24"/>
          <w:szCs w:val="24"/>
          <w:shd w:val="clear" w:color="auto" w:fill="FFFFFF"/>
        </w:rPr>
        <w:t>ter, we will be at a different ‘here’</w:t>
      </w:r>
      <w:r w:rsidRPr="001B283A">
        <w:rPr>
          <w:rFonts w:ascii="Times New Roman" w:hAnsi="Times New Roman"/>
          <w:color w:val="000000"/>
          <w:sz w:val="24"/>
          <w:szCs w:val="24"/>
          <w:shd w:val="clear" w:color="auto" w:fill="FFFFFF"/>
        </w:rPr>
        <w:t xml:space="preserve">.  Having spent our time in this chapter considering the state-of-the-art literature in this fast moving area of modernity that our CYP live in, let us take time to do that very thing that we discussed and hankered for at the start of the chapter </w:t>
      </w:r>
      <w:r>
        <w:rPr>
          <w:rFonts w:ascii="Times New Roman" w:hAnsi="Times New Roman"/>
          <w:color w:val="000000"/>
          <w:sz w:val="24"/>
          <w:szCs w:val="24"/>
          <w:shd w:val="clear" w:color="auto" w:fill="FFFFFF"/>
        </w:rPr>
        <w:t xml:space="preserve">– the </w:t>
      </w:r>
      <w:r w:rsidRPr="001B283A">
        <w:rPr>
          <w:rFonts w:ascii="Times New Roman" w:hAnsi="Times New Roman"/>
          <w:color w:val="000000"/>
          <w:sz w:val="24"/>
          <w:szCs w:val="24"/>
          <w:shd w:val="clear" w:color="auto" w:fill="FFFFFF"/>
        </w:rPr>
        <w:t>time to stop-and-stand-and-stare.</w:t>
      </w:r>
    </w:p>
    <w:p w14:paraId="79832D9B" w14:textId="77777777" w:rsidR="001D26D2" w:rsidRPr="001B283A" w:rsidRDefault="001D26D2" w:rsidP="006E0178">
      <w:pPr>
        <w:spacing w:after="0" w:line="480" w:lineRule="auto"/>
        <w:jc w:val="both"/>
        <w:rPr>
          <w:rFonts w:ascii="Times New Roman" w:hAnsi="Times New Roman"/>
          <w:color w:val="000000"/>
          <w:sz w:val="24"/>
          <w:szCs w:val="24"/>
          <w:shd w:val="clear" w:color="auto" w:fill="FFFFFF"/>
        </w:rPr>
      </w:pPr>
      <w:r>
        <w:rPr>
          <w:rFonts w:ascii="Times New Roman" w:hAnsi="Times New Roman"/>
          <w:color w:val="000000"/>
          <w:sz w:val="24"/>
          <w:szCs w:val="24"/>
          <w:highlight w:val="yellow"/>
          <w:shd w:val="clear" w:color="auto" w:fill="FFFFFF"/>
        </w:rPr>
        <w:t xml:space="preserve">Comment regarding the below paragraphs (please address/amend the below) – much of it feels </w:t>
      </w:r>
      <w:r w:rsidRPr="001B283A">
        <w:rPr>
          <w:rFonts w:ascii="Times New Roman" w:hAnsi="Times New Roman"/>
          <w:color w:val="000000"/>
          <w:sz w:val="24"/>
          <w:szCs w:val="24"/>
          <w:highlight w:val="yellow"/>
          <w:shd w:val="clear" w:color="auto" w:fill="FFFFFF"/>
        </w:rPr>
        <w:t>‘overwritten’ and the ideas could perhaps be dist</w:t>
      </w:r>
      <w:r>
        <w:rPr>
          <w:rFonts w:ascii="Times New Roman" w:hAnsi="Times New Roman"/>
          <w:color w:val="000000"/>
          <w:sz w:val="24"/>
          <w:szCs w:val="24"/>
          <w:highlight w:val="yellow"/>
          <w:shd w:val="clear" w:color="auto" w:fill="FFFFFF"/>
        </w:rPr>
        <w:t xml:space="preserve">illed and presented more gently </w:t>
      </w:r>
      <w:r w:rsidRPr="001B283A">
        <w:rPr>
          <w:rFonts w:ascii="Times New Roman" w:hAnsi="Times New Roman"/>
          <w:color w:val="000000"/>
          <w:sz w:val="24"/>
          <w:szCs w:val="24"/>
          <w:highlight w:val="yellow"/>
          <w:shd w:val="clear" w:color="auto" w:fill="FFFFFF"/>
        </w:rPr>
        <w:t xml:space="preserve">e.g.: “At the start of this chapter we jested that just when we were getting to an understanding of f2f bully/victim problems, along came cyberbullying.  We hope that this chapter has wiped the smile from this smug wisecrack, demonstrating the seriousness of trying to understand a fast moving social and educational target.  Two of the bastions of humanity - world literature and scientific progress - keep reminding us to be careful in our work and that we are building knowledge upon the shoulders of giants (e.g., Newton).  Inferno is the first part of Dante Alighieri’s 14th-century epic poem, commencing this classic of world literature with the words on the gate of hell: “Lasciate ogne speranza,voi ch’intrate” (“Abandon all hope, ye who enter here”).  “At this point, having reviewed the evidence and the ever shifting sands of cyberbullying / cyber aggression, should we abandon all hope for an understanding of an issue that is constantly in flux?  We believe not.  As M. L. King reminds us, we should retain hope - even in the </w:t>
      </w:r>
      <w:r w:rsidRPr="001B283A">
        <w:rPr>
          <w:rFonts w:ascii="Times New Roman" w:hAnsi="Times New Roman"/>
          <w:color w:val="000000"/>
          <w:sz w:val="24"/>
          <w:szCs w:val="24"/>
          <w:highlight w:val="yellow"/>
          <w:shd w:val="clear" w:color="auto" w:fill="FFFFFF"/>
        </w:rPr>
        <w:lastRenderedPageBreak/>
        <w:t>most apocalyptic of circumstances: “Even if I knew that the world would end tomorrow, I would still plant my pear tree today”.  Hope.  We live for hope - hope for us, for society, for the future, for the CYP we work for, and for those yet to be born.” Maybe reduce this section – I don’t think it would damage the narrative of the chapters. The sections that follow this read well, conveying key ideas in a nuanced fashion.</w:t>
      </w:r>
      <w:r w:rsidRPr="001B283A">
        <w:rPr>
          <w:rFonts w:ascii="Times New Roman" w:hAnsi="Times New Roman"/>
          <w:color w:val="000000"/>
          <w:sz w:val="24"/>
          <w:szCs w:val="24"/>
          <w:shd w:val="clear" w:color="auto" w:fill="FFFFFF"/>
        </w:rPr>
        <w:t xml:space="preserve">   </w:t>
      </w:r>
    </w:p>
    <w:p w14:paraId="38799456" w14:textId="77777777" w:rsidR="001D26D2" w:rsidRPr="001B283A" w:rsidRDefault="001D26D2" w:rsidP="001B283A">
      <w:pPr>
        <w:spacing w:after="0" w:line="480" w:lineRule="auto"/>
        <w:ind w:firstLine="720"/>
        <w:jc w:val="both"/>
        <w:rPr>
          <w:rFonts w:ascii="Times New Roman" w:hAnsi="Times New Roman"/>
          <w:color w:val="000000"/>
          <w:sz w:val="24"/>
          <w:szCs w:val="24"/>
          <w:shd w:val="clear" w:color="auto" w:fill="FFFFFF"/>
        </w:rPr>
      </w:pPr>
    </w:p>
    <w:p w14:paraId="2B3C78FE" w14:textId="77777777" w:rsidR="001D26D2" w:rsidRPr="001B283A" w:rsidRDefault="001D26D2" w:rsidP="006E0178">
      <w:pPr>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At the start of this chapter we jested that just when we were getting to an understanding of f2f bully/victim prob</w:t>
      </w:r>
      <w:r>
        <w:rPr>
          <w:rFonts w:ascii="Times New Roman" w:hAnsi="Times New Roman"/>
          <w:color w:val="000000"/>
          <w:sz w:val="24"/>
          <w:szCs w:val="24"/>
          <w:shd w:val="clear" w:color="auto" w:fill="FFFFFF"/>
        </w:rPr>
        <w:t>lems, along came cyberbullying.</w:t>
      </w:r>
      <w:r w:rsidRPr="001B283A">
        <w:rPr>
          <w:rFonts w:ascii="Times New Roman" w:hAnsi="Times New Roman"/>
          <w:color w:val="000000"/>
          <w:sz w:val="24"/>
          <w:szCs w:val="24"/>
          <w:shd w:val="clear" w:color="auto" w:fill="FFFFFF"/>
        </w:rPr>
        <w:t xml:space="preserve"> We hope that this chapter has wiped the smile from this smug wisecrack, demonstrating the seriousness of trying to understand a fast moving social and educational target. Two of the bastions of humanity </w:t>
      </w:r>
      <w:r>
        <w:rPr>
          <w:rFonts w:ascii="Times New Roman" w:hAnsi="Times New Roman"/>
          <w:color w:val="000000"/>
          <w:sz w:val="24"/>
          <w:szCs w:val="24"/>
          <w:shd w:val="clear" w:color="auto" w:fill="FFFFFF"/>
        </w:rPr>
        <w:t xml:space="preserve">– world </w:t>
      </w:r>
      <w:r w:rsidRPr="001B283A">
        <w:rPr>
          <w:rFonts w:ascii="Times New Roman" w:hAnsi="Times New Roman"/>
          <w:color w:val="000000"/>
          <w:sz w:val="24"/>
          <w:szCs w:val="24"/>
          <w:shd w:val="clear" w:color="auto" w:fill="FFFFFF"/>
        </w:rPr>
        <w:t xml:space="preserve">literature and scientific progress </w:t>
      </w:r>
      <w:r>
        <w:rPr>
          <w:rFonts w:ascii="Times New Roman" w:hAnsi="Times New Roman"/>
          <w:color w:val="000000"/>
          <w:sz w:val="24"/>
          <w:szCs w:val="24"/>
          <w:shd w:val="clear" w:color="auto" w:fill="FFFFFF"/>
        </w:rPr>
        <w:t xml:space="preserve">– keep </w:t>
      </w:r>
      <w:r w:rsidRPr="001B283A">
        <w:rPr>
          <w:rFonts w:ascii="Times New Roman" w:hAnsi="Times New Roman"/>
          <w:color w:val="000000"/>
          <w:sz w:val="24"/>
          <w:szCs w:val="24"/>
          <w:shd w:val="clear" w:color="auto" w:fill="FFFFFF"/>
        </w:rPr>
        <w:t>reminding us to be careful in our work and that we are building knowledge upon the shoulders of giants (</w:t>
      </w:r>
      <w:r>
        <w:rPr>
          <w:rFonts w:ascii="Times New Roman" w:hAnsi="Times New Roman"/>
          <w:color w:val="000000"/>
          <w:sz w:val="24"/>
          <w:szCs w:val="24"/>
          <w:shd w:val="clear" w:color="auto" w:fill="FFFFFF"/>
        </w:rPr>
        <w:t>e.g.</w:t>
      </w:r>
      <w:r w:rsidRPr="001B283A">
        <w:rPr>
          <w:rFonts w:ascii="Times New Roman" w:hAnsi="Times New Roman"/>
          <w:color w:val="000000"/>
          <w:sz w:val="24"/>
          <w:szCs w:val="24"/>
          <w:shd w:val="clear" w:color="auto" w:fill="FFFFFF"/>
        </w:rPr>
        <w:t xml:space="preserve"> Newton</w:t>
      </w:r>
      <w:r>
        <w:rPr>
          <w:rFonts w:ascii="Times New Roman" w:hAnsi="Times New Roman"/>
          <w:color w:val="000000"/>
          <w:sz w:val="24"/>
          <w:szCs w:val="24"/>
          <w:shd w:val="clear" w:color="auto" w:fill="FFFFFF"/>
        </w:rPr>
        <w:t>).</w:t>
      </w:r>
      <w:r w:rsidRPr="001B283A">
        <w:rPr>
          <w:rFonts w:ascii="Times New Roman" w:hAnsi="Times New Roman"/>
          <w:color w:val="000000"/>
          <w:sz w:val="24"/>
          <w:szCs w:val="24"/>
          <w:shd w:val="clear" w:color="auto" w:fill="FFFFFF"/>
        </w:rPr>
        <w:t xml:space="preserve"> Inferno is the first part of Dante Alighieri’s 14th-century epic poem, commencing this classic of world literature with the words on the gate of hell: “Lasciate ogne speranza,voi ch’intrate” (“Abandon all hope, ye who enter here”</w:t>
      </w:r>
      <w:r>
        <w:rPr>
          <w:rFonts w:ascii="Times New Roman" w:hAnsi="Times New Roman"/>
          <w:color w:val="000000"/>
          <w:sz w:val="24"/>
          <w:szCs w:val="24"/>
          <w:shd w:val="clear" w:color="auto" w:fill="FFFFFF"/>
        </w:rPr>
        <w:t xml:space="preserve"> </w:t>
      </w:r>
      <w:r w:rsidRPr="00F97243">
        <w:rPr>
          <w:rFonts w:ascii="Times New Roman" w:hAnsi="Times New Roman"/>
          <w:color w:val="000000"/>
          <w:sz w:val="24"/>
          <w:szCs w:val="24"/>
          <w:highlight w:val="yellow"/>
          <w:shd w:val="clear" w:color="auto" w:fill="FFFFFF"/>
        </w:rPr>
        <w:t>check referencing style – page number required?</w:t>
      </w:r>
      <w:r w:rsidRPr="001B283A">
        <w:rPr>
          <w:rFonts w:ascii="Times New Roman" w:hAnsi="Times New Roman"/>
          <w:color w:val="000000"/>
          <w:sz w:val="24"/>
          <w:szCs w:val="24"/>
          <w:shd w:val="clear" w:color="auto" w:fill="FFFFFF"/>
        </w:rPr>
        <w:t xml:space="preserve">). At this point, having reviewed the evidence and the ever </w:t>
      </w:r>
      <w:r>
        <w:rPr>
          <w:rFonts w:ascii="Times New Roman" w:hAnsi="Times New Roman"/>
          <w:color w:val="000000"/>
          <w:sz w:val="24"/>
          <w:szCs w:val="24"/>
          <w:shd w:val="clear" w:color="auto" w:fill="FFFFFF"/>
        </w:rPr>
        <w:t>shifting sands of cyberbullying/</w:t>
      </w:r>
      <w:r w:rsidRPr="001B283A">
        <w:rPr>
          <w:rFonts w:ascii="Times New Roman" w:hAnsi="Times New Roman"/>
          <w:color w:val="000000"/>
          <w:sz w:val="24"/>
          <w:szCs w:val="24"/>
          <w:shd w:val="clear" w:color="auto" w:fill="FFFFFF"/>
        </w:rPr>
        <w:t>cyber aggression, should we abandon all hope for an understanding of an issue that is constantly in flux?</w:t>
      </w:r>
      <w:r>
        <w:rPr>
          <w:rFonts w:ascii="Times New Roman" w:hAnsi="Times New Roman"/>
          <w:color w:val="000000"/>
          <w:sz w:val="24"/>
          <w:szCs w:val="24"/>
          <w:shd w:val="clear" w:color="auto" w:fill="FFFFFF"/>
        </w:rPr>
        <w:t xml:space="preserve"> We believe not.</w:t>
      </w:r>
      <w:r w:rsidRPr="001B283A">
        <w:rPr>
          <w:rFonts w:ascii="Times New Roman" w:hAnsi="Times New Roman"/>
          <w:color w:val="000000"/>
          <w:sz w:val="24"/>
          <w:szCs w:val="24"/>
          <w:shd w:val="clear" w:color="auto" w:fill="FFFFFF"/>
        </w:rPr>
        <w:t xml:space="preserve"> As M. L. King reminds us, we should retain hope </w:t>
      </w:r>
      <w:r>
        <w:rPr>
          <w:rFonts w:ascii="Times New Roman" w:hAnsi="Times New Roman"/>
          <w:color w:val="000000"/>
          <w:sz w:val="24"/>
          <w:szCs w:val="24"/>
          <w:shd w:val="clear" w:color="auto" w:fill="FFFFFF"/>
        </w:rPr>
        <w:t xml:space="preserve">– even </w:t>
      </w:r>
      <w:r w:rsidRPr="001B283A">
        <w:rPr>
          <w:rFonts w:ascii="Times New Roman" w:hAnsi="Times New Roman"/>
          <w:color w:val="000000"/>
          <w:sz w:val="24"/>
          <w:szCs w:val="24"/>
          <w:shd w:val="clear" w:color="auto" w:fill="FFFFFF"/>
        </w:rPr>
        <w:t>in the most apocalyptic of circumstances: “Even if I knew that the world would end tomorrow, I would still plant my pear tree today”</w:t>
      </w:r>
      <w:r>
        <w:rPr>
          <w:rFonts w:ascii="Times New Roman" w:hAnsi="Times New Roman"/>
          <w:color w:val="000000"/>
          <w:sz w:val="24"/>
          <w:szCs w:val="24"/>
          <w:shd w:val="clear" w:color="auto" w:fill="FFFFFF"/>
        </w:rPr>
        <w:t xml:space="preserve"> </w:t>
      </w:r>
      <w:r w:rsidRPr="00F97243">
        <w:rPr>
          <w:rFonts w:ascii="Times New Roman" w:hAnsi="Times New Roman"/>
          <w:color w:val="000000"/>
          <w:sz w:val="24"/>
          <w:szCs w:val="24"/>
          <w:highlight w:val="yellow"/>
          <w:shd w:val="clear" w:color="auto" w:fill="FFFFFF"/>
        </w:rPr>
        <w:t>reference and page number?</w:t>
      </w:r>
      <w:r>
        <w:rPr>
          <w:rFonts w:ascii="Times New Roman" w:hAnsi="Times New Roman"/>
          <w:color w:val="000000"/>
          <w:sz w:val="24"/>
          <w:szCs w:val="24"/>
          <w:shd w:val="clear" w:color="auto" w:fill="FFFFFF"/>
        </w:rPr>
        <w:t>. Hope.</w:t>
      </w:r>
      <w:r w:rsidRPr="001B283A">
        <w:rPr>
          <w:rFonts w:ascii="Times New Roman" w:hAnsi="Times New Roman"/>
          <w:color w:val="000000"/>
          <w:sz w:val="24"/>
          <w:szCs w:val="24"/>
          <w:shd w:val="clear" w:color="auto" w:fill="FFFFFF"/>
        </w:rPr>
        <w:t xml:space="preserve"> We live for hope </w:t>
      </w:r>
      <w:r>
        <w:rPr>
          <w:rFonts w:ascii="Times New Roman" w:hAnsi="Times New Roman"/>
          <w:color w:val="000000"/>
          <w:sz w:val="24"/>
          <w:szCs w:val="24"/>
          <w:shd w:val="clear" w:color="auto" w:fill="FFFFFF"/>
        </w:rPr>
        <w:t xml:space="preserve">– hope </w:t>
      </w:r>
      <w:r w:rsidRPr="001B283A">
        <w:rPr>
          <w:rFonts w:ascii="Times New Roman" w:hAnsi="Times New Roman"/>
          <w:color w:val="000000"/>
          <w:sz w:val="24"/>
          <w:szCs w:val="24"/>
          <w:shd w:val="clear" w:color="auto" w:fill="FFFFFF"/>
        </w:rPr>
        <w:t>for us, for society, for the future, for the CYP we work for, and for those yet to be born.</w:t>
      </w:r>
    </w:p>
    <w:p w14:paraId="49FA6245" w14:textId="77777777" w:rsidR="001D26D2" w:rsidRDefault="001D26D2" w:rsidP="00B6074C">
      <w:pPr>
        <w:spacing w:after="0" w:line="480" w:lineRule="auto"/>
        <w:jc w:val="both"/>
        <w:rPr>
          <w:rFonts w:ascii="Times New Roman" w:hAnsi="Times New Roman"/>
          <w:color w:val="000000"/>
          <w:sz w:val="24"/>
          <w:szCs w:val="24"/>
          <w:shd w:val="clear" w:color="auto" w:fill="FFFFFF"/>
        </w:rPr>
      </w:pPr>
    </w:p>
    <w:p w14:paraId="2598BB2C" w14:textId="77777777" w:rsidR="001D26D2" w:rsidRPr="001B283A" w:rsidRDefault="001D26D2" w:rsidP="00B6074C">
      <w:pPr>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lastRenderedPageBreak/>
        <w:t>In the chapter we outlined the movement from initial definitions of cyberbullying to perhaps a more nuanced definition based upon cyber aggression</w:t>
      </w:r>
      <w:r>
        <w:rPr>
          <w:rFonts w:ascii="Times New Roman" w:hAnsi="Times New Roman"/>
          <w:color w:val="000000"/>
          <w:sz w:val="24"/>
          <w:szCs w:val="24"/>
          <w:shd w:val="clear" w:color="auto" w:fill="FFFFFF"/>
        </w:rPr>
        <w:t>.</w:t>
      </w:r>
      <w:r w:rsidRPr="001B283A">
        <w:rPr>
          <w:rFonts w:ascii="Times New Roman" w:hAnsi="Times New Roman"/>
          <w:color w:val="000000"/>
          <w:sz w:val="24"/>
          <w:szCs w:val="24"/>
          <w:shd w:val="clear" w:color="auto" w:fill="FFFFFF"/>
        </w:rPr>
        <w:t xml:space="preserve"> A serious question that we now consider in our research and practice is whether we have, in trying to help CYP, inadvertently rese</w:t>
      </w:r>
      <w:r>
        <w:rPr>
          <w:rFonts w:ascii="Times New Roman" w:hAnsi="Times New Roman"/>
          <w:color w:val="000000"/>
          <w:sz w:val="24"/>
          <w:szCs w:val="24"/>
          <w:shd w:val="clear" w:color="auto" w:fill="FFFFFF"/>
        </w:rPr>
        <w:t>arched the wrong set of issues.</w:t>
      </w:r>
      <w:r w:rsidRPr="001B283A">
        <w:rPr>
          <w:rFonts w:ascii="Times New Roman" w:hAnsi="Times New Roman"/>
          <w:color w:val="000000"/>
          <w:sz w:val="24"/>
          <w:szCs w:val="24"/>
          <w:shd w:val="clear" w:color="auto" w:fill="FFFFFF"/>
        </w:rPr>
        <w:t xml:space="preserve"> We might have been close to the nub of the issue, but surely this is not good enoug</w:t>
      </w:r>
      <w:r>
        <w:rPr>
          <w:rFonts w:ascii="Times New Roman" w:hAnsi="Times New Roman"/>
          <w:color w:val="000000"/>
          <w:sz w:val="24"/>
          <w:szCs w:val="24"/>
          <w:shd w:val="clear" w:color="auto" w:fill="FFFFFF"/>
        </w:rPr>
        <w:t>h when we are working with CYP?</w:t>
      </w:r>
      <w:r w:rsidRPr="001B283A">
        <w:rPr>
          <w:rFonts w:ascii="Times New Roman" w:hAnsi="Times New Roman"/>
          <w:color w:val="000000"/>
          <w:sz w:val="24"/>
          <w:szCs w:val="24"/>
          <w:shd w:val="clear" w:color="auto" w:fill="FFFFFF"/>
        </w:rPr>
        <w:t xml:space="preserve"> This should remind us to remain humble in our work with CYP, cognisant and chastened by our previous failures to protect these most vulnerable citizens, and </w:t>
      </w:r>
      <w:r>
        <w:rPr>
          <w:rFonts w:ascii="Times New Roman" w:hAnsi="Times New Roman"/>
          <w:color w:val="000000"/>
          <w:sz w:val="24"/>
          <w:szCs w:val="24"/>
          <w:shd w:val="clear" w:color="auto" w:fill="FFFFFF"/>
        </w:rPr>
        <w:t>seek to see ourselves as being ‘</w:t>
      </w:r>
      <w:r w:rsidRPr="001B283A">
        <w:rPr>
          <w:rFonts w:ascii="Times New Roman" w:hAnsi="Times New Roman"/>
          <w:color w:val="000000"/>
          <w:sz w:val="24"/>
          <w:szCs w:val="24"/>
          <w:shd w:val="clear" w:color="auto" w:fill="FFFFFF"/>
        </w:rPr>
        <w:t xml:space="preserve">as good as, </w:t>
      </w:r>
      <w:r>
        <w:rPr>
          <w:rFonts w:ascii="Times New Roman" w:hAnsi="Times New Roman"/>
          <w:color w:val="000000"/>
          <w:sz w:val="24"/>
          <w:szCs w:val="24"/>
          <w:shd w:val="clear" w:color="auto" w:fill="FFFFFF"/>
        </w:rPr>
        <w:t>but no better than’</w:t>
      </w:r>
      <w:r w:rsidRPr="001B283A">
        <w:rPr>
          <w:rFonts w:ascii="Times New Roman" w:hAnsi="Times New Roman"/>
          <w:color w:val="000000"/>
          <w:sz w:val="24"/>
          <w:szCs w:val="24"/>
          <w:shd w:val="clear" w:color="auto" w:fill="FFFFFF"/>
        </w:rPr>
        <w:t xml:space="preserve"> these cherish</w:t>
      </w:r>
      <w:r>
        <w:rPr>
          <w:rFonts w:ascii="Times New Roman" w:hAnsi="Times New Roman"/>
          <w:color w:val="000000"/>
          <w:sz w:val="24"/>
          <w:szCs w:val="24"/>
          <w:shd w:val="clear" w:color="auto" w:fill="FFFFFF"/>
        </w:rPr>
        <w:t>ed co-researchers and citizens.</w:t>
      </w:r>
      <w:r w:rsidRPr="001B283A">
        <w:rPr>
          <w:rFonts w:ascii="Times New Roman" w:hAnsi="Times New Roman"/>
          <w:color w:val="000000"/>
          <w:sz w:val="24"/>
          <w:szCs w:val="24"/>
          <w:shd w:val="clear" w:color="auto" w:fill="FFFFFF"/>
        </w:rPr>
        <w:t xml:space="preserve"> In the age of the internet and social media, children acquire digital footprints before they are born, with gleeful parents posting the neo-natal scan to social media for all to see.  Despite what we may think, we are only at the s</w:t>
      </w:r>
      <w:r>
        <w:rPr>
          <w:rFonts w:ascii="Times New Roman" w:hAnsi="Times New Roman"/>
          <w:color w:val="000000"/>
          <w:sz w:val="24"/>
          <w:szCs w:val="24"/>
          <w:shd w:val="clear" w:color="auto" w:fill="FFFFFF"/>
        </w:rPr>
        <w:t>tart of the digital revolution.</w:t>
      </w:r>
      <w:r w:rsidRPr="001B283A">
        <w:rPr>
          <w:rFonts w:ascii="Times New Roman" w:hAnsi="Times New Roman"/>
          <w:color w:val="000000"/>
          <w:sz w:val="24"/>
          <w:szCs w:val="24"/>
          <w:shd w:val="clear" w:color="auto" w:fill="FFFFFF"/>
        </w:rPr>
        <w:t xml:space="preserve"> It is both exciting and fearful for each and </w:t>
      </w:r>
      <w:r>
        <w:rPr>
          <w:rFonts w:ascii="Times New Roman" w:hAnsi="Times New Roman"/>
          <w:color w:val="000000"/>
          <w:sz w:val="24"/>
          <w:szCs w:val="24"/>
          <w:shd w:val="clear" w:color="auto" w:fill="FFFFFF"/>
        </w:rPr>
        <w:t>every one of us.</w:t>
      </w:r>
      <w:r w:rsidRPr="001B283A">
        <w:rPr>
          <w:rFonts w:ascii="Times New Roman" w:hAnsi="Times New Roman"/>
          <w:color w:val="000000"/>
          <w:sz w:val="24"/>
          <w:szCs w:val="24"/>
          <w:shd w:val="clear" w:color="auto" w:fill="FFFFFF"/>
        </w:rPr>
        <w:t xml:space="preserve"> Should we be using iPads and Android tablets in the classroom </w:t>
      </w:r>
      <w:r>
        <w:rPr>
          <w:rFonts w:ascii="Times New Roman" w:hAnsi="Times New Roman"/>
          <w:color w:val="000000"/>
          <w:sz w:val="24"/>
          <w:szCs w:val="24"/>
          <w:shd w:val="clear" w:color="auto" w:fill="FFFFFF"/>
        </w:rPr>
        <w:t xml:space="preserve">– even </w:t>
      </w:r>
      <w:r w:rsidRPr="001B283A">
        <w:rPr>
          <w:rFonts w:ascii="Times New Roman" w:hAnsi="Times New Roman"/>
          <w:color w:val="000000"/>
          <w:sz w:val="24"/>
          <w:szCs w:val="24"/>
          <w:shd w:val="clear" w:color="auto" w:fill="FFFFFF"/>
        </w:rPr>
        <w:t xml:space="preserve">before the research has matured, and when we have 600 years of experience with the printed word since the Guttenberg Press?  </w:t>
      </w:r>
    </w:p>
    <w:p w14:paraId="6F51531C" w14:textId="77777777" w:rsidR="001D26D2" w:rsidRDefault="001D26D2" w:rsidP="00B6074C">
      <w:pPr>
        <w:spacing w:after="0" w:line="480" w:lineRule="auto"/>
        <w:jc w:val="both"/>
        <w:rPr>
          <w:rFonts w:ascii="Times New Roman" w:hAnsi="Times New Roman"/>
          <w:color w:val="000000"/>
          <w:sz w:val="24"/>
          <w:szCs w:val="24"/>
          <w:shd w:val="clear" w:color="auto" w:fill="FFFFFF"/>
        </w:rPr>
      </w:pPr>
    </w:p>
    <w:p w14:paraId="1DEE47FE" w14:textId="77777777" w:rsidR="001D26D2" w:rsidRDefault="001D26D2" w:rsidP="00B6074C">
      <w:pPr>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 xml:space="preserve">Humanity has survived the agricultural revolution and the industrial revolution </w:t>
      </w:r>
      <w:r>
        <w:rPr>
          <w:rFonts w:ascii="Times New Roman" w:hAnsi="Times New Roman"/>
          <w:color w:val="000000"/>
          <w:sz w:val="24"/>
          <w:szCs w:val="24"/>
          <w:shd w:val="clear" w:color="auto" w:fill="FFFFFF"/>
        </w:rPr>
        <w:t xml:space="preserve">– why </w:t>
      </w:r>
      <w:r w:rsidRPr="001B283A">
        <w:rPr>
          <w:rFonts w:ascii="Times New Roman" w:hAnsi="Times New Roman"/>
          <w:color w:val="000000"/>
          <w:sz w:val="24"/>
          <w:szCs w:val="24"/>
          <w:shd w:val="clear" w:color="auto" w:fill="FFFFFF"/>
        </w:rPr>
        <w:t xml:space="preserve">can’t </w:t>
      </w:r>
      <w:r>
        <w:rPr>
          <w:rFonts w:ascii="Times New Roman" w:hAnsi="Times New Roman"/>
          <w:color w:val="000000"/>
          <w:sz w:val="24"/>
          <w:szCs w:val="24"/>
          <w:shd w:val="clear" w:color="auto" w:fill="FFFFFF"/>
        </w:rPr>
        <w:t>we survive this new revolution?</w:t>
      </w:r>
      <w:r w:rsidRPr="001B283A">
        <w:rPr>
          <w:rFonts w:ascii="Times New Roman" w:hAnsi="Times New Roman"/>
          <w:color w:val="000000"/>
          <w:sz w:val="24"/>
          <w:szCs w:val="24"/>
          <w:shd w:val="clear" w:color="auto" w:fill="FFFFFF"/>
        </w:rPr>
        <w:t xml:space="preserve"> Going back to an earlier point </w:t>
      </w:r>
      <w:r>
        <w:rPr>
          <w:rFonts w:ascii="Times New Roman" w:hAnsi="Times New Roman"/>
          <w:color w:val="000000"/>
          <w:sz w:val="24"/>
          <w:szCs w:val="24"/>
          <w:shd w:val="clear" w:color="auto" w:fill="FFFFFF"/>
        </w:rPr>
        <w:t xml:space="preserve">– what </w:t>
      </w:r>
      <w:r w:rsidRPr="001B283A">
        <w:rPr>
          <w:rFonts w:ascii="Times New Roman" w:hAnsi="Times New Roman"/>
          <w:color w:val="000000"/>
          <w:sz w:val="24"/>
          <w:szCs w:val="24"/>
          <w:shd w:val="clear" w:color="auto" w:fill="FFFFFF"/>
        </w:rPr>
        <w:t>would be different now, in a generic way, from the advice of our grandmother at the start of any of these previous revolutions? Probably nothing – it always comes back to the issue of helping CYP co</w:t>
      </w:r>
      <w:r>
        <w:rPr>
          <w:rFonts w:ascii="Times New Roman" w:hAnsi="Times New Roman"/>
          <w:color w:val="000000"/>
          <w:sz w:val="24"/>
          <w:szCs w:val="24"/>
          <w:shd w:val="clear" w:color="auto" w:fill="FFFFFF"/>
        </w:rPr>
        <w:t>pe with the vices of modernity.</w:t>
      </w:r>
      <w:r w:rsidRPr="001B283A">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Society learns.</w:t>
      </w:r>
      <w:r w:rsidRPr="001B283A">
        <w:rPr>
          <w:rFonts w:ascii="Times New Roman" w:hAnsi="Times New Roman"/>
          <w:color w:val="000000"/>
          <w:sz w:val="24"/>
          <w:szCs w:val="24"/>
          <w:shd w:val="clear" w:color="auto" w:fill="FFFFFF"/>
        </w:rPr>
        <w:t xml:space="preserve"> Theory and r</w:t>
      </w:r>
      <w:r>
        <w:rPr>
          <w:rFonts w:ascii="Times New Roman" w:hAnsi="Times New Roman"/>
          <w:color w:val="000000"/>
          <w:sz w:val="24"/>
          <w:szCs w:val="24"/>
          <w:shd w:val="clear" w:color="auto" w:fill="FFFFFF"/>
        </w:rPr>
        <w:t>esearch learn.</w:t>
      </w:r>
      <w:r w:rsidRPr="001B283A">
        <w:rPr>
          <w:rFonts w:ascii="Times New Roman" w:hAnsi="Times New Roman"/>
          <w:color w:val="000000"/>
          <w:sz w:val="24"/>
          <w:szCs w:val="24"/>
          <w:shd w:val="clear" w:color="auto" w:fill="FFFFFF"/>
        </w:rPr>
        <w:t xml:space="preserve"> We learn. We were not born perfect, and we will not die perfect.</w:t>
      </w:r>
    </w:p>
    <w:p w14:paraId="594CA7A0" w14:textId="77777777" w:rsidR="001D26D2" w:rsidRPr="001B283A" w:rsidRDefault="001D26D2" w:rsidP="00B6074C">
      <w:pPr>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 xml:space="preserve"> </w:t>
      </w:r>
    </w:p>
    <w:p w14:paraId="6CC7827C" w14:textId="77777777" w:rsidR="001D26D2" w:rsidRDefault="001D26D2" w:rsidP="00B6074C">
      <w:pPr>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In education, we often assert that we cherish CYP, and we all a</w:t>
      </w:r>
      <w:r>
        <w:rPr>
          <w:rFonts w:ascii="Times New Roman" w:hAnsi="Times New Roman"/>
          <w:color w:val="000000"/>
          <w:sz w:val="24"/>
          <w:szCs w:val="24"/>
          <w:shd w:val="clear" w:color="auto" w:fill="FFFFFF"/>
        </w:rPr>
        <w:t>ttempt to do our best for them.</w:t>
      </w:r>
      <w:r w:rsidRPr="001B283A">
        <w:rPr>
          <w:rFonts w:ascii="Times New Roman" w:hAnsi="Times New Roman"/>
          <w:color w:val="000000"/>
          <w:sz w:val="24"/>
          <w:szCs w:val="24"/>
          <w:shd w:val="clear" w:color="auto" w:fill="FFFFFF"/>
        </w:rPr>
        <w:t xml:space="preserve"> However, we should remember the wise words of the Roman poet, Juvenal: Quis </w:t>
      </w:r>
      <w:r w:rsidRPr="001B283A">
        <w:rPr>
          <w:rFonts w:ascii="Times New Roman" w:hAnsi="Times New Roman"/>
          <w:color w:val="000000"/>
          <w:sz w:val="24"/>
          <w:szCs w:val="24"/>
          <w:shd w:val="clear" w:color="auto" w:fill="FFFFFF"/>
        </w:rPr>
        <w:lastRenderedPageBreak/>
        <w:t>custodiet ipsos custodes? (“Who will guard the guards themselves?”)</w:t>
      </w:r>
      <w:r>
        <w:rPr>
          <w:rFonts w:ascii="Times New Roman" w:hAnsi="Times New Roman"/>
          <w:color w:val="000000"/>
          <w:sz w:val="24"/>
          <w:szCs w:val="24"/>
          <w:shd w:val="clear" w:color="auto" w:fill="FFFFFF"/>
        </w:rPr>
        <w:t xml:space="preserve"> </w:t>
      </w:r>
      <w:r w:rsidRPr="00B6074C">
        <w:rPr>
          <w:rFonts w:ascii="Times New Roman" w:hAnsi="Times New Roman"/>
          <w:color w:val="000000"/>
          <w:sz w:val="24"/>
          <w:szCs w:val="24"/>
          <w:highlight w:val="yellow"/>
          <w:shd w:val="clear" w:color="auto" w:fill="FFFFFF"/>
        </w:rPr>
        <w:t>check referencing style and include page number</w:t>
      </w:r>
      <w:r>
        <w:rPr>
          <w:rFonts w:ascii="Times New Roman" w:hAnsi="Times New Roman"/>
          <w:color w:val="000000"/>
          <w:sz w:val="24"/>
          <w:szCs w:val="24"/>
          <w:shd w:val="clear" w:color="auto" w:fill="FFFFFF"/>
        </w:rPr>
        <w:t>.</w:t>
      </w:r>
      <w:r w:rsidRPr="001B283A">
        <w:rPr>
          <w:rFonts w:ascii="Times New Roman" w:hAnsi="Times New Roman"/>
          <w:color w:val="000000"/>
          <w:sz w:val="24"/>
          <w:szCs w:val="24"/>
          <w:shd w:val="clear" w:color="auto" w:fill="FFFFFF"/>
        </w:rPr>
        <w:t xml:space="preserve"> As we move forwards with educational research, we need to constantly challenge each other and our conceptions about the lives and capacities of the CYP that we seek to help. </w:t>
      </w:r>
    </w:p>
    <w:p w14:paraId="3CE5B553" w14:textId="77777777" w:rsidR="001D26D2" w:rsidRPr="001B283A" w:rsidRDefault="001D26D2" w:rsidP="00B6074C">
      <w:pPr>
        <w:spacing w:after="0" w:line="480" w:lineRule="auto"/>
        <w:jc w:val="both"/>
        <w:rPr>
          <w:rFonts w:ascii="Times New Roman" w:hAnsi="Times New Roman"/>
          <w:color w:val="000000"/>
          <w:sz w:val="24"/>
          <w:szCs w:val="24"/>
          <w:shd w:val="clear" w:color="auto" w:fill="FFFFFF"/>
        </w:rPr>
      </w:pPr>
    </w:p>
    <w:p w14:paraId="536A08BE" w14:textId="77777777" w:rsidR="001D26D2" w:rsidRPr="001B283A" w:rsidRDefault="001D26D2" w:rsidP="00B6074C">
      <w:pPr>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At the end of 2015, we were actively pl</w:t>
      </w:r>
      <w:r>
        <w:rPr>
          <w:rFonts w:ascii="Times New Roman" w:hAnsi="Times New Roman"/>
          <w:color w:val="000000"/>
          <w:sz w:val="24"/>
          <w:szCs w:val="24"/>
          <w:shd w:val="clear" w:color="auto" w:fill="FFFFFF"/>
        </w:rPr>
        <w:t>anning a new book in this area.</w:t>
      </w:r>
      <w:r w:rsidRPr="001B283A">
        <w:rPr>
          <w:rFonts w:ascii="Times New Roman" w:hAnsi="Times New Roman"/>
          <w:color w:val="000000"/>
          <w:sz w:val="24"/>
          <w:szCs w:val="24"/>
          <w:shd w:val="clear" w:color="auto" w:fill="FFFFFF"/>
        </w:rPr>
        <w:t xml:space="preserve"> The premise of the book was that even though we had learnt a lot about f2f bully/victim problems from thirty years of international research and applied practice in schools and education, we were, largely, unprepared for the huge issues that would come along with the internet and Web 2.0 technologies </w:t>
      </w:r>
      <w:r>
        <w:rPr>
          <w:rFonts w:ascii="Times New Roman" w:hAnsi="Times New Roman"/>
          <w:color w:val="000000"/>
          <w:sz w:val="24"/>
          <w:szCs w:val="24"/>
          <w:shd w:val="clear" w:color="auto" w:fill="FFFFFF"/>
        </w:rPr>
        <w:t>– never</w:t>
      </w:r>
      <w:r w:rsidRPr="001B283A">
        <w:rPr>
          <w:rFonts w:ascii="Times New Roman" w:hAnsi="Times New Roman"/>
          <w:color w:val="000000"/>
          <w:sz w:val="24"/>
          <w:szCs w:val="24"/>
          <w:shd w:val="clear" w:color="auto" w:fill="FFFFFF"/>
        </w:rPr>
        <w:t xml:space="preserve"> mind the internet of things (IoT), and the rapid developments in Artificial Intelligence (AI)</w:t>
      </w:r>
      <w:r>
        <w:rPr>
          <w:rFonts w:ascii="Times New Roman" w:hAnsi="Times New Roman"/>
          <w:color w:val="000000"/>
          <w:sz w:val="24"/>
          <w:szCs w:val="24"/>
          <w:shd w:val="clear" w:color="auto" w:fill="FFFFFF"/>
        </w:rPr>
        <w:t xml:space="preserve"> and robotics. We had planned ‘the’</w:t>
      </w:r>
      <w:r w:rsidRPr="001B283A">
        <w:rPr>
          <w:rFonts w:ascii="Times New Roman" w:hAnsi="Times New Roman"/>
          <w:color w:val="000000"/>
          <w:sz w:val="24"/>
          <w:szCs w:val="24"/>
          <w:shd w:val="clear" w:color="auto" w:fill="FFFFFF"/>
        </w:rPr>
        <w:t xml:space="preserve"> book of 2020 </w:t>
      </w:r>
      <w:r>
        <w:rPr>
          <w:rFonts w:ascii="Times New Roman" w:hAnsi="Times New Roman"/>
          <w:color w:val="000000"/>
          <w:sz w:val="24"/>
          <w:szCs w:val="24"/>
          <w:shd w:val="clear" w:color="auto" w:fill="FFFFFF"/>
        </w:rPr>
        <w:t xml:space="preserve">– the </w:t>
      </w:r>
      <w:r w:rsidRPr="001B283A">
        <w:rPr>
          <w:rFonts w:ascii="Times New Roman" w:hAnsi="Times New Roman"/>
          <w:color w:val="000000"/>
          <w:sz w:val="24"/>
          <w:szCs w:val="24"/>
          <w:shd w:val="clear" w:color="auto" w:fill="FFFFFF"/>
        </w:rPr>
        <w:t xml:space="preserve">one that would predict and plan for the interplay between (a) CYP and their pseudo-cyborg status, (b) emerging technology, (c) AI and robotics, (d) aggression, (e) new coding abilities of CYP and the “dark web”, and (f) </w:t>
      </w:r>
      <w:r>
        <w:rPr>
          <w:rFonts w:ascii="Times New Roman" w:hAnsi="Times New Roman"/>
          <w:color w:val="000000"/>
          <w:sz w:val="24"/>
          <w:szCs w:val="24"/>
          <w:shd w:val="clear" w:color="auto" w:fill="FFFFFF"/>
        </w:rPr>
        <w:t>the advances of issues (e.g.</w:t>
      </w:r>
      <w:r w:rsidRPr="001B283A">
        <w:rPr>
          <w:rFonts w:ascii="Times New Roman" w:hAnsi="Times New Roman"/>
          <w:color w:val="000000"/>
          <w:sz w:val="24"/>
          <w:szCs w:val="24"/>
          <w:shd w:val="clear" w:color="auto" w:fill="FFFFFF"/>
        </w:rPr>
        <w:t xml:space="preserve"> eugenics, ectogenesis</w:t>
      </w:r>
      <w:r>
        <w:rPr>
          <w:rFonts w:ascii="Times New Roman" w:hAnsi="Times New Roman"/>
          <w:color w:val="000000"/>
          <w:sz w:val="24"/>
          <w:szCs w:val="24"/>
          <w:shd w:val="clear" w:color="auto" w:fill="FFFFFF"/>
        </w:rPr>
        <w:t>) and movements (e.g.</w:t>
      </w:r>
      <w:r w:rsidRPr="001B283A">
        <w:rPr>
          <w:rFonts w:ascii="Times New Roman" w:hAnsi="Times New Roman"/>
          <w:color w:val="000000"/>
          <w:sz w:val="24"/>
          <w:szCs w:val="24"/>
          <w:shd w:val="clear" w:color="auto" w:fill="FFFFFF"/>
        </w:rPr>
        <w:t xml:space="preserve"> transhumanism).</w:t>
      </w:r>
    </w:p>
    <w:p w14:paraId="25DE47D4" w14:textId="77777777" w:rsidR="001D26D2" w:rsidRDefault="001D26D2" w:rsidP="00B6074C">
      <w:pPr>
        <w:spacing w:after="0" w:line="480" w:lineRule="auto"/>
        <w:jc w:val="both"/>
        <w:rPr>
          <w:rFonts w:ascii="Times New Roman" w:hAnsi="Times New Roman"/>
          <w:color w:val="000000"/>
          <w:sz w:val="24"/>
          <w:szCs w:val="24"/>
          <w:shd w:val="clear" w:color="auto" w:fill="FFFFFF"/>
        </w:rPr>
      </w:pPr>
    </w:p>
    <w:p w14:paraId="5B764B95" w14:textId="77777777" w:rsidR="001D26D2" w:rsidRDefault="001D26D2" w:rsidP="00B6074C">
      <w:pPr>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At the end of 2015, as often happens to researchers in the fields of psychology, education, and the social sciences, world events overtoo</w:t>
      </w:r>
      <w:r>
        <w:rPr>
          <w:rFonts w:ascii="Times New Roman" w:hAnsi="Times New Roman"/>
          <w:color w:val="000000"/>
          <w:sz w:val="24"/>
          <w:szCs w:val="24"/>
          <w:shd w:val="clear" w:color="auto" w:fill="FFFFFF"/>
        </w:rPr>
        <w:t xml:space="preserve">k us and our research agendas. </w:t>
      </w:r>
      <w:r w:rsidRPr="001B283A">
        <w:rPr>
          <w:rFonts w:ascii="Times New Roman" w:hAnsi="Times New Roman"/>
          <w:color w:val="000000"/>
          <w:sz w:val="24"/>
          <w:szCs w:val="24"/>
          <w:shd w:val="clear" w:color="auto" w:fill="FFFFFF"/>
        </w:rPr>
        <w:t>The events at the Bataclan Theatre in Paris on 13</w:t>
      </w:r>
      <w:r w:rsidRPr="001B283A">
        <w:rPr>
          <w:rFonts w:ascii="Times New Roman" w:hAnsi="Times New Roman"/>
          <w:color w:val="000000"/>
          <w:sz w:val="24"/>
          <w:szCs w:val="24"/>
          <w:shd w:val="clear" w:color="auto" w:fill="FFFFFF"/>
          <w:vertAlign w:val="superscript"/>
        </w:rPr>
        <w:t>th</w:t>
      </w:r>
      <w:r w:rsidRPr="001B283A">
        <w:rPr>
          <w:rFonts w:ascii="Times New Roman" w:hAnsi="Times New Roman"/>
          <w:color w:val="000000"/>
          <w:sz w:val="24"/>
          <w:szCs w:val="24"/>
          <w:shd w:val="clear" w:color="auto" w:fill="FFFFFF"/>
        </w:rPr>
        <w:t xml:space="preserve"> November, 2015, where 89 people were killed in a coordinated terrorist attack in the theatre, served to remind us all that the world is getting smaller and more local. Since the end of World War II, we have been aware in psychology and education that we are often seen to be reactionary disciplines, whereby society sees our duties as being about understanding these new social issues and the development of appropriate educational respons</w:t>
      </w:r>
      <w:r>
        <w:rPr>
          <w:rFonts w:ascii="Times New Roman" w:hAnsi="Times New Roman"/>
          <w:color w:val="000000"/>
          <w:sz w:val="24"/>
          <w:szCs w:val="24"/>
          <w:shd w:val="clear" w:color="auto" w:fill="FFFFFF"/>
        </w:rPr>
        <w:t>es for our younger generations.</w:t>
      </w:r>
      <w:r w:rsidRPr="001B283A">
        <w:rPr>
          <w:rFonts w:ascii="Times New Roman" w:hAnsi="Times New Roman"/>
          <w:color w:val="000000"/>
          <w:sz w:val="24"/>
          <w:szCs w:val="24"/>
          <w:shd w:val="clear" w:color="auto" w:fill="FFFFFF"/>
        </w:rPr>
        <w:t xml:space="preserve"> For example, see the </w:t>
      </w:r>
      <w:r w:rsidRPr="001B283A">
        <w:rPr>
          <w:rFonts w:ascii="Times New Roman" w:hAnsi="Times New Roman"/>
          <w:color w:val="000000"/>
          <w:sz w:val="24"/>
          <w:szCs w:val="24"/>
          <w:shd w:val="clear" w:color="auto" w:fill="FFFFFF"/>
        </w:rPr>
        <w:lastRenderedPageBreak/>
        <w:t>response to issues regarding influence, conformity, and compliance, after the events of World War II. Since the events of Paris at the end of 2015, our research and social agenda has seen further development of the research community, the initial psycho</w:t>
      </w:r>
      <w:r>
        <w:rPr>
          <w:rFonts w:ascii="Times New Roman" w:hAnsi="Times New Roman"/>
          <w:color w:val="000000"/>
          <w:sz w:val="24"/>
          <w:szCs w:val="24"/>
          <w:shd w:val="clear" w:color="auto" w:fill="FFFFFF"/>
        </w:rPr>
        <w:t>logist/</w:t>
      </w:r>
      <w:r w:rsidRPr="001B283A">
        <w:rPr>
          <w:rFonts w:ascii="Times New Roman" w:hAnsi="Times New Roman"/>
          <w:color w:val="000000"/>
          <w:sz w:val="24"/>
          <w:szCs w:val="24"/>
          <w:shd w:val="clear" w:color="auto" w:fill="FFFFFF"/>
        </w:rPr>
        <w:t xml:space="preserve">educator dyad interested in f2f bully/victim problems to the now incredibly wide family of disciplines and researchers trying to understand the processes regarding the radicalization of CYP in relation to fundamentalist religious groups. </w:t>
      </w:r>
    </w:p>
    <w:p w14:paraId="643E7C7A" w14:textId="77777777" w:rsidR="001D26D2" w:rsidRPr="001B283A" w:rsidRDefault="001D26D2" w:rsidP="00B6074C">
      <w:pPr>
        <w:spacing w:after="0" w:line="480" w:lineRule="auto"/>
        <w:jc w:val="both"/>
        <w:rPr>
          <w:rFonts w:ascii="Times New Roman" w:hAnsi="Times New Roman"/>
          <w:color w:val="000000"/>
          <w:sz w:val="24"/>
          <w:szCs w:val="24"/>
          <w:shd w:val="clear" w:color="auto" w:fill="FFFFFF"/>
        </w:rPr>
      </w:pPr>
    </w:p>
    <w:p w14:paraId="4C3A3CFF" w14:textId="77777777" w:rsidR="001D26D2" w:rsidRDefault="001D26D2" w:rsidP="00B6074C">
      <w:pPr>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We have arrived at a very opportune point in our knowledge of cy</w:t>
      </w:r>
      <w:r>
        <w:rPr>
          <w:rFonts w:ascii="Times New Roman" w:hAnsi="Times New Roman"/>
          <w:color w:val="000000"/>
          <w:sz w:val="24"/>
          <w:szCs w:val="24"/>
          <w:shd w:val="clear" w:color="auto" w:fill="FFFFFF"/>
        </w:rPr>
        <w:t>berbullying. From the initial ‘rabbit in the headlights’</w:t>
      </w:r>
      <w:r w:rsidRPr="001B283A">
        <w:rPr>
          <w:rFonts w:ascii="Times New Roman" w:hAnsi="Times New Roman"/>
          <w:color w:val="000000"/>
          <w:sz w:val="24"/>
          <w:szCs w:val="24"/>
          <w:shd w:val="clear" w:color="auto" w:fill="FFFFFF"/>
        </w:rPr>
        <w:t xml:space="preserve"> position that we were in just a few years ago, knowledge regarding definitions, involvement, correlates, and prevention and intervention strategies are at a more mature stage. I can remember a recent lecture where I had drawn the typical pyramid structure of Maslow’s hierar</w:t>
      </w:r>
      <w:r>
        <w:rPr>
          <w:rFonts w:ascii="Times New Roman" w:hAnsi="Times New Roman"/>
          <w:color w:val="000000"/>
          <w:sz w:val="24"/>
          <w:szCs w:val="24"/>
          <w:shd w:val="clear" w:color="auto" w:fill="FFFFFF"/>
        </w:rPr>
        <w:t>chical theory for the students.</w:t>
      </w:r>
      <w:r w:rsidRPr="001B283A">
        <w:rPr>
          <w:rFonts w:ascii="Times New Roman" w:hAnsi="Times New Roman"/>
          <w:color w:val="000000"/>
          <w:sz w:val="24"/>
          <w:szCs w:val="24"/>
          <w:shd w:val="clear" w:color="auto" w:fill="FFFFFF"/>
        </w:rPr>
        <w:t xml:space="preserve"> Upon returning from our mid-lecture coffee break, I found it funny to see that my chalkboard representation of Maslow’s theory had acquired a new base </w:t>
      </w:r>
      <w:r>
        <w:rPr>
          <w:rFonts w:ascii="Times New Roman" w:hAnsi="Times New Roman"/>
          <w:color w:val="000000"/>
          <w:sz w:val="24"/>
          <w:szCs w:val="24"/>
          <w:shd w:val="clear" w:color="auto" w:fill="FFFFFF"/>
        </w:rPr>
        <w:t xml:space="preserve">– one </w:t>
      </w:r>
      <w:r w:rsidRPr="001B283A">
        <w:rPr>
          <w:rFonts w:ascii="Times New Roman" w:hAnsi="Times New Roman"/>
          <w:color w:val="000000"/>
          <w:sz w:val="24"/>
          <w:szCs w:val="24"/>
          <w:shd w:val="clear" w:color="auto" w:fill="FFFFFF"/>
        </w:rPr>
        <w:t xml:space="preserve">much more </w:t>
      </w:r>
      <w:r>
        <w:rPr>
          <w:rFonts w:ascii="Times New Roman" w:hAnsi="Times New Roman"/>
          <w:color w:val="000000"/>
          <w:sz w:val="24"/>
          <w:szCs w:val="24"/>
          <w:shd w:val="clear" w:color="auto" w:fill="FFFFFF"/>
        </w:rPr>
        <w:t>important than the theoretical ‘food, water, and shelter’ – labelled ‘Wi-Fi’</w:t>
      </w:r>
      <w:r w:rsidRPr="001B283A">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 xml:space="preserve">– such </w:t>
      </w:r>
      <w:r w:rsidRPr="001B283A">
        <w:rPr>
          <w:rFonts w:ascii="Times New Roman" w:hAnsi="Times New Roman"/>
          <w:color w:val="000000"/>
          <w:sz w:val="24"/>
          <w:szCs w:val="24"/>
          <w:shd w:val="clear" w:color="auto" w:fill="FFFFFF"/>
        </w:rPr>
        <w:t>is the importance of access to Wi-Fi and the continual developments arising from the phrophetic and parsimonious Moore’s Law</w:t>
      </w:r>
      <w:r>
        <w:rPr>
          <w:rFonts w:ascii="Times New Roman" w:hAnsi="Times New Roman"/>
          <w:color w:val="000000"/>
          <w:sz w:val="24"/>
          <w:szCs w:val="24"/>
          <w:shd w:val="clear" w:color="auto" w:fill="FFFFFF"/>
        </w:rPr>
        <w:t xml:space="preserve"> for these post-Millenial ‘Generation Z’</w:t>
      </w:r>
      <w:r w:rsidRPr="001B283A">
        <w:rPr>
          <w:rFonts w:ascii="Times New Roman" w:hAnsi="Times New Roman"/>
          <w:color w:val="000000"/>
          <w:sz w:val="24"/>
          <w:szCs w:val="24"/>
          <w:shd w:val="clear" w:color="auto" w:fill="FFFFFF"/>
        </w:rPr>
        <w:t xml:space="preserve"> citizens.</w:t>
      </w:r>
    </w:p>
    <w:p w14:paraId="7142D2F5" w14:textId="77777777" w:rsidR="001D26D2" w:rsidRPr="001B283A" w:rsidRDefault="001D26D2" w:rsidP="00B6074C">
      <w:pPr>
        <w:spacing w:after="0" w:line="480" w:lineRule="auto"/>
        <w:jc w:val="both"/>
        <w:rPr>
          <w:rFonts w:ascii="Times New Roman" w:hAnsi="Times New Roman"/>
          <w:color w:val="000000"/>
          <w:sz w:val="24"/>
          <w:szCs w:val="24"/>
          <w:shd w:val="clear" w:color="auto" w:fill="FFFFFF"/>
        </w:rPr>
      </w:pPr>
    </w:p>
    <w:p w14:paraId="2BA3F66B" w14:textId="77777777" w:rsidR="001D26D2" w:rsidRDefault="001D26D2" w:rsidP="001B283A">
      <w:pPr>
        <w:shd w:val="clear" w:color="auto" w:fill="FFFFFF"/>
        <w:spacing w:after="0" w:line="480" w:lineRule="auto"/>
        <w:jc w:val="both"/>
        <w:rPr>
          <w:rFonts w:ascii="Times New Roman" w:hAnsi="Times New Roman"/>
          <w:b/>
          <w:color w:val="000000"/>
          <w:sz w:val="24"/>
          <w:szCs w:val="24"/>
          <w:shd w:val="clear" w:color="auto" w:fill="FFFFFF"/>
        </w:rPr>
      </w:pPr>
      <w:r w:rsidRPr="001B283A">
        <w:rPr>
          <w:rFonts w:ascii="Times New Roman" w:hAnsi="Times New Roman"/>
          <w:color w:val="000000"/>
          <w:sz w:val="24"/>
          <w:szCs w:val="24"/>
          <w:shd w:val="clear" w:color="auto" w:fill="FFFFFF"/>
        </w:rPr>
        <w:t>To conclude with, we reiterate that the central message from the research in this area is that CYP are vulnerable and will continue to be vulnerable to any new developments in inter-per</w:t>
      </w:r>
      <w:r>
        <w:rPr>
          <w:rFonts w:ascii="Times New Roman" w:hAnsi="Times New Roman"/>
          <w:color w:val="000000"/>
          <w:sz w:val="24"/>
          <w:szCs w:val="24"/>
          <w:shd w:val="clear" w:color="auto" w:fill="FFFFFF"/>
        </w:rPr>
        <w:t>sonal communication technology.</w:t>
      </w:r>
      <w:r w:rsidRPr="001B283A">
        <w:rPr>
          <w:rFonts w:ascii="Times New Roman" w:hAnsi="Times New Roman"/>
          <w:color w:val="000000"/>
          <w:sz w:val="24"/>
          <w:szCs w:val="24"/>
          <w:shd w:val="clear" w:color="auto" w:fill="FFFFFF"/>
        </w:rPr>
        <w:t xml:space="preserve"> The cheapest and best preventative method that we have in this area is something that all adults and educators have knowledge and experience of – the development of children’s emotions and the strategies that can help them to cope with the issues they confront on a daily basi</w:t>
      </w:r>
      <w:r w:rsidRPr="00A44708">
        <w:rPr>
          <w:rFonts w:ascii="Times New Roman" w:hAnsi="Times New Roman"/>
          <w:color w:val="000000"/>
          <w:sz w:val="24"/>
          <w:szCs w:val="24"/>
          <w:shd w:val="clear" w:color="auto" w:fill="FFFFFF"/>
        </w:rPr>
        <w:t>s</w:t>
      </w:r>
      <w:r w:rsidRPr="00A44708">
        <w:rPr>
          <w:rFonts w:ascii="Times New Roman" w:hAnsi="Times New Roman"/>
          <w:color w:val="000000"/>
          <w:sz w:val="24"/>
          <w:szCs w:val="24"/>
          <w:lang w:eastAsia="en-IE"/>
        </w:rPr>
        <w:t xml:space="preserve">. </w:t>
      </w:r>
      <w:r>
        <w:rPr>
          <w:rFonts w:ascii="Times New Roman" w:hAnsi="Times New Roman"/>
          <w:color w:val="000000"/>
          <w:sz w:val="24"/>
          <w:szCs w:val="24"/>
          <w:highlight w:val="yellow"/>
          <w:lang w:eastAsia="en-IE"/>
        </w:rPr>
        <w:t xml:space="preserve">Which particular aspects of </w:t>
      </w:r>
      <w:r>
        <w:rPr>
          <w:rFonts w:ascii="Times New Roman" w:hAnsi="Times New Roman"/>
          <w:color w:val="000000"/>
          <w:sz w:val="24"/>
          <w:szCs w:val="24"/>
          <w:highlight w:val="yellow"/>
          <w:lang w:eastAsia="en-IE"/>
        </w:rPr>
        <w:lastRenderedPageBreak/>
        <w:t xml:space="preserve">emotional </w:t>
      </w:r>
      <w:r w:rsidRPr="001B283A">
        <w:rPr>
          <w:rFonts w:ascii="Times New Roman" w:hAnsi="Times New Roman"/>
          <w:color w:val="000000"/>
          <w:sz w:val="24"/>
          <w:szCs w:val="24"/>
          <w:highlight w:val="yellow"/>
          <w:lang w:eastAsia="en-IE"/>
        </w:rPr>
        <w:t>development are important for coping with cyber-bullying</w:t>
      </w:r>
      <w:r>
        <w:rPr>
          <w:rFonts w:ascii="Times New Roman" w:hAnsi="Times New Roman"/>
          <w:color w:val="000000"/>
          <w:sz w:val="24"/>
          <w:szCs w:val="24"/>
          <w:highlight w:val="yellow"/>
          <w:lang w:eastAsia="en-IE"/>
        </w:rPr>
        <w:t xml:space="preserve">? Moreover, there’s very little information </w:t>
      </w:r>
      <w:r w:rsidRPr="001B283A">
        <w:rPr>
          <w:rFonts w:ascii="Times New Roman" w:hAnsi="Times New Roman"/>
          <w:color w:val="000000"/>
          <w:sz w:val="24"/>
          <w:szCs w:val="24"/>
          <w:highlight w:val="yellow"/>
          <w:shd w:val="clear" w:color="auto" w:fill="FFFFFF"/>
        </w:rPr>
        <w:t>about what future directions are in cyber-bullying research and interventions.</w:t>
      </w:r>
      <w:r w:rsidRPr="001B283A">
        <w:rPr>
          <w:rFonts w:ascii="Times New Roman" w:hAnsi="Times New Roman"/>
          <w:b/>
          <w:color w:val="000000"/>
          <w:sz w:val="24"/>
          <w:szCs w:val="24"/>
          <w:shd w:val="clear" w:color="auto" w:fill="FFFFFF"/>
        </w:rPr>
        <w:t xml:space="preserve">  </w:t>
      </w:r>
    </w:p>
    <w:p w14:paraId="4C3132A0" w14:textId="77777777" w:rsidR="001D26D2" w:rsidRPr="001B283A" w:rsidRDefault="001D26D2" w:rsidP="001B283A">
      <w:pPr>
        <w:shd w:val="clear" w:color="auto" w:fill="FFFFFF"/>
        <w:spacing w:after="0" w:line="480" w:lineRule="auto"/>
        <w:jc w:val="both"/>
        <w:rPr>
          <w:rFonts w:ascii="Times New Roman" w:hAnsi="Times New Roman"/>
          <w:b/>
          <w:color w:val="000000"/>
          <w:sz w:val="24"/>
          <w:szCs w:val="24"/>
          <w:lang w:eastAsia="en-IE"/>
        </w:rPr>
      </w:pPr>
    </w:p>
    <w:p w14:paraId="166FF01B" w14:textId="77777777" w:rsidR="001D26D2"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highlight w:val="yellow"/>
          <w:shd w:val="clear" w:color="auto" w:fill="FFFFFF"/>
        </w:rPr>
        <w:t>General comment: It would be useful to have a more explicit section discussing the idea that those who are most at risk of bullying online, are also  ‘vulnerable’ in real life [or not]. This might help examine the link in a way that would satisfy the reviewers [and readers like them] in terms of examining the link between f2f and virtual in more 'concrete' detail.</w:t>
      </w:r>
    </w:p>
    <w:p w14:paraId="5F5AF653" w14:textId="77777777" w:rsidR="001D26D2"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p>
    <w:p w14:paraId="3FA8C909" w14:textId="77777777" w:rsidR="001D26D2" w:rsidRPr="00A44708"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r>
        <w:rPr>
          <w:rFonts w:ascii="Times New Roman" w:hAnsi="Times New Roman"/>
          <w:color w:val="000000"/>
          <w:sz w:val="24"/>
          <w:szCs w:val="24"/>
          <w:highlight w:val="yellow"/>
          <w:lang w:eastAsia="en-IE"/>
        </w:rPr>
        <w:t xml:space="preserve">General comment: Just for consideration – it </w:t>
      </w:r>
      <w:r w:rsidRPr="001B283A">
        <w:rPr>
          <w:rFonts w:ascii="Times New Roman" w:hAnsi="Times New Roman"/>
          <w:color w:val="000000"/>
          <w:sz w:val="24"/>
          <w:szCs w:val="24"/>
          <w:highlight w:val="yellow"/>
          <w:lang w:eastAsia="en-IE"/>
        </w:rPr>
        <w:t>might be useful to have the definitions of cyberbullying discussion before the debate a</w:t>
      </w:r>
      <w:r>
        <w:rPr>
          <w:rFonts w:ascii="Times New Roman" w:hAnsi="Times New Roman"/>
          <w:color w:val="000000"/>
          <w:sz w:val="24"/>
          <w:szCs w:val="24"/>
          <w:highlight w:val="yellow"/>
          <w:lang w:eastAsia="en-IE"/>
        </w:rPr>
        <w:t>s to</w:t>
      </w:r>
      <w:r w:rsidRPr="001B283A">
        <w:rPr>
          <w:rFonts w:ascii="Times New Roman" w:hAnsi="Times New Roman"/>
          <w:color w:val="000000"/>
          <w:sz w:val="24"/>
          <w:szCs w:val="24"/>
          <w:highlight w:val="yellow"/>
          <w:lang w:eastAsia="en-IE"/>
        </w:rPr>
        <w:t> origins of the term and its relationship with f2f</w:t>
      </w:r>
      <w:r w:rsidRPr="001B283A">
        <w:rPr>
          <w:rFonts w:ascii="Times New Roman" w:hAnsi="Times New Roman"/>
          <w:color w:val="000000"/>
          <w:sz w:val="24"/>
          <w:szCs w:val="24"/>
          <w:lang w:eastAsia="en-IE"/>
        </w:rPr>
        <w:t> </w:t>
      </w:r>
      <w:r w:rsidRPr="001B283A">
        <w:rPr>
          <w:rFonts w:ascii="Times New Roman" w:hAnsi="Times New Roman"/>
          <w:color w:val="000000"/>
          <w:sz w:val="24"/>
          <w:szCs w:val="24"/>
        </w:rPr>
        <w:t xml:space="preserve"> </w:t>
      </w:r>
    </w:p>
    <w:p w14:paraId="493533EA" w14:textId="77777777" w:rsidR="001D26D2" w:rsidRPr="001B283A" w:rsidRDefault="001D26D2" w:rsidP="001B283A">
      <w:pPr>
        <w:spacing w:after="0" w:line="480" w:lineRule="auto"/>
        <w:jc w:val="both"/>
        <w:rPr>
          <w:rFonts w:ascii="Times New Roman" w:hAnsi="Times New Roman"/>
          <w:color w:val="000000"/>
          <w:sz w:val="24"/>
          <w:szCs w:val="24"/>
        </w:rPr>
      </w:pPr>
    </w:p>
    <w:p w14:paraId="19156317" w14:textId="77777777" w:rsidR="001D26D2" w:rsidRPr="001B283A" w:rsidRDefault="001D26D2" w:rsidP="001B283A">
      <w:pPr>
        <w:spacing w:after="0" w:line="480" w:lineRule="auto"/>
        <w:jc w:val="both"/>
        <w:rPr>
          <w:rFonts w:ascii="Times New Roman" w:hAnsi="Times New Roman"/>
          <w:color w:val="000000"/>
          <w:sz w:val="24"/>
          <w:szCs w:val="24"/>
        </w:rPr>
      </w:pPr>
      <w:r w:rsidRPr="001B283A">
        <w:rPr>
          <w:rFonts w:ascii="Times New Roman" w:hAnsi="Times New Roman"/>
          <w:color w:val="000000"/>
          <w:sz w:val="24"/>
          <w:szCs w:val="24"/>
        </w:rPr>
        <w:t>Contact address: conor.</w:t>
      </w:r>
      <w:r>
        <w:rPr>
          <w:rFonts w:ascii="Times New Roman" w:hAnsi="Times New Roman"/>
          <w:color w:val="000000"/>
          <w:sz w:val="24"/>
          <w:szCs w:val="24"/>
        </w:rPr>
        <w:t>Mc Guckin</w:t>
      </w:r>
      <w:r w:rsidRPr="001B283A">
        <w:rPr>
          <w:rFonts w:ascii="Times New Roman" w:hAnsi="Times New Roman"/>
          <w:color w:val="000000"/>
          <w:sz w:val="24"/>
          <w:szCs w:val="24"/>
        </w:rPr>
        <w:t>@tcd.ie</w:t>
      </w:r>
    </w:p>
    <w:p w14:paraId="64871CFB" w14:textId="77777777" w:rsidR="001D26D2" w:rsidRPr="001B283A" w:rsidRDefault="001D26D2" w:rsidP="001B283A">
      <w:pPr>
        <w:spacing w:after="0" w:line="480" w:lineRule="auto"/>
        <w:jc w:val="both"/>
        <w:rPr>
          <w:rFonts w:ascii="Times New Roman" w:hAnsi="Times New Roman"/>
          <w:b/>
          <w:color w:val="000000"/>
          <w:sz w:val="24"/>
          <w:szCs w:val="24"/>
        </w:rPr>
      </w:pPr>
    </w:p>
    <w:p w14:paraId="2E6FA8CB" w14:textId="77777777" w:rsidR="001D26D2" w:rsidRPr="001B283A" w:rsidRDefault="001D26D2" w:rsidP="001B283A">
      <w:pPr>
        <w:spacing w:after="0" w:line="480" w:lineRule="auto"/>
        <w:jc w:val="both"/>
        <w:rPr>
          <w:rFonts w:ascii="Times New Roman" w:hAnsi="Times New Roman"/>
          <w:b/>
          <w:color w:val="000000"/>
          <w:sz w:val="24"/>
          <w:szCs w:val="24"/>
        </w:rPr>
      </w:pPr>
      <w:r w:rsidRPr="001B283A">
        <w:rPr>
          <w:rFonts w:ascii="Times New Roman" w:hAnsi="Times New Roman"/>
          <w:b/>
          <w:color w:val="000000"/>
          <w:sz w:val="24"/>
          <w:szCs w:val="24"/>
        </w:rPr>
        <w:t xml:space="preserve">References </w:t>
      </w:r>
    </w:p>
    <w:p w14:paraId="0CAB44E6" w14:textId="77777777" w:rsidR="001D26D2" w:rsidRPr="001B283A" w:rsidRDefault="001D26D2" w:rsidP="001B283A">
      <w:pPr>
        <w:spacing w:after="0" w:line="480" w:lineRule="auto"/>
        <w:jc w:val="both"/>
        <w:rPr>
          <w:rFonts w:ascii="Times New Roman" w:hAnsi="Times New Roman"/>
          <w:b/>
          <w:color w:val="000000"/>
          <w:sz w:val="24"/>
          <w:szCs w:val="24"/>
        </w:rPr>
      </w:pPr>
    </w:p>
    <w:p w14:paraId="217ED42B" w14:textId="77777777" w:rsidR="001D26D2" w:rsidRPr="001B283A" w:rsidRDefault="001D26D2" w:rsidP="001B283A">
      <w:pPr>
        <w:spacing w:after="0" w:line="480" w:lineRule="auto"/>
        <w:jc w:val="both"/>
        <w:rPr>
          <w:rFonts w:ascii="Times New Roman" w:hAnsi="Times New Roman"/>
          <w:color w:val="000000"/>
          <w:sz w:val="24"/>
          <w:szCs w:val="24"/>
          <w:shd w:val="clear" w:color="auto" w:fill="FFFFFF"/>
          <w:lang w:val="es-ES"/>
        </w:rPr>
      </w:pPr>
      <w:r w:rsidRPr="001B283A">
        <w:rPr>
          <w:rFonts w:ascii="Times New Roman" w:hAnsi="Times New Roman"/>
          <w:color w:val="000000"/>
          <w:sz w:val="24"/>
          <w:szCs w:val="24"/>
          <w:shd w:val="clear" w:color="auto" w:fill="FFFFFF"/>
          <w:lang w:val="en-US"/>
        </w:rPr>
        <w:t xml:space="preserve">Bauman, S. (2011). </w:t>
      </w:r>
      <w:r w:rsidRPr="001B283A">
        <w:rPr>
          <w:rFonts w:ascii="Times New Roman" w:hAnsi="Times New Roman"/>
          <w:i/>
          <w:iCs/>
          <w:color w:val="000000"/>
          <w:sz w:val="24"/>
          <w:szCs w:val="24"/>
          <w:shd w:val="clear" w:color="auto" w:fill="FFFFFF"/>
          <w:lang w:val="en-US"/>
        </w:rPr>
        <w:t>Cyberbullying: What counsellors need to kn</w:t>
      </w:r>
      <w:r w:rsidRPr="001B283A">
        <w:rPr>
          <w:rFonts w:ascii="Times New Roman" w:hAnsi="Times New Roman"/>
          <w:i/>
          <w:iCs/>
          <w:color w:val="000000"/>
          <w:sz w:val="24"/>
          <w:szCs w:val="24"/>
          <w:shd w:val="clear" w:color="auto" w:fill="FFFFFF"/>
          <w:lang w:val="es-ES"/>
        </w:rPr>
        <w:t>ow</w:t>
      </w:r>
      <w:r w:rsidRPr="001B283A">
        <w:rPr>
          <w:rFonts w:ascii="Times New Roman" w:hAnsi="Times New Roman"/>
          <w:color w:val="000000"/>
          <w:sz w:val="24"/>
          <w:szCs w:val="24"/>
          <w:shd w:val="clear" w:color="auto" w:fill="FFFFFF"/>
          <w:lang w:val="es-ES"/>
        </w:rPr>
        <w:t>. Alexandria: ACA.</w:t>
      </w:r>
    </w:p>
    <w:p w14:paraId="199E3A55"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66309802" w14:textId="77777777" w:rsidR="001D26D2" w:rsidRPr="004C3FFB" w:rsidRDefault="001D26D2" w:rsidP="004C3FFB">
      <w:pPr>
        <w:shd w:val="clear" w:color="auto" w:fill="FFFFFF"/>
        <w:spacing w:after="0" w:line="480" w:lineRule="auto"/>
        <w:jc w:val="both"/>
        <w:rPr>
          <w:rFonts w:ascii="Times New Roman" w:hAnsi="Times New Roman"/>
          <w:i/>
          <w:color w:val="000000"/>
          <w:sz w:val="24"/>
          <w:szCs w:val="24"/>
          <w:lang w:val="en-US" w:eastAsia="en-IE"/>
        </w:rPr>
      </w:pPr>
      <w:r w:rsidRPr="001B283A">
        <w:rPr>
          <w:rFonts w:ascii="Times New Roman" w:hAnsi="Times New Roman"/>
          <w:color w:val="000000"/>
          <w:sz w:val="24"/>
          <w:szCs w:val="24"/>
          <w:lang w:val="en-US" w:eastAsia="en-IE"/>
        </w:rPr>
        <w:t xml:space="preserve">Bauman, S., Cross, D., &amp; Walker, J. (2013). </w:t>
      </w:r>
      <w:r w:rsidRPr="001B283A">
        <w:rPr>
          <w:rFonts w:ascii="Times New Roman" w:hAnsi="Times New Roman"/>
          <w:i/>
          <w:color w:val="000000"/>
          <w:sz w:val="24"/>
          <w:szCs w:val="24"/>
          <w:lang w:val="en-US" w:eastAsia="en-IE"/>
        </w:rPr>
        <w:t xml:space="preserve">Principles of cyberbullying research: Definitions, measures, and methodology. </w:t>
      </w:r>
      <w:r w:rsidRPr="001B283A">
        <w:rPr>
          <w:rFonts w:ascii="Times New Roman" w:hAnsi="Times New Roman"/>
          <w:color w:val="000000"/>
          <w:sz w:val="24"/>
          <w:szCs w:val="24"/>
          <w:lang w:val="en-US" w:eastAsia="en-IE"/>
        </w:rPr>
        <w:t>Routledge: New York.</w:t>
      </w:r>
    </w:p>
    <w:p w14:paraId="7144695A" w14:textId="77777777" w:rsidR="001D26D2" w:rsidRDefault="001D26D2" w:rsidP="001B283A">
      <w:pPr>
        <w:shd w:val="clear" w:color="auto" w:fill="FFFFFF"/>
        <w:spacing w:after="0" w:line="480" w:lineRule="auto"/>
        <w:jc w:val="both"/>
        <w:rPr>
          <w:rFonts w:ascii="Times New Roman" w:hAnsi="Times New Roman"/>
          <w:color w:val="000000"/>
          <w:sz w:val="24"/>
          <w:szCs w:val="24"/>
          <w:lang w:eastAsia="en-IE"/>
        </w:rPr>
      </w:pPr>
    </w:p>
    <w:p w14:paraId="688A9FB9" w14:textId="77777777" w:rsidR="00CF4502" w:rsidRPr="001B283A" w:rsidRDefault="00CF4502" w:rsidP="001B283A">
      <w:pPr>
        <w:shd w:val="clear" w:color="auto" w:fill="FFFFFF"/>
        <w:spacing w:after="0" w:line="480" w:lineRule="auto"/>
        <w:jc w:val="both"/>
        <w:rPr>
          <w:rFonts w:ascii="Times New Roman" w:hAnsi="Times New Roman"/>
          <w:color w:val="000000"/>
          <w:sz w:val="24"/>
          <w:szCs w:val="24"/>
          <w:lang w:eastAsia="en-IE"/>
        </w:rPr>
      </w:pPr>
      <w:r w:rsidRPr="00CF4502">
        <w:rPr>
          <w:rFonts w:ascii="Times New Roman" w:hAnsi="Times New Roman"/>
          <w:color w:val="000000"/>
          <w:sz w:val="24"/>
          <w:szCs w:val="24"/>
          <w:lang w:eastAsia="en-IE"/>
        </w:rPr>
        <w:lastRenderedPageBreak/>
        <w:t>Belsey, B. (2003). The world’s first definition of “cyberbullying”, viewed 12</w:t>
      </w:r>
      <w:r w:rsidRPr="00CF4502">
        <w:rPr>
          <w:rFonts w:ascii="Times New Roman" w:hAnsi="Times New Roman"/>
          <w:color w:val="000000"/>
          <w:sz w:val="24"/>
          <w:szCs w:val="24"/>
          <w:vertAlign w:val="superscript"/>
          <w:lang w:eastAsia="en-IE"/>
        </w:rPr>
        <w:t xml:space="preserve"> </w:t>
      </w:r>
      <w:r w:rsidRPr="00CF4502">
        <w:rPr>
          <w:rFonts w:ascii="Times New Roman" w:hAnsi="Times New Roman"/>
          <w:color w:val="000000"/>
          <w:sz w:val="24"/>
          <w:szCs w:val="24"/>
          <w:lang w:eastAsia="en-IE"/>
        </w:rPr>
        <w:t>May 2017, &lt;www.cyberbullying.ca&gt;.</w:t>
      </w:r>
    </w:p>
    <w:p w14:paraId="291E6A21" w14:textId="77777777" w:rsidR="00CF4502" w:rsidRDefault="00CF4502" w:rsidP="001B283A">
      <w:pPr>
        <w:shd w:val="clear" w:color="auto" w:fill="FFFFFF"/>
        <w:spacing w:after="0" w:line="480" w:lineRule="auto"/>
        <w:jc w:val="both"/>
        <w:rPr>
          <w:rFonts w:ascii="Times New Roman" w:hAnsi="Times New Roman"/>
          <w:color w:val="000000"/>
          <w:sz w:val="24"/>
          <w:szCs w:val="24"/>
          <w:lang w:eastAsia="en-IE"/>
        </w:rPr>
      </w:pPr>
    </w:p>
    <w:p w14:paraId="0EDA3960"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Carr-Fanning, K., &amp; Mc Guckin, C. (in press). Developing creative methods for children’s voice research: Potential and pitfalls when constructing verbal and visual methods for research with children with Attention Deficit Hyperactivity Disorder. In </w:t>
      </w:r>
      <w:r w:rsidRPr="001B283A">
        <w:rPr>
          <w:rFonts w:ascii="Times New Roman" w:hAnsi="Times New Roman"/>
          <w:i/>
          <w:color w:val="000000"/>
          <w:sz w:val="24"/>
          <w:szCs w:val="24"/>
          <w:lang w:eastAsia="en-IE"/>
        </w:rPr>
        <w:t>SAGE Research Methods Cases</w:t>
      </w:r>
      <w:r w:rsidRPr="001B283A">
        <w:rPr>
          <w:rFonts w:ascii="Times New Roman" w:hAnsi="Times New Roman"/>
          <w:color w:val="000000"/>
          <w:sz w:val="24"/>
          <w:szCs w:val="24"/>
          <w:lang w:eastAsia="en-IE"/>
        </w:rPr>
        <w:t>. London, United Kingdom: SAGE Publications, Ltd.</w:t>
      </w:r>
    </w:p>
    <w:p w14:paraId="64D7D2FE"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46C6402D"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Corcoran, L., &amp; Mc Guckin, C. (2014). The incidence of bullying and aggression in Irish post-primary schools: An investigation of school and cyber settings. </w:t>
      </w:r>
      <w:r w:rsidRPr="001B283A">
        <w:rPr>
          <w:rFonts w:ascii="Times New Roman" w:hAnsi="Times New Roman"/>
          <w:i/>
          <w:color w:val="000000"/>
          <w:sz w:val="24"/>
          <w:szCs w:val="24"/>
          <w:lang w:eastAsia="en-IE"/>
        </w:rPr>
        <w:t>Proceedings of Annual Conference of the Educational Studies Association of Ireland</w:t>
      </w:r>
      <w:r w:rsidRPr="001B283A">
        <w:rPr>
          <w:rFonts w:ascii="Times New Roman" w:hAnsi="Times New Roman"/>
          <w:color w:val="000000"/>
          <w:sz w:val="24"/>
          <w:szCs w:val="24"/>
          <w:lang w:eastAsia="en-IE"/>
        </w:rPr>
        <w:t>, Sheraton Hotel, Athlone, Ireland, 10–12 April 2014.</w:t>
      </w:r>
    </w:p>
    <w:p w14:paraId="3E98D963"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08D8790B"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Corcoran, L., Mc Guckin, C., &amp; Prentice, G. (2015). Cyberbullying or cyber aggression?: A</w:t>
      </w:r>
      <w:r>
        <w:rPr>
          <w:rFonts w:ascii="Times New Roman" w:hAnsi="Times New Roman"/>
          <w:color w:val="000000"/>
          <w:sz w:val="24"/>
          <w:szCs w:val="24"/>
          <w:shd w:val="clear" w:color="auto" w:fill="FFFFFF"/>
        </w:rPr>
        <w:t xml:space="preserve"> </w:t>
      </w:r>
      <w:r w:rsidRPr="001B283A">
        <w:rPr>
          <w:rFonts w:ascii="Times New Roman" w:hAnsi="Times New Roman"/>
          <w:color w:val="000000"/>
          <w:sz w:val="24"/>
          <w:szCs w:val="24"/>
          <w:shd w:val="clear" w:color="auto" w:fill="FFFFFF"/>
        </w:rPr>
        <w:t xml:space="preserve">review of existing definitions of cyber-based peer-to-peer aggression. </w:t>
      </w:r>
      <w:r w:rsidRPr="001B283A">
        <w:rPr>
          <w:rStyle w:val="Emphasis"/>
          <w:rFonts w:ascii="Times New Roman" w:hAnsi="Times New Roman"/>
          <w:color w:val="000000"/>
          <w:sz w:val="24"/>
          <w:szCs w:val="24"/>
          <w:shd w:val="clear" w:color="auto" w:fill="FFFFFF"/>
        </w:rPr>
        <w:t>Societies, 5</w:t>
      </w:r>
      <w:r w:rsidRPr="001B283A">
        <w:rPr>
          <w:rFonts w:ascii="Times New Roman" w:hAnsi="Times New Roman"/>
          <w:color w:val="000000"/>
          <w:sz w:val="24"/>
          <w:szCs w:val="24"/>
          <w:shd w:val="clear" w:color="auto" w:fill="FFFFFF"/>
        </w:rPr>
        <w:t>(2), 245-255. doi: 10.3390/soc5020245</w:t>
      </w:r>
    </w:p>
    <w:p w14:paraId="73A858CF"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p>
    <w:p w14:paraId="1C63F7C9"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 xml:space="preserve">Dooley, B., &amp; Fitzgerald, A. (2012). </w:t>
      </w:r>
      <w:r w:rsidRPr="001B283A">
        <w:rPr>
          <w:rFonts w:ascii="Times New Roman" w:hAnsi="Times New Roman"/>
          <w:i/>
          <w:color w:val="000000"/>
          <w:sz w:val="24"/>
          <w:szCs w:val="24"/>
          <w:shd w:val="clear" w:color="auto" w:fill="FFFFFF"/>
        </w:rPr>
        <w:t>My world survey: National study of youth mental health in Ireland</w:t>
      </w:r>
      <w:r w:rsidRPr="001B283A">
        <w:rPr>
          <w:rFonts w:ascii="Times New Roman" w:hAnsi="Times New Roman"/>
          <w:color w:val="000000"/>
          <w:sz w:val="24"/>
          <w:szCs w:val="24"/>
          <w:shd w:val="clear" w:color="auto" w:fill="FFFFFF"/>
        </w:rPr>
        <w:t>. UCD School of Psychology, Dublin: Headstrong - The National Centre for Youth Mental Health.</w:t>
      </w:r>
    </w:p>
    <w:p w14:paraId="422593CA"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p>
    <w:p w14:paraId="36A387F2" w14:textId="77777777" w:rsidR="001D26D2" w:rsidRPr="001B283A" w:rsidRDefault="001D26D2" w:rsidP="004C3FFB">
      <w:pPr>
        <w:shd w:val="clear" w:color="auto" w:fill="FFFFFF"/>
        <w:spacing w:after="0" w:line="480" w:lineRule="auto"/>
        <w:jc w:val="both"/>
        <w:rPr>
          <w:rFonts w:ascii="Times New Roman" w:hAnsi="Times New Roman"/>
          <w:color w:val="000000"/>
          <w:sz w:val="24"/>
          <w:szCs w:val="24"/>
          <w:lang w:val="en-US" w:eastAsia="en-IE"/>
        </w:rPr>
      </w:pPr>
      <w:r w:rsidRPr="001B283A">
        <w:rPr>
          <w:rFonts w:ascii="Times New Roman" w:hAnsi="Times New Roman"/>
          <w:color w:val="000000"/>
          <w:sz w:val="24"/>
          <w:szCs w:val="24"/>
          <w:lang w:val="en-US" w:eastAsia="en-IE"/>
        </w:rPr>
        <w:t xml:space="preserve">Drogin, E. Y., &amp; Young, K. (2008). Forensic mental health aspects of adolescent cyber bullying: A jurisprudent science perspective. </w:t>
      </w:r>
      <w:r w:rsidRPr="001B283A">
        <w:rPr>
          <w:rFonts w:ascii="Times New Roman" w:hAnsi="Times New Roman"/>
          <w:i/>
          <w:color w:val="000000"/>
          <w:sz w:val="24"/>
          <w:szCs w:val="24"/>
          <w:lang w:val="en-US" w:eastAsia="en-IE"/>
        </w:rPr>
        <w:t>J. Psychiatry &amp; L., 36</w:t>
      </w:r>
      <w:r w:rsidRPr="001B283A">
        <w:rPr>
          <w:rFonts w:ascii="Times New Roman" w:hAnsi="Times New Roman"/>
          <w:color w:val="000000"/>
          <w:sz w:val="24"/>
          <w:szCs w:val="24"/>
          <w:lang w:val="en-US" w:eastAsia="en-IE"/>
        </w:rPr>
        <w:t>, 679.</w:t>
      </w:r>
    </w:p>
    <w:p w14:paraId="3AA32768"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202B881E" w14:textId="77777777" w:rsidR="001D26D2" w:rsidRPr="001B283A" w:rsidRDefault="001D26D2" w:rsidP="004C3FFB">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lastRenderedPageBreak/>
        <w:t xml:space="preserve">Farrington, D. P., &amp; Ttofi, M. M. (2009). School-based programs to reduce bullying and victimization. </w:t>
      </w:r>
      <w:r w:rsidRPr="001B283A">
        <w:rPr>
          <w:rFonts w:ascii="Times New Roman" w:hAnsi="Times New Roman"/>
          <w:i/>
          <w:color w:val="000000"/>
          <w:sz w:val="24"/>
          <w:szCs w:val="24"/>
          <w:lang w:eastAsia="en-IE"/>
        </w:rPr>
        <w:t>Campbell Systematic Reviews 2009:6,</w:t>
      </w:r>
      <w:r w:rsidRPr="001B283A">
        <w:rPr>
          <w:rFonts w:ascii="Times New Roman" w:hAnsi="Times New Roman"/>
          <w:color w:val="000000"/>
          <w:sz w:val="24"/>
          <w:szCs w:val="24"/>
          <w:lang w:eastAsia="en-IE"/>
        </w:rPr>
        <w:t xml:space="preserve"> 10.4073/csr.2009.6</w:t>
      </w:r>
    </w:p>
    <w:p w14:paraId="41119761"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5AE92BB8" w14:textId="792F4EBE" w:rsidR="001D26D2" w:rsidRPr="001B283A" w:rsidRDefault="001D26D2" w:rsidP="004C3FFB">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Freud, S., </w:t>
      </w:r>
      <w:r w:rsidR="00EA61AE">
        <w:rPr>
          <w:rFonts w:ascii="Times New Roman" w:hAnsi="Times New Roman"/>
          <w:color w:val="000000"/>
          <w:sz w:val="24"/>
          <w:szCs w:val="24"/>
          <w:lang w:eastAsia="en-IE"/>
        </w:rPr>
        <w:t>and</w:t>
      </w:r>
      <w:r w:rsidRPr="001B283A">
        <w:rPr>
          <w:rFonts w:ascii="Times New Roman" w:hAnsi="Times New Roman"/>
          <w:color w:val="000000"/>
          <w:sz w:val="24"/>
          <w:szCs w:val="24"/>
          <w:lang w:eastAsia="en-IE"/>
        </w:rPr>
        <w:t xml:space="preserve"> Hubback, C. J. M. (1922). </w:t>
      </w:r>
      <w:r w:rsidRPr="001B283A">
        <w:rPr>
          <w:rFonts w:ascii="Times New Roman" w:hAnsi="Times New Roman"/>
          <w:i/>
          <w:iCs/>
          <w:color w:val="000000"/>
          <w:sz w:val="24"/>
          <w:szCs w:val="24"/>
          <w:lang w:eastAsia="en-IE"/>
        </w:rPr>
        <w:t xml:space="preserve">Beyond the </w:t>
      </w:r>
      <w:r w:rsidR="00EA61AE">
        <w:rPr>
          <w:rFonts w:ascii="Times New Roman" w:hAnsi="Times New Roman"/>
          <w:i/>
          <w:iCs/>
          <w:color w:val="000000"/>
          <w:sz w:val="24"/>
          <w:szCs w:val="24"/>
          <w:lang w:eastAsia="en-IE"/>
        </w:rPr>
        <w:t>P</w:t>
      </w:r>
      <w:r w:rsidRPr="001B283A">
        <w:rPr>
          <w:rFonts w:ascii="Times New Roman" w:hAnsi="Times New Roman"/>
          <w:i/>
          <w:iCs/>
          <w:color w:val="000000"/>
          <w:sz w:val="24"/>
          <w:szCs w:val="24"/>
          <w:lang w:eastAsia="en-IE"/>
        </w:rPr>
        <w:t xml:space="preserve">leasure </w:t>
      </w:r>
      <w:r w:rsidR="00EA61AE">
        <w:rPr>
          <w:rFonts w:ascii="Times New Roman" w:hAnsi="Times New Roman"/>
          <w:i/>
          <w:iCs/>
          <w:color w:val="000000"/>
          <w:sz w:val="24"/>
          <w:szCs w:val="24"/>
          <w:lang w:eastAsia="en-IE"/>
        </w:rPr>
        <w:t>P</w:t>
      </w:r>
      <w:r w:rsidRPr="001B283A">
        <w:rPr>
          <w:rFonts w:ascii="Times New Roman" w:hAnsi="Times New Roman"/>
          <w:i/>
          <w:iCs/>
          <w:color w:val="000000"/>
          <w:sz w:val="24"/>
          <w:szCs w:val="24"/>
          <w:lang w:eastAsia="en-IE"/>
        </w:rPr>
        <w:t>rinciple</w:t>
      </w:r>
      <w:r w:rsidRPr="001B283A">
        <w:rPr>
          <w:rFonts w:ascii="Times New Roman" w:hAnsi="Times New Roman"/>
          <w:color w:val="000000"/>
          <w:sz w:val="24"/>
          <w:szCs w:val="24"/>
          <w:lang w:eastAsia="en-IE"/>
        </w:rPr>
        <w:t xml:space="preserve">. London: The International </w:t>
      </w:r>
      <w:r w:rsidR="00EA61AE">
        <w:rPr>
          <w:rFonts w:ascii="Times New Roman" w:hAnsi="Times New Roman"/>
          <w:color w:val="000000"/>
          <w:sz w:val="24"/>
          <w:szCs w:val="24"/>
          <w:lang w:eastAsia="en-IE"/>
        </w:rPr>
        <w:t>P</w:t>
      </w:r>
      <w:r w:rsidRPr="001B283A">
        <w:rPr>
          <w:rFonts w:ascii="Times New Roman" w:hAnsi="Times New Roman"/>
          <w:color w:val="000000"/>
          <w:sz w:val="24"/>
          <w:szCs w:val="24"/>
          <w:lang w:eastAsia="en-IE"/>
        </w:rPr>
        <w:t>sycho-analytical Press.</w:t>
      </w:r>
    </w:p>
    <w:p w14:paraId="3E3F169F"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1553B75E" w14:textId="77777777" w:rsidR="001D26D2" w:rsidRPr="004C3FFB" w:rsidRDefault="001D26D2" w:rsidP="001B283A">
      <w:pPr>
        <w:shd w:val="clear" w:color="auto" w:fill="FFFFFF"/>
        <w:spacing w:after="0" w:line="480" w:lineRule="auto"/>
        <w:jc w:val="both"/>
        <w:rPr>
          <w:rFonts w:ascii="Times New Roman" w:hAnsi="Times New Roman"/>
          <w:i/>
          <w:color w:val="000000"/>
          <w:sz w:val="24"/>
          <w:szCs w:val="24"/>
          <w:lang w:eastAsia="en-IE"/>
        </w:rPr>
      </w:pPr>
      <w:r w:rsidRPr="001B283A">
        <w:rPr>
          <w:rFonts w:ascii="Times New Roman" w:hAnsi="Times New Roman"/>
          <w:color w:val="000000"/>
          <w:sz w:val="24"/>
          <w:szCs w:val="24"/>
          <w:lang w:eastAsia="en-IE"/>
        </w:rPr>
        <w:t xml:space="preserve">Grigg, D. W. (2010). Cyber-aggression: Definition and concept of cyberbullying. </w:t>
      </w:r>
      <w:r w:rsidRPr="001B283A">
        <w:rPr>
          <w:rFonts w:ascii="Times New Roman" w:hAnsi="Times New Roman"/>
          <w:i/>
          <w:color w:val="000000"/>
          <w:sz w:val="24"/>
          <w:szCs w:val="24"/>
          <w:lang w:eastAsia="en-IE"/>
        </w:rPr>
        <w:t>Australian Journal of Guidance and Counselling, 20</w:t>
      </w:r>
      <w:r w:rsidRPr="001B283A">
        <w:rPr>
          <w:rFonts w:ascii="Times New Roman" w:hAnsi="Times New Roman"/>
          <w:color w:val="000000"/>
          <w:sz w:val="24"/>
          <w:szCs w:val="24"/>
          <w:lang w:eastAsia="en-IE"/>
        </w:rPr>
        <w:t>(2), 143-156. doi: http://dx.doi.org/10.1375/ajgc.20.2.143</w:t>
      </w:r>
    </w:p>
    <w:p w14:paraId="47AE5050"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054BEBA0"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Hill, R. (1949). </w:t>
      </w:r>
      <w:r w:rsidRPr="001B283A">
        <w:rPr>
          <w:rFonts w:ascii="Times New Roman" w:hAnsi="Times New Roman"/>
          <w:i/>
          <w:color w:val="000000"/>
          <w:sz w:val="24"/>
          <w:szCs w:val="24"/>
          <w:lang w:eastAsia="en-IE"/>
        </w:rPr>
        <w:t>Families under stress</w:t>
      </w:r>
      <w:r w:rsidRPr="001B283A">
        <w:rPr>
          <w:rFonts w:ascii="Times New Roman" w:hAnsi="Times New Roman"/>
          <w:color w:val="000000"/>
          <w:sz w:val="24"/>
          <w:szCs w:val="24"/>
          <w:lang w:eastAsia="en-IE"/>
        </w:rPr>
        <w:t>. Harper &amp; Row, New York, NY.</w:t>
      </w:r>
    </w:p>
    <w:p w14:paraId="4C9B1571"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7492725B"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Hill, R. (1958). Social stresses on the family. </w:t>
      </w:r>
      <w:r w:rsidRPr="001B283A">
        <w:rPr>
          <w:rFonts w:ascii="Times New Roman" w:hAnsi="Times New Roman"/>
          <w:i/>
          <w:color w:val="000000"/>
          <w:sz w:val="24"/>
          <w:szCs w:val="24"/>
          <w:lang w:eastAsia="en-IE"/>
        </w:rPr>
        <w:t>Social Case Work, 49</w:t>
      </w:r>
      <w:r w:rsidRPr="001B283A">
        <w:rPr>
          <w:rFonts w:ascii="Times New Roman" w:hAnsi="Times New Roman"/>
          <w:color w:val="000000"/>
          <w:sz w:val="24"/>
          <w:szCs w:val="24"/>
          <w:lang w:eastAsia="en-IE"/>
        </w:rPr>
        <w:t>, 139-150.</w:t>
      </w:r>
    </w:p>
    <w:p w14:paraId="3139F2E3"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1727C29D"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Hughes, T. (1857). </w:t>
      </w:r>
      <w:r w:rsidRPr="001B283A">
        <w:rPr>
          <w:rFonts w:ascii="Times New Roman" w:hAnsi="Times New Roman"/>
          <w:i/>
          <w:color w:val="000000"/>
          <w:sz w:val="24"/>
          <w:szCs w:val="24"/>
          <w:lang w:eastAsia="en-IE"/>
        </w:rPr>
        <w:t>Tom Brown’s school days</w:t>
      </w:r>
      <w:r w:rsidRPr="001B283A">
        <w:rPr>
          <w:rFonts w:ascii="Times New Roman" w:hAnsi="Times New Roman"/>
          <w:color w:val="000000"/>
          <w:sz w:val="24"/>
          <w:szCs w:val="24"/>
          <w:lang w:eastAsia="en-IE"/>
        </w:rPr>
        <w:t>. New York and London: Harper &amp; Brothers.</w:t>
      </w:r>
    </w:p>
    <w:p w14:paraId="6B61B3D6"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1E3CF86E"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shd w:val="clear" w:color="auto" w:fill="FFFFFF"/>
        </w:rPr>
        <w:t xml:space="preserve">Juvenal. (1982). </w:t>
      </w:r>
      <w:r w:rsidRPr="001B283A">
        <w:rPr>
          <w:rFonts w:ascii="Times New Roman" w:hAnsi="Times New Roman"/>
          <w:i/>
          <w:color w:val="000000"/>
          <w:sz w:val="24"/>
          <w:szCs w:val="24"/>
          <w:shd w:val="clear" w:color="auto" w:fill="FFFFFF"/>
        </w:rPr>
        <w:t>The sixteen satires. Trans. Peter Green</w:t>
      </w:r>
      <w:r w:rsidRPr="001B283A">
        <w:rPr>
          <w:rFonts w:ascii="Times New Roman" w:hAnsi="Times New Roman"/>
          <w:color w:val="000000"/>
          <w:sz w:val="24"/>
          <w:szCs w:val="24"/>
          <w:shd w:val="clear" w:color="auto" w:fill="FFFFFF"/>
        </w:rPr>
        <w:t>. London: Penguin Books.</w:t>
      </w:r>
    </w:p>
    <w:p w14:paraId="241345CA"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12692835" w14:textId="77777777" w:rsidR="001D26D2" w:rsidRPr="001B283A" w:rsidRDefault="001D26D2" w:rsidP="004C3FFB">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Lazarus, R. S., &amp; Folkman, S. (1984). </w:t>
      </w:r>
      <w:r w:rsidRPr="001B283A">
        <w:rPr>
          <w:rFonts w:ascii="Times New Roman" w:hAnsi="Times New Roman"/>
          <w:i/>
          <w:color w:val="000000"/>
          <w:sz w:val="24"/>
          <w:szCs w:val="24"/>
          <w:lang w:eastAsia="en-IE"/>
        </w:rPr>
        <w:t>Stress, appraisal, and coping</w:t>
      </w:r>
      <w:r w:rsidRPr="001B283A">
        <w:rPr>
          <w:rFonts w:ascii="Times New Roman" w:hAnsi="Times New Roman"/>
          <w:color w:val="000000"/>
          <w:sz w:val="24"/>
          <w:szCs w:val="24"/>
          <w:lang w:eastAsia="en-IE"/>
        </w:rPr>
        <w:t>. New York: Springer Publishing Company.</w:t>
      </w:r>
    </w:p>
    <w:p w14:paraId="67383A37"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731E3C53"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 xml:space="preserve">Lundy, L. (2007). ‘Voice’ is not enough: Conceptualising Article 12 of the United Nations Convention on the Rights of the Child. </w:t>
      </w:r>
      <w:r w:rsidRPr="001B283A">
        <w:rPr>
          <w:rFonts w:ascii="Times New Roman" w:hAnsi="Times New Roman"/>
          <w:i/>
          <w:color w:val="000000"/>
          <w:sz w:val="24"/>
          <w:szCs w:val="24"/>
          <w:shd w:val="clear" w:color="auto" w:fill="FFFFFF"/>
        </w:rPr>
        <w:t>British Educational Research Journal, 33</w:t>
      </w:r>
      <w:r w:rsidRPr="001B283A">
        <w:rPr>
          <w:rFonts w:ascii="Times New Roman" w:hAnsi="Times New Roman"/>
          <w:color w:val="000000"/>
          <w:sz w:val="24"/>
          <w:szCs w:val="24"/>
          <w:shd w:val="clear" w:color="auto" w:fill="FFFFFF"/>
        </w:rPr>
        <w:t>(6), 927-942. http://dx.doi.org/10.1080/01411920701657033</w:t>
      </w:r>
    </w:p>
    <w:p w14:paraId="69FD2F04"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310197D4"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Mc Guckin, C., &amp; Corcoran, L. (2016a). Intervention and prevention programmes on </w:t>
      </w:r>
    </w:p>
    <w:p w14:paraId="252A5EA8"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cyberbullying: A review. In R. Navarro, Y. Santiago, &amp; E. Larrañaga (Eds), </w:t>
      </w:r>
      <w:r w:rsidRPr="001B283A">
        <w:rPr>
          <w:rFonts w:ascii="Times New Roman" w:hAnsi="Times New Roman"/>
          <w:i/>
          <w:iCs/>
          <w:color w:val="000000"/>
          <w:sz w:val="24"/>
          <w:szCs w:val="24"/>
          <w:lang w:eastAsia="en-IE"/>
        </w:rPr>
        <w:t>Cyberbullying across the globe: Gender, family and mental health</w:t>
      </w:r>
      <w:r w:rsidRPr="001B283A">
        <w:rPr>
          <w:rFonts w:ascii="Times New Roman" w:hAnsi="Times New Roman"/>
          <w:color w:val="000000"/>
          <w:sz w:val="24"/>
          <w:szCs w:val="24"/>
          <w:lang w:eastAsia="en-IE"/>
        </w:rPr>
        <w:t> (pp. 221-238). doi: 10.1007/978-3-319-25552-1 London: Springer International Publishing.</w:t>
      </w:r>
    </w:p>
    <w:p w14:paraId="657E272C"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p>
    <w:p w14:paraId="33B1C283" w14:textId="77777777" w:rsidR="001D26D2" w:rsidRPr="004C3FFB" w:rsidRDefault="001D26D2" w:rsidP="004C3FFB">
      <w:pPr>
        <w:shd w:val="clear" w:color="auto" w:fill="FFFFFF"/>
        <w:spacing w:after="0" w:line="480" w:lineRule="auto"/>
        <w:jc w:val="both"/>
        <w:rPr>
          <w:rFonts w:ascii="Times New Roman" w:hAnsi="Times New Roman"/>
          <w:i/>
          <w:color w:val="000000"/>
          <w:sz w:val="24"/>
          <w:szCs w:val="24"/>
        </w:rPr>
      </w:pPr>
      <w:r w:rsidRPr="001B283A">
        <w:rPr>
          <w:rFonts w:ascii="Times New Roman" w:hAnsi="Times New Roman"/>
          <w:color w:val="000000"/>
          <w:sz w:val="24"/>
          <w:szCs w:val="24"/>
        </w:rPr>
        <w:t xml:space="preserve">Mc Guckin, C., &amp; Corcoran, L. (Eds.) (2016b). </w:t>
      </w:r>
      <w:r w:rsidRPr="001B283A">
        <w:rPr>
          <w:rFonts w:ascii="Times New Roman" w:hAnsi="Times New Roman"/>
          <w:i/>
          <w:color w:val="000000"/>
          <w:sz w:val="24"/>
          <w:szCs w:val="24"/>
        </w:rPr>
        <w:t>Bullying and cyberbullying: Prevalence, psychological impacts and intervention strategies</w:t>
      </w:r>
      <w:r w:rsidRPr="001B283A">
        <w:rPr>
          <w:rFonts w:ascii="Times New Roman" w:hAnsi="Times New Roman"/>
          <w:color w:val="000000"/>
          <w:sz w:val="24"/>
          <w:szCs w:val="24"/>
        </w:rPr>
        <w:t>. Hauppauge, NY: Nova Science.</w:t>
      </w:r>
    </w:p>
    <w:p w14:paraId="457FFB46"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p>
    <w:p w14:paraId="59D7848B" w14:textId="77777777" w:rsidR="001D26D2" w:rsidRPr="004C3FFB"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Mc Guckin, C., &amp; Minton, S. (2014). From theory to practice: Two ecosystemic approaches and their applications to understanding school bullying.</w:t>
      </w:r>
      <w:r w:rsidRPr="001B283A">
        <w:rPr>
          <w:rStyle w:val="apple-converted-space"/>
          <w:rFonts w:ascii="Times New Roman" w:hAnsi="Times New Roman"/>
          <w:color w:val="000000"/>
          <w:sz w:val="24"/>
          <w:szCs w:val="24"/>
          <w:shd w:val="clear" w:color="auto" w:fill="FFFFFF"/>
        </w:rPr>
        <w:t> </w:t>
      </w:r>
      <w:r w:rsidRPr="001B283A">
        <w:rPr>
          <w:rStyle w:val="Emphasis"/>
          <w:rFonts w:ascii="Times New Roman" w:hAnsi="Times New Roman"/>
          <w:color w:val="000000"/>
          <w:sz w:val="24"/>
          <w:szCs w:val="24"/>
          <w:shd w:val="clear" w:color="auto" w:fill="FFFFFF"/>
        </w:rPr>
        <w:t>Australian Journal of Guidance and Counselling, 24</w:t>
      </w:r>
      <w:r w:rsidRPr="001B283A">
        <w:rPr>
          <w:rFonts w:ascii="Times New Roman" w:hAnsi="Times New Roman"/>
          <w:color w:val="000000"/>
          <w:sz w:val="24"/>
          <w:szCs w:val="24"/>
          <w:shd w:val="clear" w:color="auto" w:fill="FFFFFF"/>
        </w:rPr>
        <w:t>(1), 36-48. doi: 10.1017/jgc.2013.10</w:t>
      </w:r>
    </w:p>
    <w:p w14:paraId="3C04B9B7"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1C556691"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Mc Guckin, C., Cummins, P. K., &amp; Lewis, C. A. (2010). f2f and cyberbullying among </w:t>
      </w:r>
    </w:p>
    <w:p w14:paraId="134C8E4A"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children in Northern Ireland: Data from the Kids Life and Times Surveys. </w:t>
      </w:r>
      <w:r w:rsidRPr="001B283A">
        <w:rPr>
          <w:rFonts w:ascii="Times New Roman" w:hAnsi="Times New Roman"/>
          <w:i/>
          <w:color w:val="000000"/>
          <w:sz w:val="24"/>
          <w:szCs w:val="24"/>
          <w:lang w:eastAsia="en-IE"/>
        </w:rPr>
        <w:t>Psychology, Society, &amp; Education, 2,</w:t>
      </w:r>
      <w:r w:rsidRPr="001B283A">
        <w:rPr>
          <w:rFonts w:ascii="Times New Roman" w:hAnsi="Times New Roman"/>
          <w:color w:val="000000"/>
          <w:sz w:val="24"/>
          <w:szCs w:val="24"/>
          <w:lang w:eastAsia="en-IE"/>
        </w:rPr>
        <w:t xml:space="preserve"> 67-78.</w:t>
      </w:r>
    </w:p>
    <w:p w14:paraId="7AFB568A"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1733EC0A"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Menesini, E. (2012). Cyberbullying: The right value of the phenomenon. Comments on the paper “Cyberbullying: An overrated phenomenon?”. </w:t>
      </w:r>
      <w:r w:rsidRPr="001B283A">
        <w:rPr>
          <w:rFonts w:ascii="Times New Roman" w:hAnsi="Times New Roman"/>
          <w:i/>
          <w:color w:val="000000"/>
          <w:sz w:val="24"/>
          <w:szCs w:val="24"/>
          <w:lang w:eastAsia="en-IE"/>
        </w:rPr>
        <w:t>European Journal of Developmental Psychology, 9</w:t>
      </w:r>
      <w:r w:rsidRPr="001B283A">
        <w:rPr>
          <w:rFonts w:ascii="Times New Roman" w:hAnsi="Times New Roman"/>
          <w:color w:val="000000"/>
          <w:sz w:val="24"/>
          <w:szCs w:val="24"/>
          <w:lang w:eastAsia="en-IE"/>
        </w:rPr>
        <w:t>(5), 544-552. doi: http://dx.doi.org/10.1080/17405629.2012.706449</w:t>
      </w:r>
    </w:p>
    <w:p w14:paraId="3DF2F182"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2C27D2B5"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Minton, S. J. (2016). Physical proximity, social distance, and cyberbullying research. In C. Mc Guckin &amp; L. Corcoran (Eds.), </w:t>
      </w:r>
      <w:r w:rsidRPr="001B283A">
        <w:rPr>
          <w:rFonts w:ascii="Times New Roman" w:hAnsi="Times New Roman"/>
          <w:i/>
          <w:color w:val="000000"/>
          <w:sz w:val="24"/>
          <w:szCs w:val="24"/>
          <w:lang w:eastAsia="en-IE"/>
        </w:rPr>
        <w:t xml:space="preserve">Bullying and cyberbullying: Prevalence, </w:t>
      </w:r>
      <w:r w:rsidRPr="001B283A">
        <w:rPr>
          <w:rFonts w:ascii="Times New Roman" w:hAnsi="Times New Roman"/>
          <w:i/>
          <w:color w:val="000000"/>
          <w:sz w:val="24"/>
          <w:szCs w:val="24"/>
          <w:lang w:eastAsia="en-IE"/>
        </w:rPr>
        <w:lastRenderedPageBreak/>
        <w:t>psychological impacts and intervention strategies</w:t>
      </w:r>
      <w:r w:rsidRPr="001B283A">
        <w:rPr>
          <w:rFonts w:ascii="Times New Roman" w:hAnsi="Times New Roman"/>
          <w:color w:val="000000"/>
          <w:sz w:val="24"/>
          <w:szCs w:val="24"/>
          <w:lang w:eastAsia="en-IE"/>
        </w:rPr>
        <w:t xml:space="preserve"> (pp. 105-118). Hauppauge, NY: Nova Science.</w:t>
      </w:r>
    </w:p>
    <w:p w14:paraId="0ECB325D"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2457CDA3" w14:textId="77777777" w:rsidR="001D26D2" w:rsidRPr="004C3FFB" w:rsidRDefault="001D26D2" w:rsidP="004C3FFB">
      <w:pPr>
        <w:shd w:val="clear" w:color="auto" w:fill="FFFFFF"/>
        <w:spacing w:after="0" w:line="480" w:lineRule="auto"/>
        <w:jc w:val="both"/>
        <w:rPr>
          <w:rFonts w:ascii="Times New Roman" w:hAnsi="Times New Roman"/>
          <w:i/>
          <w:color w:val="000000"/>
          <w:sz w:val="24"/>
          <w:szCs w:val="24"/>
          <w:lang w:eastAsia="en-IE"/>
        </w:rPr>
      </w:pPr>
      <w:r w:rsidRPr="001B283A">
        <w:rPr>
          <w:rFonts w:ascii="Times New Roman" w:hAnsi="Times New Roman"/>
          <w:color w:val="000000"/>
          <w:sz w:val="24"/>
          <w:szCs w:val="24"/>
          <w:lang w:eastAsia="en-IE"/>
        </w:rPr>
        <w:t xml:space="preserve">Mora-Merchán, J. A., &amp; Jäger, T. (Eds.). (2011). </w:t>
      </w:r>
      <w:r w:rsidRPr="001B283A">
        <w:rPr>
          <w:rFonts w:ascii="Times New Roman" w:hAnsi="Times New Roman"/>
          <w:i/>
          <w:color w:val="000000"/>
          <w:sz w:val="24"/>
          <w:szCs w:val="24"/>
          <w:lang w:eastAsia="en-IE"/>
        </w:rPr>
        <w:t>Cyberbullying - A cross-national comparison</w:t>
      </w:r>
      <w:r w:rsidRPr="001B283A">
        <w:rPr>
          <w:rFonts w:ascii="Times New Roman" w:hAnsi="Times New Roman"/>
          <w:color w:val="000000"/>
          <w:sz w:val="24"/>
          <w:szCs w:val="24"/>
          <w:lang w:eastAsia="en-IE"/>
        </w:rPr>
        <w:t>. Landau: Verlag Emprische Pädagogik.</w:t>
      </w:r>
    </w:p>
    <w:p w14:paraId="5778B45D"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4CAC3EEF"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Minton, S. J., O’Mahoney, M., &amp; Conway-Walsh, R. (2013) A ‘whole-school / community development’ approach to preventing and countering bullying: the Erris Anti-Bullying Initiative (2009 - 2011). </w:t>
      </w:r>
      <w:r w:rsidRPr="001B283A">
        <w:rPr>
          <w:rFonts w:ascii="Times New Roman" w:hAnsi="Times New Roman"/>
          <w:i/>
          <w:iCs/>
          <w:color w:val="000000"/>
          <w:sz w:val="24"/>
          <w:szCs w:val="24"/>
          <w:lang w:eastAsia="en-IE"/>
        </w:rPr>
        <w:t>Irish Educational Studies</w:t>
      </w:r>
      <w:r w:rsidRPr="001B283A">
        <w:rPr>
          <w:rFonts w:ascii="Times New Roman" w:hAnsi="Times New Roman"/>
          <w:color w:val="000000"/>
          <w:sz w:val="24"/>
          <w:szCs w:val="24"/>
          <w:lang w:eastAsia="en-IE"/>
        </w:rPr>
        <w:t xml:space="preserve">, </w:t>
      </w:r>
      <w:r w:rsidRPr="001B283A">
        <w:rPr>
          <w:rFonts w:ascii="Times New Roman" w:hAnsi="Times New Roman"/>
          <w:i/>
          <w:color w:val="000000"/>
          <w:sz w:val="24"/>
          <w:szCs w:val="24"/>
          <w:lang w:eastAsia="en-IE"/>
        </w:rPr>
        <w:t>32</w:t>
      </w:r>
      <w:r w:rsidRPr="001B283A">
        <w:rPr>
          <w:rFonts w:ascii="Times New Roman" w:hAnsi="Times New Roman"/>
          <w:color w:val="000000"/>
          <w:sz w:val="24"/>
          <w:szCs w:val="24"/>
          <w:lang w:eastAsia="en-IE"/>
        </w:rPr>
        <w:t>(2), 233-249.doi: 10.1080/03323315.2013.784637</w:t>
      </w:r>
    </w:p>
    <w:p w14:paraId="06F726ED"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529D0C3E" w14:textId="77777777" w:rsidR="001D26D2" w:rsidRPr="004C3FFB" w:rsidRDefault="001D26D2" w:rsidP="004C3FFB">
      <w:pPr>
        <w:shd w:val="clear" w:color="auto" w:fill="FFFFFF"/>
        <w:spacing w:after="0" w:line="480" w:lineRule="auto"/>
        <w:jc w:val="both"/>
        <w:rPr>
          <w:rFonts w:ascii="Times New Roman" w:hAnsi="Times New Roman"/>
          <w:i/>
          <w:color w:val="000000"/>
          <w:sz w:val="24"/>
          <w:szCs w:val="24"/>
          <w:lang w:val="nl-NL" w:eastAsia="en-IE"/>
        </w:rPr>
      </w:pPr>
      <w:r w:rsidRPr="001B283A">
        <w:rPr>
          <w:rFonts w:ascii="Times New Roman" w:hAnsi="Times New Roman"/>
          <w:color w:val="000000"/>
          <w:sz w:val="24"/>
          <w:szCs w:val="24"/>
          <w:lang w:val="nl-NL" w:eastAsia="en-IE"/>
        </w:rPr>
        <w:t xml:space="preserve">Moore, G. E. (1965). Cramming more components onto integrated circuits. </w:t>
      </w:r>
      <w:r w:rsidRPr="001B283A">
        <w:rPr>
          <w:rFonts w:ascii="Times New Roman" w:hAnsi="Times New Roman"/>
          <w:i/>
          <w:color w:val="000000"/>
          <w:sz w:val="24"/>
          <w:szCs w:val="24"/>
          <w:lang w:val="nl-NL" w:eastAsia="en-IE"/>
        </w:rPr>
        <w:t>Electronics, 38</w:t>
      </w:r>
      <w:r w:rsidRPr="001B283A">
        <w:rPr>
          <w:rFonts w:ascii="Times New Roman" w:hAnsi="Times New Roman"/>
          <w:color w:val="000000"/>
          <w:sz w:val="24"/>
          <w:szCs w:val="24"/>
          <w:lang w:val="nl-NL" w:eastAsia="en-IE"/>
        </w:rPr>
        <w:t>(8), 114–117.</w:t>
      </w:r>
    </w:p>
    <w:p w14:paraId="6DEB7E90"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7E63448F" w14:textId="77777777" w:rsidR="001D26D2" w:rsidRPr="004C3FFB" w:rsidRDefault="001D26D2" w:rsidP="004C3FFB">
      <w:pPr>
        <w:shd w:val="clear" w:color="auto" w:fill="FFFFFF"/>
        <w:spacing w:after="0" w:line="480" w:lineRule="auto"/>
        <w:jc w:val="both"/>
        <w:rPr>
          <w:rFonts w:ascii="Times New Roman" w:hAnsi="Times New Roman"/>
          <w:i/>
          <w:color w:val="000000"/>
          <w:sz w:val="24"/>
          <w:szCs w:val="24"/>
          <w:lang w:eastAsia="en-IE"/>
        </w:rPr>
      </w:pPr>
      <w:r w:rsidRPr="001B283A">
        <w:rPr>
          <w:rFonts w:ascii="Times New Roman" w:hAnsi="Times New Roman"/>
          <w:color w:val="000000"/>
          <w:sz w:val="24"/>
          <w:szCs w:val="24"/>
          <w:lang w:eastAsia="en-IE"/>
        </w:rPr>
        <w:t xml:space="preserve">Navarro, R., Santiago, Y., &amp; Larrañaga, E. (Eds). (2016). </w:t>
      </w:r>
      <w:r w:rsidRPr="001B283A">
        <w:rPr>
          <w:rFonts w:ascii="Times New Roman" w:hAnsi="Times New Roman"/>
          <w:i/>
          <w:color w:val="000000"/>
          <w:sz w:val="24"/>
          <w:szCs w:val="24"/>
          <w:lang w:eastAsia="en-IE"/>
        </w:rPr>
        <w:t>Cyberbullying across the globe: Gender, family and mental health</w:t>
      </w:r>
      <w:r w:rsidRPr="001B283A">
        <w:rPr>
          <w:rFonts w:ascii="Times New Roman" w:hAnsi="Times New Roman"/>
          <w:color w:val="000000"/>
          <w:sz w:val="24"/>
          <w:szCs w:val="24"/>
          <w:lang w:eastAsia="en-IE"/>
        </w:rPr>
        <w:t>. London: Springer International Publishing.</w:t>
      </w:r>
    </w:p>
    <w:p w14:paraId="414A11AB"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5194A05E" w14:textId="77777777" w:rsidR="001D26D2" w:rsidRPr="001B283A" w:rsidRDefault="001D26D2" w:rsidP="004C3FFB">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Noyes, A. (2005). Pupil voice: purpose, power and the possibilities for democratic schooling. </w:t>
      </w:r>
      <w:r w:rsidRPr="001B283A">
        <w:rPr>
          <w:rFonts w:ascii="Times New Roman" w:hAnsi="Times New Roman"/>
          <w:i/>
          <w:color w:val="000000"/>
          <w:sz w:val="24"/>
          <w:szCs w:val="24"/>
          <w:lang w:eastAsia="en-IE"/>
        </w:rPr>
        <w:t>British Educational Research Journal, 31</w:t>
      </w:r>
      <w:r w:rsidRPr="001B283A">
        <w:rPr>
          <w:rFonts w:ascii="Times New Roman" w:hAnsi="Times New Roman"/>
          <w:color w:val="000000"/>
          <w:sz w:val="24"/>
          <w:szCs w:val="24"/>
          <w:lang w:eastAsia="en-IE"/>
        </w:rPr>
        <w:t>(4), 532–540.</w:t>
      </w:r>
    </w:p>
    <w:p w14:paraId="4DD9086B"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1A24DBA6"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Olweus, D. (2012). Cyberbullying: An overrated phenomenon? </w:t>
      </w:r>
      <w:r w:rsidRPr="001B283A">
        <w:rPr>
          <w:rFonts w:ascii="Times New Roman" w:hAnsi="Times New Roman"/>
          <w:i/>
          <w:color w:val="000000"/>
          <w:sz w:val="24"/>
          <w:szCs w:val="24"/>
          <w:lang w:eastAsia="en-IE"/>
        </w:rPr>
        <w:t>European Journal of Developmental Psychology, 9</w:t>
      </w:r>
      <w:r w:rsidRPr="001B283A">
        <w:rPr>
          <w:rFonts w:ascii="Times New Roman" w:hAnsi="Times New Roman"/>
          <w:color w:val="000000"/>
          <w:sz w:val="24"/>
          <w:szCs w:val="24"/>
          <w:lang w:eastAsia="en-IE"/>
        </w:rPr>
        <w:t>(5), 520-538. http://dx.doi.org/10.1080/17405629.2012.682358</w:t>
      </w:r>
    </w:p>
    <w:p w14:paraId="130B1C90"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2C538F10" w14:textId="77777777" w:rsidR="001D26D2" w:rsidRPr="004C3FFB" w:rsidRDefault="001D26D2" w:rsidP="004C3FFB">
      <w:pPr>
        <w:shd w:val="clear" w:color="auto" w:fill="FFFFFF"/>
        <w:spacing w:after="0" w:line="480" w:lineRule="auto"/>
        <w:jc w:val="both"/>
        <w:rPr>
          <w:rFonts w:ascii="Times New Roman" w:hAnsi="Times New Roman"/>
          <w:color w:val="000000"/>
          <w:sz w:val="24"/>
          <w:szCs w:val="24"/>
          <w:lang w:val="en-US" w:eastAsia="en-IE"/>
        </w:rPr>
      </w:pPr>
      <w:r w:rsidRPr="001B283A">
        <w:rPr>
          <w:rFonts w:ascii="Times New Roman" w:hAnsi="Times New Roman"/>
          <w:color w:val="000000"/>
          <w:sz w:val="24"/>
          <w:szCs w:val="24"/>
          <w:lang w:val="en-US" w:eastAsia="en-IE"/>
        </w:rPr>
        <w:lastRenderedPageBreak/>
        <w:t xml:space="preserve">Olweus, D. (1978). </w:t>
      </w:r>
      <w:r w:rsidRPr="001B283A">
        <w:rPr>
          <w:rFonts w:ascii="Times New Roman" w:hAnsi="Times New Roman"/>
          <w:i/>
          <w:iCs/>
          <w:color w:val="000000"/>
          <w:sz w:val="24"/>
          <w:szCs w:val="24"/>
          <w:lang w:val="en-US" w:eastAsia="en-IE"/>
        </w:rPr>
        <w:t>Aggression in schools: Bullies and whipping boys</w:t>
      </w:r>
      <w:r w:rsidRPr="001B283A">
        <w:rPr>
          <w:rFonts w:ascii="Times New Roman" w:hAnsi="Times New Roman"/>
          <w:color w:val="000000"/>
          <w:sz w:val="24"/>
          <w:szCs w:val="24"/>
          <w:lang w:val="en-US" w:eastAsia="en-IE"/>
        </w:rPr>
        <w:t>. London: John Wiley &amp; Sons.</w:t>
      </w:r>
    </w:p>
    <w:p w14:paraId="1CA42EFC"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61AB28AD" w14:textId="77777777" w:rsidR="001D26D2" w:rsidRPr="001B283A" w:rsidRDefault="001D26D2" w:rsidP="004C3FFB">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Opie, I., &amp; Opie, P. (Eds.) (1997). </w:t>
      </w:r>
      <w:r w:rsidRPr="001B283A">
        <w:rPr>
          <w:rFonts w:ascii="Times New Roman" w:hAnsi="Times New Roman"/>
          <w:i/>
          <w:color w:val="000000"/>
          <w:sz w:val="24"/>
          <w:szCs w:val="24"/>
          <w:lang w:eastAsia="en-IE"/>
        </w:rPr>
        <w:t>The Oxford dictionary of nursery rhymes (2</w:t>
      </w:r>
      <w:r w:rsidRPr="001B283A">
        <w:rPr>
          <w:rFonts w:ascii="Times New Roman" w:hAnsi="Times New Roman"/>
          <w:i/>
          <w:color w:val="000000"/>
          <w:sz w:val="24"/>
          <w:szCs w:val="24"/>
          <w:vertAlign w:val="superscript"/>
          <w:lang w:eastAsia="en-IE"/>
        </w:rPr>
        <w:t>nd</w:t>
      </w:r>
      <w:r w:rsidRPr="001B283A">
        <w:rPr>
          <w:rFonts w:ascii="Times New Roman" w:hAnsi="Times New Roman"/>
          <w:i/>
          <w:color w:val="000000"/>
          <w:sz w:val="24"/>
          <w:szCs w:val="24"/>
          <w:lang w:eastAsia="en-IE"/>
        </w:rPr>
        <w:t xml:space="preserve"> Edn.)</w:t>
      </w:r>
      <w:r w:rsidRPr="001B283A">
        <w:rPr>
          <w:rFonts w:ascii="Times New Roman" w:hAnsi="Times New Roman"/>
          <w:color w:val="000000"/>
          <w:sz w:val="24"/>
          <w:szCs w:val="24"/>
          <w:lang w:eastAsia="en-IE"/>
        </w:rPr>
        <w:t>. Oxford: Oxford University Press.</w:t>
      </w:r>
    </w:p>
    <w:p w14:paraId="7E445859"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1EFE56EE" w14:textId="77777777" w:rsidR="001D26D2" w:rsidRPr="004C3FFB" w:rsidRDefault="001D26D2" w:rsidP="004C3FFB">
      <w:pPr>
        <w:shd w:val="clear" w:color="auto" w:fill="FFFFFF"/>
        <w:spacing w:after="0" w:line="480" w:lineRule="auto"/>
        <w:jc w:val="both"/>
        <w:rPr>
          <w:rFonts w:ascii="Times New Roman" w:hAnsi="Times New Roman"/>
          <w:i/>
          <w:color w:val="000000"/>
          <w:sz w:val="24"/>
          <w:szCs w:val="24"/>
          <w:lang w:eastAsia="en-IE"/>
        </w:rPr>
      </w:pPr>
      <w:r w:rsidRPr="001B283A">
        <w:rPr>
          <w:rFonts w:ascii="Times New Roman" w:hAnsi="Times New Roman"/>
          <w:color w:val="000000"/>
          <w:sz w:val="24"/>
          <w:szCs w:val="24"/>
          <w:lang w:eastAsia="en-IE"/>
        </w:rPr>
        <w:t xml:space="preserve">Pearlin, L. I., &amp; Schooler, C. (1978). The structure of coping. </w:t>
      </w:r>
      <w:r w:rsidRPr="001B283A">
        <w:rPr>
          <w:rFonts w:ascii="Times New Roman" w:hAnsi="Times New Roman"/>
          <w:i/>
          <w:color w:val="000000"/>
          <w:sz w:val="24"/>
          <w:szCs w:val="24"/>
          <w:lang w:eastAsia="en-IE"/>
        </w:rPr>
        <w:t>Journal of Health and Social Behaviour, 19</w:t>
      </w:r>
      <w:r w:rsidRPr="001B283A">
        <w:rPr>
          <w:rFonts w:ascii="Times New Roman" w:hAnsi="Times New Roman"/>
          <w:color w:val="000000"/>
          <w:sz w:val="24"/>
          <w:szCs w:val="24"/>
          <w:lang w:eastAsia="en-IE"/>
        </w:rPr>
        <w:t>(1), 2-21.</w:t>
      </w:r>
    </w:p>
    <w:p w14:paraId="1E59A109"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6F838F10"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 xml:space="preserve">Perren, S., Corcoran, L., Cowie, H., Dehue, F., Garcia, D., Mc Guckin, C., . . . Völlink, T. (2012a). </w:t>
      </w:r>
      <w:r w:rsidRPr="001B283A">
        <w:rPr>
          <w:rFonts w:ascii="Times New Roman" w:hAnsi="Times New Roman"/>
          <w:i/>
          <w:color w:val="000000"/>
          <w:sz w:val="24"/>
          <w:szCs w:val="24"/>
          <w:shd w:val="clear" w:color="auto" w:fill="FFFFFF"/>
        </w:rPr>
        <w:t>Coping with cyberbullying: A systematic literature review: Final report of the COST IS 0801 working group 5</w:t>
      </w:r>
      <w:r w:rsidRPr="001B283A">
        <w:rPr>
          <w:rFonts w:ascii="Times New Roman" w:hAnsi="Times New Roman"/>
          <w:color w:val="000000"/>
          <w:sz w:val="24"/>
          <w:szCs w:val="24"/>
          <w:shd w:val="clear" w:color="auto" w:fill="FFFFFF"/>
        </w:rPr>
        <w:t>. Retrieved from https://sites.google.com/site/costis0801/books-and-publications-1</w:t>
      </w:r>
    </w:p>
    <w:p w14:paraId="25144CE1"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p>
    <w:p w14:paraId="16D61527"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lang w:val="fr-FR"/>
        </w:rPr>
        <w:t xml:space="preserve">Perren, S., Corcoran, L., Cowie, H., Dehue, F., Garcia, D., Mc Guckin, C., . . . </w:t>
      </w:r>
      <w:r w:rsidRPr="001B283A">
        <w:rPr>
          <w:rFonts w:ascii="Times New Roman" w:hAnsi="Times New Roman"/>
          <w:color w:val="000000"/>
          <w:sz w:val="24"/>
          <w:szCs w:val="24"/>
          <w:shd w:val="clear" w:color="auto" w:fill="FFFFFF"/>
        </w:rPr>
        <w:t xml:space="preserve">Völlink, T. (2012b). Tackling cyberbullying: Review of empirical evidence regarding successful responses by students, parents, and schools. </w:t>
      </w:r>
      <w:r w:rsidRPr="001B283A">
        <w:rPr>
          <w:rFonts w:ascii="Times New Roman" w:hAnsi="Times New Roman"/>
          <w:i/>
          <w:color w:val="000000"/>
          <w:sz w:val="24"/>
          <w:szCs w:val="24"/>
          <w:shd w:val="clear" w:color="auto" w:fill="FFFFFF"/>
        </w:rPr>
        <w:t>International Journal of Conflict and Violence, 6</w:t>
      </w:r>
      <w:r w:rsidRPr="001B283A">
        <w:rPr>
          <w:rFonts w:ascii="Times New Roman" w:hAnsi="Times New Roman"/>
          <w:color w:val="000000"/>
          <w:sz w:val="24"/>
          <w:szCs w:val="24"/>
          <w:shd w:val="clear" w:color="auto" w:fill="FFFFFF"/>
        </w:rPr>
        <w:t>(2), 283-293.</w:t>
      </w:r>
    </w:p>
    <w:p w14:paraId="2DF64299"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p>
    <w:p w14:paraId="5B65C1B8"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rPr>
      </w:pPr>
      <w:r w:rsidRPr="001B283A">
        <w:rPr>
          <w:rFonts w:ascii="Times New Roman" w:hAnsi="Times New Roman"/>
          <w:color w:val="000000"/>
          <w:sz w:val="24"/>
          <w:szCs w:val="24"/>
        </w:rPr>
        <w:t xml:space="preserve">Purdy, N., &amp; Mc Guckin, C. (2015). Cyberbullying, schools and the law: A comparative </w:t>
      </w:r>
    </w:p>
    <w:p w14:paraId="69C59D63"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rPr>
        <w:t xml:space="preserve">study in Northern Ireland and the Republic of Ireland. </w:t>
      </w:r>
      <w:r w:rsidRPr="001B283A">
        <w:rPr>
          <w:rFonts w:ascii="Times New Roman" w:hAnsi="Times New Roman"/>
          <w:i/>
          <w:color w:val="000000"/>
          <w:sz w:val="24"/>
          <w:szCs w:val="24"/>
        </w:rPr>
        <w:t>Educational Research, 57</w:t>
      </w:r>
      <w:r w:rsidRPr="001B283A">
        <w:rPr>
          <w:rFonts w:ascii="Times New Roman" w:hAnsi="Times New Roman"/>
          <w:color w:val="000000"/>
          <w:sz w:val="24"/>
          <w:szCs w:val="24"/>
        </w:rPr>
        <w:t>(4), 420-436. doi: 10.1080/00131881.2015.1091203</w:t>
      </w:r>
    </w:p>
    <w:p w14:paraId="5D33CE3B"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277BA386" w14:textId="77777777" w:rsidR="001D26D2" w:rsidRPr="004C3FFB" w:rsidRDefault="001D26D2" w:rsidP="004C3FFB">
      <w:pPr>
        <w:shd w:val="clear" w:color="auto" w:fill="FFFFFF"/>
        <w:spacing w:after="0" w:line="480" w:lineRule="auto"/>
        <w:jc w:val="both"/>
        <w:rPr>
          <w:rFonts w:ascii="Times New Roman" w:hAnsi="Times New Roman"/>
          <w:i/>
          <w:color w:val="000000"/>
          <w:sz w:val="24"/>
          <w:szCs w:val="24"/>
          <w:lang w:val="fr-FR" w:eastAsia="en-IE"/>
        </w:rPr>
      </w:pPr>
      <w:r w:rsidRPr="001B283A">
        <w:rPr>
          <w:rFonts w:ascii="Times New Roman" w:hAnsi="Times New Roman"/>
          <w:color w:val="000000"/>
          <w:sz w:val="24"/>
          <w:szCs w:val="24"/>
          <w:lang w:eastAsia="en-IE"/>
        </w:rPr>
        <w:lastRenderedPageBreak/>
        <w:t xml:space="preserve">Roth, S., &amp; Cohen, L. J. (1986). Approach, avoidance, and coping with stress. </w:t>
      </w:r>
      <w:r w:rsidRPr="001B283A">
        <w:rPr>
          <w:rFonts w:ascii="Times New Roman" w:hAnsi="Times New Roman"/>
          <w:i/>
          <w:color w:val="000000"/>
          <w:sz w:val="24"/>
          <w:szCs w:val="24"/>
          <w:lang w:val="fr-FR" w:eastAsia="en-IE"/>
        </w:rPr>
        <w:t>American Psychologist, 41</w:t>
      </w:r>
      <w:r w:rsidRPr="001B283A">
        <w:rPr>
          <w:rFonts w:ascii="Times New Roman" w:hAnsi="Times New Roman"/>
          <w:color w:val="000000"/>
          <w:sz w:val="24"/>
          <w:szCs w:val="24"/>
          <w:lang w:val="fr-FR" w:eastAsia="en-IE"/>
        </w:rPr>
        <w:t>(7), 813.</w:t>
      </w:r>
    </w:p>
    <w:p w14:paraId="4D3D0958" w14:textId="77777777" w:rsidR="001D26D2" w:rsidRDefault="001D26D2" w:rsidP="001B283A">
      <w:pPr>
        <w:shd w:val="clear" w:color="auto" w:fill="FFFFFF"/>
        <w:spacing w:after="0" w:line="480" w:lineRule="auto"/>
        <w:jc w:val="both"/>
        <w:rPr>
          <w:rFonts w:ascii="Times New Roman" w:hAnsi="Times New Roman"/>
          <w:color w:val="000000"/>
          <w:sz w:val="24"/>
          <w:szCs w:val="24"/>
          <w:lang w:val="fr-FR" w:eastAsia="en-IE"/>
        </w:rPr>
      </w:pPr>
    </w:p>
    <w:p w14:paraId="389C48DB" w14:textId="5B0F6D20" w:rsidR="00B04A5B" w:rsidRPr="001B283A" w:rsidRDefault="00B04A5B" w:rsidP="001B283A">
      <w:pPr>
        <w:shd w:val="clear" w:color="auto" w:fill="FFFFFF"/>
        <w:spacing w:after="0" w:line="480" w:lineRule="auto"/>
        <w:jc w:val="both"/>
        <w:rPr>
          <w:rFonts w:ascii="Times New Roman" w:hAnsi="Times New Roman"/>
          <w:color w:val="000000"/>
          <w:sz w:val="24"/>
          <w:szCs w:val="24"/>
          <w:lang w:val="fr-FR" w:eastAsia="en-IE"/>
        </w:rPr>
      </w:pPr>
      <w:r w:rsidRPr="00B04A5B">
        <w:rPr>
          <w:rFonts w:ascii="Times New Roman" w:hAnsi="Times New Roman"/>
          <w:color w:val="000000"/>
          <w:sz w:val="24"/>
          <w:szCs w:val="24"/>
          <w:lang w:eastAsia="en-IE"/>
        </w:rPr>
        <w:t xml:space="preserve">Salmivalli, C. (2010). </w:t>
      </w:r>
      <w:r>
        <w:rPr>
          <w:rFonts w:ascii="Times New Roman" w:hAnsi="Times New Roman"/>
          <w:color w:val="000000"/>
          <w:sz w:val="24"/>
          <w:szCs w:val="24"/>
          <w:lang w:eastAsia="en-IE"/>
        </w:rPr>
        <w:t>‘</w:t>
      </w:r>
      <w:r w:rsidRPr="00B04A5B">
        <w:rPr>
          <w:rFonts w:ascii="Times New Roman" w:hAnsi="Times New Roman"/>
          <w:color w:val="000000"/>
          <w:sz w:val="24"/>
          <w:szCs w:val="24"/>
          <w:lang w:eastAsia="en-IE"/>
        </w:rPr>
        <w:t>Bullying and the peer group: A review</w:t>
      </w:r>
      <w:r>
        <w:rPr>
          <w:rFonts w:ascii="Times New Roman" w:hAnsi="Times New Roman"/>
          <w:color w:val="000000"/>
          <w:sz w:val="24"/>
          <w:szCs w:val="24"/>
          <w:lang w:eastAsia="en-IE"/>
        </w:rPr>
        <w:t>’</w:t>
      </w:r>
      <w:r w:rsidRPr="00B04A5B">
        <w:rPr>
          <w:rFonts w:ascii="Times New Roman" w:hAnsi="Times New Roman"/>
          <w:color w:val="000000"/>
          <w:sz w:val="24"/>
          <w:szCs w:val="24"/>
          <w:lang w:eastAsia="en-IE"/>
        </w:rPr>
        <w:t>. </w:t>
      </w:r>
      <w:r>
        <w:rPr>
          <w:rFonts w:ascii="Times New Roman" w:hAnsi="Times New Roman"/>
          <w:i/>
          <w:iCs/>
          <w:color w:val="000000"/>
          <w:sz w:val="24"/>
          <w:szCs w:val="24"/>
          <w:lang w:eastAsia="en-IE"/>
        </w:rPr>
        <w:t>Aggression and Violent B</w:t>
      </w:r>
      <w:r w:rsidRPr="00B04A5B">
        <w:rPr>
          <w:rFonts w:ascii="Times New Roman" w:hAnsi="Times New Roman"/>
          <w:i/>
          <w:iCs/>
          <w:color w:val="000000"/>
          <w:sz w:val="24"/>
          <w:szCs w:val="24"/>
          <w:lang w:eastAsia="en-IE"/>
        </w:rPr>
        <w:t>ehavior</w:t>
      </w:r>
      <w:r w:rsidRPr="00B04A5B">
        <w:rPr>
          <w:rFonts w:ascii="Times New Roman" w:hAnsi="Times New Roman"/>
          <w:color w:val="000000"/>
          <w:sz w:val="24"/>
          <w:szCs w:val="24"/>
          <w:lang w:eastAsia="en-IE"/>
        </w:rPr>
        <w:t>, </w:t>
      </w:r>
      <w:r w:rsidRPr="00B04A5B">
        <w:rPr>
          <w:rFonts w:ascii="Times New Roman" w:hAnsi="Times New Roman"/>
          <w:iCs/>
          <w:color w:val="000000"/>
          <w:sz w:val="24"/>
          <w:szCs w:val="24"/>
          <w:lang w:eastAsia="en-IE"/>
        </w:rPr>
        <w:t xml:space="preserve">15: </w:t>
      </w:r>
      <w:r w:rsidRPr="00B04A5B">
        <w:rPr>
          <w:rFonts w:ascii="Times New Roman" w:hAnsi="Times New Roman"/>
          <w:color w:val="000000"/>
          <w:sz w:val="24"/>
          <w:szCs w:val="24"/>
          <w:lang w:eastAsia="en-IE"/>
        </w:rPr>
        <w:t>112-120.</w:t>
      </w:r>
    </w:p>
    <w:p w14:paraId="38D54B63" w14:textId="77777777" w:rsidR="00B04A5B" w:rsidRDefault="00B04A5B" w:rsidP="001B283A">
      <w:pPr>
        <w:shd w:val="clear" w:color="auto" w:fill="FFFFFF"/>
        <w:spacing w:after="0" w:line="480" w:lineRule="auto"/>
        <w:jc w:val="both"/>
        <w:rPr>
          <w:rFonts w:ascii="Times New Roman" w:hAnsi="Times New Roman"/>
          <w:color w:val="000000"/>
          <w:sz w:val="24"/>
          <w:szCs w:val="24"/>
          <w:lang w:val="fr-FR" w:eastAsia="en-IE"/>
        </w:rPr>
      </w:pPr>
    </w:p>
    <w:p w14:paraId="399C619E"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val="fr-FR" w:eastAsia="en-IE"/>
        </w:rPr>
      </w:pPr>
      <w:r w:rsidRPr="001B283A">
        <w:rPr>
          <w:rFonts w:ascii="Times New Roman" w:hAnsi="Times New Roman"/>
          <w:color w:val="000000"/>
          <w:sz w:val="24"/>
          <w:szCs w:val="24"/>
          <w:lang w:val="fr-FR" w:eastAsia="en-IE"/>
        </w:rPr>
        <w:t xml:space="preserve">Salmivalli, C., Lagerspetz, K., Björkqvist, K., Österman, K., &amp; Kaukiainen, A. (1996). </w:t>
      </w:r>
    </w:p>
    <w:p w14:paraId="3F59AC69"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Bullying as a group process: Participant roles and their relations to social status within the group. </w:t>
      </w:r>
      <w:r w:rsidRPr="001B283A">
        <w:rPr>
          <w:rFonts w:ascii="Times New Roman" w:hAnsi="Times New Roman"/>
          <w:i/>
          <w:color w:val="000000"/>
          <w:sz w:val="24"/>
          <w:szCs w:val="24"/>
          <w:lang w:eastAsia="en-IE"/>
        </w:rPr>
        <w:t>Aggressive Behavior, 22</w:t>
      </w:r>
      <w:r w:rsidRPr="001B283A">
        <w:rPr>
          <w:rFonts w:ascii="Times New Roman" w:hAnsi="Times New Roman"/>
          <w:color w:val="000000"/>
          <w:sz w:val="24"/>
          <w:szCs w:val="24"/>
          <w:lang w:eastAsia="en-IE"/>
        </w:rPr>
        <w:t>(1), 1-15.</w:t>
      </w:r>
    </w:p>
    <w:p w14:paraId="6E3812F5"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783C2089" w14:textId="77777777" w:rsidR="001D26D2" w:rsidRPr="004C3FFB" w:rsidRDefault="001D26D2" w:rsidP="004C3FFB">
      <w:pPr>
        <w:shd w:val="clear" w:color="auto" w:fill="FFFFFF"/>
        <w:spacing w:after="0" w:line="480" w:lineRule="auto"/>
        <w:jc w:val="both"/>
        <w:rPr>
          <w:rFonts w:ascii="Times New Roman" w:hAnsi="Times New Roman"/>
          <w:i/>
          <w:color w:val="000000"/>
          <w:sz w:val="24"/>
          <w:szCs w:val="24"/>
          <w:lang w:eastAsia="en-IE"/>
        </w:rPr>
      </w:pPr>
      <w:r w:rsidRPr="001B283A">
        <w:rPr>
          <w:rFonts w:ascii="Times New Roman" w:hAnsi="Times New Roman"/>
          <w:color w:val="000000"/>
          <w:sz w:val="24"/>
          <w:szCs w:val="24"/>
          <w:lang w:eastAsia="en-IE"/>
        </w:rPr>
        <w:t xml:space="preserve">Sandford, L. (1991). </w:t>
      </w:r>
      <w:r w:rsidRPr="001B283A">
        <w:rPr>
          <w:rFonts w:ascii="Times New Roman" w:hAnsi="Times New Roman"/>
          <w:i/>
          <w:color w:val="000000"/>
          <w:sz w:val="24"/>
          <w:szCs w:val="24"/>
          <w:lang w:eastAsia="en-IE"/>
        </w:rPr>
        <w:t>Strong at the broken places. Overcoming the trauma of childhood sexual abuse</w:t>
      </w:r>
      <w:r w:rsidRPr="001B283A">
        <w:rPr>
          <w:rFonts w:ascii="Times New Roman" w:hAnsi="Times New Roman"/>
          <w:color w:val="000000"/>
          <w:sz w:val="24"/>
          <w:szCs w:val="24"/>
          <w:lang w:eastAsia="en-IE"/>
        </w:rPr>
        <w:t>. London: Virago.</w:t>
      </w:r>
    </w:p>
    <w:p w14:paraId="35B91863"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18E9681B" w14:textId="77777777" w:rsidR="001D26D2" w:rsidRPr="004C3FFB" w:rsidRDefault="001D26D2" w:rsidP="004C3FFB">
      <w:pPr>
        <w:shd w:val="clear" w:color="auto" w:fill="FFFFFF"/>
        <w:spacing w:after="0" w:line="480" w:lineRule="auto"/>
        <w:jc w:val="both"/>
        <w:rPr>
          <w:rFonts w:ascii="Times New Roman" w:hAnsi="Times New Roman"/>
          <w:i/>
          <w:color w:val="000000"/>
          <w:sz w:val="24"/>
          <w:szCs w:val="24"/>
          <w:shd w:val="clear" w:color="auto" w:fill="FFFFFF"/>
        </w:rPr>
      </w:pPr>
      <w:r w:rsidRPr="001B283A">
        <w:rPr>
          <w:rFonts w:ascii="Times New Roman" w:hAnsi="Times New Roman"/>
          <w:color w:val="000000"/>
          <w:sz w:val="24"/>
          <w:szCs w:val="24"/>
          <w:shd w:val="clear" w:color="auto" w:fill="FFFFFF"/>
        </w:rPr>
        <w:t xml:space="preserve">Schlossberg, N. K., Waters, E. B., &amp; Goodman, J. (1995). </w:t>
      </w:r>
      <w:r w:rsidRPr="001B283A">
        <w:rPr>
          <w:rFonts w:ascii="Times New Roman" w:hAnsi="Times New Roman"/>
          <w:i/>
          <w:color w:val="000000"/>
          <w:sz w:val="24"/>
          <w:szCs w:val="24"/>
          <w:shd w:val="clear" w:color="auto" w:fill="FFFFFF"/>
        </w:rPr>
        <w:t>Counseling adults in transition: Linking practice with theory (2nd ed.)</w:t>
      </w:r>
      <w:r w:rsidRPr="001B283A">
        <w:rPr>
          <w:rFonts w:ascii="Times New Roman" w:hAnsi="Times New Roman"/>
          <w:color w:val="000000"/>
          <w:sz w:val="24"/>
          <w:szCs w:val="24"/>
          <w:shd w:val="clear" w:color="auto" w:fill="FFFFFF"/>
        </w:rPr>
        <w:t>. New York: Spring.</w:t>
      </w:r>
    </w:p>
    <w:p w14:paraId="4D4B9AFD"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shd w:val="clear" w:color="auto" w:fill="FFFFFF"/>
        </w:rPr>
      </w:pPr>
    </w:p>
    <w:p w14:paraId="6885CB2D" w14:textId="77777777" w:rsidR="001D26D2" w:rsidRPr="001B283A" w:rsidRDefault="001D26D2" w:rsidP="004C3FFB">
      <w:pPr>
        <w:shd w:val="clear" w:color="auto" w:fill="FFFFFF"/>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 xml:space="preserve">Shelley, D., &amp; Craig, W. M. (2010). Attributions and coping styles in reducing victimization. </w:t>
      </w:r>
      <w:r w:rsidRPr="001B283A">
        <w:rPr>
          <w:rFonts w:ascii="Times New Roman" w:hAnsi="Times New Roman"/>
          <w:i/>
          <w:color w:val="000000"/>
          <w:sz w:val="24"/>
          <w:szCs w:val="24"/>
          <w:shd w:val="clear" w:color="auto" w:fill="FFFFFF"/>
        </w:rPr>
        <w:t>Canadian Journal of School Psychology, 25</w:t>
      </w:r>
      <w:r w:rsidRPr="001B283A">
        <w:rPr>
          <w:rFonts w:ascii="Times New Roman" w:hAnsi="Times New Roman"/>
          <w:color w:val="000000"/>
          <w:sz w:val="24"/>
          <w:szCs w:val="24"/>
          <w:shd w:val="clear" w:color="auto" w:fill="FFFFFF"/>
        </w:rPr>
        <w:t>(1), 84-100.</w:t>
      </w:r>
    </w:p>
    <w:p w14:paraId="6FD0736F"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2AE94D5B"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Smith, P. K. (2014). </w:t>
      </w:r>
      <w:r w:rsidRPr="001B283A">
        <w:rPr>
          <w:rFonts w:ascii="Times New Roman" w:hAnsi="Times New Roman"/>
          <w:i/>
          <w:color w:val="000000"/>
          <w:sz w:val="24"/>
          <w:szCs w:val="24"/>
          <w:lang w:eastAsia="en-IE"/>
        </w:rPr>
        <w:t>Understanding school bullying</w:t>
      </w:r>
      <w:r w:rsidRPr="001B283A">
        <w:rPr>
          <w:rFonts w:ascii="Times New Roman" w:hAnsi="Times New Roman"/>
          <w:color w:val="000000"/>
          <w:sz w:val="24"/>
          <w:szCs w:val="24"/>
          <w:lang w:eastAsia="en-IE"/>
        </w:rPr>
        <w:t>. London: Sage Publications.</w:t>
      </w:r>
    </w:p>
    <w:p w14:paraId="5349626A"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41516BDA"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Smith, P. K. (2012). Cyberbullying: Challenges and opportunities for a research program - A response to Olweus (2012). </w:t>
      </w:r>
      <w:r w:rsidRPr="001B283A">
        <w:rPr>
          <w:rFonts w:ascii="Times New Roman" w:hAnsi="Times New Roman"/>
          <w:i/>
          <w:color w:val="000000"/>
          <w:sz w:val="24"/>
          <w:szCs w:val="24"/>
          <w:lang w:eastAsia="en-IE"/>
        </w:rPr>
        <w:t>European Journal of Developmental Psychology, 9</w:t>
      </w:r>
      <w:r w:rsidRPr="001B283A">
        <w:rPr>
          <w:rFonts w:ascii="Times New Roman" w:hAnsi="Times New Roman"/>
          <w:color w:val="000000"/>
          <w:sz w:val="24"/>
          <w:szCs w:val="24"/>
          <w:lang w:eastAsia="en-IE"/>
        </w:rPr>
        <w:t>(5), 553-558. http://dx.doi.org/10.1080/17405629.2012.689821</w:t>
      </w:r>
    </w:p>
    <w:p w14:paraId="6BA360E3"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75C8C45F" w14:textId="77777777" w:rsidR="001D26D2" w:rsidRPr="001B283A" w:rsidRDefault="001D26D2" w:rsidP="001B283A">
      <w:pPr>
        <w:spacing w:after="0" w:line="480" w:lineRule="auto"/>
        <w:jc w:val="both"/>
        <w:rPr>
          <w:rFonts w:ascii="Times New Roman" w:hAnsi="Times New Roman"/>
          <w:color w:val="000000"/>
          <w:sz w:val="24"/>
          <w:szCs w:val="24"/>
        </w:rPr>
      </w:pPr>
      <w:r w:rsidRPr="001B283A">
        <w:rPr>
          <w:rFonts w:ascii="Times New Roman" w:hAnsi="Times New Roman"/>
          <w:color w:val="000000"/>
          <w:sz w:val="24"/>
          <w:szCs w:val="24"/>
          <w:lang w:val="en-US" w:eastAsia="en-IE"/>
        </w:rPr>
        <w:t xml:space="preserve">Smith, P. K., &amp; Berkkun, F. (2016). How research on cyberbullying has developed. In C. Mc Guckin &amp; L. Corcoran (Eds.), </w:t>
      </w:r>
      <w:r w:rsidRPr="001B283A">
        <w:rPr>
          <w:rFonts w:ascii="Times New Roman" w:hAnsi="Times New Roman"/>
          <w:i/>
          <w:color w:val="000000"/>
          <w:sz w:val="24"/>
          <w:szCs w:val="24"/>
        </w:rPr>
        <w:t>Bullying and cyberbullying: Prevalence, psychological impacts and intervention strategies</w:t>
      </w:r>
      <w:r w:rsidRPr="001B283A">
        <w:rPr>
          <w:rFonts w:ascii="Times New Roman" w:hAnsi="Times New Roman"/>
          <w:color w:val="000000"/>
          <w:sz w:val="24"/>
          <w:szCs w:val="24"/>
        </w:rPr>
        <w:t xml:space="preserve"> (pp. 11-27). Hauppauge, NY: Nova Science.</w:t>
      </w:r>
    </w:p>
    <w:p w14:paraId="32225D89"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6B6B0F55" w14:textId="77777777" w:rsidR="001D26D2" w:rsidRPr="004C3FFB" w:rsidRDefault="001D26D2" w:rsidP="004C3FFB">
      <w:pPr>
        <w:shd w:val="clear" w:color="auto" w:fill="FFFFFF"/>
        <w:spacing w:after="0" w:line="480" w:lineRule="auto"/>
        <w:jc w:val="both"/>
        <w:rPr>
          <w:rFonts w:ascii="Times New Roman" w:hAnsi="Times New Roman"/>
          <w:iCs/>
          <w:color w:val="000000"/>
          <w:sz w:val="24"/>
          <w:szCs w:val="24"/>
          <w:shd w:val="clear" w:color="auto" w:fill="FFFFFF"/>
        </w:rPr>
      </w:pPr>
      <w:r w:rsidRPr="001B283A">
        <w:rPr>
          <w:rFonts w:ascii="Times New Roman" w:hAnsi="Times New Roman"/>
          <w:color w:val="000000"/>
          <w:sz w:val="24"/>
          <w:szCs w:val="24"/>
          <w:lang w:eastAsia="en-IE"/>
        </w:rPr>
        <w:t xml:space="preserve">Smith, P. K., &amp; Steffgen, G. </w:t>
      </w:r>
      <w:r w:rsidRPr="001B283A">
        <w:rPr>
          <w:rFonts w:ascii="Times New Roman" w:hAnsi="Times New Roman"/>
          <w:color w:val="000000"/>
          <w:sz w:val="24"/>
          <w:szCs w:val="24"/>
          <w:shd w:val="clear" w:color="auto" w:fill="FFFFFF"/>
        </w:rPr>
        <w:t>(Eds.)</w:t>
      </w:r>
      <w:r w:rsidRPr="001B283A">
        <w:rPr>
          <w:rFonts w:ascii="Times New Roman" w:hAnsi="Times New Roman"/>
          <w:color w:val="000000"/>
          <w:sz w:val="24"/>
          <w:szCs w:val="24"/>
          <w:lang w:eastAsia="en-IE"/>
        </w:rPr>
        <w:t xml:space="preserve"> (2013). </w:t>
      </w:r>
      <w:r w:rsidRPr="001B283A">
        <w:rPr>
          <w:rStyle w:val="Emphasis"/>
          <w:rFonts w:ascii="Times New Roman" w:hAnsi="Times New Roman"/>
          <w:color w:val="000000"/>
          <w:sz w:val="24"/>
          <w:szCs w:val="24"/>
          <w:shd w:val="clear" w:color="auto" w:fill="FFFFFF"/>
        </w:rPr>
        <w:t>Cyberbullying, technology and coping.</w:t>
      </w:r>
      <w:r w:rsidRPr="001B283A">
        <w:rPr>
          <w:rStyle w:val="Emphasis"/>
          <w:rFonts w:ascii="Times New Roman" w:hAnsi="Times New Roman"/>
          <w:i w:val="0"/>
          <w:color w:val="000000"/>
          <w:sz w:val="24"/>
          <w:szCs w:val="24"/>
          <w:shd w:val="clear" w:color="auto" w:fill="FFFFFF"/>
        </w:rPr>
        <w:t xml:space="preserve"> </w:t>
      </w:r>
      <w:r w:rsidRPr="001B283A">
        <w:rPr>
          <w:rFonts w:ascii="Times New Roman" w:hAnsi="Times New Roman"/>
          <w:color w:val="000000"/>
          <w:sz w:val="24"/>
          <w:szCs w:val="24"/>
          <w:shd w:val="clear" w:color="auto" w:fill="FFFFFF"/>
        </w:rPr>
        <w:t>Oxfordshire: Psychology Press.</w:t>
      </w:r>
    </w:p>
    <w:p w14:paraId="0538236C"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55B39D4E" w14:textId="77777777" w:rsidR="001D26D2" w:rsidRPr="004C3FFB" w:rsidRDefault="001D26D2" w:rsidP="004C3FFB">
      <w:pPr>
        <w:shd w:val="clear" w:color="auto" w:fill="FFFFFF"/>
        <w:spacing w:after="0" w:line="480" w:lineRule="auto"/>
        <w:jc w:val="both"/>
        <w:rPr>
          <w:rFonts w:ascii="Times New Roman" w:hAnsi="Times New Roman"/>
          <w:i/>
          <w:color w:val="000000"/>
          <w:sz w:val="24"/>
          <w:szCs w:val="24"/>
          <w:lang w:eastAsia="en-IE"/>
        </w:rPr>
      </w:pPr>
      <w:r w:rsidRPr="001B283A">
        <w:rPr>
          <w:rFonts w:ascii="Times New Roman" w:hAnsi="Times New Roman"/>
          <w:color w:val="000000"/>
          <w:sz w:val="24"/>
          <w:szCs w:val="24"/>
          <w:lang w:eastAsia="en-IE"/>
        </w:rPr>
        <w:t xml:space="preserve">Smith, P. K., Pepler, D. J., &amp; Rigby, K. (Eds.), (2004). </w:t>
      </w:r>
      <w:r w:rsidRPr="001B283A">
        <w:rPr>
          <w:rFonts w:ascii="Times New Roman" w:hAnsi="Times New Roman"/>
          <w:i/>
          <w:color w:val="000000"/>
          <w:sz w:val="24"/>
          <w:szCs w:val="24"/>
          <w:lang w:eastAsia="en-IE"/>
        </w:rPr>
        <w:t>Bullying in schools: How successful can interventions be?</w:t>
      </w:r>
      <w:r w:rsidRPr="001B283A">
        <w:rPr>
          <w:rFonts w:ascii="Times New Roman" w:hAnsi="Times New Roman"/>
          <w:color w:val="000000"/>
          <w:sz w:val="24"/>
          <w:szCs w:val="24"/>
          <w:lang w:eastAsia="en-IE"/>
        </w:rPr>
        <w:t xml:space="preserve"> Cambridge: Cambridge University Press.</w:t>
      </w:r>
    </w:p>
    <w:p w14:paraId="66A6A694"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22517587" w14:textId="77777777" w:rsidR="001D26D2" w:rsidRPr="001B283A" w:rsidRDefault="001D26D2" w:rsidP="004C3FFB">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Smith, P. K., Morita, Y., Junger-Tas, J., Olweus, D., Catalano, R., &amp; Slee, P. (Eds.) (1999). </w:t>
      </w:r>
      <w:r w:rsidRPr="001B283A">
        <w:rPr>
          <w:rFonts w:ascii="Times New Roman" w:hAnsi="Times New Roman"/>
          <w:i/>
          <w:color w:val="000000"/>
          <w:sz w:val="24"/>
          <w:szCs w:val="24"/>
          <w:lang w:eastAsia="en-IE"/>
        </w:rPr>
        <w:t>The nature of school bullying: A cross-national perspective</w:t>
      </w:r>
      <w:r w:rsidRPr="001B283A">
        <w:rPr>
          <w:rFonts w:ascii="Times New Roman" w:hAnsi="Times New Roman"/>
          <w:color w:val="000000"/>
          <w:sz w:val="24"/>
          <w:szCs w:val="24"/>
          <w:lang w:eastAsia="en-IE"/>
        </w:rPr>
        <w:t>. London: Routledge.</w:t>
      </w:r>
    </w:p>
    <w:p w14:paraId="2A1675E4"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3AB567FF" w14:textId="77777777" w:rsidR="001D26D2" w:rsidRPr="001B283A" w:rsidRDefault="001D26D2" w:rsidP="004C3FFB">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Szoka, B., &amp; Thierer, A. (2009). Cyberbullying legislation: Why education is preferable to regulation. </w:t>
      </w:r>
      <w:r w:rsidRPr="001B283A">
        <w:rPr>
          <w:rFonts w:ascii="Times New Roman" w:hAnsi="Times New Roman"/>
          <w:i/>
          <w:color w:val="000000"/>
          <w:sz w:val="24"/>
          <w:szCs w:val="24"/>
          <w:lang w:eastAsia="en-IE"/>
        </w:rPr>
        <w:t>The Progress &amp; Freedom Foundation, Progress on Point, 16</w:t>
      </w:r>
      <w:r w:rsidRPr="001B283A">
        <w:rPr>
          <w:rFonts w:ascii="Times New Roman" w:hAnsi="Times New Roman"/>
          <w:color w:val="000000"/>
          <w:sz w:val="24"/>
          <w:szCs w:val="24"/>
          <w:lang w:eastAsia="en-IE"/>
        </w:rPr>
        <w:t>(12).</w:t>
      </w:r>
    </w:p>
    <w:p w14:paraId="5C637601" w14:textId="77777777" w:rsidR="001D26D2" w:rsidRPr="001B283A" w:rsidRDefault="001D26D2" w:rsidP="001B283A">
      <w:pPr>
        <w:spacing w:after="0" w:line="480" w:lineRule="auto"/>
        <w:jc w:val="both"/>
        <w:rPr>
          <w:rFonts w:ascii="Times New Roman" w:hAnsi="Times New Roman"/>
          <w:color w:val="000000"/>
          <w:sz w:val="24"/>
          <w:szCs w:val="24"/>
          <w:shd w:val="clear" w:color="auto" w:fill="FFFFFF"/>
        </w:rPr>
      </w:pPr>
    </w:p>
    <w:p w14:paraId="6EB2F26E" w14:textId="77777777" w:rsidR="001D26D2" w:rsidRPr="001B283A" w:rsidRDefault="001D26D2" w:rsidP="001B283A">
      <w:pPr>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The Christian Recorder. (1862). The African Methodist Episcopal Church, March.</w:t>
      </w:r>
    </w:p>
    <w:p w14:paraId="620B5FA5"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6961162E" w14:textId="77777777" w:rsidR="001D26D2" w:rsidRPr="001B283A" w:rsidRDefault="001D26D2" w:rsidP="004C3FFB">
      <w:pPr>
        <w:spacing w:after="0" w:line="480" w:lineRule="auto"/>
        <w:jc w:val="both"/>
        <w:rPr>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 xml:space="preserve">United Nations (2010). </w:t>
      </w:r>
      <w:r w:rsidRPr="001B283A">
        <w:rPr>
          <w:rFonts w:ascii="Times New Roman" w:hAnsi="Times New Roman"/>
          <w:i/>
          <w:color w:val="000000"/>
          <w:sz w:val="24"/>
          <w:szCs w:val="24"/>
          <w:shd w:val="clear" w:color="auto" w:fill="FFFFFF"/>
        </w:rPr>
        <w:t>The UN Convention on the Rights of the Child</w:t>
      </w:r>
      <w:r w:rsidRPr="001B283A">
        <w:rPr>
          <w:rFonts w:ascii="Times New Roman" w:hAnsi="Times New Roman"/>
          <w:color w:val="000000"/>
          <w:sz w:val="24"/>
          <w:szCs w:val="24"/>
          <w:shd w:val="clear" w:color="auto" w:fill="FFFFFF"/>
        </w:rPr>
        <w:t>. United Nations, June 2010.</w:t>
      </w:r>
    </w:p>
    <w:p w14:paraId="4C9CC95D"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35E5C8C8" w14:textId="77777777" w:rsidR="001D26D2" w:rsidRPr="004C3FFB" w:rsidRDefault="001D26D2" w:rsidP="001B283A">
      <w:pPr>
        <w:shd w:val="clear" w:color="auto" w:fill="FFFFFF"/>
        <w:spacing w:after="0" w:line="480" w:lineRule="auto"/>
        <w:jc w:val="both"/>
        <w:rPr>
          <w:rFonts w:ascii="Times New Roman" w:hAnsi="Times New Roman"/>
          <w:i/>
          <w:color w:val="000000"/>
          <w:sz w:val="24"/>
          <w:szCs w:val="24"/>
          <w:lang w:eastAsia="en-IE"/>
        </w:rPr>
      </w:pPr>
      <w:r w:rsidRPr="001B283A">
        <w:rPr>
          <w:rFonts w:ascii="Times New Roman" w:hAnsi="Times New Roman"/>
          <w:color w:val="000000"/>
          <w:sz w:val="24"/>
          <w:szCs w:val="24"/>
          <w:lang w:eastAsia="en-IE"/>
        </w:rPr>
        <w:lastRenderedPageBreak/>
        <w:t xml:space="preserve">United Nations Economic and Social Council (UNESCO). (2000). </w:t>
      </w:r>
      <w:r w:rsidRPr="001B283A">
        <w:rPr>
          <w:rFonts w:ascii="Times New Roman" w:hAnsi="Times New Roman"/>
          <w:i/>
          <w:color w:val="000000"/>
          <w:sz w:val="24"/>
          <w:szCs w:val="24"/>
          <w:lang w:eastAsia="en-IE"/>
        </w:rPr>
        <w:t>The Dakar framework for action: education for all: meeting our collective commitments</w:t>
      </w:r>
      <w:r w:rsidRPr="001B283A">
        <w:rPr>
          <w:rFonts w:ascii="Times New Roman" w:hAnsi="Times New Roman"/>
          <w:color w:val="000000"/>
          <w:sz w:val="24"/>
          <w:szCs w:val="24"/>
          <w:lang w:eastAsia="en-IE"/>
        </w:rPr>
        <w:t>. Senegal: UNESCO World Education Forum, 26</w:t>
      </w:r>
      <w:r w:rsidRPr="001B283A">
        <w:rPr>
          <w:rFonts w:ascii="Times New Roman" w:hAnsi="Times New Roman"/>
          <w:color w:val="000000"/>
          <w:sz w:val="24"/>
          <w:szCs w:val="24"/>
          <w:vertAlign w:val="superscript"/>
          <w:lang w:eastAsia="en-IE"/>
        </w:rPr>
        <w:t>th</w:t>
      </w:r>
      <w:r w:rsidRPr="001B283A">
        <w:rPr>
          <w:rFonts w:ascii="Times New Roman" w:hAnsi="Times New Roman"/>
          <w:color w:val="000000"/>
          <w:sz w:val="24"/>
          <w:szCs w:val="24"/>
          <w:lang w:eastAsia="en-IE"/>
        </w:rPr>
        <w:t>-28</w:t>
      </w:r>
      <w:r w:rsidRPr="001B283A">
        <w:rPr>
          <w:rFonts w:ascii="Times New Roman" w:hAnsi="Times New Roman"/>
          <w:color w:val="000000"/>
          <w:sz w:val="24"/>
          <w:szCs w:val="24"/>
          <w:vertAlign w:val="superscript"/>
          <w:lang w:eastAsia="en-IE"/>
        </w:rPr>
        <w:t>th</w:t>
      </w:r>
      <w:r w:rsidRPr="001B283A">
        <w:rPr>
          <w:rFonts w:ascii="Times New Roman" w:hAnsi="Times New Roman"/>
          <w:color w:val="000000"/>
          <w:sz w:val="24"/>
          <w:szCs w:val="24"/>
          <w:lang w:eastAsia="en-IE"/>
        </w:rPr>
        <w:t xml:space="preserve"> April.</w:t>
      </w:r>
    </w:p>
    <w:p w14:paraId="4B546BE2"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00BBA508"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United Nations Economic and Social Council (UNESCO). (1994). </w:t>
      </w:r>
      <w:r w:rsidRPr="001B283A">
        <w:rPr>
          <w:rFonts w:ascii="Times New Roman" w:hAnsi="Times New Roman"/>
          <w:i/>
          <w:color w:val="000000"/>
          <w:sz w:val="24"/>
          <w:szCs w:val="24"/>
          <w:lang w:eastAsia="en-IE"/>
        </w:rPr>
        <w:t>The Salamanca statement</w:t>
      </w:r>
      <w:r>
        <w:rPr>
          <w:rFonts w:ascii="Times New Roman" w:hAnsi="Times New Roman"/>
          <w:i/>
          <w:color w:val="000000"/>
          <w:sz w:val="24"/>
          <w:szCs w:val="24"/>
          <w:lang w:eastAsia="en-IE"/>
        </w:rPr>
        <w:t xml:space="preserve"> </w:t>
      </w:r>
      <w:r w:rsidRPr="001B283A">
        <w:rPr>
          <w:rFonts w:ascii="Times New Roman" w:hAnsi="Times New Roman"/>
          <w:i/>
          <w:color w:val="000000"/>
          <w:sz w:val="24"/>
          <w:szCs w:val="24"/>
          <w:lang w:eastAsia="en-IE"/>
        </w:rPr>
        <w:t>on principles, policy and practice in special needs education</w:t>
      </w:r>
      <w:r w:rsidRPr="001B283A">
        <w:rPr>
          <w:rFonts w:ascii="Times New Roman" w:hAnsi="Times New Roman"/>
          <w:color w:val="000000"/>
          <w:sz w:val="24"/>
          <w:szCs w:val="24"/>
          <w:lang w:eastAsia="en-IE"/>
        </w:rPr>
        <w:t>. Spain: UNESCO World Conference on Special Needs Education: Access and Quality.</w:t>
      </w:r>
    </w:p>
    <w:p w14:paraId="39B6D4E9" w14:textId="77777777" w:rsidR="001D26D2" w:rsidRDefault="001D26D2" w:rsidP="001B283A">
      <w:pPr>
        <w:shd w:val="clear" w:color="auto" w:fill="FFFFFF"/>
        <w:spacing w:after="0" w:line="480" w:lineRule="auto"/>
        <w:jc w:val="both"/>
        <w:rPr>
          <w:rFonts w:ascii="Times New Roman" w:hAnsi="Times New Roman"/>
          <w:color w:val="000000"/>
          <w:sz w:val="24"/>
          <w:szCs w:val="24"/>
          <w:lang w:eastAsia="en-IE"/>
        </w:rPr>
      </w:pPr>
    </w:p>
    <w:p w14:paraId="3FC7DC16" w14:textId="2B1F876E" w:rsidR="0072532C" w:rsidRPr="001B283A" w:rsidRDefault="0072532C" w:rsidP="001B283A">
      <w:pPr>
        <w:shd w:val="clear" w:color="auto" w:fill="FFFFFF"/>
        <w:spacing w:after="0" w:line="480" w:lineRule="auto"/>
        <w:jc w:val="both"/>
        <w:rPr>
          <w:rFonts w:ascii="Times New Roman" w:hAnsi="Times New Roman"/>
          <w:color w:val="000000"/>
          <w:sz w:val="24"/>
          <w:szCs w:val="24"/>
          <w:lang w:eastAsia="en-IE"/>
        </w:rPr>
      </w:pPr>
      <w:r>
        <w:rPr>
          <w:rFonts w:ascii="Times New Roman" w:hAnsi="Times New Roman"/>
          <w:color w:val="000000"/>
          <w:sz w:val="24"/>
          <w:szCs w:val="24"/>
          <w:lang w:eastAsia="en-IE"/>
        </w:rPr>
        <w:t xml:space="preserve">Vandebosch, H., and </w:t>
      </w:r>
      <w:r w:rsidRPr="0072532C">
        <w:rPr>
          <w:rFonts w:ascii="Times New Roman" w:hAnsi="Times New Roman"/>
          <w:color w:val="000000"/>
          <w:sz w:val="24"/>
          <w:szCs w:val="24"/>
          <w:lang w:eastAsia="en-IE"/>
        </w:rPr>
        <w:t>Van Cleemput</w:t>
      </w:r>
      <w:r>
        <w:rPr>
          <w:rFonts w:ascii="Times New Roman" w:hAnsi="Times New Roman"/>
          <w:color w:val="000000"/>
          <w:sz w:val="24"/>
          <w:szCs w:val="24"/>
          <w:lang w:eastAsia="en-IE"/>
        </w:rPr>
        <w:t>, K</w:t>
      </w:r>
      <w:r w:rsidRPr="0072532C">
        <w:rPr>
          <w:rFonts w:ascii="Times New Roman" w:hAnsi="Times New Roman"/>
          <w:color w:val="000000"/>
          <w:sz w:val="24"/>
          <w:szCs w:val="24"/>
          <w:lang w:eastAsia="en-IE"/>
        </w:rPr>
        <w:t>.</w:t>
      </w:r>
      <w:r>
        <w:rPr>
          <w:rFonts w:ascii="Times New Roman" w:hAnsi="Times New Roman"/>
          <w:color w:val="000000"/>
          <w:sz w:val="24"/>
          <w:szCs w:val="24"/>
          <w:lang w:eastAsia="en-IE"/>
        </w:rPr>
        <w:t xml:space="preserve"> (2009). ‘</w:t>
      </w:r>
      <w:r w:rsidRPr="0072532C">
        <w:rPr>
          <w:rFonts w:ascii="Times New Roman" w:hAnsi="Times New Roman"/>
          <w:color w:val="000000"/>
          <w:sz w:val="24"/>
          <w:szCs w:val="24"/>
          <w:lang w:eastAsia="en-IE"/>
        </w:rPr>
        <w:t>Cyberbullying among youngsters: Profiles of bullies and victims</w:t>
      </w:r>
      <w:r>
        <w:rPr>
          <w:rFonts w:ascii="Times New Roman" w:hAnsi="Times New Roman"/>
          <w:color w:val="000000"/>
          <w:sz w:val="24"/>
          <w:szCs w:val="24"/>
          <w:lang w:eastAsia="en-IE"/>
        </w:rPr>
        <w:t xml:space="preserve">’, </w:t>
      </w:r>
      <w:r>
        <w:rPr>
          <w:rFonts w:ascii="Times New Roman" w:hAnsi="Times New Roman"/>
          <w:i/>
          <w:iCs/>
          <w:color w:val="000000"/>
          <w:sz w:val="24"/>
          <w:szCs w:val="24"/>
          <w:lang w:eastAsia="en-IE"/>
        </w:rPr>
        <w:t>New Media &amp; S</w:t>
      </w:r>
      <w:r w:rsidRPr="0072532C">
        <w:rPr>
          <w:rFonts w:ascii="Times New Roman" w:hAnsi="Times New Roman"/>
          <w:i/>
          <w:iCs/>
          <w:color w:val="000000"/>
          <w:sz w:val="24"/>
          <w:szCs w:val="24"/>
          <w:lang w:eastAsia="en-IE"/>
        </w:rPr>
        <w:t>ociety</w:t>
      </w:r>
      <w:r>
        <w:rPr>
          <w:rFonts w:ascii="Times New Roman" w:hAnsi="Times New Roman"/>
          <w:i/>
          <w:iCs/>
          <w:color w:val="000000"/>
          <w:sz w:val="24"/>
          <w:szCs w:val="24"/>
          <w:lang w:eastAsia="en-IE"/>
        </w:rPr>
        <w:t>,</w:t>
      </w:r>
      <w:r w:rsidRPr="0072532C">
        <w:rPr>
          <w:rFonts w:ascii="Times New Roman" w:hAnsi="Times New Roman"/>
          <w:color w:val="000000"/>
          <w:sz w:val="24"/>
          <w:szCs w:val="24"/>
          <w:lang w:eastAsia="en-IE"/>
        </w:rPr>
        <w:t> 11: 1349-1371.</w:t>
      </w:r>
    </w:p>
    <w:p w14:paraId="1CD4138D" w14:textId="77777777" w:rsidR="0072532C" w:rsidRDefault="0072532C" w:rsidP="001B283A">
      <w:pPr>
        <w:shd w:val="clear" w:color="auto" w:fill="FFFFFF"/>
        <w:spacing w:after="0" w:line="480" w:lineRule="auto"/>
        <w:jc w:val="both"/>
        <w:rPr>
          <w:rFonts w:ascii="Times New Roman" w:hAnsi="Times New Roman"/>
          <w:color w:val="000000"/>
          <w:sz w:val="24"/>
          <w:szCs w:val="24"/>
          <w:shd w:val="clear" w:color="auto" w:fill="FFFFFF"/>
        </w:rPr>
      </w:pPr>
    </w:p>
    <w:p w14:paraId="3612C08B" w14:textId="77777777" w:rsidR="001D26D2" w:rsidRPr="001B283A" w:rsidRDefault="001D26D2" w:rsidP="001B283A">
      <w:pPr>
        <w:shd w:val="clear" w:color="auto" w:fill="FFFFFF"/>
        <w:spacing w:after="0" w:line="480" w:lineRule="auto"/>
        <w:jc w:val="both"/>
        <w:rPr>
          <w:rStyle w:val="Emphasis"/>
          <w:rFonts w:ascii="Times New Roman" w:hAnsi="Times New Roman"/>
          <w:color w:val="000000"/>
          <w:sz w:val="24"/>
          <w:szCs w:val="24"/>
          <w:shd w:val="clear" w:color="auto" w:fill="FFFFFF"/>
        </w:rPr>
      </w:pPr>
      <w:r w:rsidRPr="001B283A">
        <w:rPr>
          <w:rFonts w:ascii="Times New Roman" w:hAnsi="Times New Roman"/>
          <w:color w:val="000000"/>
          <w:sz w:val="24"/>
          <w:szCs w:val="24"/>
          <w:shd w:val="clear" w:color="auto" w:fill="FFFFFF"/>
        </w:rPr>
        <w:t>Völlink, T., Dehue, F., &amp; Mc Guckin, C. (Eds). (2016).</w:t>
      </w:r>
      <w:r w:rsidRPr="001B283A">
        <w:rPr>
          <w:rStyle w:val="apple-converted-space"/>
          <w:rFonts w:ascii="Times New Roman" w:hAnsi="Times New Roman"/>
          <w:color w:val="000000"/>
          <w:sz w:val="24"/>
          <w:szCs w:val="24"/>
          <w:shd w:val="clear" w:color="auto" w:fill="FFFFFF"/>
        </w:rPr>
        <w:t> </w:t>
      </w:r>
      <w:r w:rsidRPr="001B283A">
        <w:rPr>
          <w:rStyle w:val="Emphasis"/>
          <w:rFonts w:ascii="Times New Roman" w:hAnsi="Times New Roman"/>
          <w:color w:val="000000"/>
          <w:sz w:val="24"/>
          <w:szCs w:val="24"/>
          <w:shd w:val="clear" w:color="auto" w:fill="FFFFFF"/>
        </w:rPr>
        <w:t xml:space="preserve">Cyberbullying: From theory to </w:t>
      </w:r>
    </w:p>
    <w:p w14:paraId="087167E5"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Style w:val="Emphasis"/>
          <w:rFonts w:ascii="Times New Roman" w:hAnsi="Times New Roman"/>
          <w:color w:val="000000"/>
          <w:sz w:val="24"/>
          <w:szCs w:val="24"/>
          <w:shd w:val="clear" w:color="auto" w:fill="FFFFFF"/>
        </w:rPr>
        <w:t>intervention. Current issues in social psychology series</w:t>
      </w:r>
      <w:r w:rsidRPr="001B283A">
        <w:rPr>
          <w:rStyle w:val="apple-converted-space"/>
          <w:rFonts w:ascii="Times New Roman" w:hAnsi="Times New Roman"/>
          <w:color w:val="000000"/>
          <w:sz w:val="24"/>
          <w:szCs w:val="24"/>
          <w:shd w:val="clear" w:color="auto" w:fill="FFFFFF"/>
        </w:rPr>
        <w:t> </w:t>
      </w:r>
      <w:r w:rsidRPr="001B283A">
        <w:rPr>
          <w:rFonts w:ascii="Times New Roman" w:hAnsi="Times New Roman"/>
          <w:color w:val="000000"/>
          <w:sz w:val="24"/>
          <w:szCs w:val="24"/>
          <w:shd w:val="clear" w:color="auto" w:fill="FFFFFF"/>
        </w:rPr>
        <w:t>(series editor: Arjan Bos). London and New York: Routledge.</w:t>
      </w:r>
    </w:p>
    <w:p w14:paraId="01AB760A"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29DC19CD"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r w:rsidRPr="001B283A">
        <w:rPr>
          <w:rFonts w:ascii="Times New Roman" w:hAnsi="Times New Roman"/>
          <w:color w:val="000000"/>
          <w:sz w:val="24"/>
          <w:szCs w:val="24"/>
          <w:lang w:eastAsia="en-IE"/>
        </w:rPr>
        <w:t xml:space="preserve">Wolke, D., Lereya, T., &amp; Tippett. N. (2016). Individual and social determinants of bullying and cyberbullying. In T. </w:t>
      </w:r>
      <w:r w:rsidRPr="001B283A">
        <w:rPr>
          <w:rFonts w:ascii="Times New Roman" w:hAnsi="Times New Roman"/>
          <w:color w:val="000000"/>
          <w:sz w:val="24"/>
          <w:szCs w:val="24"/>
          <w:shd w:val="clear" w:color="auto" w:fill="FFFFFF"/>
        </w:rPr>
        <w:t xml:space="preserve">Völlink, F. Dehue, &amp; C. Mc Guckin (Eds), </w:t>
      </w:r>
      <w:r w:rsidRPr="001B283A">
        <w:rPr>
          <w:rStyle w:val="Emphasis"/>
          <w:rFonts w:ascii="Times New Roman" w:hAnsi="Times New Roman"/>
          <w:color w:val="000000"/>
          <w:sz w:val="24"/>
          <w:szCs w:val="24"/>
          <w:shd w:val="clear" w:color="auto" w:fill="FFFFFF"/>
        </w:rPr>
        <w:t>Cyberbullying: From theory to intervention. Current issues in social psychology series</w:t>
      </w:r>
      <w:r w:rsidRPr="001B283A">
        <w:rPr>
          <w:rStyle w:val="apple-converted-space"/>
          <w:rFonts w:ascii="Times New Roman" w:hAnsi="Times New Roman"/>
          <w:color w:val="000000"/>
          <w:sz w:val="24"/>
          <w:szCs w:val="24"/>
          <w:shd w:val="clear" w:color="auto" w:fill="FFFFFF"/>
        </w:rPr>
        <w:t> </w:t>
      </w:r>
      <w:r w:rsidRPr="001B283A">
        <w:rPr>
          <w:rFonts w:ascii="Times New Roman" w:hAnsi="Times New Roman"/>
          <w:color w:val="000000"/>
          <w:sz w:val="24"/>
          <w:szCs w:val="24"/>
          <w:shd w:val="clear" w:color="auto" w:fill="FFFFFF"/>
        </w:rPr>
        <w:t xml:space="preserve">(series editor: Arjan Bos) </w:t>
      </w:r>
      <w:r w:rsidRPr="001B283A">
        <w:rPr>
          <w:rStyle w:val="apple-converted-space"/>
          <w:rFonts w:ascii="Times New Roman" w:hAnsi="Times New Roman"/>
          <w:color w:val="000000"/>
          <w:sz w:val="24"/>
          <w:szCs w:val="24"/>
          <w:shd w:val="clear" w:color="auto" w:fill="FFFFFF"/>
        </w:rPr>
        <w:t xml:space="preserve">(pp. 26-53). </w:t>
      </w:r>
      <w:r w:rsidRPr="001B283A">
        <w:rPr>
          <w:rFonts w:ascii="Times New Roman" w:hAnsi="Times New Roman"/>
          <w:color w:val="000000"/>
          <w:sz w:val="24"/>
          <w:szCs w:val="24"/>
          <w:shd w:val="clear" w:color="auto" w:fill="FFFFFF"/>
        </w:rPr>
        <w:t>London and New York: Routledge.</w:t>
      </w:r>
    </w:p>
    <w:p w14:paraId="7BD6A1D7"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eastAsia="en-IE"/>
        </w:rPr>
      </w:pPr>
    </w:p>
    <w:p w14:paraId="740BBA2D"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val="en-US" w:eastAsia="en-IE"/>
        </w:rPr>
      </w:pPr>
      <w:r w:rsidRPr="001B283A">
        <w:rPr>
          <w:rFonts w:ascii="Times New Roman" w:hAnsi="Times New Roman"/>
          <w:color w:val="000000"/>
          <w:sz w:val="24"/>
          <w:szCs w:val="24"/>
          <w:lang w:val="en-US" w:eastAsia="en-IE"/>
        </w:rPr>
        <w:t xml:space="preserve">Zych, I., Ortega-Ruiz, R., &amp; del Rey, R. (2015). Scientific research on bullying and </w:t>
      </w:r>
    </w:p>
    <w:p w14:paraId="00F240F8" w14:textId="77777777" w:rsidR="001D26D2" w:rsidRPr="001B283A" w:rsidRDefault="001D26D2" w:rsidP="001B283A">
      <w:pPr>
        <w:shd w:val="clear" w:color="auto" w:fill="FFFFFF"/>
        <w:spacing w:after="0" w:line="480" w:lineRule="auto"/>
        <w:jc w:val="both"/>
        <w:rPr>
          <w:rFonts w:ascii="Times New Roman" w:hAnsi="Times New Roman"/>
          <w:color w:val="000000"/>
          <w:sz w:val="24"/>
          <w:szCs w:val="24"/>
          <w:lang w:val="en-US" w:eastAsia="en-IE"/>
        </w:rPr>
      </w:pPr>
      <w:r w:rsidRPr="001B283A">
        <w:rPr>
          <w:rFonts w:ascii="Times New Roman" w:hAnsi="Times New Roman"/>
          <w:color w:val="000000"/>
          <w:sz w:val="24"/>
          <w:szCs w:val="24"/>
          <w:lang w:val="en-US" w:eastAsia="en-IE"/>
        </w:rPr>
        <w:t xml:space="preserve">cyberbullying: Where have we been and where are we going. </w:t>
      </w:r>
      <w:r w:rsidRPr="001B283A">
        <w:rPr>
          <w:rFonts w:ascii="Times New Roman" w:hAnsi="Times New Roman"/>
          <w:i/>
          <w:color w:val="000000"/>
          <w:sz w:val="24"/>
          <w:szCs w:val="24"/>
          <w:lang w:val="en-US" w:eastAsia="en-IE"/>
        </w:rPr>
        <w:t>Aggression and Violent Behavior, 24</w:t>
      </w:r>
      <w:r w:rsidRPr="001B283A">
        <w:rPr>
          <w:rFonts w:ascii="Times New Roman" w:hAnsi="Times New Roman"/>
          <w:color w:val="000000"/>
          <w:sz w:val="24"/>
          <w:szCs w:val="24"/>
          <w:lang w:val="en-US" w:eastAsia="en-IE"/>
        </w:rPr>
        <w:t>, 188-198. doi: 10.1016/j.avb.2015.05.015</w:t>
      </w:r>
    </w:p>
    <w:sectPr w:rsidR="001D26D2" w:rsidRPr="001B283A" w:rsidSect="00C8145D">
      <w:pgSz w:w="11906" w:h="16838"/>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F55D50" w14:textId="77777777" w:rsidR="00373355" w:rsidRDefault="00373355" w:rsidP="00717265">
      <w:pPr>
        <w:spacing w:after="0" w:line="240" w:lineRule="auto"/>
      </w:pPr>
      <w:r>
        <w:separator/>
      </w:r>
    </w:p>
  </w:endnote>
  <w:endnote w:type="continuationSeparator" w:id="0">
    <w:p w14:paraId="05931ABE" w14:textId="77777777" w:rsidR="00373355" w:rsidRDefault="00373355" w:rsidP="00717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5E5276" w14:textId="77777777" w:rsidR="00373355" w:rsidRDefault="00373355" w:rsidP="00717265">
      <w:pPr>
        <w:spacing w:after="0" w:line="240" w:lineRule="auto"/>
      </w:pPr>
      <w:r>
        <w:separator/>
      </w:r>
    </w:p>
  </w:footnote>
  <w:footnote w:type="continuationSeparator" w:id="0">
    <w:p w14:paraId="1BD09B6E" w14:textId="77777777" w:rsidR="00373355" w:rsidRDefault="00373355" w:rsidP="0071726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2502BD"/>
    <w:multiLevelType w:val="multilevel"/>
    <w:tmpl w:val="55A05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44641B"/>
    <w:multiLevelType w:val="multilevel"/>
    <w:tmpl w:val="6C929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E45"/>
    <w:rsid w:val="000000C0"/>
    <w:rsid w:val="00016C81"/>
    <w:rsid w:val="00047DDC"/>
    <w:rsid w:val="00051A14"/>
    <w:rsid w:val="00066221"/>
    <w:rsid w:val="00082297"/>
    <w:rsid w:val="000836A4"/>
    <w:rsid w:val="00087EAD"/>
    <w:rsid w:val="000914FB"/>
    <w:rsid w:val="00095B59"/>
    <w:rsid w:val="000968D7"/>
    <w:rsid w:val="000A1026"/>
    <w:rsid w:val="000A3BC8"/>
    <w:rsid w:val="000C075B"/>
    <w:rsid w:val="000D317D"/>
    <w:rsid w:val="000D4550"/>
    <w:rsid w:val="000D6300"/>
    <w:rsid w:val="000E7A58"/>
    <w:rsid w:val="000F1264"/>
    <w:rsid w:val="001070AB"/>
    <w:rsid w:val="00112038"/>
    <w:rsid w:val="0014491C"/>
    <w:rsid w:val="00162B2B"/>
    <w:rsid w:val="00182AA6"/>
    <w:rsid w:val="00185870"/>
    <w:rsid w:val="00193540"/>
    <w:rsid w:val="001958C8"/>
    <w:rsid w:val="001A09DD"/>
    <w:rsid w:val="001B283A"/>
    <w:rsid w:val="001B5E2A"/>
    <w:rsid w:val="001C6655"/>
    <w:rsid w:val="001D26D2"/>
    <w:rsid w:val="001D70C2"/>
    <w:rsid w:val="001D7D08"/>
    <w:rsid w:val="001E5133"/>
    <w:rsid w:val="001F1EE5"/>
    <w:rsid w:val="001F5E64"/>
    <w:rsid w:val="00231A01"/>
    <w:rsid w:val="00235F22"/>
    <w:rsid w:val="00237AB7"/>
    <w:rsid w:val="00261BA3"/>
    <w:rsid w:val="002726D9"/>
    <w:rsid w:val="002748C1"/>
    <w:rsid w:val="00275500"/>
    <w:rsid w:val="00275D8E"/>
    <w:rsid w:val="0028247E"/>
    <w:rsid w:val="002929D1"/>
    <w:rsid w:val="002A2EA6"/>
    <w:rsid w:val="002B387F"/>
    <w:rsid w:val="002D6973"/>
    <w:rsid w:val="0030279D"/>
    <w:rsid w:val="00304EF7"/>
    <w:rsid w:val="003074FC"/>
    <w:rsid w:val="00324816"/>
    <w:rsid w:val="00340DEA"/>
    <w:rsid w:val="0035472C"/>
    <w:rsid w:val="00371F5D"/>
    <w:rsid w:val="00372298"/>
    <w:rsid w:val="00373355"/>
    <w:rsid w:val="0037436C"/>
    <w:rsid w:val="00374DE3"/>
    <w:rsid w:val="00380EC7"/>
    <w:rsid w:val="00383F91"/>
    <w:rsid w:val="00387749"/>
    <w:rsid w:val="00393950"/>
    <w:rsid w:val="003961E8"/>
    <w:rsid w:val="003A2934"/>
    <w:rsid w:val="003A43CC"/>
    <w:rsid w:val="003A710A"/>
    <w:rsid w:val="003C63E3"/>
    <w:rsid w:val="003D1E12"/>
    <w:rsid w:val="003D5A19"/>
    <w:rsid w:val="003F7A58"/>
    <w:rsid w:val="00400220"/>
    <w:rsid w:val="004005F8"/>
    <w:rsid w:val="00422155"/>
    <w:rsid w:val="004265BD"/>
    <w:rsid w:val="00432981"/>
    <w:rsid w:val="00440F55"/>
    <w:rsid w:val="00451ABF"/>
    <w:rsid w:val="00465663"/>
    <w:rsid w:val="00473ACF"/>
    <w:rsid w:val="00475763"/>
    <w:rsid w:val="0047634E"/>
    <w:rsid w:val="004906C3"/>
    <w:rsid w:val="004A3665"/>
    <w:rsid w:val="004B151B"/>
    <w:rsid w:val="004B2EE0"/>
    <w:rsid w:val="004B5EAC"/>
    <w:rsid w:val="004C3FFB"/>
    <w:rsid w:val="004E02BC"/>
    <w:rsid w:val="004E0C0F"/>
    <w:rsid w:val="004E356A"/>
    <w:rsid w:val="004E7E14"/>
    <w:rsid w:val="004F1C3C"/>
    <w:rsid w:val="004F5A4C"/>
    <w:rsid w:val="004F7BFE"/>
    <w:rsid w:val="005042D2"/>
    <w:rsid w:val="00507F3A"/>
    <w:rsid w:val="00532B69"/>
    <w:rsid w:val="0054060C"/>
    <w:rsid w:val="00543BA6"/>
    <w:rsid w:val="00562C7E"/>
    <w:rsid w:val="00565DEE"/>
    <w:rsid w:val="00570550"/>
    <w:rsid w:val="0057220B"/>
    <w:rsid w:val="0057529C"/>
    <w:rsid w:val="005763B6"/>
    <w:rsid w:val="00582543"/>
    <w:rsid w:val="0058714B"/>
    <w:rsid w:val="00597B82"/>
    <w:rsid w:val="005B31C8"/>
    <w:rsid w:val="005D62DE"/>
    <w:rsid w:val="005D6EE2"/>
    <w:rsid w:val="005D75D6"/>
    <w:rsid w:val="005F0298"/>
    <w:rsid w:val="005F59E6"/>
    <w:rsid w:val="00600081"/>
    <w:rsid w:val="00601E21"/>
    <w:rsid w:val="00605C5C"/>
    <w:rsid w:val="00633DD0"/>
    <w:rsid w:val="00640F58"/>
    <w:rsid w:val="0064464B"/>
    <w:rsid w:val="0065109D"/>
    <w:rsid w:val="006513E3"/>
    <w:rsid w:val="00653832"/>
    <w:rsid w:val="00653C85"/>
    <w:rsid w:val="00662883"/>
    <w:rsid w:val="00670A05"/>
    <w:rsid w:val="00680C02"/>
    <w:rsid w:val="006A1745"/>
    <w:rsid w:val="006B5C93"/>
    <w:rsid w:val="006B7EDF"/>
    <w:rsid w:val="006C0CEF"/>
    <w:rsid w:val="006C4CD1"/>
    <w:rsid w:val="006E0178"/>
    <w:rsid w:val="006E7CA1"/>
    <w:rsid w:val="006F0DC7"/>
    <w:rsid w:val="006F3976"/>
    <w:rsid w:val="00710AE1"/>
    <w:rsid w:val="00717265"/>
    <w:rsid w:val="0072532C"/>
    <w:rsid w:val="00737154"/>
    <w:rsid w:val="007456A7"/>
    <w:rsid w:val="007513E6"/>
    <w:rsid w:val="00751D97"/>
    <w:rsid w:val="007675F6"/>
    <w:rsid w:val="007948EB"/>
    <w:rsid w:val="00795A46"/>
    <w:rsid w:val="007963B5"/>
    <w:rsid w:val="007A5122"/>
    <w:rsid w:val="007A7C34"/>
    <w:rsid w:val="007B2D78"/>
    <w:rsid w:val="007B719E"/>
    <w:rsid w:val="007D2F5F"/>
    <w:rsid w:val="007D492E"/>
    <w:rsid w:val="007D637B"/>
    <w:rsid w:val="007E2825"/>
    <w:rsid w:val="007F1CEB"/>
    <w:rsid w:val="007F7095"/>
    <w:rsid w:val="00832F32"/>
    <w:rsid w:val="008359A9"/>
    <w:rsid w:val="00836CE2"/>
    <w:rsid w:val="00837D01"/>
    <w:rsid w:val="008610C1"/>
    <w:rsid w:val="008629DB"/>
    <w:rsid w:val="008725BC"/>
    <w:rsid w:val="008825F7"/>
    <w:rsid w:val="008A7849"/>
    <w:rsid w:val="008C2409"/>
    <w:rsid w:val="008D3701"/>
    <w:rsid w:val="008D5625"/>
    <w:rsid w:val="008E4DDB"/>
    <w:rsid w:val="008F11CB"/>
    <w:rsid w:val="0090614E"/>
    <w:rsid w:val="00907C6B"/>
    <w:rsid w:val="009135B7"/>
    <w:rsid w:val="00921181"/>
    <w:rsid w:val="00925B9A"/>
    <w:rsid w:val="00931AFD"/>
    <w:rsid w:val="00943B3F"/>
    <w:rsid w:val="00944E95"/>
    <w:rsid w:val="009613BC"/>
    <w:rsid w:val="0096646D"/>
    <w:rsid w:val="00966D4A"/>
    <w:rsid w:val="00967CF2"/>
    <w:rsid w:val="00972882"/>
    <w:rsid w:val="00977506"/>
    <w:rsid w:val="00977EB2"/>
    <w:rsid w:val="00984548"/>
    <w:rsid w:val="009A25F8"/>
    <w:rsid w:val="009B104F"/>
    <w:rsid w:val="009D1D84"/>
    <w:rsid w:val="00A079AE"/>
    <w:rsid w:val="00A15429"/>
    <w:rsid w:val="00A41BDF"/>
    <w:rsid w:val="00A42DDE"/>
    <w:rsid w:val="00A44708"/>
    <w:rsid w:val="00A502F7"/>
    <w:rsid w:val="00A5347F"/>
    <w:rsid w:val="00A55C72"/>
    <w:rsid w:val="00A56F49"/>
    <w:rsid w:val="00A72123"/>
    <w:rsid w:val="00A72829"/>
    <w:rsid w:val="00A75797"/>
    <w:rsid w:val="00A84227"/>
    <w:rsid w:val="00A85AC0"/>
    <w:rsid w:val="00AA5AAD"/>
    <w:rsid w:val="00AA68AB"/>
    <w:rsid w:val="00AC0338"/>
    <w:rsid w:val="00AC5174"/>
    <w:rsid w:val="00AD6E05"/>
    <w:rsid w:val="00AE041C"/>
    <w:rsid w:val="00AE53CE"/>
    <w:rsid w:val="00AE562A"/>
    <w:rsid w:val="00AF68EF"/>
    <w:rsid w:val="00B04A5B"/>
    <w:rsid w:val="00B3036F"/>
    <w:rsid w:val="00B343A1"/>
    <w:rsid w:val="00B37537"/>
    <w:rsid w:val="00B6074C"/>
    <w:rsid w:val="00B62139"/>
    <w:rsid w:val="00B718D7"/>
    <w:rsid w:val="00B87255"/>
    <w:rsid w:val="00B90572"/>
    <w:rsid w:val="00B95737"/>
    <w:rsid w:val="00BB53CF"/>
    <w:rsid w:val="00BB5F92"/>
    <w:rsid w:val="00BB7631"/>
    <w:rsid w:val="00BC34DE"/>
    <w:rsid w:val="00BD7A17"/>
    <w:rsid w:val="00BF1C87"/>
    <w:rsid w:val="00C14BD2"/>
    <w:rsid w:val="00C17073"/>
    <w:rsid w:val="00C307A3"/>
    <w:rsid w:val="00C320BD"/>
    <w:rsid w:val="00C34667"/>
    <w:rsid w:val="00C34E87"/>
    <w:rsid w:val="00C5295B"/>
    <w:rsid w:val="00C7253E"/>
    <w:rsid w:val="00C8145D"/>
    <w:rsid w:val="00C84EA1"/>
    <w:rsid w:val="00C87BF8"/>
    <w:rsid w:val="00C96A50"/>
    <w:rsid w:val="00CB172A"/>
    <w:rsid w:val="00CB398F"/>
    <w:rsid w:val="00CB798F"/>
    <w:rsid w:val="00CC32C3"/>
    <w:rsid w:val="00CC3DEE"/>
    <w:rsid w:val="00CC7F3C"/>
    <w:rsid w:val="00CE1D7D"/>
    <w:rsid w:val="00CE6F74"/>
    <w:rsid w:val="00CF4502"/>
    <w:rsid w:val="00D00A9B"/>
    <w:rsid w:val="00D01F5D"/>
    <w:rsid w:val="00D06904"/>
    <w:rsid w:val="00D111AB"/>
    <w:rsid w:val="00D16A0C"/>
    <w:rsid w:val="00D2222E"/>
    <w:rsid w:val="00D340EE"/>
    <w:rsid w:val="00D36BCF"/>
    <w:rsid w:val="00D46A9A"/>
    <w:rsid w:val="00D50ABD"/>
    <w:rsid w:val="00D56A93"/>
    <w:rsid w:val="00D63E45"/>
    <w:rsid w:val="00D72719"/>
    <w:rsid w:val="00D81E2C"/>
    <w:rsid w:val="00D83DF9"/>
    <w:rsid w:val="00D86A07"/>
    <w:rsid w:val="00D90146"/>
    <w:rsid w:val="00DA2AB9"/>
    <w:rsid w:val="00DA4116"/>
    <w:rsid w:val="00DB3B03"/>
    <w:rsid w:val="00DC6189"/>
    <w:rsid w:val="00DC655F"/>
    <w:rsid w:val="00DD503A"/>
    <w:rsid w:val="00DE418A"/>
    <w:rsid w:val="00E05D21"/>
    <w:rsid w:val="00E077E5"/>
    <w:rsid w:val="00E32758"/>
    <w:rsid w:val="00E80074"/>
    <w:rsid w:val="00E82562"/>
    <w:rsid w:val="00E827DB"/>
    <w:rsid w:val="00E95065"/>
    <w:rsid w:val="00EA61AE"/>
    <w:rsid w:val="00EB632D"/>
    <w:rsid w:val="00EC2ABB"/>
    <w:rsid w:val="00EC40A8"/>
    <w:rsid w:val="00ED79EF"/>
    <w:rsid w:val="00EF18D1"/>
    <w:rsid w:val="00EF7A42"/>
    <w:rsid w:val="00F07B03"/>
    <w:rsid w:val="00F1319C"/>
    <w:rsid w:val="00F1584E"/>
    <w:rsid w:val="00F3012B"/>
    <w:rsid w:val="00F45B3F"/>
    <w:rsid w:val="00F45F9E"/>
    <w:rsid w:val="00F76A49"/>
    <w:rsid w:val="00F77EEB"/>
    <w:rsid w:val="00F82819"/>
    <w:rsid w:val="00F87C17"/>
    <w:rsid w:val="00F97243"/>
    <w:rsid w:val="00F975B4"/>
    <w:rsid w:val="00FA1DE9"/>
    <w:rsid w:val="00FA23E7"/>
    <w:rsid w:val="00FC1E85"/>
    <w:rsid w:val="00FE2A04"/>
    <w:rsid w:val="00FE2B55"/>
    <w:rsid w:val="00FF0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1026"/>
    <o:shapelayout v:ext="edit">
      <o:idmap v:ext="edit" data="1"/>
    </o:shapelayout>
  </w:shapeDefaults>
  <w:decimalSymbol w:val="."/>
  <w:listSeparator w:val=","/>
  <w14:docId w14:val="13D857E1"/>
  <w15:docId w15:val="{24B2AE8F-7060-4EC3-87DB-CD32F72EA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29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D63E45"/>
    <w:rPr>
      <w:rFonts w:cs="Times New Roman"/>
    </w:rPr>
  </w:style>
  <w:style w:type="paragraph" w:styleId="NormalWeb">
    <w:name w:val="Normal (Web)"/>
    <w:basedOn w:val="Normal"/>
    <w:uiPriority w:val="99"/>
    <w:semiHidden/>
    <w:rsid w:val="00944E95"/>
    <w:pPr>
      <w:spacing w:before="100" w:beforeAutospacing="1" w:after="100" w:afterAutospacing="1" w:line="240" w:lineRule="auto"/>
    </w:pPr>
    <w:rPr>
      <w:rFonts w:ascii="Times New Roman" w:hAnsi="Times New Roman"/>
      <w:sz w:val="24"/>
      <w:szCs w:val="24"/>
      <w:lang w:eastAsia="en-IE"/>
    </w:rPr>
  </w:style>
  <w:style w:type="character" w:customStyle="1" w:styleId="m3802069230825791863gmail-apple-converted-space">
    <w:name w:val="m_3802069230825791863gmail-apple-converted-space"/>
    <w:basedOn w:val="DefaultParagraphFont"/>
    <w:uiPriority w:val="99"/>
    <w:rsid w:val="00944E95"/>
    <w:rPr>
      <w:rFonts w:cs="Times New Roman"/>
    </w:rPr>
  </w:style>
  <w:style w:type="character" w:customStyle="1" w:styleId="il">
    <w:name w:val="il"/>
    <w:basedOn w:val="DefaultParagraphFont"/>
    <w:uiPriority w:val="99"/>
    <w:rsid w:val="00944E95"/>
    <w:rPr>
      <w:rFonts w:cs="Times New Roman"/>
    </w:rPr>
  </w:style>
  <w:style w:type="paragraph" w:styleId="BodyTextIndent">
    <w:name w:val="Body Text Indent"/>
    <w:basedOn w:val="Normal"/>
    <w:link w:val="BodyTextIndentChar"/>
    <w:uiPriority w:val="99"/>
    <w:rsid w:val="00717265"/>
    <w:pPr>
      <w:spacing w:after="0" w:line="480" w:lineRule="auto"/>
      <w:ind w:firstLine="720"/>
      <w:jc w:val="center"/>
    </w:pPr>
    <w:rPr>
      <w:rFonts w:ascii="Times New Roman" w:hAnsi="Times New Roman"/>
      <w:sz w:val="24"/>
      <w:szCs w:val="24"/>
      <w:lang w:val="en-US" w:eastAsia="en-IE"/>
    </w:rPr>
  </w:style>
  <w:style w:type="character" w:customStyle="1" w:styleId="BodyTextIndentChar">
    <w:name w:val="Body Text Indent Char"/>
    <w:basedOn w:val="DefaultParagraphFont"/>
    <w:link w:val="BodyTextIndent"/>
    <w:uiPriority w:val="99"/>
    <w:locked/>
    <w:rsid w:val="00717265"/>
    <w:rPr>
      <w:rFonts w:ascii="Times New Roman" w:hAnsi="Times New Roman" w:cs="Times New Roman"/>
      <w:sz w:val="24"/>
      <w:szCs w:val="24"/>
      <w:lang w:val="en-US" w:eastAsia="en-IE"/>
    </w:rPr>
  </w:style>
  <w:style w:type="paragraph" w:styleId="Header">
    <w:name w:val="header"/>
    <w:basedOn w:val="Normal"/>
    <w:link w:val="HeaderChar"/>
    <w:uiPriority w:val="99"/>
    <w:rsid w:val="00717265"/>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717265"/>
    <w:rPr>
      <w:rFonts w:cs="Times New Roman"/>
    </w:rPr>
  </w:style>
  <w:style w:type="paragraph" w:styleId="Footer">
    <w:name w:val="footer"/>
    <w:basedOn w:val="Normal"/>
    <w:link w:val="FooterChar"/>
    <w:uiPriority w:val="99"/>
    <w:rsid w:val="00717265"/>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717265"/>
    <w:rPr>
      <w:rFonts w:cs="Times New Roman"/>
    </w:rPr>
  </w:style>
  <w:style w:type="character" w:styleId="Hyperlink">
    <w:name w:val="Hyperlink"/>
    <w:basedOn w:val="DefaultParagraphFont"/>
    <w:uiPriority w:val="99"/>
    <w:rsid w:val="0090614E"/>
    <w:rPr>
      <w:rFonts w:cs="Times New Roman"/>
      <w:color w:val="0000FF"/>
      <w:u w:val="single"/>
    </w:rPr>
  </w:style>
  <w:style w:type="character" w:styleId="Emphasis">
    <w:name w:val="Emphasis"/>
    <w:basedOn w:val="DefaultParagraphFont"/>
    <w:uiPriority w:val="99"/>
    <w:qFormat/>
    <w:rsid w:val="000C075B"/>
    <w:rPr>
      <w:rFonts w:cs="Times New Roman"/>
      <w:i/>
      <w:iCs/>
    </w:rPr>
  </w:style>
  <w:style w:type="character" w:styleId="CommentReference">
    <w:name w:val="annotation reference"/>
    <w:basedOn w:val="DefaultParagraphFont"/>
    <w:uiPriority w:val="99"/>
    <w:semiHidden/>
    <w:rsid w:val="00984548"/>
    <w:rPr>
      <w:rFonts w:cs="Times New Roman"/>
      <w:sz w:val="16"/>
      <w:szCs w:val="16"/>
    </w:rPr>
  </w:style>
  <w:style w:type="paragraph" w:styleId="CommentText">
    <w:name w:val="annotation text"/>
    <w:basedOn w:val="Normal"/>
    <w:link w:val="CommentTextChar"/>
    <w:uiPriority w:val="99"/>
    <w:semiHidden/>
    <w:rsid w:val="00984548"/>
    <w:pPr>
      <w:spacing w:line="240" w:lineRule="auto"/>
    </w:pPr>
    <w:rPr>
      <w:sz w:val="20"/>
      <w:szCs w:val="20"/>
    </w:rPr>
  </w:style>
  <w:style w:type="character" w:customStyle="1" w:styleId="CommentTextChar">
    <w:name w:val="Comment Text Char"/>
    <w:basedOn w:val="DefaultParagraphFont"/>
    <w:link w:val="CommentText"/>
    <w:uiPriority w:val="99"/>
    <w:semiHidden/>
    <w:locked/>
    <w:rsid w:val="00984548"/>
    <w:rPr>
      <w:rFonts w:cs="Times New Roman"/>
      <w:sz w:val="20"/>
      <w:szCs w:val="20"/>
    </w:rPr>
  </w:style>
  <w:style w:type="paragraph" w:styleId="CommentSubject">
    <w:name w:val="annotation subject"/>
    <w:basedOn w:val="CommentText"/>
    <w:next w:val="CommentText"/>
    <w:link w:val="CommentSubjectChar"/>
    <w:uiPriority w:val="99"/>
    <w:semiHidden/>
    <w:rsid w:val="00984548"/>
    <w:rPr>
      <w:b/>
      <w:bCs/>
    </w:rPr>
  </w:style>
  <w:style w:type="character" w:customStyle="1" w:styleId="CommentSubjectChar">
    <w:name w:val="Comment Subject Char"/>
    <w:basedOn w:val="CommentTextChar"/>
    <w:link w:val="CommentSubject"/>
    <w:uiPriority w:val="99"/>
    <w:semiHidden/>
    <w:locked/>
    <w:rsid w:val="00984548"/>
    <w:rPr>
      <w:rFonts w:cs="Times New Roman"/>
      <w:b/>
      <w:bCs/>
      <w:sz w:val="20"/>
      <w:szCs w:val="20"/>
    </w:rPr>
  </w:style>
  <w:style w:type="paragraph" w:styleId="BalloonText">
    <w:name w:val="Balloon Text"/>
    <w:basedOn w:val="Normal"/>
    <w:link w:val="BalloonTextChar"/>
    <w:uiPriority w:val="99"/>
    <w:semiHidden/>
    <w:rsid w:val="009845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845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1539134">
      <w:marLeft w:val="0"/>
      <w:marRight w:val="0"/>
      <w:marTop w:val="0"/>
      <w:marBottom w:val="0"/>
      <w:divBdr>
        <w:top w:val="none" w:sz="0" w:space="0" w:color="auto"/>
        <w:left w:val="none" w:sz="0" w:space="0" w:color="auto"/>
        <w:bottom w:val="none" w:sz="0" w:space="0" w:color="auto"/>
        <w:right w:val="none" w:sz="0" w:space="0" w:color="auto"/>
      </w:divBdr>
    </w:div>
    <w:div w:id="1071539135">
      <w:marLeft w:val="0"/>
      <w:marRight w:val="0"/>
      <w:marTop w:val="0"/>
      <w:marBottom w:val="0"/>
      <w:divBdr>
        <w:top w:val="none" w:sz="0" w:space="0" w:color="auto"/>
        <w:left w:val="none" w:sz="0" w:space="0" w:color="auto"/>
        <w:bottom w:val="none" w:sz="0" w:space="0" w:color="auto"/>
        <w:right w:val="none" w:sz="0" w:space="0" w:color="auto"/>
      </w:divBdr>
    </w:div>
    <w:div w:id="1071539136">
      <w:marLeft w:val="0"/>
      <w:marRight w:val="0"/>
      <w:marTop w:val="0"/>
      <w:marBottom w:val="0"/>
      <w:divBdr>
        <w:top w:val="none" w:sz="0" w:space="0" w:color="auto"/>
        <w:left w:val="none" w:sz="0" w:space="0" w:color="auto"/>
        <w:bottom w:val="none" w:sz="0" w:space="0" w:color="auto"/>
        <w:right w:val="none" w:sz="0" w:space="0" w:color="auto"/>
      </w:divBdr>
    </w:div>
    <w:div w:id="1071539137">
      <w:marLeft w:val="0"/>
      <w:marRight w:val="0"/>
      <w:marTop w:val="0"/>
      <w:marBottom w:val="0"/>
      <w:divBdr>
        <w:top w:val="none" w:sz="0" w:space="0" w:color="auto"/>
        <w:left w:val="none" w:sz="0" w:space="0" w:color="auto"/>
        <w:bottom w:val="none" w:sz="0" w:space="0" w:color="auto"/>
        <w:right w:val="none" w:sz="0" w:space="0" w:color="auto"/>
      </w:divBdr>
    </w:div>
    <w:div w:id="1071539138">
      <w:marLeft w:val="0"/>
      <w:marRight w:val="0"/>
      <w:marTop w:val="0"/>
      <w:marBottom w:val="0"/>
      <w:divBdr>
        <w:top w:val="none" w:sz="0" w:space="0" w:color="auto"/>
        <w:left w:val="none" w:sz="0" w:space="0" w:color="auto"/>
        <w:bottom w:val="none" w:sz="0" w:space="0" w:color="auto"/>
        <w:right w:val="none" w:sz="0" w:space="0" w:color="auto"/>
      </w:divBdr>
    </w:div>
    <w:div w:id="1071539139">
      <w:marLeft w:val="0"/>
      <w:marRight w:val="0"/>
      <w:marTop w:val="0"/>
      <w:marBottom w:val="0"/>
      <w:divBdr>
        <w:top w:val="none" w:sz="0" w:space="0" w:color="auto"/>
        <w:left w:val="none" w:sz="0" w:space="0" w:color="auto"/>
        <w:bottom w:val="none" w:sz="0" w:space="0" w:color="auto"/>
        <w:right w:val="none" w:sz="0" w:space="0" w:color="auto"/>
      </w:divBdr>
    </w:div>
    <w:div w:id="10715391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ivaprogram.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9143</Words>
  <Characters>52119</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Cyberbullying: From “old wine in new bottles” to robots and artificial Intelligence</vt:lpstr>
    </vt:vector>
  </TitlesOfParts>
  <Company>The University of Birmingham</Company>
  <LinksUpToDate>false</LinksUpToDate>
  <CharactersWithSpaces>61140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Cyberbullying: From “old wine in new bottles” to robots and artificial Intelligence</dc:title>
  <dc:subject/>
  <dc:creator>User</dc:creator>
  <cp:keywords/>
  <dc:description/>
  <cp:lastModifiedBy>Conor Mc Guckin</cp:lastModifiedBy>
  <cp:revision>3</cp:revision>
  <dcterms:created xsi:type="dcterms:W3CDTF">2017-05-23T21:01:00Z</dcterms:created>
  <dcterms:modified xsi:type="dcterms:W3CDTF">2019-04-17T18:46:00Z</dcterms:modified>
</cp:coreProperties>
</file>