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2E02" w:rsidRPr="00E42E02" w:rsidRDefault="00E42E02" w:rsidP="00E42E02">
      <w:pPr>
        <w:spacing w:before="0" w:after="0" w:line="240" w:lineRule="auto"/>
        <w:rPr>
          <w:rFonts w:ascii="Corbel" w:eastAsia="Times New Roman" w:hAnsi="Corbel" w:cs="Arial"/>
          <w:lang w:val="en-IE" w:eastAsia="en-IE"/>
        </w:rPr>
      </w:pPr>
      <w:r w:rsidRPr="00E42E02">
        <w:rPr>
          <w:rFonts w:ascii="Corbel" w:eastAsia="Times New Roman" w:hAnsi="Corbel" w:cs="Arial"/>
          <w:lang w:val="en-IE" w:eastAsia="en-IE"/>
        </w:rPr>
        <w:t xml:space="preserve">McConkey, R., Keogh, F., Bunting, B., García Iriarte, E., &amp; Flatman Watson, S. (2016). Relocating people with intellectual disability to new accommodation and support settings: Contrasts between personalized arrangements and group home placements. </w:t>
      </w:r>
      <w:proofErr w:type="gramStart"/>
      <w:r w:rsidRPr="00E42E02">
        <w:rPr>
          <w:rFonts w:ascii="Corbel" w:eastAsia="Times New Roman" w:hAnsi="Corbel" w:cs="Arial"/>
          <w:i/>
          <w:lang w:val="en-IE" w:eastAsia="en-IE"/>
        </w:rPr>
        <w:t>Journal of Intellectual Disabilities</w:t>
      </w:r>
      <w:r w:rsidRPr="00E42E02">
        <w:rPr>
          <w:rFonts w:ascii="Corbel" w:eastAsia="Times New Roman" w:hAnsi="Corbel" w:cs="Arial"/>
          <w:lang w:val="en-IE" w:eastAsia="en-IE"/>
        </w:rPr>
        <w:t>, 20(2), 109-12.</w:t>
      </w:r>
      <w:proofErr w:type="gramEnd"/>
      <w:r w:rsidRPr="00E42E02">
        <w:rPr>
          <w:rFonts w:ascii="Corbel" w:eastAsia="Times New Roman" w:hAnsi="Corbel" w:cs="Arial"/>
          <w:lang w:val="en-IE" w:eastAsia="en-IE"/>
        </w:rPr>
        <w:t xml:space="preserve"> </w:t>
      </w:r>
    </w:p>
    <w:p w:rsidR="00E42E02" w:rsidRDefault="00E42E02" w:rsidP="00E42E02">
      <w:pPr>
        <w:spacing w:after="72" w:line="336" w:lineRule="atLeast"/>
        <w:textAlignment w:val="baseline"/>
        <w:outlineLvl w:val="4"/>
        <w:rPr>
          <w:b/>
          <w:bCs/>
        </w:rPr>
      </w:pPr>
    </w:p>
    <w:p w:rsidR="00E42E02" w:rsidRPr="00A77310" w:rsidRDefault="00E42E02" w:rsidP="00E42E02">
      <w:pPr>
        <w:spacing w:after="72" w:line="336" w:lineRule="atLeast"/>
        <w:textAlignment w:val="baseline"/>
        <w:outlineLvl w:val="4"/>
        <w:rPr>
          <w:b/>
          <w:bCs/>
        </w:rPr>
      </w:pPr>
      <w:bookmarkStart w:id="0" w:name="_GoBack"/>
      <w:r w:rsidRPr="00A77310">
        <w:rPr>
          <w:b/>
          <w:bCs/>
        </w:rPr>
        <w:t xml:space="preserve">Why was important to do this research? </w:t>
      </w:r>
    </w:p>
    <w:p w:rsidR="00E42E02" w:rsidRPr="00A77310" w:rsidRDefault="00ED09FD" w:rsidP="00E42E02">
      <w:pPr>
        <w:spacing w:after="240" w:line="360" w:lineRule="atLeast"/>
        <w:textAlignment w:val="baseline"/>
        <w:rPr>
          <w:bCs/>
        </w:rPr>
      </w:pPr>
      <w:r>
        <w:rPr>
          <w:bCs/>
        </w:rPr>
        <w:t>Internationally, t</w:t>
      </w:r>
      <w:r w:rsidR="00E42E02">
        <w:rPr>
          <w:bCs/>
        </w:rPr>
        <w:t>he move from institutions into the community has improved the life of people with intellectual disability. However, we don’t know if livin</w:t>
      </w:r>
      <w:r>
        <w:rPr>
          <w:bCs/>
        </w:rPr>
        <w:t>g in their own homes makes the</w:t>
      </w:r>
      <w:r w:rsidR="00E42E02">
        <w:rPr>
          <w:bCs/>
        </w:rPr>
        <w:t xml:space="preserve"> lives</w:t>
      </w:r>
      <w:r>
        <w:rPr>
          <w:bCs/>
        </w:rPr>
        <w:t xml:space="preserve"> of people with intellectual disability in Ireland</w:t>
      </w:r>
      <w:r w:rsidR="00E42E02">
        <w:rPr>
          <w:bCs/>
        </w:rPr>
        <w:t xml:space="preserve"> better.  </w:t>
      </w:r>
    </w:p>
    <w:p w:rsidR="00E42E02" w:rsidRPr="00A77310" w:rsidRDefault="00E42E02" w:rsidP="00E42E02">
      <w:pPr>
        <w:spacing w:after="72" w:line="336" w:lineRule="atLeast"/>
        <w:textAlignment w:val="baseline"/>
        <w:outlineLvl w:val="4"/>
        <w:rPr>
          <w:b/>
          <w:bCs/>
        </w:rPr>
      </w:pPr>
      <w:r w:rsidRPr="00A77310">
        <w:rPr>
          <w:b/>
          <w:bCs/>
        </w:rPr>
        <w:t xml:space="preserve">What did </w:t>
      </w:r>
      <w:r>
        <w:rPr>
          <w:b/>
          <w:bCs/>
        </w:rPr>
        <w:t>the researchers</w:t>
      </w:r>
      <w:r w:rsidRPr="00A77310">
        <w:rPr>
          <w:b/>
          <w:bCs/>
        </w:rPr>
        <w:t xml:space="preserve"> want to find out?</w:t>
      </w:r>
    </w:p>
    <w:p w:rsidR="00ED09FD" w:rsidRDefault="00E42E02" w:rsidP="00E42E02">
      <w:pPr>
        <w:numPr>
          <w:ilvl w:val="0"/>
          <w:numId w:val="1"/>
        </w:numPr>
        <w:spacing w:before="0" w:after="0" w:line="360" w:lineRule="atLeast"/>
        <w:ind w:left="672"/>
        <w:textAlignment w:val="baseline"/>
        <w:rPr>
          <w:bCs/>
        </w:rPr>
      </w:pPr>
      <w:r>
        <w:rPr>
          <w:bCs/>
        </w:rPr>
        <w:t>How were the lives of people who had moved homes</w:t>
      </w:r>
      <w:r w:rsidR="00ED09FD">
        <w:rPr>
          <w:bCs/>
        </w:rPr>
        <w:t>?</w:t>
      </w:r>
    </w:p>
    <w:p w:rsidR="00E42E02" w:rsidRPr="00A77310" w:rsidRDefault="00ED09FD" w:rsidP="00E42E02">
      <w:pPr>
        <w:numPr>
          <w:ilvl w:val="0"/>
          <w:numId w:val="1"/>
        </w:numPr>
        <w:spacing w:before="0" w:after="0" w:line="360" w:lineRule="atLeast"/>
        <w:ind w:left="672"/>
        <w:textAlignment w:val="baseline"/>
        <w:rPr>
          <w:bCs/>
        </w:rPr>
      </w:pPr>
      <w:r>
        <w:rPr>
          <w:bCs/>
        </w:rPr>
        <w:t>Did</w:t>
      </w:r>
      <w:r w:rsidR="00E42E02">
        <w:rPr>
          <w:bCs/>
        </w:rPr>
        <w:t xml:space="preserve"> living in their own homes made their lives better</w:t>
      </w:r>
      <w:r>
        <w:rPr>
          <w:bCs/>
        </w:rPr>
        <w:t>?</w:t>
      </w:r>
      <w:r w:rsidR="00E42E02">
        <w:rPr>
          <w:bCs/>
        </w:rPr>
        <w:t xml:space="preserve"> </w:t>
      </w:r>
    </w:p>
    <w:p w:rsidR="00E42E02" w:rsidRPr="00A77310" w:rsidRDefault="00E42E02" w:rsidP="00E42E02">
      <w:pPr>
        <w:spacing w:after="72" w:line="336" w:lineRule="atLeast"/>
        <w:textAlignment w:val="baseline"/>
        <w:outlineLvl w:val="4"/>
        <w:rPr>
          <w:b/>
          <w:bCs/>
        </w:rPr>
      </w:pPr>
      <w:r w:rsidRPr="00A77310">
        <w:rPr>
          <w:b/>
          <w:bCs/>
        </w:rPr>
        <w:t xml:space="preserve">How did </w:t>
      </w:r>
      <w:r>
        <w:rPr>
          <w:b/>
          <w:bCs/>
        </w:rPr>
        <w:t xml:space="preserve">the researchers </w:t>
      </w:r>
      <w:r w:rsidRPr="00A77310">
        <w:rPr>
          <w:b/>
          <w:bCs/>
        </w:rPr>
        <w:t xml:space="preserve">do the study? </w:t>
      </w:r>
    </w:p>
    <w:p w:rsidR="00E42E02" w:rsidRPr="00A77310" w:rsidRDefault="00E42E02" w:rsidP="00E42E02">
      <w:pPr>
        <w:spacing w:after="240" w:line="360" w:lineRule="atLeast"/>
        <w:textAlignment w:val="baseline"/>
        <w:rPr>
          <w:bCs/>
        </w:rPr>
      </w:pPr>
      <w:r>
        <w:rPr>
          <w:bCs/>
        </w:rPr>
        <w:t xml:space="preserve">The researchers conducted interviews with 89 people with intellectual disabilities, their key worker and a family member before and after they had moved to new homes. </w:t>
      </w:r>
    </w:p>
    <w:p w:rsidR="00E42E02" w:rsidRPr="00A77310" w:rsidRDefault="00E42E02" w:rsidP="00E42E02">
      <w:pPr>
        <w:spacing w:after="72" w:line="336" w:lineRule="atLeast"/>
        <w:textAlignment w:val="baseline"/>
        <w:outlineLvl w:val="4"/>
        <w:rPr>
          <w:b/>
          <w:bCs/>
        </w:rPr>
      </w:pPr>
      <w:r w:rsidRPr="00A77310">
        <w:rPr>
          <w:b/>
          <w:bCs/>
        </w:rPr>
        <w:t xml:space="preserve">What did </w:t>
      </w:r>
      <w:r>
        <w:rPr>
          <w:b/>
          <w:bCs/>
        </w:rPr>
        <w:t>the researchers</w:t>
      </w:r>
      <w:r w:rsidRPr="00A77310">
        <w:rPr>
          <w:b/>
          <w:bCs/>
        </w:rPr>
        <w:t xml:space="preserve"> find out?</w:t>
      </w:r>
    </w:p>
    <w:p w:rsidR="00E42E02" w:rsidRPr="00A77310" w:rsidRDefault="00E42E02" w:rsidP="00E42E02">
      <w:pPr>
        <w:spacing w:after="240" w:line="360" w:lineRule="atLeast"/>
        <w:textAlignment w:val="baseline"/>
        <w:rPr>
          <w:bCs/>
        </w:rPr>
      </w:pPr>
      <w:r>
        <w:rPr>
          <w:bCs/>
        </w:rPr>
        <w:t xml:space="preserve">Persons moving to their own homes were younger and had fewer support needs. They had greater control over their lives, more community engagement and increased personal relationships than people living in group homes or people who had not moved. The cost of staff was higher for people who had not moved. </w:t>
      </w:r>
    </w:p>
    <w:p w:rsidR="00E42E02" w:rsidRPr="00A77310" w:rsidRDefault="00E42E02" w:rsidP="00E42E02">
      <w:pPr>
        <w:spacing w:after="240" w:line="360" w:lineRule="atLeast"/>
        <w:textAlignment w:val="baseline"/>
        <w:rPr>
          <w:b/>
          <w:bCs/>
        </w:rPr>
      </w:pPr>
      <w:r w:rsidRPr="00A77310">
        <w:rPr>
          <w:b/>
          <w:bCs/>
        </w:rPr>
        <w:t>Why should people care about it?</w:t>
      </w:r>
    </w:p>
    <w:p w:rsidR="008D496B" w:rsidRDefault="00E42E02" w:rsidP="00E42E02">
      <w:r>
        <w:rPr>
          <w:bCs/>
        </w:rPr>
        <w:t xml:space="preserve">People could move to their own homes and their lives could improve. Personal support provides better value in people’s own homes than group homes. </w:t>
      </w:r>
      <w:bookmarkEnd w:id="0"/>
    </w:p>
    <w:sectPr w:rsidR="008D49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A66DB6"/>
    <w:multiLevelType w:val="multilevel"/>
    <w:tmpl w:val="60CE1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2E02"/>
    <w:rsid w:val="0039755F"/>
    <w:rsid w:val="00553119"/>
    <w:rsid w:val="0082151C"/>
    <w:rsid w:val="008D496B"/>
    <w:rsid w:val="009656F5"/>
    <w:rsid w:val="009E63FC"/>
    <w:rsid w:val="00A72383"/>
    <w:rsid w:val="00E42E02"/>
    <w:rsid w:val="00ED09FD"/>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2E02"/>
    <w:pPr>
      <w:spacing w:before="120" w:line="264" w:lineRule="auto"/>
    </w:pPr>
    <w:rPr>
      <w:rFonts w:eastAsiaTheme="minorEastAsia"/>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2E02"/>
    <w:pPr>
      <w:spacing w:before="120" w:line="264" w:lineRule="auto"/>
    </w:pPr>
    <w:rPr>
      <w:rFonts w:eastAsiaTheme="minorEastAsia"/>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9461138">
      <w:bodyDiv w:val="1"/>
      <w:marLeft w:val="0"/>
      <w:marRight w:val="0"/>
      <w:marTop w:val="0"/>
      <w:marBottom w:val="0"/>
      <w:divBdr>
        <w:top w:val="none" w:sz="0" w:space="0" w:color="auto"/>
        <w:left w:val="none" w:sz="0" w:space="0" w:color="auto"/>
        <w:bottom w:val="none" w:sz="0" w:space="0" w:color="auto"/>
        <w:right w:val="none" w:sz="0" w:space="0" w:color="auto"/>
      </w:divBdr>
      <w:divsChild>
        <w:div w:id="942035668">
          <w:marLeft w:val="0"/>
          <w:marRight w:val="0"/>
          <w:marTop w:val="0"/>
          <w:marBottom w:val="0"/>
          <w:divBdr>
            <w:top w:val="none" w:sz="0" w:space="0" w:color="auto"/>
            <w:left w:val="none" w:sz="0" w:space="0" w:color="auto"/>
            <w:bottom w:val="none" w:sz="0" w:space="0" w:color="auto"/>
            <w:right w:val="none" w:sz="0" w:space="0" w:color="auto"/>
          </w:divBdr>
        </w:div>
        <w:div w:id="861166921">
          <w:marLeft w:val="0"/>
          <w:marRight w:val="0"/>
          <w:marTop w:val="0"/>
          <w:marBottom w:val="0"/>
          <w:divBdr>
            <w:top w:val="none" w:sz="0" w:space="0" w:color="auto"/>
            <w:left w:val="none" w:sz="0" w:space="0" w:color="auto"/>
            <w:bottom w:val="none" w:sz="0" w:space="0" w:color="auto"/>
            <w:right w:val="none" w:sz="0" w:space="0" w:color="auto"/>
          </w:divBdr>
        </w:div>
        <w:div w:id="1580291386">
          <w:marLeft w:val="0"/>
          <w:marRight w:val="0"/>
          <w:marTop w:val="0"/>
          <w:marBottom w:val="0"/>
          <w:divBdr>
            <w:top w:val="none" w:sz="0" w:space="0" w:color="auto"/>
            <w:left w:val="none" w:sz="0" w:space="0" w:color="auto"/>
            <w:bottom w:val="none" w:sz="0" w:space="0" w:color="auto"/>
            <w:right w:val="none" w:sz="0" w:space="0" w:color="auto"/>
          </w:divBdr>
        </w:div>
        <w:div w:id="850337880">
          <w:marLeft w:val="0"/>
          <w:marRight w:val="0"/>
          <w:marTop w:val="0"/>
          <w:marBottom w:val="0"/>
          <w:divBdr>
            <w:top w:val="none" w:sz="0" w:space="0" w:color="auto"/>
            <w:left w:val="none" w:sz="0" w:space="0" w:color="auto"/>
            <w:bottom w:val="none" w:sz="0" w:space="0" w:color="auto"/>
            <w:right w:val="none" w:sz="0" w:space="0" w:color="auto"/>
          </w:divBdr>
        </w:div>
        <w:div w:id="14115819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219</Words>
  <Characters>1254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2016-08-23T12:15:00Z</dcterms:created>
  <dcterms:modified xsi:type="dcterms:W3CDTF">2016-08-23T12:28:00Z</dcterms:modified>
</cp:coreProperties>
</file>