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88C786" w14:textId="77777777" w:rsidR="00B836E9" w:rsidRPr="00C431B7" w:rsidRDefault="00B836E9" w:rsidP="00B836E9">
      <w:pPr>
        <w:spacing w:line="360" w:lineRule="auto"/>
        <w:jc w:val="center"/>
        <w:rPr>
          <w:rFonts w:ascii="Times New Roman" w:hAnsi="Times New Roman"/>
          <w:b/>
          <w:bCs/>
          <w:sz w:val="24"/>
          <w:szCs w:val="24"/>
        </w:rPr>
      </w:pPr>
      <w:bookmarkStart w:id="0" w:name="_Hlk47949272"/>
      <w:bookmarkStart w:id="1" w:name="_Hlk68776970"/>
    </w:p>
    <w:p w14:paraId="32FE836D" w14:textId="5224967C" w:rsidR="00B836E9" w:rsidRPr="008F098D" w:rsidRDefault="00B836E9" w:rsidP="008F098D">
      <w:pPr>
        <w:spacing w:line="360" w:lineRule="auto"/>
        <w:rPr>
          <w:rFonts w:ascii="Times New Roman" w:hAnsi="Times New Roman"/>
          <w:b/>
          <w:bCs/>
          <w:sz w:val="28"/>
          <w:szCs w:val="28"/>
        </w:rPr>
      </w:pPr>
      <w:bookmarkStart w:id="2" w:name="_Hlk105679613"/>
      <w:r w:rsidRPr="008F098D">
        <w:rPr>
          <w:rFonts w:ascii="Times New Roman" w:hAnsi="Times New Roman"/>
          <w:b/>
          <w:bCs/>
          <w:sz w:val="28"/>
          <w:szCs w:val="28"/>
        </w:rPr>
        <w:t xml:space="preserve">A </w:t>
      </w:r>
      <w:r w:rsidR="00071C7E" w:rsidRPr="008F098D">
        <w:rPr>
          <w:rFonts w:ascii="Times New Roman" w:hAnsi="Times New Roman"/>
          <w:b/>
          <w:bCs/>
          <w:sz w:val="28"/>
          <w:szCs w:val="28"/>
        </w:rPr>
        <w:t>C</w:t>
      </w:r>
      <w:r w:rsidRPr="008F098D">
        <w:rPr>
          <w:rFonts w:ascii="Times New Roman" w:hAnsi="Times New Roman"/>
          <w:b/>
          <w:bCs/>
          <w:sz w:val="28"/>
          <w:szCs w:val="28"/>
        </w:rPr>
        <w:t xml:space="preserve">ritical </w:t>
      </w:r>
      <w:r w:rsidR="00071C7E" w:rsidRPr="008F098D">
        <w:rPr>
          <w:rFonts w:ascii="Times New Roman" w:hAnsi="Times New Roman"/>
          <w:b/>
          <w:bCs/>
          <w:sz w:val="28"/>
          <w:szCs w:val="28"/>
        </w:rPr>
        <w:t>R</w:t>
      </w:r>
      <w:r w:rsidRPr="008F098D">
        <w:rPr>
          <w:rFonts w:ascii="Times New Roman" w:hAnsi="Times New Roman"/>
          <w:b/>
          <w:bCs/>
          <w:sz w:val="28"/>
          <w:szCs w:val="28"/>
        </w:rPr>
        <w:t xml:space="preserve">eview of Intersectionality, </w:t>
      </w:r>
      <w:r w:rsidR="00071C7E" w:rsidRPr="008F098D">
        <w:rPr>
          <w:rFonts w:ascii="Times New Roman" w:hAnsi="Times New Roman"/>
          <w:b/>
          <w:bCs/>
          <w:sz w:val="28"/>
          <w:szCs w:val="28"/>
        </w:rPr>
        <w:t>S</w:t>
      </w:r>
      <w:r w:rsidRPr="008F098D">
        <w:rPr>
          <w:rFonts w:ascii="Times New Roman" w:hAnsi="Times New Roman"/>
          <w:b/>
          <w:bCs/>
          <w:sz w:val="28"/>
          <w:szCs w:val="28"/>
        </w:rPr>
        <w:t xml:space="preserve">ocial </w:t>
      </w:r>
      <w:r w:rsidR="00071C7E" w:rsidRPr="008F098D">
        <w:rPr>
          <w:rFonts w:ascii="Times New Roman" w:hAnsi="Times New Roman"/>
          <w:b/>
          <w:bCs/>
          <w:sz w:val="28"/>
          <w:szCs w:val="28"/>
        </w:rPr>
        <w:t>W</w:t>
      </w:r>
      <w:r w:rsidRPr="008F098D">
        <w:rPr>
          <w:rFonts w:ascii="Times New Roman" w:hAnsi="Times New Roman"/>
          <w:b/>
          <w:bCs/>
          <w:sz w:val="28"/>
          <w:szCs w:val="28"/>
        </w:rPr>
        <w:t xml:space="preserve">ork </w:t>
      </w:r>
      <w:r w:rsidR="00071C7E" w:rsidRPr="008F098D">
        <w:rPr>
          <w:rFonts w:ascii="Times New Roman" w:hAnsi="Times New Roman"/>
          <w:b/>
          <w:bCs/>
          <w:sz w:val="28"/>
          <w:szCs w:val="28"/>
        </w:rPr>
        <w:t>E</w:t>
      </w:r>
      <w:r w:rsidRPr="008F098D">
        <w:rPr>
          <w:rFonts w:ascii="Times New Roman" w:hAnsi="Times New Roman"/>
          <w:b/>
          <w:bCs/>
          <w:sz w:val="28"/>
          <w:szCs w:val="28"/>
        </w:rPr>
        <w:t xml:space="preserve">ducation and </w:t>
      </w:r>
      <w:r w:rsidR="00071C7E" w:rsidRPr="008F098D">
        <w:rPr>
          <w:rFonts w:ascii="Times New Roman" w:hAnsi="Times New Roman"/>
          <w:b/>
          <w:bCs/>
          <w:sz w:val="28"/>
          <w:szCs w:val="28"/>
        </w:rPr>
        <w:t>S</w:t>
      </w:r>
      <w:r w:rsidRPr="008F098D">
        <w:rPr>
          <w:rFonts w:ascii="Times New Roman" w:hAnsi="Times New Roman"/>
          <w:b/>
          <w:bCs/>
          <w:sz w:val="28"/>
          <w:szCs w:val="28"/>
        </w:rPr>
        <w:t xml:space="preserve">ex </w:t>
      </w:r>
      <w:r w:rsidR="00071C7E" w:rsidRPr="008F098D">
        <w:rPr>
          <w:rFonts w:ascii="Times New Roman" w:hAnsi="Times New Roman"/>
          <w:b/>
          <w:bCs/>
          <w:sz w:val="28"/>
          <w:szCs w:val="28"/>
        </w:rPr>
        <w:t>W</w:t>
      </w:r>
      <w:r w:rsidRPr="008F098D">
        <w:rPr>
          <w:rFonts w:ascii="Times New Roman" w:hAnsi="Times New Roman"/>
          <w:b/>
          <w:bCs/>
          <w:sz w:val="28"/>
          <w:szCs w:val="28"/>
        </w:rPr>
        <w:t xml:space="preserve">ork: An Irish </w:t>
      </w:r>
      <w:r w:rsidR="00071C7E" w:rsidRPr="008F098D">
        <w:rPr>
          <w:rFonts w:ascii="Times New Roman" w:hAnsi="Times New Roman"/>
          <w:b/>
          <w:bCs/>
          <w:sz w:val="28"/>
          <w:szCs w:val="28"/>
        </w:rPr>
        <w:t>P</w:t>
      </w:r>
      <w:r w:rsidRPr="008F098D">
        <w:rPr>
          <w:rFonts w:ascii="Times New Roman" w:hAnsi="Times New Roman"/>
          <w:b/>
          <w:bCs/>
          <w:sz w:val="28"/>
          <w:szCs w:val="28"/>
        </w:rPr>
        <w:t>erspective</w:t>
      </w:r>
      <w:bookmarkEnd w:id="0"/>
    </w:p>
    <w:p w14:paraId="55A3EA94" w14:textId="2BFFFEED" w:rsidR="00B66F1A" w:rsidRPr="00C431B7" w:rsidRDefault="00EB7115" w:rsidP="008F098D">
      <w:pPr>
        <w:spacing w:line="360" w:lineRule="auto"/>
        <w:ind w:firstLine="709"/>
        <w:jc w:val="both"/>
        <w:rPr>
          <w:rFonts w:ascii="Times New Roman" w:hAnsi="Times New Roman"/>
          <w:b/>
          <w:iCs/>
          <w:sz w:val="24"/>
          <w:szCs w:val="24"/>
        </w:rPr>
      </w:pPr>
      <w:bookmarkStart w:id="3" w:name="_Hlk105687651"/>
      <w:bookmarkEnd w:id="2"/>
      <w:r w:rsidRPr="00C431B7">
        <w:rPr>
          <w:rFonts w:ascii="Times New Roman" w:hAnsi="Times New Roman"/>
          <w:b/>
          <w:iCs/>
          <w:sz w:val="24"/>
          <w:szCs w:val="24"/>
        </w:rPr>
        <w:t>Abstract</w:t>
      </w:r>
      <w:r w:rsidR="00B66F1A" w:rsidRPr="00C431B7">
        <w:rPr>
          <w:rFonts w:ascii="Times New Roman" w:hAnsi="Times New Roman"/>
          <w:b/>
          <w:iCs/>
          <w:sz w:val="24"/>
          <w:szCs w:val="24"/>
        </w:rPr>
        <w:t xml:space="preserve"> </w:t>
      </w:r>
    </w:p>
    <w:p w14:paraId="7E97BB7F" w14:textId="1F59BBD7" w:rsidR="00EA4716" w:rsidRPr="00C431B7" w:rsidRDefault="00EA4716" w:rsidP="00B74324">
      <w:pPr>
        <w:spacing w:line="360" w:lineRule="auto"/>
        <w:ind w:left="709" w:right="1089" w:firstLine="11"/>
        <w:jc w:val="both"/>
        <w:rPr>
          <w:rFonts w:ascii="Times New Roman" w:hAnsi="Times New Roman"/>
          <w:sz w:val="24"/>
          <w:szCs w:val="24"/>
        </w:rPr>
      </w:pPr>
      <w:r w:rsidRPr="00C431B7">
        <w:rPr>
          <w:rFonts w:ascii="Times New Roman" w:hAnsi="Times New Roman"/>
          <w:iCs/>
          <w:sz w:val="24"/>
          <w:szCs w:val="24"/>
        </w:rPr>
        <w:t xml:space="preserve">Social </w:t>
      </w:r>
      <w:r w:rsidR="00CD3BBB">
        <w:rPr>
          <w:rFonts w:ascii="Times New Roman" w:hAnsi="Times New Roman"/>
          <w:iCs/>
          <w:sz w:val="24"/>
          <w:szCs w:val="24"/>
        </w:rPr>
        <w:t>w</w:t>
      </w:r>
      <w:r w:rsidRPr="00C431B7">
        <w:rPr>
          <w:rFonts w:ascii="Times New Roman" w:hAnsi="Times New Roman"/>
          <w:iCs/>
          <w:sz w:val="24"/>
          <w:szCs w:val="24"/>
        </w:rPr>
        <w:t xml:space="preserve">ork </w:t>
      </w:r>
      <w:r w:rsidR="00CD3BBB">
        <w:rPr>
          <w:rFonts w:ascii="Times New Roman" w:hAnsi="Times New Roman"/>
          <w:iCs/>
          <w:sz w:val="24"/>
          <w:szCs w:val="24"/>
        </w:rPr>
        <w:t>p</w:t>
      </w:r>
      <w:r w:rsidRPr="00C431B7">
        <w:rPr>
          <w:rFonts w:ascii="Times New Roman" w:hAnsi="Times New Roman"/>
          <w:iCs/>
          <w:sz w:val="24"/>
          <w:szCs w:val="24"/>
        </w:rPr>
        <w:t>rogramme</w:t>
      </w:r>
      <w:r w:rsidR="008F098D">
        <w:rPr>
          <w:rFonts w:ascii="Times New Roman" w:hAnsi="Times New Roman"/>
          <w:iCs/>
          <w:sz w:val="24"/>
          <w:szCs w:val="24"/>
        </w:rPr>
        <w:t>s</w:t>
      </w:r>
      <w:r w:rsidRPr="00C431B7">
        <w:rPr>
          <w:rFonts w:ascii="Times New Roman" w:hAnsi="Times New Roman"/>
          <w:iCs/>
          <w:sz w:val="24"/>
          <w:szCs w:val="24"/>
        </w:rPr>
        <w:t xml:space="preserve"> </w:t>
      </w:r>
      <w:r w:rsidR="008F098D">
        <w:rPr>
          <w:rFonts w:ascii="Times New Roman" w:hAnsi="Times New Roman"/>
          <w:iCs/>
          <w:sz w:val="24"/>
          <w:szCs w:val="24"/>
        </w:rPr>
        <w:t>offer a</w:t>
      </w:r>
      <w:r w:rsidRPr="00C431B7">
        <w:rPr>
          <w:rFonts w:ascii="Times New Roman" w:hAnsi="Times New Roman"/>
          <w:iCs/>
          <w:sz w:val="24"/>
          <w:szCs w:val="24"/>
        </w:rPr>
        <w:t xml:space="preserve"> professional qualification </w:t>
      </w:r>
      <w:r w:rsidR="008F098D">
        <w:rPr>
          <w:rFonts w:ascii="Times New Roman" w:hAnsi="Times New Roman"/>
          <w:iCs/>
          <w:sz w:val="24"/>
          <w:szCs w:val="24"/>
        </w:rPr>
        <w:t>with a</w:t>
      </w:r>
      <w:r w:rsidRPr="00C431B7">
        <w:rPr>
          <w:rFonts w:ascii="Times New Roman" w:hAnsi="Times New Roman"/>
          <w:iCs/>
          <w:sz w:val="24"/>
          <w:szCs w:val="24"/>
        </w:rPr>
        <w:t xml:space="preserve"> primary objective </w:t>
      </w:r>
      <w:r w:rsidR="008F098D">
        <w:rPr>
          <w:rFonts w:ascii="Times New Roman" w:hAnsi="Times New Roman"/>
          <w:iCs/>
          <w:sz w:val="24"/>
          <w:szCs w:val="24"/>
        </w:rPr>
        <w:t>of</w:t>
      </w:r>
      <w:r w:rsidRPr="00C431B7">
        <w:rPr>
          <w:rFonts w:ascii="Times New Roman" w:hAnsi="Times New Roman"/>
          <w:iCs/>
          <w:sz w:val="24"/>
          <w:szCs w:val="24"/>
        </w:rPr>
        <w:t xml:space="preserve"> address</w:t>
      </w:r>
      <w:r w:rsidR="008F098D">
        <w:rPr>
          <w:rFonts w:ascii="Times New Roman" w:hAnsi="Times New Roman"/>
          <w:iCs/>
          <w:sz w:val="24"/>
          <w:szCs w:val="24"/>
        </w:rPr>
        <w:t>ing</w:t>
      </w:r>
      <w:r w:rsidRPr="00C431B7">
        <w:rPr>
          <w:rFonts w:ascii="Times New Roman" w:hAnsi="Times New Roman"/>
          <w:iCs/>
          <w:sz w:val="24"/>
          <w:szCs w:val="24"/>
        </w:rPr>
        <w:t xml:space="preserve"> issues of oppression in society</w:t>
      </w:r>
      <w:r w:rsidR="00071C7E">
        <w:rPr>
          <w:rFonts w:ascii="Times New Roman" w:hAnsi="Times New Roman"/>
          <w:iCs/>
          <w:sz w:val="24"/>
          <w:szCs w:val="24"/>
        </w:rPr>
        <w:t>.</w:t>
      </w:r>
      <w:r w:rsidRPr="00C431B7">
        <w:rPr>
          <w:rFonts w:ascii="Times New Roman" w:hAnsi="Times New Roman"/>
          <w:iCs/>
          <w:sz w:val="24"/>
          <w:szCs w:val="24"/>
        </w:rPr>
        <w:t xml:space="preserve"> </w:t>
      </w:r>
      <w:bookmarkStart w:id="4" w:name="_Hlk68163638"/>
      <w:r w:rsidR="008F098D">
        <w:rPr>
          <w:rFonts w:ascii="Times New Roman" w:hAnsi="Times New Roman"/>
          <w:iCs/>
          <w:sz w:val="24"/>
          <w:szCs w:val="24"/>
        </w:rPr>
        <w:t>This furnishes a</w:t>
      </w:r>
      <w:r w:rsidRPr="00C431B7">
        <w:rPr>
          <w:rFonts w:ascii="Times New Roman" w:hAnsi="Times New Roman"/>
          <w:iCs/>
          <w:sz w:val="24"/>
          <w:szCs w:val="24"/>
        </w:rPr>
        <w:t xml:space="preserve"> curriculum</w:t>
      </w:r>
      <w:r w:rsidR="008F098D">
        <w:rPr>
          <w:rFonts w:ascii="Times New Roman" w:hAnsi="Times New Roman"/>
          <w:iCs/>
          <w:sz w:val="24"/>
          <w:szCs w:val="24"/>
        </w:rPr>
        <w:t xml:space="preserve"> </w:t>
      </w:r>
      <w:r w:rsidR="00BC42E9">
        <w:rPr>
          <w:rFonts w:ascii="Times New Roman" w:hAnsi="Times New Roman"/>
          <w:iCs/>
          <w:sz w:val="24"/>
          <w:szCs w:val="24"/>
        </w:rPr>
        <w:t>that</w:t>
      </w:r>
      <w:r w:rsidRPr="00C431B7">
        <w:rPr>
          <w:rFonts w:ascii="Times New Roman" w:hAnsi="Times New Roman"/>
          <w:iCs/>
          <w:sz w:val="24"/>
          <w:szCs w:val="24"/>
        </w:rPr>
        <w:t xml:space="preserve"> prioritises practice</w:t>
      </w:r>
      <w:r w:rsidR="00FD46F1">
        <w:rPr>
          <w:rFonts w:ascii="Times New Roman" w:hAnsi="Times New Roman"/>
          <w:iCs/>
          <w:sz w:val="24"/>
          <w:szCs w:val="24"/>
        </w:rPr>
        <w:t>-</w:t>
      </w:r>
      <w:r w:rsidRPr="00C431B7">
        <w:rPr>
          <w:rFonts w:ascii="Times New Roman" w:hAnsi="Times New Roman"/>
          <w:iCs/>
          <w:sz w:val="24"/>
          <w:szCs w:val="24"/>
        </w:rPr>
        <w:t xml:space="preserve">based social work education, alongside the very structural components which create oppression of race, gender, age and ethnicity of its citizens. </w:t>
      </w:r>
      <w:bookmarkEnd w:id="4"/>
      <w:r w:rsidRPr="00C431B7">
        <w:rPr>
          <w:rFonts w:ascii="Times New Roman" w:hAnsi="Times New Roman"/>
          <w:iCs/>
          <w:sz w:val="24"/>
          <w:szCs w:val="24"/>
        </w:rPr>
        <w:t>Intersectionality is rarely considered mainstream with a preference for linear, one</w:t>
      </w:r>
      <w:r w:rsidR="006207CE">
        <w:rPr>
          <w:rFonts w:ascii="Times New Roman" w:hAnsi="Times New Roman"/>
          <w:iCs/>
          <w:sz w:val="24"/>
          <w:szCs w:val="24"/>
        </w:rPr>
        <w:t>-</w:t>
      </w:r>
      <w:r w:rsidRPr="00C431B7">
        <w:rPr>
          <w:rFonts w:ascii="Times New Roman" w:hAnsi="Times New Roman"/>
          <w:iCs/>
          <w:sz w:val="24"/>
          <w:szCs w:val="24"/>
        </w:rPr>
        <w:t xml:space="preserve">dimensional theory rather than a multilevel theoretical framework </w:t>
      </w:r>
      <w:r w:rsidR="006207CE">
        <w:rPr>
          <w:rFonts w:ascii="Times New Roman" w:hAnsi="Times New Roman"/>
          <w:iCs/>
          <w:sz w:val="24"/>
          <w:szCs w:val="24"/>
        </w:rPr>
        <w:t>toward</w:t>
      </w:r>
      <w:r w:rsidRPr="00C431B7">
        <w:rPr>
          <w:rFonts w:ascii="Times New Roman" w:hAnsi="Times New Roman"/>
          <w:iCs/>
          <w:sz w:val="24"/>
          <w:szCs w:val="24"/>
        </w:rPr>
        <w:t xml:space="preserve"> anti-oppressive practice. </w:t>
      </w:r>
      <w:r w:rsidRPr="00C431B7">
        <w:rPr>
          <w:rFonts w:ascii="Times New Roman" w:hAnsi="Times New Roman"/>
          <w:sz w:val="24"/>
          <w:szCs w:val="24"/>
        </w:rPr>
        <w:t xml:space="preserve">Using an adapted </w:t>
      </w:r>
      <w:r w:rsidR="00071C7E">
        <w:rPr>
          <w:rFonts w:ascii="Times New Roman" w:hAnsi="Times New Roman"/>
          <w:sz w:val="24"/>
          <w:szCs w:val="24"/>
        </w:rPr>
        <w:t>V</w:t>
      </w:r>
      <w:r w:rsidRPr="00C431B7">
        <w:rPr>
          <w:rFonts w:ascii="Times New Roman" w:hAnsi="Times New Roman"/>
          <w:sz w:val="24"/>
          <w:szCs w:val="24"/>
        </w:rPr>
        <w:t xml:space="preserve">oice </w:t>
      </w:r>
      <w:r w:rsidR="00071C7E">
        <w:rPr>
          <w:rFonts w:ascii="Times New Roman" w:hAnsi="Times New Roman"/>
          <w:sz w:val="24"/>
          <w:szCs w:val="24"/>
        </w:rPr>
        <w:t>C</w:t>
      </w:r>
      <w:r w:rsidRPr="00C431B7">
        <w:rPr>
          <w:rFonts w:ascii="Times New Roman" w:hAnsi="Times New Roman"/>
          <w:sz w:val="24"/>
          <w:szCs w:val="24"/>
        </w:rPr>
        <w:t xml:space="preserve">entred </w:t>
      </w:r>
      <w:r w:rsidR="00071C7E">
        <w:rPr>
          <w:rFonts w:ascii="Times New Roman" w:hAnsi="Times New Roman"/>
          <w:sz w:val="24"/>
          <w:szCs w:val="24"/>
        </w:rPr>
        <w:t>R</w:t>
      </w:r>
      <w:r w:rsidRPr="00C431B7">
        <w:rPr>
          <w:rFonts w:ascii="Times New Roman" w:hAnsi="Times New Roman"/>
          <w:sz w:val="24"/>
          <w:szCs w:val="24"/>
        </w:rPr>
        <w:t xml:space="preserve">elational </w:t>
      </w:r>
      <w:r w:rsidR="00071C7E">
        <w:rPr>
          <w:rFonts w:ascii="Times New Roman" w:hAnsi="Times New Roman"/>
          <w:sz w:val="24"/>
          <w:szCs w:val="24"/>
        </w:rPr>
        <w:t>M</w:t>
      </w:r>
      <w:r w:rsidRPr="00C431B7">
        <w:rPr>
          <w:rFonts w:ascii="Times New Roman" w:hAnsi="Times New Roman"/>
          <w:sz w:val="24"/>
          <w:szCs w:val="24"/>
        </w:rPr>
        <w:t xml:space="preserve">odel (VCRM), the study examines the intersecting experiences of sex workers in the Republic of Ireland. </w:t>
      </w:r>
      <w:r w:rsidR="00B74324">
        <w:rPr>
          <w:rFonts w:ascii="Times New Roman" w:hAnsi="Times New Roman"/>
          <w:sz w:val="24"/>
          <w:szCs w:val="24"/>
        </w:rPr>
        <w:t xml:space="preserve">The study presents findings of </w:t>
      </w:r>
      <w:r w:rsidR="00B74324" w:rsidRPr="00B74324">
        <w:rPr>
          <w:rFonts w:ascii="Times New Roman" w:hAnsi="Times New Roman"/>
          <w:sz w:val="24"/>
          <w:szCs w:val="24"/>
        </w:rPr>
        <w:t>interviews</w:t>
      </w:r>
      <w:r w:rsidR="00B74324">
        <w:rPr>
          <w:rFonts w:ascii="Times New Roman" w:hAnsi="Times New Roman"/>
          <w:sz w:val="24"/>
          <w:szCs w:val="24"/>
        </w:rPr>
        <w:t xml:space="preserve"> with fifteen participants involved in sex work. </w:t>
      </w:r>
      <w:r w:rsidRPr="00C431B7">
        <w:rPr>
          <w:rFonts w:ascii="Times New Roman" w:hAnsi="Times New Roman"/>
          <w:sz w:val="24"/>
          <w:szCs w:val="24"/>
        </w:rPr>
        <w:t xml:space="preserve">The findings indicate that sex workers primarily work indoors, hold precarious legal status and are </w:t>
      </w:r>
      <w:r w:rsidR="006207CE">
        <w:rPr>
          <w:rFonts w:ascii="Times New Roman" w:hAnsi="Times New Roman"/>
          <w:sz w:val="24"/>
          <w:szCs w:val="24"/>
        </w:rPr>
        <w:t xml:space="preserve">situated </w:t>
      </w:r>
      <w:r w:rsidRPr="00C431B7">
        <w:rPr>
          <w:rFonts w:ascii="Times New Roman" w:hAnsi="Times New Roman"/>
          <w:sz w:val="24"/>
          <w:szCs w:val="24"/>
        </w:rPr>
        <w:t xml:space="preserve">in Ireland as a response to global migration and economic necessity. </w:t>
      </w:r>
      <w:r w:rsidR="006526E5">
        <w:rPr>
          <w:rFonts w:ascii="Times New Roman" w:hAnsi="Times New Roman"/>
          <w:sz w:val="24"/>
          <w:szCs w:val="24"/>
        </w:rPr>
        <w:t>T</w:t>
      </w:r>
      <w:r w:rsidRPr="00C431B7">
        <w:rPr>
          <w:rFonts w:ascii="Times New Roman" w:hAnsi="Times New Roman"/>
          <w:sz w:val="24"/>
          <w:szCs w:val="24"/>
        </w:rPr>
        <w:t xml:space="preserve">he research argues for a revised [intersecting] critical framework for social work education which challenges current sex work narratives and policies which reinforce </w:t>
      </w:r>
      <w:r w:rsidR="00712954">
        <w:rPr>
          <w:rFonts w:ascii="Times New Roman" w:hAnsi="Times New Roman"/>
          <w:sz w:val="24"/>
          <w:szCs w:val="24"/>
        </w:rPr>
        <w:t>‘</w:t>
      </w:r>
      <w:r w:rsidRPr="00C431B7">
        <w:rPr>
          <w:rFonts w:ascii="Times New Roman" w:hAnsi="Times New Roman"/>
          <w:sz w:val="24"/>
          <w:szCs w:val="24"/>
        </w:rPr>
        <w:t>helping relationships</w:t>
      </w:r>
      <w:r w:rsidR="00712954">
        <w:rPr>
          <w:rFonts w:ascii="Times New Roman" w:hAnsi="Times New Roman"/>
          <w:sz w:val="24"/>
          <w:szCs w:val="24"/>
        </w:rPr>
        <w:t>’</w:t>
      </w:r>
      <w:r w:rsidRPr="00C431B7">
        <w:rPr>
          <w:rFonts w:ascii="Times New Roman" w:hAnsi="Times New Roman"/>
          <w:sz w:val="24"/>
          <w:szCs w:val="24"/>
        </w:rPr>
        <w:t xml:space="preserve"> of surveillance, regulation and the exclusion of sex workers</w:t>
      </w:r>
      <w:r w:rsidR="006207CE">
        <w:rPr>
          <w:rFonts w:ascii="Times New Roman" w:hAnsi="Times New Roman"/>
          <w:sz w:val="24"/>
          <w:szCs w:val="24"/>
        </w:rPr>
        <w:t>.</w:t>
      </w:r>
      <w:r w:rsidRPr="00C431B7">
        <w:rPr>
          <w:rFonts w:ascii="Times New Roman" w:hAnsi="Times New Roman"/>
          <w:sz w:val="24"/>
          <w:szCs w:val="24"/>
        </w:rPr>
        <w:t xml:space="preserve"> </w:t>
      </w:r>
    </w:p>
    <w:p w14:paraId="0070AD03" w14:textId="44E1C089" w:rsidR="0053187A" w:rsidRPr="00CD3BBB" w:rsidRDefault="00EA4716" w:rsidP="00C009EC">
      <w:pPr>
        <w:spacing w:line="360" w:lineRule="auto"/>
        <w:jc w:val="both"/>
        <w:rPr>
          <w:rFonts w:ascii="Times New Roman" w:hAnsi="Times New Roman"/>
          <w:sz w:val="24"/>
          <w:szCs w:val="24"/>
        </w:rPr>
      </w:pPr>
      <w:r w:rsidRPr="00C431B7">
        <w:rPr>
          <w:rFonts w:ascii="Times New Roman" w:hAnsi="Times New Roman"/>
          <w:b/>
          <w:sz w:val="24"/>
          <w:szCs w:val="24"/>
        </w:rPr>
        <w:t xml:space="preserve">Key words: </w:t>
      </w:r>
      <w:r w:rsidR="00770857" w:rsidRPr="00770857">
        <w:rPr>
          <w:rFonts w:ascii="Times New Roman" w:hAnsi="Times New Roman"/>
          <w:bCs/>
          <w:sz w:val="24"/>
          <w:szCs w:val="24"/>
        </w:rPr>
        <w:t>Sex work,</w:t>
      </w:r>
      <w:r w:rsidR="00770857">
        <w:rPr>
          <w:rFonts w:ascii="Times New Roman" w:hAnsi="Times New Roman"/>
          <w:b/>
          <w:sz w:val="24"/>
          <w:szCs w:val="24"/>
        </w:rPr>
        <w:t xml:space="preserve"> </w:t>
      </w:r>
      <w:r w:rsidRPr="00C431B7">
        <w:rPr>
          <w:rFonts w:ascii="Times New Roman" w:hAnsi="Times New Roman"/>
          <w:sz w:val="24"/>
          <w:szCs w:val="24"/>
        </w:rPr>
        <w:t>social work education</w:t>
      </w:r>
      <w:r w:rsidR="0080709F" w:rsidRPr="00C431B7">
        <w:rPr>
          <w:rFonts w:ascii="Times New Roman" w:hAnsi="Times New Roman"/>
          <w:sz w:val="24"/>
          <w:szCs w:val="24"/>
        </w:rPr>
        <w:t xml:space="preserve">, </w:t>
      </w:r>
      <w:r w:rsidR="00770857" w:rsidRPr="00C431B7">
        <w:rPr>
          <w:rFonts w:ascii="Times New Roman" w:hAnsi="Times New Roman"/>
          <w:sz w:val="24"/>
          <w:szCs w:val="24"/>
        </w:rPr>
        <w:t xml:space="preserve">helping relationships, </w:t>
      </w:r>
      <w:r w:rsidR="00CD3BBB">
        <w:rPr>
          <w:rFonts w:ascii="Times New Roman" w:hAnsi="Times New Roman"/>
          <w:sz w:val="24"/>
          <w:szCs w:val="24"/>
        </w:rPr>
        <w:t>i</w:t>
      </w:r>
      <w:r w:rsidR="00770857" w:rsidRPr="00C431B7">
        <w:rPr>
          <w:rFonts w:ascii="Times New Roman" w:hAnsi="Times New Roman"/>
          <w:sz w:val="24"/>
          <w:szCs w:val="24"/>
        </w:rPr>
        <w:t>ntersectionality</w:t>
      </w:r>
      <w:r w:rsidR="00770857" w:rsidRPr="00C431B7">
        <w:rPr>
          <w:rFonts w:ascii="Times New Roman" w:hAnsi="Times New Roman"/>
          <w:bCs/>
          <w:sz w:val="24"/>
          <w:szCs w:val="24"/>
        </w:rPr>
        <w:t>,</w:t>
      </w:r>
      <w:r w:rsidR="00770857" w:rsidRPr="00C431B7">
        <w:rPr>
          <w:rFonts w:ascii="Times New Roman" w:hAnsi="Times New Roman"/>
          <w:b/>
          <w:sz w:val="24"/>
          <w:szCs w:val="24"/>
        </w:rPr>
        <w:t xml:space="preserve"> </w:t>
      </w:r>
      <w:r w:rsidR="0080709F" w:rsidRPr="00C431B7">
        <w:rPr>
          <w:rFonts w:ascii="Times New Roman" w:hAnsi="Times New Roman"/>
          <w:sz w:val="24"/>
          <w:szCs w:val="24"/>
        </w:rPr>
        <w:t xml:space="preserve">adapted </w:t>
      </w:r>
      <w:r w:rsidR="00B85C57" w:rsidRPr="00C431B7">
        <w:rPr>
          <w:rFonts w:ascii="Times New Roman" w:hAnsi="Times New Roman"/>
          <w:sz w:val="24"/>
          <w:szCs w:val="24"/>
        </w:rPr>
        <w:t>voice centred relational model</w:t>
      </w:r>
      <w:bookmarkEnd w:id="1"/>
    </w:p>
    <w:bookmarkEnd w:id="3"/>
    <w:p w14:paraId="04FDDAC2" w14:textId="375D4554" w:rsidR="00EE60B3" w:rsidRPr="00C431B7" w:rsidRDefault="00EE60B3" w:rsidP="00C009EC">
      <w:pPr>
        <w:spacing w:line="360" w:lineRule="auto"/>
        <w:jc w:val="both"/>
        <w:rPr>
          <w:rFonts w:ascii="Times New Roman" w:hAnsi="Times New Roman"/>
          <w:b/>
          <w:bCs/>
          <w:sz w:val="24"/>
          <w:szCs w:val="24"/>
        </w:rPr>
      </w:pPr>
      <w:r w:rsidRPr="00C431B7">
        <w:rPr>
          <w:rFonts w:ascii="Times New Roman" w:hAnsi="Times New Roman"/>
          <w:b/>
          <w:bCs/>
          <w:sz w:val="24"/>
          <w:szCs w:val="24"/>
        </w:rPr>
        <w:t>I</w:t>
      </w:r>
      <w:r w:rsidR="006F7A30">
        <w:rPr>
          <w:rFonts w:ascii="Times New Roman" w:hAnsi="Times New Roman"/>
          <w:b/>
          <w:bCs/>
          <w:sz w:val="24"/>
          <w:szCs w:val="24"/>
        </w:rPr>
        <w:t>ntroduction</w:t>
      </w:r>
    </w:p>
    <w:p w14:paraId="672EF5D3" w14:textId="77777777" w:rsidR="00FB48B9" w:rsidRDefault="00B85C57" w:rsidP="00C009EC">
      <w:pPr>
        <w:spacing w:line="360" w:lineRule="auto"/>
        <w:jc w:val="both"/>
        <w:rPr>
          <w:rFonts w:ascii="Times New Roman" w:hAnsi="Times New Roman"/>
          <w:sz w:val="24"/>
          <w:szCs w:val="24"/>
        </w:rPr>
      </w:pPr>
      <w:bookmarkStart w:id="5" w:name="_Hlk69212006"/>
      <w:bookmarkStart w:id="6" w:name="_Hlk74037776"/>
      <w:r w:rsidRPr="00C431B7">
        <w:rPr>
          <w:rFonts w:ascii="Times New Roman" w:hAnsi="Times New Roman"/>
          <w:iCs/>
          <w:sz w:val="24"/>
          <w:szCs w:val="24"/>
        </w:rPr>
        <w:t xml:space="preserve">While we continue to provide a </w:t>
      </w:r>
      <w:r w:rsidR="003C7C7B" w:rsidRPr="00C431B7">
        <w:rPr>
          <w:rFonts w:ascii="Times New Roman" w:hAnsi="Times New Roman"/>
          <w:iCs/>
          <w:sz w:val="24"/>
          <w:szCs w:val="24"/>
        </w:rPr>
        <w:t xml:space="preserve">social work </w:t>
      </w:r>
      <w:r w:rsidRPr="00C431B7">
        <w:rPr>
          <w:rFonts w:ascii="Times New Roman" w:hAnsi="Times New Roman"/>
          <w:iCs/>
          <w:sz w:val="24"/>
          <w:szCs w:val="24"/>
        </w:rPr>
        <w:t>curriculum</w:t>
      </w:r>
      <w:r w:rsidR="003C7C7B" w:rsidRPr="00C431B7">
        <w:rPr>
          <w:rFonts w:ascii="Times New Roman" w:hAnsi="Times New Roman"/>
          <w:iCs/>
          <w:sz w:val="24"/>
          <w:szCs w:val="24"/>
        </w:rPr>
        <w:t xml:space="preserve"> </w:t>
      </w:r>
      <w:r w:rsidRPr="00C431B7">
        <w:rPr>
          <w:rFonts w:ascii="Times New Roman" w:hAnsi="Times New Roman"/>
          <w:iCs/>
          <w:sz w:val="24"/>
          <w:szCs w:val="24"/>
        </w:rPr>
        <w:t>which prioritises practice</w:t>
      </w:r>
      <w:r w:rsidR="00FB48B9">
        <w:rPr>
          <w:rFonts w:ascii="Times New Roman" w:hAnsi="Times New Roman"/>
          <w:iCs/>
          <w:sz w:val="24"/>
          <w:szCs w:val="24"/>
        </w:rPr>
        <w:t>-</w:t>
      </w:r>
      <w:r w:rsidRPr="00C431B7">
        <w:rPr>
          <w:rFonts w:ascii="Times New Roman" w:hAnsi="Times New Roman"/>
          <w:iCs/>
          <w:sz w:val="24"/>
          <w:szCs w:val="24"/>
        </w:rPr>
        <w:t xml:space="preserve">based social work education, we risk oppressing service users alongside the very structural components which create oppression </w:t>
      </w:r>
      <w:bookmarkStart w:id="7" w:name="_Hlk68262769"/>
      <w:r w:rsidRPr="00C431B7">
        <w:rPr>
          <w:rFonts w:ascii="Times New Roman" w:hAnsi="Times New Roman"/>
          <w:iCs/>
          <w:sz w:val="24"/>
          <w:szCs w:val="24"/>
        </w:rPr>
        <w:t xml:space="preserve">of race, gender, age and ethnicity </w:t>
      </w:r>
      <w:bookmarkEnd w:id="7"/>
      <w:r w:rsidRPr="00C431B7">
        <w:rPr>
          <w:rFonts w:ascii="Times New Roman" w:hAnsi="Times New Roman"/>
          <w:iCs/>
          <w:sz w:val="24"/>
          <w:szCs w:val="24"/>
        </w:rPr>
        <w:t>of its citizens</w:t>
      </w:r>
      <w:r w:rsidR="003C7C7B" w:rsidRPr="00C431B7">
        <w:rPr>
          <w:rFonts w:ascii="Times New Roman" w:hAnsi="Times New Roman"/>
          <w:iCs/>
          <w:sz w:val="24"/>
          <w:szCs w:val="24"/>
        </w:rPr>
        <w:t xml:space="preserve"> </w:t>
      </w:r>
      <w:bookmarkEnd w:id="5"/>
      <w:r w:rsidR="003C7C7B" w:rsidRPr="00C431B7">
        <w:rPr>
          <w:rFonts w:ascii="Times New Roman" w:hAnsi="Times New Roman"/>
          <w:iCs/>
          <w:sz w:val="24"/>
          <w:szCs w:val="24"/>
        </w:rPr>
        <w:t>(</w:t>
      </w:r>
      <w:r w:rsidR="00D17A2A" w:rsidRPr="00C431B7">
        <w:rPr>
          <w:rFonts w:ascii="Times New Roman" w:hAnsi="Times New Roman"/>
          <w:iCs/>
          <w:sz w:val="24"/>
          <w:szCs w:val="24"/>
        </w:rPr>
        <w:t>Morley, 2016</w:t>
      </w:r>
      <w:bookmarkStart w:id="8" w:name="_Hlk80271587"/>
      <w:r w:rsidR="003C7C7B" w:rsidRPr="00C431B7">
        <w:rPr>
          <w:rFonts w:ascii="Times New Roman" w:hAnsi="Times New Roman"/>
          <w:iCs/>
          <w:sz w:val="24"/>
          <w:szCs w:val="24"/>
        </w:rPr>
        <w:t>)</w:t>
      </w:r>
      <w:r w:rsidRPr="00C431B7">
        <w:rPr>
          <w:rFonts w:ascii="Times New Roman" w:hAnsi="Times New Roman"/>
          <w:iCs/>
          <w:sz w:val="24"/>
          <w:szCs w:val="24"/>
        </w:rPr>
        <w:t>.</w:t>
      </w:r>
      <w:r w:rsidRPr="00C431B7">
        <w:rPr>
          <w:rFonts w:ascii="Times New Roman" w:hAnsi="Times New Roman"/>
          <w:sz w:val="24"/>
          <w:szCs w:val="24"/>
        </w:rPr>
        <w:t xml:space="preserve"> </w:t>
      </w:r>
      <w:bookmarkEnd w:id="6"/>
      <w:r w:rsidR="009F0EB2" w:rsidRPr="008730AC">
        <w:rPr>
          <w:rFonts w:ascii="Times New Roman" w:hAnsi="Times New Roman"/>
          <w:sz w:val="24"/>
          <w:szCs w:val="24"/>
          <w:shd w:val="clear" w:color="auto" w:fill="FFFFFF"/>
        </w:rPr>
        <w:t>As Crenshaw, founder of intersectional thought (199</w:t>
      </w:r>
      <w:r w:rsidR="00FC7775">
        <w:rPr>
          <w:rFonts w:ascii="Times New Roman" w:hAnsi="Times New Roman"/>
          <w:sz w:val="24"/>
          <w:szCs w:val="24"/>
          <w:shd w:val="clear" w:color="auto" w:fill="FFFFFF"/>
        </w:rPr>
        <w:t>1</w:t>
      </w:r>
      <w:r w:rsidR="009F0EB2" w:rsidRPr="008730AC">
        <w:rPr>
          <w:rFonts w:ascii="Times New Roman" w:hAnsi="Times New Roman"/>
          <w:sz w:val="24"/>
          <w:szCs w:val="24"/>
          <w:shd w:val="clear" w:color="auto" w:fill="FFFFFF"/>
        </w:rPr>
        <w:t xml:space="preserve">) noted, individuals’ interactions with the world are not solely based upon one aspect of their identity but instead are layered and multifaceted. </w:t>
      </w:r>
      <w:bookmarkStart w:id="9" w:name="_Hlk80272015"/>
      <w:bookmarkEnd w:id="8"/>
      <w:r w:rsidRPr="00C431B7">
        <w:rPr>
          <w:rFonts w:ascii="Times New Roman" w:hAnsi="Times New Roman"/>
          <w:sz w:val="24"/>
          <w:szCs w:val="24"/>
        </w:rPr>
        <w:t>The paper argues for a revised [intersecting] critical framework for social work education which challenge</w:t>
      </w:r>
      <w:r w:rsidR="00071C7E">
        <w:rPr>
          <w:rFonts w:ascii="Times New Roman" w:hAnsi="Times New Roman"/>
          <w:sz w:val="24"/>
          <w:szCs w:val="24"/>
        </w:rPr>
        <w:t>s</w:t>
      </w:r>
      <w:r w:rsidR="006E4FD9" w:rsidRPr="00C431B7">
        <w:rPr>
          <w:rFonts w:ascii="Times New Roman" w:hAnsi="Times New Roman"/>
          <w:sz w:val="24"/>
          <w:szCs w:val="24"/>
        </w:rPr>
        <w:t xml:space="preserve"> </w:t>
      </w:r>
      <w:r w:rsidR="009F0EB2">
        <w:rPr>
          <w:rFonts w:ascii="Times New Roman" w:hAnsi="Times New Roman"/>
          <w:sz w:val="24"/>
          <w:szCs w:val="24"/>
        </w:rPr>
        <w:t xml:space="preserve">a </w:t>
      </w:r>
      <w:r w:rsidRPr="00C431B7">
        <w:rPr>
          <w:rFonts w:ascii="Times New Roman" w:hAnsi="Times New Roman"/>
          <w:sz w:val="24"/>
          <w:szCs w:val="24"/>
        </w:rPr>
        <w:t xml:space="preserve">social work </w:t>
      </w:r>
      <w:r w:rsidR="003C7C7B" w:rsidRPr="00C431B7">
        <w:rPr>
          <w:rFonts w:ascii="Times New Roman" w:hAnsi="Times New Roman"/>
          <w:sz w:val="24"/>
          <w:szCs w:val="24"/>
        </w:rPr>
        <w:t xml:space="preserve">linear paradigm </w:t>
      </w:r>
      <w:r w:rsidRPr="00C431B7">
        <w:rPr>
          <w:rFonts w:ascii="Times New Roman" w:hAnsi="Times New Roman"/>
          <w:sz w:val="24"/>
          <w:szCs w:val="24"/>
        </w:rPr>
        <w:t>and policies</w:t>
      </w:r>
      <w:r w:rsidR="003C7C7B" w:rsidRPr="00C431B7">
        <w:rPr>
          <w:rFonts w:ascii="Times New Roman" w:hAnsi="Times New Roman"/>
          <w:sz w:val="24"/>
          <w:szCs w:val="24"/>
        </w:rPr>
        <w:t>,</w:t>
      </w:r>
      <w:r w:rsidRPr="00C431B7">
        <w:rPr>
          <w:rFonts w:ascii="Times New Roman" w:hAnsi="Times New Roman"/>
          <w:sz w:val="24"/>
          <w:szCs w:val="24"/>
        </w:rPr>
        <w:t xml:space="preserve"> which define </w:t>
      </w:r>
      <w:r w:rsidR="00FB48B9">
        <w:rPr>
          <w:rFonts w:ascii="Times New Roman" w:hAnsi="Times New Roman"/>
          <w:sz w:val="24"/>
          <w:szCs w:val="24"/>
        </w:rPr>
        <w:t>‘</w:t>
      </w:r>
      <w:r w:rsidRPr="00C431B7">
        <w:rPr>
          <w:rFonts w:ascii="Times New Roman" w:hAnsi="Times New Roman"/>
          <w:sz w:val="24"/>
          <w:szCs w:val="24"/>
        </w:rPr>
        <w:t>helping relationships</w:t>
      </w:r>
      <w:r w:rsidR="00FB48B9">
        <w:rPr>
          <w:rFonts w:ascii="Times New Roman" w:hAnsi="Times New Roman"/>
          <w:sz w:val="24"/>
          <w:szCs w:val="24"/>
        </w:rPr>
        <w:t>’</w:t>
      </w:r>
      <w:r w:rsidRPr="00C431B7">
        <w:rPr>
          <w:rFonts w:ascii="Times New Roman" w:hAnsi="Times New Roman"/>
          <w:sz w:val="24"/>
          <w:szCs w:val="24"/>
        </w:rPr>
        <w:t xml:space="preserve"> of surveillance, regulation and </w:t>
      </w:r>
      <w:r w:rsidR="003C7C7B" w:rsidRPr="00C431B7">
        <w:rPr>
          <w:rFonts w:ascii="Times New Roman" w:hAnsi="Times New Roman"/>
          <w:sz w:val="24"/>
          <w:szCs w:val="24"/>
        </w:rPr>
        <w:t xml:space="preserve">consequentially the </w:t>
      </w:r>
      <w:r w:rsidRPr="00C431B7">
        <w:rPr>
          <w:rFonts w:ascii="Times New Roman" w:hAnsi="Times New Roman"/>
          <w:sz w:val="24"/>
          <w:szCs w:val="24"/>
        </w:rPr>
        <w:t>exclusion of service users</w:t>
      </w:r>
      <w:r w:rsidR="003C7C7B" w:rsidRPr="00C431B7">
        <w:rPr>
          <w:rFonts w:ascii="Times New Roman" w:hAnsi="Times New Roman"/>
          <w:sz w:val="24"/>
          <w:szCs w:val="24"/>
        </w:rPr>
        <w:t xml:space="preserve"> </w:t>
      </w:r>
      <w:r w:rsidR="003C7C7B" w:rsidRPr="00773008">
        <w:rPr>
          <w:rFonts w:ascii="Times New Roman" w:hAnsi="Times New Roman"/>
          <w:sz w:val="24"/>
          <w:szCs w:val="24"/>
        </w:rPr>
        <w:t>(</w:t>
      </w:r>
      <w:r w:rsidR="00562CA1" w:rsidRPr="00FE2B90">
        <w:rPr>
          <w:rFonts w:ascii="Times New Roman" w:hAnsi="Times New Roman"/>
          <w:sz w:val="24"/>
          <w:szCs w:val="24"/>
        </w:rPr>
        <w:t>Garrett, 2009</w:t>
      </w:r>
      <w:r w:rsidR="00DA5E41">
        <w:rPr>
          <w:rFonts w:ascii="Times New Roman" w:hAnsi="Times New Roman"/>
          <w:sz w:val="24"/>
          <w:szCs w:val="24"/>
        </w:rPr>
        <w:t>; Hardy, 2015</w:t>
      </w:r>
      <w:r w:rsidR="003C7C7B" w:rsidRPr="00773008">
        <w:rPr>
          <w:rFonts w:ascii="Times New Roman" w:hAnsi="Times New Roman"/>
          <w:sz w:val="24"/>
          <w:szCs w:val="24"/>
        </w:rPr>
        <w:t>).</w:t>
      </w:r>
      <w:r w:rsidRPr="00C431B7">
        <w:rPr>
          <w:rFonts w:ascii="Times New Roman" w:hAnsi="Times New Roman"/>
          <w:sz w:val="24"/>
          <w:szCs w:val="24"/>
        </w:rPr>
        <w:t xml:space="preserve"> </w:t>
      </w:r>
      <w:bookmarkEnd w:id="9"/>
    </w:p>
    <w:p w14:paraId="0EA59F23" w14:textId="733E419E" w:rsidR="00FB48B9" w:rsidRDefault="00B85C57" w:rsidP="004477F1">
      <w:pPr>
        <w:spacing w:after="0" w:line="360" w:lineRule="auto"/>
        <w:ind w:firstLine="720"/>
        <w:jc w:val="both"/>
        <w:rPr>
          <w:rFonts w:ascii="Times New Roman" w:hAnsi="Times New Roman"/>
          <w:sz w:val="24"/>
          <w:szCs w:val="24"/>
        </w:rPr>
      </w:pPr>
      <w:r w:rsidRPr="00C431B7">
        <w:rPr>
          <w:rFonts w:ascii="Times New Roman" w:hAnsi="Times New Roman"/>
          <w:sz w:val="24"/>
          <w:szCs w:val="24"/>
        </w:rPr>
        <w:lastRenderedPageBreak/>
        <w:t xml:space="preserve">Advocating for the inclusion of an intersecting perspective within </w:t>
      </w:r>
      <w:r w:rsidR="003C7C7B" w:rsidRPr="00C431B7">
        <w:rPr>
          <w:rFonts w:ascii="Times New Roman" w:hAnsi="Times New Roman"/>
          <w:sz w:val="24"/>
          <w:szCs w:val="24"/>
        </w:rPr>
        <w:t xml:space="preserve">a </w:t>
      </w:r>
      <w:r w:rsidR="006131D9" w:rsidRPr="00C431B7">
        <w:rPr>
          <w:rFonts w:ascii="Times New Roman" w:hAnsi="Times New Roman"/>
          <w:sz w:val="24"/>
          <w:szCs w:val="24"/>
        </w:rPr>
        <w:t>social work curriculum</w:t>
      </w:r>
      <w:r w:rsidRPr="00C431B7">
        <w:rPr>
          <w:rFonts w:ascii="Times New Roman" w:hAnsi="Times New Roman"/>
          <w:sz w:val="24"/>
          <w:szCs w:val="24"/>
        </w:rPr>
        <w:t xml:space="preserve"> will interrogate </w:t>
      </w:r>
      <w:r w:rsidR="00773008">
        <w:rPr>
          <w:rFonts w:ascii="Times New Roman" w:hAnsi="Times New Roman"/>
          <w:sz w:val="24"/>
          <w:szCs w:val="24"/>
        </w:rPr>
        <w:t>the “</w:t>
      </w:r>
      <w:r w:rsidRPr="00C431B7">
        <w:rPr>
          <w:rFonts w:ascii="Times New Roman" w:hAnsi="Times New Roman"/>
          <w:sz w:val="24"/>
          <w:szCs w:val="24"/>
        </w:rPr>
        <w:t>helping relationship</w:t>
      </w:r>
      <w:r w:rsidR="00773008">
        <w:rPr>
          <w:rFonts w:ascii="Times New Roman" w:hAnsi="Times New Roman"/>
          <w:sz w:val="24"/>
          <w:szCs w:val="24"/>
        </w:rPr>
        <w:t>”</w:t>
      </w:r>
      <w:r w:rsidRPr="00C431B7">
        <w:rPr>
          <w:rFonts w:ascii="Times New Roman" w:hAnsi="Times New Roman"/>
          <w:sz w:val="24"/>
          <w:szCs w:val="24"/>
        </w:rPr>
        <w:t xml:space="preserve"> which arguably remain</w:t>
      </w:r>
      <w:r w:rsidR="00773008">
        <w:rPr>
          <w:rFonts w:ascii="Times New Roman" w:hAnsi="Times New Roman"/>
          <w:sz w:val="24"/>
          <w:szCs w:val="24"/>
        </w:rPr>
        <w:t>s</w:t>
      </w:r>
      <w:r w:rsidRPr="00C431B7">
        <w:rPr>
          <w:rFonts w:ascii="Times New Roman" w:hAnsi="Times New Roman"/>
          <w:sz w:val="24"/>
          <w:szCs w:val="24"/>
        </w:rPr>
        <w:t xml:space="preserve"> within a moral vacuum of cultural values and public </w:t>
      </w:r>
      <w:r w:rsidRPr="00773008">
        <w:rPr>
          <w:rFonts w:ascii="Times New Roman" w:hAnsi="Times New Roman"/>
          <w:sz w:val="24"/>
          <w:szCs w:val="24"/>
        </w:rPr>
        <w:t>policy</w:t>
      </w:r>
      <w:r w:rsidR="003C7C7B" w:rsidRPr="00773008">
        <w:rPr>
          <w:rFonts w:ascii="Times New Roman" w:hAnsi="Times New Roman"/>
          <w:sz w:val="24"/>
          <w:szCs w:val="24"/>
        </w:rPr>
        <w:t xml:space="preserve"> (</w:t>
      </w:r>
      <w:r w:rsidR="00773008" w:rsidRPr="00FE2B90">
        <w:rPr>
          <w:rFonts w:ascii="Times New Roman" w:hAnsi="Times New Roman"/>
          <w:sz w:val="24"/>
          <w:szCs w:val="24"/>
        </w:rPr>
        <w:t>Ruch et al., 2018, p.44</w:t>
      </w:r>
      <w:r w:rsidR="003C7C7B" w:rsidRPr="00773008">
        <w:rPr>
          <w:rFonts w:ascii="Times New Roman" w:hAnsi="Times New Roman"/>
          <w:sz w:val="24"/>
          <w:szCs w:val="24"/>
        </w:rPr>
        <w:t>)</w:t>
      </w:r>
      <w:r w:rsidRPr="00773008">
        <w:rPr>
          <w:rFonts w:ascii="Times New Roman" w:hAnsi="Times New Roman"/>
          <w:sz w:val="24"/>
          <w:szCs w:val="24"/>
        </w:rPr>
        <w:t>.</w:t>
      </w:r>
      <w:r w:rsidR="004477F1">
        <w:rPr>
          <w:rFonts w:ascii="Times New Roman" w:hAnsi="Times New Roman"/>
          <w:sz w:val="24"/>
          <w:szCs w:val="24"/>
        </w:rPr>
        <w:t xml:space="preserve"> There is a lack of intersectionality training in social work curricula evidenced on an international level (</w:t>
      </w:r>
      <w:r w:rsidR="004477F1" w:rsidRPr="004477F1">
        <w:rPr>
          <w:rFonts w:ascii="Times New Roman" w:hAnsi="Times New Roman"/>
          <w:sz w:val="24"/>
          <w:szCs w:val="24"/>
        </w:rPr>
        <w:t>Alvarez-Hernandez</w:t>
      </w:r>
      <w:r w:rsidR="004477F1">
        <w:rPr>
          <w:rFonts w:ascii="Times New Roman" w:hAnsi="Times New Roman"/>
          <w:sz w:val="24"/>
          <w:szCs w:val="24"/>
        </w:rPr>
        <w:t xml:space="preserve">, 2021). </w:t>
      </w:r>
      <w:r w:rsidRPr="00773008">
        <w:rPr>
          <w:rFonts w:ascii="Times New Roman" w:hAnsi="Times New Roman"/>
          <w:sz w:val="24"/>
          <w:szCs w:val="24"/>
        </w:rPr>
        <w:t xml:space="preserve"> </w:t>
      </w:r>
      <w:bookmarkStart w:id="10" w:name="_Hlk80257919"/>
      <w:r w:rsidR="001D3B31">
        <w:rPr>
          <w:rFonts w:ascii="Times New Roman" w:hAnsi="Times New Roman"/>
          <w:sz w:val="24"/>
          <w:szCs w:val="24"/>
        </w:rPr>
        <w:t>The</w:t>
      </w:r>
      <w:r w:rsidRPr="00C431B7">
        <w:rPr>
          <w:rFonts w:ascii="Times New Roman" w:hAnsi="Times New Roman"/>
          <w:sz w:val="24"/>
          <w:szCs w:val="24"/>
        </w:rPr>
        <w:t xml:space="preserve"> Irish perspective</w:t>
      </w:r>
      <w:r w:rsidR="001D3B31">
        <w:rPr>
          <w:rFonts w:ascii="Times New Roman" w:hAnsi="Times New Roman"/>
          <w:sz w:val="24"/>
          <w:szCs w:val="24"/>
        </w:rPr>
        <w:t>,</w:t>
      </w:r>
      <w:r w:rsidRPr="00C431B7">
        <w:rPr>
          <w:rFonts w:ascii="Times New Roman" w:hAnsi="Times New Roman"/>
          <w:sz w:val="24"/>
          <w:szCs w:val="24"/>
        </w:rPr>
        <w:t xml:space="preserve"> which although unique</w:t>
      </w:r>
      <w:r w:rsidR="006E4FD9" w:rsidRPr="00C431B7">
        <w:rPr>
          <w:rFonts w:ascii="Times New Roman" w:hAnsi="Times New Roman"/>
          <w:sz w:val="24"/>
          <w:szCs w:val="24"/>
        </w:rPr>
        <w:t xml:space="preserve"> in its historical development of social work</w:t>
      </w:r>
      <w:r w:rsidR="00935E46" w:rsidRPr="00C431B7">
        <w:rPr>
          <w:rFonts w:ascii="Times New Roman" w:hAnsi="Times New Roman"/>
          <w:sz w:val="24"/>
          <w:szCs w:val="24"/>
        </w:rPr>
        <w:t xml:space="preserve"> education and practice</w:t>
      </w:r>
      <w:r w:rsidRPr="00C431B7">
        <w:rPr>
          <w:rFonts w:ascii="Times New Roman" w:hAnsi="Times New Roman"/>
          <w:sz w:val="24"/>
          <w:szCs w:val="24"/>
        </w:rPr>
        <w:t xml:space="preserve">, </w:t>
      </w:r>
      <w:r w:rsidR="001D3B31">
        <w:rPr>
          <w:rFonts w:ascii="Times New Roman" w:hAnsi="Times New Roman"/>
          <w:sz w:val="24"/>
          <w:szCs w:val="24"/>
        </w:rPr>
        <w:t>has a</w:t>
      </w:r>
      <w:r w:rsidR="006E4FD9" w:rsidRPr="00C431B7">
        <w:rPr>
          <w:rFonts w:ascii="Times New Roman" w:hAnsi="Times New Roman"/>
          <w:sz w:val="24"/>
          <w:szCs w:val="24"/>
        </w:rPr>
        <w:t xml:space="preserve"> current curricula format</w:t>
      </w:r>
      <w:r w:rsidR="001D3B31">
        <w:rPr>
          <w:rFonts w:ascii="Times New Roman" w:hAnsi="Times New Roman"/>
          <w:sz w:val="24"/>
          <w:szCs w:val="24"/>
        </w:rPr>
        <w:t xml:space="preserve"> that</w:t>
      </w:r>
      <w:r w:rsidR="006E4FD9" w:rsidRPr="00C431B7">
        <w:rPr>
          <w:rFonts w:ascii="Times New Roman" w:hAnsi="Times New Roman"/>
          <w:sz w:val="24"/>
          <w:szCs w:val="24"/>
        </w:rPr>
        <w:t xml:space="preserve"> </w:t>
      </w:r>
      <w:r w:rsidRPr="00C431B7">
        <w:rPr>
          <w:rFonts w:ascii="Times New Roman" w:hAnsi="Times New Roman"/>
          <w:sz w:val="24"/>
          <w:szCs w:val="24"/>
        </w:rPr>
        <w:t xml:space="preserve">resonates </w:t>
      </w:r>
      <w:r w:rsidR="006E4FD9" w:rsidRPr="00C431B7">
        <w:rPr>
          <w:rFonts w:ascii="Times New Roman" w:hAnsi="Times New Roman"/>
          <w:sz w:val="24"/>
          <w:szCs w:val="24"/>
        </w:rPr>
        <w:t xml:space="preserve">with </w:t>
      </w:r>
      <w:r w:rsidRPr="00C431B7">
        <w:rPr>
          <w:rFonts w:ascii="Times New Roman" w:hAnsi="Times New Roman"/>
          <w:sz w:val="24"/>
          <w:szCs w:val="24"/>
        </w:rPr>
        <w:t>many western societies across the globe</w:t>
      </w:r>
      <w:r w:rsidR="002712CB">
        <w:rPr>
          <w:rFonts w:ascii="Times New Roman" w:hAnsi="Times New Roman"/>
          <w:sz w:val="24"/>
          <w:szCs w:val="24"/>
        </w:rPr>
        <w:t xml:space="preserve"> </w:t>
      </w:r>
      <w:r w:rsidR="008B5277" w:rsidRPr="00C431B7">
        <w:rPr>
          <w:rFonts w:ascii="Times New Roman" w:hAnsi="Times New Roman"/>
          <w:sz w:val="24"/>
          <w:szCs w:val="24"/>
        </w:rPr>
        <w:t>(</w:t>
      </w:r>
      <w:r w:rsidR="00D17A2A" w:rsidRPr="00C431B7">
        <w:rPr>
          <w:rFonts w:ascii="Times New Roman" w:hAnsi="Times New Roman"/>
          <w:sz w:val="24"/>
          <w:szCs w:val="24"/>
        </w:rPr>
        <w:t>McGregor, 2019</w:t>
      </w:r>
      <w:r w:rsidR="008B5277" w:rsidRPr="00C431B7">
        <w:rPr>
          <w:rFonts w:ascii="Times New Roman" w:hAnsi="Times New Roman"/>
          <w:sz w:val="24"/>
          <w:szCs w:val="24"/>
        </w:rPr>
        <w:t>)</w:t>
      </w:r>
      <w:bookmarkEnd w:id="10"/>
      <w:r w:rsidR="006E4FD9" w:rsidRPr="00C431B7">
        <w:rPr>
          <w:rFonts w:ascii="Times New Roman" w:hAnsi="Times New Roman"/>
          <w:sz w:val="24"/>
          <w:szCs w:val="24"/>
        </w:rPr>
        <w:t>. Moreover, the complex entangled discourse of sex work</w:t>
      </w:r>
      <w:r w:rsidR="00935E46" w:rsidRPr="00C431B7">
        <w:rPr>
          <w:rFonts w:ascii="Times New Roman" w:hAnsi="Times New Roman"/>
          <w:sz w:val="24"/>
          <w:szCs w:val="24"/>
        </w:rPr>
        <w:t>ers as service user sex workers, mothers, daughters or partners</w:t>
      </w:r>
      <w:r w:rsidR="008B5277" w:rsidRPr="00C431B7">
        <w:rPr>
          <w:rFonts w:ascii="Times New Roman" w:hAnsi="Times New Roman"/>
          <w:sz w:val="24"/>
          <w:szCs w:val="24"/>
        </w:rPr>
        <w:t xml:space="preserve"> [</w:t>
      </w:r>
      <w:r w:rsidR="008B5277" w:rsidRPr="00C431B7">
        <w:rPr>
          <w:rFonts w:ascii="Times New Roman" w:hAnsi="Times New Roman"/>
          <w:iCs/>
          <w:sz w:val="24"/>
          <w:szCs w:val="24"/>
        </w:rPr>
        <w:t>of race, gender, age, ability and ethnicity]</w:t>
      </w:r>
      <w:r w:rsidR="00935E46" w:rsidRPr="00C431B7">
        <w:rPr>
          <w:rFonts w:ascii="Times New Roman" w:hAnsi="Times New Roman"/>
          <w:sz w:val="24"/>
          <w:szCs w:val="24"/>
        </w:rPr>
        <w:t xml:space="preserve">, </w:t>
      </w:r>
      <w:r w:rsidR="00E60081">
        <w:rPr>
          <w:rFonts w:ascii="Times New Roman" w:hAnsi="Times New Roman"/>
          <w:sz w:val="24"/>
          <w:szCs w:val="24"/>
        </w:rPr>
        <w:t xml:space="preserve">is </w:t>
      </w:r>
      <w:r w:rsidR="00935E46" w:rsidRPr="00C431B7">
        <w:rPr>
          <w:rFonts w:ascii="Times New Roman" w:hAnsi="Times New Roman"/>
          <w:sz w:val="24"/>
          <w:szCs w:val="24"/>
        </w:rPr>
        <w:t>embroiled in a legislative minefield of exclusion and periphery</w:t>
      </w:r>
      <w:r w:rsidR="00E60081">
        <w:rPr>
          <w:rFonts w:ascii="Times New Roman" w:hAnsi="Times New Roman"/>
          <w:sz w:val="24"/>
          <w:szCs w:val="24"/>
        </w:rPr>
        <w:t xml:space="preserve">. </w:t>
      </w:r>
    </w:p>
    <w:p w14:paraId="1CBC2A26" w14:textId="1C7330C0" w:rsidR="00935E46" w:rsidRDefault="00E60081" w:rsidP="00FB48B9">
      <w:pPr>
        <w:spacing w:after="0" w:line="360" w:lineRule="auto"/>
        <w:ind w:firstLine="720"/>
        <w:jc w:val="both"/>
        <w:rPr>
          <w:rFonts w:ascii="Times New Roman" w:hAnsi="Times New Roman"/>
          <w:sz w:val="24"/>
          <w:szCs w:val="24"/>
        </w:rPr>
      </w:pPr>
      <w:r>
        <w:rPr>
          <w:rFonts w:ascii="Times New Roman" w:hAnsi="Times New Roman"/>
          <w:sz w:val="24"/>
          <w:szCs w:val="24"/>
        </w:rPr>
        <w:t>C</w:t>
      </w:r>
      <w:r w:rsidR="006E4FD9" w:rsidRPr="00C431B7">
        <w:rPr>
          <w:rFonts w:ascii="Times New Roman" w:hAnsi="Times New Roman"/>
          <w:sz w:val="24"/>
          <w:szCs w:val="24"/>
        </w:rPr>
        <w:t xml:space="preserve">ognisant of </w:t>
      </w:r>
      <w:r w:rsidR="00B85C57" w:rsidRPr="00C431B7">
        <w:rPr>
          <w:rFonts w:ascii="Times New Roman" w:hAnsi="Times New Roman"/>
          <w:sz w:val="24"/>
          <w:szCs w:val="24"/>
        </w:rPr>
        <w:t xml:space="preserve">structural inequalities </w:t>
      </w:r>
      <w:r w:rsidR="003C7C7B" w:rsidRPr="00C431B7">
        <w:rPr>
          <w:rFonts w:ascii="Times New Roman" w:hAnsi="Times New Roman"/>
          <w:sz w:val="24"/>
          <w:szCs w:val="24"/>
        </w:rPr>
        <w:t xml:space="preserve">which </w:t>
      </w:r>
      <w:r w:rsidR="006E4FD9" w:rsidRPr="00C431B7">
        <w:rPr>
          <w:rFonts w:ascii="Times New Roman" w:hAnsi="Times New Roman"/>
          <w:sz w:val="24"/>
          <w:szCs w:val="24"/>
        </w:rPr>
        <w:t xml:space="preserve">sex workers </w:t>
      </w:r>
      <w:r w:rsidR="00B85C57" w:rsidRPr="00C431B7">
        <w:rPr>
          <w:rFonts w:ascii="Times New Roman" w:hAnsi="Times New Roman"/>
          <w:sz w:val="24"/>
          <w:szCs w:val="24"/>
        </w:rPr>
        <w:t>experience on multiple levels</w:t>
      </w:r>
      <w:r w:rsidR="00935E46" w:rsidRPr="00C431B7">
        <w:rPr>
          <w:rFonts w:ascii="Times New Roman" w:hAnsi="Times New Roman"/>
          <w:sz w:val="24"/>
          <w:szCs w:val="24"/>
        </w:rPr>
        <w:t xml:space="preserve">, </w:t>
      </w:r>
      <w:r w:rsidR="00935E46" w:rsidRPr="00C431B7">
        <w:rPr>
          <w:rFonts w:ascii="Times New Roman" w:hAnsi="Times New Roman"/>
          <w:iCs/>
          <w:sz w:val="24"/>
          <w:szCs w:val="24"/>
        </w:rPr>
        <w:t>th</w:t>
      </w:r>
      <w:r w:rsidR="003C7C7B" w:rsidRPr="00C431B7">
        <w:rPr>
          <w:rFonts w:ascii="Times New Roman" w:hAnsi="Times New Roman"/>
          <w:iCs/>
          <w:sz w:val="24"/>
          <w:szCs w:val="24"/>
        </w:rPr>
        <w:t>e</w:t>
      </w:r>
      <w:r w:rsidR="00935E46" w:rsidRPr="00C431B7">
        <w:rPr>
          <w:rFonts w:ascii="Times New Roman" w:hAnsi="Times New Roman"/>
          <w:iCs/>
          <w:sz w:val="24"/>
          <w:szCs w:val="24"/>
        </w:rPr>
        <w:t xml:space="preserve"> paper calls for a paradigm shift for social work education and </w:t>
      </w:r>
      <w:r w:rsidR="00935E46" w:rsidRPr="00C431B7">
        <w:rPr>
          <w:rFonts w:ascii="Times New Roman" w:hAnsi="Times New Roman"/>
          <w:sz w:val="24"/>
          <w:szCs w:val="24"/>
        </w:rPr>
        <w:t>t</w:t>
      </w:r>
      <w:r w:rsidR="006E4FD9" w:rsidRPr="00C431B7">
        <w:rPr>
          <w:rFonts w:ascii="Times New Roman" w:hAnsi="Times New Roman"/>
          <w:sz w:val="24"/>
          <w:szCs w:val="24"/>
        </w:rPr>
        <w:t xml:space="preserve">he centrality of intersectionality </w:t>
      </w:r>
      <w:r w:rsidR="003C7C7B" w:rsidRPr="00C431B7">
        <w:rPr>
          <w:rFonts w:ascii="Times New Roman" w:hAnsi="Times New Roman"/>
          <w:sz w:val="24"/>
          <w:szCs w:val="24"/>
        </w:rPr>
        <w:t xml:space="preserve">for </w:t>
      </w:r>
      <w:r w:rsidR="006E4FD9" w:rsidRPr="00C431B7">
        <w:rPr>
          <w:rFonts w:ascii="Times New Roman" w:hAnsi="Times New Roman"/>
          <w:sz w:val="24"/>
          <w:szCs w:val="24"/>
        </w:rPr>
        <w:t>social work education</w:t>
      </w:r>
      <w:r w:rsidR="00167EE2" w:rsidRPr="00C431B7">
        <w:rPr>
          <w:rFonts w:ascii="Times New Roman" w:hAnsi="Times New Roman"/>
          <w:sz w:val="24"/>
          <w:szCs w:val="24"/>
        </w:rPr>
        <w:t xml:space="preserve">. </w:t>
      </w:r>
      <w:bookmarkStart w:id="11" w:name="_Hlk80272218"/>
      <w:r w:rsidR="003C7C7B" w:rsidRPr="00C431B7">
        <w:rPr>
          <w:rFonts w:ascii="Times New Roman" w:hAnsi="Times New Roman"/>
          <w:sz w:val="24"/>
          <w:szCs w:val="24"/>
        </w:rPr>
        <w:t xml:space="preserve">In support of this position, </w:t>
      </w:r>
      <w:r w:rsidR="00BA1CA4">
        <w:rPr>
          <w:rFonts w:ascii="Times New Roman" w:hAnsi="Times New Roman"/>
          <w:sz w:val="24"/>
          <w:szCs w:val="24"/>
        </w:rPr>
        <w:t xml:space="preserve">qualitative data from the Republic of Ireland is presented. For this, </w:t>
      </w:r>
      <w:r w:rsidR="003C7C7B" w:rsidRPr="00C431B7">
        <w:rPr>
          <w:rFonts w:ascii="Times New Roman" w:hAnsi="Times New Roman"/>
          <w:sz w:val="24"/>
          <w:szCs w:val="24"/>
        </w:rPr>
        <w:t>the researchers use</w:t>
      </w:r>
      <w:r w:rsidR="00BA1CA4">
        <w:rPr>
          <w:rFonts w:ascii="Times New Roman" w:hAnsi="Times New Roman"/>
          <w:sz w:val="24"/>
          <w:szCs w:val="24"/>
        </w:rPr>
        <w:t>d</w:t>
      </w:r>
      <w:r w:rsidR="003C7C7B" w:rsidRPr="00C431B7">
        <w:rPr>
          <w:rFonts w:ascii="Times New Roman" w:hAnsi="Times New Roman"/>
          <w:sz w:val="24"/>
          <w:szCs w:val="24"/>
        </w:rPr>
        <w:t xml:space="preserve"> </w:t>
      </w:r>
      <w:r w:rsidR="000C267B" w:rsidRPr="00C431B7">
        <w:rPr>
          <w:rFonts w:ascii="Times New Roman" w:hAnsi="Times New Roman"/>
          <w:sz w:val="24"/>
          <w:szCs w:val="24"/>
        </w:rPr>
        <w:t>an</w:t>
      </w:r>
      <w:r w:rsidR="002B08FF">
        <w:rPr>
          <w:rFonts w:ascii="Times New Roman" w:hAnsi="Times New Roman"/>
          <w:sz w:val="24"/>
          <w:szCs w:val="24"/>
        </w:rPr>
        <w:t xml:space="preserve"> a</w:t>
      </w:r>
      <w:r w:rsidR="000C267B" w:rsidRPr="00C431B7">
        <w:rPr>
          <w:rFonts w:ascii="Times New Roman" w:hAnsi="Times New Roman"/>
          <w:sz w:val="24"/>
          <w:szCs w:val="24"/>
        </w:rPr>
        <w:t xml:space="preserve">dapted </w:t>
      </w:r>
      <w:r w:rsidR="002B08FF">
        <w:rPr>
          <w:rFonts w:ascii="Times New Roman" w:hAnsi="Times New Roman"/>
          <w:sz w:val="24"/>
          <w:szCs w:val="24"/>
        </w:rPr>
        <w:t>V</w:t>
      </w:r>
      <w:r w:rsidR="000C267B" w:rsidRPr="00C431B7">
        <w:rPr>
          <w:rFonts w:ascii="Times New Roman" w:hAnsi="Times New Roman"/>
          <w:sz w:val="24"/>
          <w:szCs w:val="24"/>
        </w:rPr>
        <w:t xml:space="preserve">oice </w:t>
      </w:r>
      <w:r w:rsidR="002B08FF">
        <w:rPr>
          <w:rFonts w:ascii="Times New Roman" w:hAnsi="Times New Roman"/>
          <w:sz w:val="24"/>
          <w:szCs w:val="24"/>
        </w:rPr>
        <w:t>C</w:t>
      </w:r>
      <w:r w:rsidR="000C267B" w:rsidRPr="00C431B7">
        <w:rPr>
          <w:rFonts w:ascii="Times New Roman" w:hAnsi="Times New Roman"/>
          <w:sz w:val="24"/>
          <w:szCs w:val="24"/>
        </w:rPr>
        <w:t xml:space="preserve">entred </w:t>
      </w:r>
      <w:r w:rsidR="002B08FF">
        <w:rPr>
          <w:rFonts w:ascii="Times New Roman" w:hAnsi="Times New Roman"/>
          <w:sz w:val="24"/>
          <w:szCs w:val="24"/>
        </w:rPr>
        <w:t>R</w:t>
      </w:r>
      <w:r w:rsidR="000C267B" w:rsidRPr="00C431B7">
        <w:rPr>
          <w:rFonts w:ascii="Times New Roman" w:hAnsi="Times New Roman"/>
          <w:sz w:val="24"/>
          <w:szCs w:val="24"/>
        </w:rPr>
        <w:t>elation</w:t>
      </w:r>
      <w:r w:rsidR="002B08FF">
        <w:rPr>
          <w:rFonts w:ascii="Times New Roman" w:hAnsi="Times New Roman"/>
          <w:sz w:val="24"/>
          <w:szCs w:val="24"/>
        </w:rPr>
        <w:t>al</w:t>
      </w:r>
      <w:r w:rsidR="000C267B" w:rsidRPr="00C431B7">
        <w:rPr>
          <w:rFonts w:ascii="Times New Roman" w:hAnsi="Times New Roman"/>
          <w:sz w:val="24"/>
          <w:szCs w:val="24"/>
        </w:rPr>
        <w:t xml:space="preserve"> </w:t>
      </w:r>
      <w:r w:rsidR="002B08FF">
        <w:rPr>
          <w:rFonts w:ascii="Times New Roman" w:hAnsi="Times New Roman"/>
          <w:sz w:val="24"/>
          <w:szCs w:val="24"/>
        </w:rPr>
        <w:t>M</w:t>
      </w:r>
      <w:r w:rsidR="000C267B" w:rsidRPr="00C431B7">
        <w:rPr>
          <w:rFonts w:ascii="Times New Roman" w:hAnsi="Times New Roman"/>
          <w:sz w:val="24"/>
          <w:szCs w:val="24"/>
        </w:rPr>
        <w:t>odel</w:t>
      </w:r>
      <w:r w:rsidR="002B08FF">
        <w:rPr>
          <w:rFonts w:ascii="Times New Roman" w:hAnsi="Times New Roman"/>
          <w:sz w:val="24"/>
          <w:szCs w:val="24"/>
        </w:rPr>
        <w:t xml:space="preserve"> (VCRM)</w:t>
      </w:r>
      <w:r w:rsidR="000C267B" w:rsidRPr="00C431B7">
        <w:rPr>
          <w:rFonts w:ascii="Times New Roman" w:hAnsi="Times New Roman"/>
          <w:sz w:val="24"/>
          <w:szCs w:val="24"/>
        </w:rPr>
        <w:t xml:space="preserve"> for data analys</w:t>
      </w:r>
      <w:r w:rsidR="002B08FF">
        <w:rPr>
          <w:rFonts w:ascii="Times New Roman" w:hAnsi="Times New Roman"/>
          <w:sz w:val="24"/>
          <w:szCs w:val="24"/>
        </w:rPr>
        <w:t>i</w:t>
      </w:r>
      <w:r w:rsidR="000C267B" w:rsidRPr="00C431B7">
        <w:rPr>
          <w:rFonts w:ascii="Times New Roman" w:hAnsi="Times New Roman"/>
          <w:sz w:val="24"/>
          <w:szCs w:val="24"/>
        </w:rPr>
        <w:t xml:space="preserve">s, </w:t>
      </w:r>
      <w:r w:rsidR="003C7C7B" w:rsidRPr="00C431B7">
        <w:rPr>
          <w:rFonts w:ascii="Times New Roman" w:hAnsi="Times New Roman"/>
          <w:sz w:val="24"/>
          <w:szCs w:val="24"/>
        </w:rPr>
        <w:t xml:space="preserve">which </w:t>
      </w:r>
      <w:r w:rsidR="009F0EB2">
        <w:rPr>
          <w:rFonts w:ascii="Times New Roman" w:hAnsi="Times New Roman"/>
          <w:sz w:val="24"/>
          <w:szCs w:val="24"/>
        </w:rPr>
        <w:t xml:space="preserve">amplifies </w:t>
      </w:r>
      <w:r w:rsidR="000C267B" w:rsidRPr="00C431B7">
        <w:rPr>
          <w:rFonts w:ascii="Times New Roman" w:hAnsi="Times New Roman"/>
          <w:sz w:val="24"/>
          <w:szCs w:val="24"/>
        </w:rPr>
        <w:t xml:space="preserve">the voice of the sex worker </w:t>
      </w:r>
      <w:r w:rsidR="003C7C7B" w:rsidRPr="00C431B7">
        <w:rPr>
          <w:rFonts w:ascii="Times New Roman" w:hAnsi="Times New Roman"/>
          <w:sz w:val="24"/>
          <w:szCs w:val="24"/>
        </w:rPr>
        <w:t>as paramount</w:t>
      </w:r>
      <w:r w:rsidR="009C6EA4">
        <w:rPr>
          <w:rFonts w:ascii="Times New Roman" w:hAnsi="Times New Roman"/>
          <w:sz w:val="24"/>
          <w:szCs w:val="24"/>
        </w:rPr>
        <w:t>,</w:t>
      </w:r>
      <w:r w:rsidR="003C7C7B" w:rsidRPr="00C431B7">
        <w:rPr>
          <w:rFonts w:ascii="Times New Roman" w:hAnsi="Times New Roman"/>
          <w:sz w:val="24"/>
          <w:szCs w:val="24"/>
        </w:rPr>
        <w:t xml:space="preserve"> and this voice </w:t>
      </w:r>
      <w:r w:rsidR="000C267B" w:rsidRPr="00C431B7">
        <w:rPr>
          <w:rFonts w:ascii="Times New Roman" w:hAnsi="Times New Roman"/>
          <w:sz w:val="24"/>
          <w:szCs w:val="24"/>
        </w:rPr>
        <w:t xml:space="preserve">remains central to the study </w:t>
      </w:r>
      <w:r w:rsidR="003C7C7B" w:rsidRPr="00C431B7">
        <w:rPr>
          <w:rFonts w:ascii="Times New Roman" w:hAnsi="Times New Roman"/>
          <w:sz w:val="24"/>
          <w:szCs w:val="24"/>
        </w:rPr>
        <w:t xml:space="preserve">which </w:t>
      </w:r>
      <w:r w:rsidR="000C267B" w:rsidRPr="00C431B7">
        <w:rPr>
          <w:rFonts w:ascii="Times New Roman" w:hAnsi="Times New Roman"/>
          <w:sz w:val="24"/>
          <w:szCs w:val="24"/>
        </w:rPr>
        <w:t xml:space="preserve">counter exposes the </w:t>
      </w:r>
      <w:r w:rsidR="00FB48B9">
        <w:rPr>
          <w:rFonts w:ascii="Times New Roman" w:hAnsi="Times New Roman"/>
          <w:sz w:val="24"/>
          <w:szCs w:val="24"/>
        </w:rPr>
        <w:t>‘</w:t>
      </w:r>
      <w:r w:rsidR="000C267B" w:rsidRPr="00C431B7">
        <w:rPr>
          <w:rFonts w:ascii="Times New Roman" w:hAnsi="Times New Roman"/>
          <w:sz w:val="24"/>
          <w:szCs w:val="24"/>
        </w:rPr>
        <w:t>helping relationship</w:t>
      </w:r>
      <w:r w:rsidR="00FB48B9">
        <w:rPr>
          <w:rFonts w:ascii="Times New Roman" w:hAnsi="Times New Roman"/>
          <w:sz w:val="24"/>
          <w:szCs w:val="24"/>
        </w:rPr>
        <w:t>’</w:t>
      </w:r>
      <w:r w:rsidR="003C7C7B" w:rsidRPr="00C431B7">
        <w:rPr>
          <w:rFonts w:ascii="Times New Roman" w:hAnsi="Times New Roman"/>
          <w:sz w:val="24"/>
          <w:szCs w:val="24"/>
        </w:rPr>
        <w:t xml:space="preserve"> </w:t>
      </w:r>
      <w:r w:rsidR="000C267B" w:rsidRPr="00C431B7">
        <w:rPr>
          <w:rFonts w:ascii="Times New Roman" w:hAnsi="Times New Roman"/>
          <w:sz w:val="24"/>
          <w:szCs w:val="24"/>
        </w:rPr>
        <w:t>in social work</w:t>
      </w:r>
      <w:r w:rsidR="003C7C7B" w:rsidRPr="00C431B7">
        <w:rPr>
          <w:rFonts w:ascii="Times New Roman" w:hAnsi="Times New Roman"/>
          <w:sz w:val="24"/>
          <w:szCs w:val="24"/>
        </w:rPr>
        <w:t xml:space="preserve"> </w:t>
      </w:r>
      <w:r w:rsidR="009C6EA4" w:rsidRPr="00C431B7">
        <w:rPr>
          <w:rFonts w:ascii="Times New Roman" w:hAnsi="Times New Roman"/>
          <w:sz w:val="24"/>
          <w:szCs w:val="24"/>
        </w:rPr>
        <w:t>practice and</w:t>
      </w:r>
      <w:r w:rsidR="003C7C7B" w:rsidRPr="00C431B7">
        <w:rPr>
          <w:rFonts w:ascii="Times New Roman" w:hAnsi="Times New Roman"/>
          <w:sz w:val="24"/>
          <w:szCs w:val="24"/>
        </w:rPr>
        <w:t xml:space="preserve"> </w:t>
      </w:r>
      <w:r w:rsidR="000559EF" w:rsidRPr="00C431B7">
        <w:rPr>
          <w:rFonts w:ascii="Times New Roman" w:hAnsi="Times New Roman"/>
          <w:sz w:val="24"/>
          <w:szCs w:val="24"/>
        </w:rPr>
        <w:t xml:space="preserve">secures a compelling case for an </w:t>
      </w:r>
      <w:r w:rsidR="00FB48B9">
        <w:rPr>
          <w:rFonts w:ascii="Times New Roman" w:hAnsi="Times New Roman"/>
          <w:sz w:val="24"/>
          <w:szCs w:val="24"/>
        </w:rPr>
        <w:t>i</w:t>
      </w:r>
      <w:r w:rsidR="000559EF" w:rsidRPr="00C431B7">
        <w:rPr>
          <w:rFonts w:ascii="Times New Roman" w:hAnsi="Times New Roman"/>
          <w:sz w:val="24"/>
          <w:szCs w:val="24"/>
        </w:rPr>
        <w:t xml:space="preserve">ntersecting critical framework for social work education. </w:t>
      </w:r>
      <w:r w:rsidR="000C267B" w:rsidRPr="00C431B7">
        <w:rPr>
          <w:rFonts w:ascii="Times New Roman" w:hAnsi="Times New Roman"/>
          <w:sz w:val="24"/>
          <w:szCs w:val="24"/>
        </w:rPr>
        <w:t xml:space="preserve"> </w:t>
      </w:r>
    </w:p>
    <w:p w14:paraId="036799AA" w14:textId="77777777" w:rsidR="00FB48B9" w:rsidRPr="00C431B7" w:rsidRDefault="00FB48B9" w:rsidP="00FB48B9">
      <w:pPr>
        <w:spacing w:after="0" w:line="360" w:lineRule="auto"/>
        <w:ind w:firstLine="720"/>
        <w:jc w:val="both"/>
        <w:rPr>
          <w:rFonts w:ascii="Times New Roman" w:hAnsi="Times New Roman"/>
          <w:sz w:val="24"/>
          <w:szCs w:val="24"/>
        </w:rPr>
      </w:pPr>
    </w:p>
    <w:bookmarkEnd w:id="11"/>
    <w:p w14:paraId="77B448E7" w14:textId="7A20BDE0" w:rsidR="004E3E31" w:rsidRPr="00C431B7" w:rsidRDefault="00921615" w:rsidP="004E3E31">
      <w:pPr>
        <w:spacing w:line="360" w:lineRule="auto"/>
        <w:jc w:val="both"/>
        <w:rPr>
          <w:rFonts w:ascii="Times New Roman" w:hAnsi="Times New Roman"/>
          <w:sz w:val="24"/>
          <w:szCs w:val="24"/>
        </w:rPr>
      </w:pPr>
      <w:r w:rsidRPr="00515094">
        <w:rPr>
          <w:rFonts w:ascii="Times New Roman" w:hAnsi="Times New Roman"/>
          <w:b/>
          <w:bCs/>
          <w:sz w:val="24"/>
          <w:szCs w:val="24"/>
        </w:rPr>
        <w:t>T</w:t>
      </w:r>
      <w:r w:rsidR="00515094" w:rsidRPr="00515094">
        <w:rPr>
          <w:rFonts w:ascii="Times New Roman" w:hAnsi="Times New Roman"/>
          <w:b/>
          <w:bCs/>
          <w:sz w:val="24"/>
          <w:szCs w:val="24"/>
        </w:rPr>
        <w:t xml:space="preserve">he origins of social work practice and the helping relationship </w:t>
      </w:r>
    </w:p>
    <w:p w14:paraId="3D3622D6" w14:textId="004FD4AB" w:rsidR="00FB48B9" w:rsidRDefault="004E3E31" w:rsidP="00FB48B9">
      <w:pPr>
        <w:autoSpaceDE w:val="0"/>
        <w:autoSpaceDN w:val="0"/>
        <w:adjustRightInd w:val="0"/>
        <w:spacing w:after="0" w:line="360" w:lineRule="auto"/>
        <w:jc w:val="both"/>
        <w:rPr>
          <w:rFonts w:ascii="Times New Roman" w:hAnsi="Times New Roman"/>
          <w:sz w:val="24"/>
          <w:szCs w:val="24"/>
        </w:rPr>
      </w:pPr>
      <w:bookmarkStart w:id="12" w:name="_Hlk80258632"/>
      <w:r w:rsidRPr="00C431B7">
        <w:rPr>
          <w:rFonts w:ascii="Times New Roman" w:hAnsi="Times New Roman"/>
          <w:sz w:val="24"/>
          <w:szCs w:val="24"/>
        </w:rPr>
        <w:t>Social work emerged during the late 19</w:t>
      </w:r>
      <w:r w:rsidRPr="00C431B7">
        <w:rPr>
          <w:rFonts w:ascii="Times New Roman" w:hAnsi="Times New Roman"/>
          <w:sz w:val="24"/>
          <w:szCs w:val="24"/>
          <w:vertAlign w:val="superscript"/>
        </w:rPr>
        <w:t>th</w:t>
      </w:r>
      <w:r w:rsidRPr="00C431B7">
        <w:rPr>
          <w:rFonts w:ascii="Times New Roman" w:hAnsi="Times New Roman"/>
          <w:sz w:val="24"/>
          <w:szCs w:val="24"/>
        </w:rPr>
        <w:t xml:space="preserve"> century</w:t>
      </w:r>
      <w:r w:rsidR="00BF3ABC">
        <w:rPr>
          <w:rFonts w:ascii="Times New Roman" w:hAnsi="Times New Roman"/>
          <w:sz w:val="24"/>
          <w:szCs w:val="24"/>
        </w:rPr>
        <w:t xml:space="preserve"> in Ireland</w:t>
      </w:r>
      <w:r w:rsidRPr="00C431B7">
        <w:rPr>
          <w:rFonts w:ascii="Times New Roman" w:hAnsi="Times New Roman"/>
          <w:sz w:val="24"/>
          <w:szCs w:val="24"/>
        </w:rPr>
        <w:t xml:space="preserve">, notably at the time that the Catholic </w:t>
      </w:r>
      <w:bookmarkStart w:id="13" w:name="_Hlk80258727"/>
      <w:r w:rsidRPr="00C431B7">
        <w:rPr>
          <w:rFonts w:ascii="Times New Roman" w:hAnsi="Times New Roman"/>
          <w:sz w:val="24"/>
          <w:szCs w:val="24"/>
        </w:rPr>
        <w:t xml:space="preserve">Church </w:t>
      </w:r>
      <w:bookmarkEnd w:id="12"/>
      <w:r w:rsidRPr="00C431B7">
        <w:rPr>
          <w:rFonts w:ascii="Times New Roman" w:hAnsi="Times New Roman"/>
          <w:sz w:val="24"/>
          <w:szCs w:val="24"/>
        </w:rPr>
        <w:t xml:space="preserve">took </w:t>
      </w:r>
      <w:r w:rsidR="00BF3ABC">
        <w:rPr>
          <w:rFonts w:ascii="Times New Roman" w:hAnsi="Times New Roman"/>
          <w:sz w:val="24"/>
          <w:szCs w:val="24"/>
        </w:rPr>
        <w:t xml:space="preserve">primary </w:t>
      </w:r>
      <w:r w:rsidRPr="00C431B7">
        <w:rPr>
          <w:rFonts w:ascii="Times New Roman" w:hAnsi="Times New Roman"/>
          <w:sz w:val="24"/>
          <w:szCs w:val="24"/>
        </w:rPr>
        <w:t>responsibility for the poor</w:t>
      </w:r>
      <w:bookmarkEnd w:id="13"/>
      <w:r w:rsidRPr="00C431B7">
        <w:rPr>
          <w:rFonts w:ascii="Times New Roman" w:hAnsi="Times New Roman"/>
          <w:sz w:val="24"/>
          <w:szCs w:val="24"/>
        </w:rPr>
        <w:t xml:space="preserve">. This influence </w:t>
      </w:r>
      <w:r w:rsidR="008B5277" w:rsidRPr="00C431B7">
        <w:rPr>
          <w:rFonts w:ascii="Times New Roman" w:hAnsi="Times New Roman"/>
          <w:sz w:val="24"/>
          <w:szCs w:val="24"/>
        </w:rPr>
        <w:t>of Catholic</w:t>
      </w:r>
      <w:r w:rsidRPr="00C431B7">
        <w:rPr>
          <w:rFonts w:ascii="Times New Roman" w:hAnsi="Times New Roman"/>
          <w:sz w:val="24"/>
          <w:szCs w:val="24"/>
        </w:rPr>
        <w:t xml:space="preserve"> patriarchal ideology became further entrenched at the inception of the first social work programme</w:t>
      </w:r>
      <w:r w:rsidR="00921615" w:rsidRPr="00C431B7">
        <w:rPr>
          <w:rFonts w:ascii="Times New Roman" w:hAnsi="Times New Roman"/>
          <w:sz w:val="24"/>
          <w:szCs w:val="24"/>
        </w:rPr>
        <w:t xml:space="preserve">s </w:t>
      </w:r>
      <w:r w:rsidRPr="00C431B7">
        <w:rPr>
          <w:rFonts w:ascii="Times New Roman" w:hAnsi="Times New Roman"/>
          <w:sz w:val="24"/>
          <w:szCs w:val="24"/>
        </w:rPr>
        <w:t>(Skehill, 2000)</w:t>
      </w:r>
      <w:r w:rsidR="008B5277" w:rsidRPr="00C431B7">
        <w:rPr>
          <w:rFonts w:ascii="Times New Roman" w:hAnsi="Times New Roman"/>
          <w:sz w:val="24"/>
          <w:szCs w:val="24"/>
        </w:rPr>
        <w:t>.</w:t>
      </w:r>
      <w:r w:rsidR="00921615" w:rsidRPr="00C431B7">
        <w:rPr>
          <w:rFonts w:ascii="Times New Roman" w:hAnsi="Times New Roman"/>
          <w:sz w:val="24"/>
          <w:szCs w:val="24"/>
        </w:rPr>
        <w:t xml:space="preserve"> </w:t>
      </w:r>
      <w:bookmarkStart w:id="14" w:name="_Hlk80258910"/>
      <w:r w:rsidR="00921615" w:rsidRPr="00C431B7">
        <w:rPr>
          <w:rFonts w:ascii="Times New Roman" w:hAnsi="Times New Roman"/>
          <w:sz w:val="24"/>
          <w:szCs w:val="24"/>
        </w:rPr>
        <w:t xml:space="preserve">Catholic </w:t>
      </w:r>
      <w:r w:rsidRPr="00C431B7">
        <w:rPr>
          <w:rFonts w:ascii="Times New Roman" w:hAnsi="Times New Roman"/>
          <w:sz w:val="24"/>
          <w:szCs w:val="24"/>
        </w:rPr>
        <w:t xml:space="preserve">teaching was instrumental in </w:t>
      </w:r>
      <w:r w:rsidR="00BF3ABC">
        <w:rPr>
          <w:rFonts w:ascii="Times New Roman" w:hAnsi="Times New Roman"/>
          <w:sz w:val="24"/>
          <w:szCs w:val="24"/>
        </w:rPr>
        <w:t>reinforcing</w:t>
      </w:r>
      <w:r w:rsidRPr="00C431B7">
        <w:rPr>
          <w:rFonts w:ascii="Times New Roman" w:hAnsi="Times New Roman"/>
          <w:sz w:val="24"/>
          <w:szCs w:val="24"/>
        </w:rPr>
        <w:t xml:space="preserve"> women’s position in society</w:t>
      </w:r>
      <w:r w:rsidR="00731589" w:rsidRPr="00C431B7">
        <w:rPr>
          <w:rFonts w:ascii="Times New Roman" w:hAnsi="Times New Roman"/>
          <w:sz w:val="24"/>
          <w:szCs w:val="24"/>
        </w:rPr>
        <w:t xml:space="preserve"> as carers,</w:t>
      </w:r>
      <w:r w:rsidRPr="00C431B7">
        <w:rPr>
          <w:rFonts w:ascii="Times New Roman" w:hAnsi="Times New Roman"/>
          <w:sz w:val="24"/>
          <w:szCs w:val="24"/>
        </w:rPr>
        <w:t xml:space="preserve"> </w:t>
      </w:r>
      <w:r w:rsidR="00731589" w:rsidRPr="00C431B7">
        <w:rPr>
          <w:rFonts w:ascii="Times New Roman" w:hAnsi="Times New Roman"/>
          <w:sz w:val="24"/>
          <w:szCs w:val="24"/>
        </w:rPr>
        <w:t>and suitable for the</w:t>
      </w:r>
      <w:r w:rsidR="008B5277" w:rsidRPr="00C431B7">
        <w:rPr>
          <w:rFonts w:ascii="Times New Roman" w:hAnsi="Times New Roman"/>
          <w:sz w:val="24"/>
          <w:szCs w:val="24"/>
        </w:rPr>
        <w:t xml:space="preserve"> </w:t>
      </w:r>
      <w:r w:rsidRPr="00C431B7">
        <w:rPr>
          <w:rFonts w:ascii="Times New Roman" w:hAnsi="Times New Roman"/>
          <w:sz w:val="24"/>
          <w:szCs w:val="24"/>
        </w:rPr>
        <w:t>training and education of social work professionals</w:t>
      </w:r>
      <w:bookmarkEnd w:id="14"/>
      <w:r w:rsidRPr="00C431B7">
        <w:rPr>
          <w:rFonts w:ascii="Times New Roman" w:hAnsi="Times New Roman"/>
          <w:sz w:val="24"/>
          <w:szCs w:val="24"/>
        </w:rPr>
        <w:t>.</w:t>
      </w:r>
      <w:r w:rsidR="00731589" w:rsidRPr="00C431B7">
        <w:rPr>
          <w:rFonts w:ascii="Times New Roman" w:hAnsi="Times New Roman"/>
          <w:sz w:val="24"/>
          <w:szCs w:val="24"/>
        </w:rPr>
        <w:t xml:space="preserve"> </w:t>
      </w:r>
      <w:r w:rsidR="008B5277" w:rsidRPr="00C431B7">
        <w:rPr>
          <w:rFonts w:ascii="Times New Roman" w:hAnsi="Times New Roman"/>
          <w:sz w:val="24"/>
          <w:szCs w:val="24"/>
        </w:rPr>
        <w:t>In essence, a</w:t>
      </w:r>
      <w:r w:rsidR="00731589" w:rsidRPr="00C431B7">
        <w:rPr>
          <w:rFonts w:ascii="Times New Roman" w:hAnsi="Times New Roman"/>
          <w:sz w:val="24"/>
          <w:szCs w:val="24"/>
        </w:rPr>
        <w:t xml:space="preserve">t this time social work </w:t>
      </w:r>
      <w:r w:rsidR="00770857" w:rsidRPr="00C431B7">
        <w:rPr>
          <w:rFonts w:ascii="Times New Roman" w:hAnsi="Times New Roman"/>
          <w:sz w:val="24"/>
          <w:szCs w:val="24"/>
        </w:rPr>
        <w:t>was</w:t>
      </w:r>
      <w:r w:rsidR="00731589" w:rsidRPr="00C431B7">
        <w:rPr>
          <w:rFonts w:ascii="Times New Roman" w:hAnsi="Times New Roman"/>
          <w:sz w:val="24"/>
          <w:szCs w:val="24"/>
        </w:rPr>
        <w:t xml:space="preserve"> caring work and primarily a female centred </w:t>
      </w:r>
      <w:r w:rsidR="00770857">
        <w:rPr>
          <w:rFonts w:ascii="Times New Roman" w:hAnsi="Times New Roman"/>
          <w:sz w:val="24"/>
          <w:szCs w:val="24"/>
        </w:rPr>
        <w:t>space</w:t>
      </w:r>
      <w:r w:rsidR="00731589" w:rsidRPr="00C431B7">
        <w:rPr>
          <w:rFonts w:ascii="Times New Roman" w:hAnsi="Times New Roman"/>
          <w:sz w:val="24"/>
          <w:szCs w:val="24"/>
        </w:rPr>
        <w:t xml:space="preserve"> (</w:t>
      </w:r>
      <w:r w:rsidR="00CC6517" w:rsidRPr="00C431B7">
        <w:rPr>
          <w:rFonts w:ascii="Times New Roman" w:hAnsi="Times New Roman"/>
          <w:sz w:val="24"/>
          <w:szCs w:val="24"/>
        </w:rPr>
        <w:t>Sweeney, Sixsmith and Molcho, 2019</w:t>
      </w:r>
      <w:r w:rsidR="00970A31" w:rsidRPr="00C431B7">
        <w:rPr>
          <w:rFonts w:ascii="Times New Roman" w:hAnsi="Times New Roman"/>
          <w:sz w:val="24"/>
          <w:szCs w:val="24"/>
        </w:rPr>
        <w:t>; Kearney and Skehill, 2005</w:t>
      </w:r>
      <w:r w:rsidR="00731589" w:rsidRPr="00C431B7">
        <w:rPr>
          <w:rFonts w:ascii="Times New Roman" w:hAnsi="Times New Roman"/>
          <w:sz w:val="24"/>
          <w:szCs w:val="24"/>
        </w:rPr>
        <w:t xml:space="preserve">). It is important to note that drawing on teachings of morality </w:t>
      </w:r>
      <w:r w:rsidR="008B5277" w:rsidRPr="00C431B7">
        <w:rPr>
          <w:rFonts w:ascii="Times New Roman" w:hAnsi="Times New Roman"/>
          <w:sz w:val="24"/>
          <w:szCs w:val="24"/>
        </w:rPr>
        <w:t xml:space="preserve">which originally guided social work education and practice, </w:t>
      </w:r>
      <w:r w:rsidR="00731589" w:rsidRPr="00C431B7">
        <w:rPr>
          <w:rFonts w:ascii="Times New Roman" w:hAnsi="Times New Roman"/>
          <w:sz w:val="24"/>
          <w:szCs w:val="24"/>
        </w:rPr>
        <w:t xml:space="preserve">there evolved the dichotomy of the deserving, and undeserving poor. Help was given to those who were of </w:t>
      </w:r>
      <w:r w:rsidR="00146625">
        <w:rPr>
          <w:rFonts w:ascii="Times New Roman" w:hAnsi="Times New Roman"/>
          <w:sz w:val="24"/>
          <w:szCs w:val="24"/>
        </w:rPr>
        <w:t>C</w:t>
      </w:r>
      <w:r w:rsidR="00731589" w:rsidRPr="00C431B7">
        <w:rPr>
          <w:rFonts w:ascii="Times New Roman" w:hAnsi="Times New Roman"/>
          <w:sz w:val="24"/>
          <w:szCs w:val="24"/>
        </w:rPr>
        <w:t xml:space="preserve">atholic faith and of upholding </w:t>
      </w:r>
      <w:r w:rsidR="00146625">
        <w:rPr>
          <w:rFonts w:ascii="Times New Roman" w:hAnsi="Times New Roman"/>
          <w:sz w:val="24"/>
          <w:szCs w:val="24"/>
        </w:rPr>
        <w:t>C</w:t>
      </w:r>
      <w:r w:rsidR="00731589" w:rsidRPr="00C431B7">
        <w:rPr>
          <w:rFonts w:ascii="Times New Roman" w:hAnsi="Times New Roman"/>
          <w:sz w:val="24"/>
          <w:szCs w:val="24"/>
        </w:rPr>
        <w:t>atholic standards. Women involved in prostitution were not perceived as the deserving poor but shrouded in shame and judgement and placed in institutions (</w:t>
      </w:r>
      <w:r w:rsidR="00970A31" w:rsidRPr="00C431B7">
        <w:rPr>
          <w:rFonts w:ascii="Times New Roman" w:hAnsi="Times New Roman"/>
          <w:sz w:val="24"/>
          <w:szCs w:val="24"/>
        </w:rPr>
        <w:t>Mahood, 2013</w:t>
      </w:r>
      <w:r w:rsidR="00731589" w:rsidRPr="00C431B7">
        <w:rPr>
          <w:rFonts w:ascii="Times New Roman" w:hAnsi="Times New Roman"/>
          <w:sz w:val="24"/>
          <w:szCs w:val="24"/>
        </w:rPr>
        <w:t xml:space="preserve">).  </w:t>
      </w:r>
      <w:r w:rsidR="008B5277" w:rsidRPr="00C431B7">
        <w:rPr>
          <w:rFonts w:ascii="Times New Roman" w:hAnsi="Times New Roman"/>
          <w:sz w:val="24"/>
          <w:szCs w:val="24"/>
        </w:rPr>
        <w:t xml:space="preserve">This was the foundation of the </w:t>
      </w:r>
      <w:r w:rsidR="00FB48B9">
        <w:rPr>
          <w:rFonts w:ascii="Times New Roman" w:hAnsi="Times New Roman"/>
          <w:sz w:val="24"/>
          <w:szCs w:val="24"/>
        </w:rPr>
        <w:t>‘</w:t>
      </w:r>
      <w:r w:rsidR="008B5277" w:rsidRPr="00C431B7">
        <w:rPr>
          <w:rFonts w:ascii="Times New Roman" w:hAnsi="Times New Roman"/>
          <w:sz w:val="24"/>
          <w:szCs w:val="24"/>
        </w:rPr>
        <w:t>helping relationship</w:t>
      </w:r>
      <w:r w:rsidR="00FB48B9">
        <w:rPr>
          <w:rFonts w:ascii="Times New Roman" w:hAnsi="Times New Roman"/>
          <w:sz w:val="24"/>
          <w:szCs w:val="24"/>
        </w:rPr>
        <w:t>’</w:t>
      </w:r>
      <w:r w:rsidR="008B5277" w:rsidRPr="00C431B7">
        <w:rPr>
          <w:rFonts w:ascii="Times New Roman" w:hAnsi="Times New Roman"/>
          <w:sz w:val="24"/>
          <w:szCs w:val="24"/>
        </w:rPr>
        <w:t xml:space="preserve"> of social work. </w:t>
      </w:r>
      <w:bookmarkStart w:id="15" w:name="_Hlk80279728"/>
    </w:p>
    <w:p w14:paraId="0778BC5F" w14:textId="5DDAEA30" w:rsidR="00FB48B9" w:rsidRDefault="0099023F" w:rsidP="00FB48B9">
      <w:pPr>
        <w:autoSpaceDE w:val="0"/>
        <w:autoSpaceDN w:val="0"/>
        <w:adjustRightInd w:val="0"/>
        <w:spacing w:after="0" w:line="360" w:lineRule="auto"/>
        <w:ind w:firstLine="720"/>
        <w:jc w:val="both"/>
        <w:rPr>
          <w:rFonts w:ascii="Times New Roman" w:eastAsiaTheme="minorHAnsi" w:hAnsi="Times New Roman"/>
          <w:sz w:val="24"/>
          <w:szCs w:val="24"/>
        </w:rPr>
      </w:pPr>
      <w:r w:rsidRPr="0099023F">
        <w:rPr>
          <w:rFonts w:ascii="Times New Roman" w:hAnsi="Times New Roman"/>
          <w:sz w:val="24"/>
          <w:szCs w:val="24"/>
        </w:rPr>
        <w:t xml:space="preserve">In Ireland, some of the key interrelating factors shaping social work at different points in time include the political and cultural context of social developments in Ireland, the role of the Catholic Church, and the nature and form of social policy in general and social work in </w:t>
      </w:r>
      <w:r w:rsidRPr="0099023F">
        <w:rPr>
          <w:rFonts w:ascii="Times New Roman" w:hAnsi="Times New Roman"/>
          <w:sz w:val="24"/>
          <w:szCs w:val="24"/>
        </w:rPr>
        <w:lastRenderedPageBreak/>
        <w:t xml:space="preserve">particular at different times over the past century </w:t>
      </w:r>
      <w:r w:rsidR="00770857" w:rsidRPr="002A4A39">
        <w:rPr>
          <w:rFonts w:ascii="Times New Roman" w:hAnsi="Times New Roman"/>
          <w:sz w:val="24"/>
          <w:szCs w:val="24"/>
        </w:rPr>
        <w:t>(Skehill, 2000</w:t>
      </w:r>
      <w:r w:rsidRPr="002A4A39">
        <w:rPr>
          <w:rFonts w:ascii="Times New Roman" w:hAnsi="Times New Roman"/>
          <w:sz w:val="24"/>
          <w:szCs w:val="24"/>
        </w:rPr>
        <w:t>, p.690</w:t>
      </w:r>
      <w:r w:rsidR="00770857" w:rsidRPr="002A4A39">
        <w:rPr>
          <w:rFonts w:ascii="Times New Roman" w:hAnsi="Times New Roman"/>
          <w:sz w:val="24"/>
          <w:szCs w:val="24"/>
        </w:rPr>
        <w:t>)</w:t>
      </w:r>
      <w:r w:rsidR="00731589" w:rsidRPr="002A4A39">
        <w:rPr>
          <w:rFonts w:ascii="Times New Roman" w:hAnsi="Times New Roman"/>
          <w:sz w:val="24"/>
          <w:szCs w:val="24"/>
        </w:rPr>
        <w:t>.</w:t>
      </w:r>
      <w:r w:rsidR="00731589" w:rsidRPr="0099023F">
        <w:rPr>
          <w:rFonts w:ascii="Times New Roman" w:hAnsi="Times New Roman"/>
          <w:sz w:val="24"/>
          <w:szCs w:val="24"/>
        </w:rPr>
        <w:t xml:space="preserve"> </w:t>
      </w:r>
      <w:bookmarkEnd w:id="15"/>
      <w:r w:rsidR="00B112A1" w:rsidRPr="00C431B7">
        <w:rPr>
          <w:rFonts w:ascii="Times New Roman" w:hAnsi="Times New Roman"/>
          <w:sz w:val="24"/>
          <w:szCs w:val="24"/>
        </w:rPr>
        <w:t>Now, i</w:t>
      </w:r>
      <w:r w:rsidR="00731589" w:rsidRPr="00C431B7">
        <w:rPr>
          <w:rFonts w:ascii="Times New Roman" w:hAnsi="Times New Roman"/>
          <w:sz w:val="24"/>
          <w:szCs w:val="24"/>
        </w:rPr>
        <w:t>n line with current cultural, social, and political discourses social work education and training programmes</w:t>
      </w:r>
      <w:r w:rsidR="00B112A1" w:rsidRPr="00C431B7">
        <w:rPr>
          <w:rFonts w:ascii="Times New Roman" w:hAnsi="Times New Roman"/>
          <w:sz w:val="24"/>
          <w:szCs w:val="24"/>
        </w:rPr>
        <w:t xml:space="preserve"> </w:t>
      </w:r>
      <w:r w:rsidR="008B5277" w:rsidRPr="00C431B7">
        <w:rPr>
          <w:rFonts w:ascii="Times New Roman" w:hAnsi="Times New Roman"/>
          <w:sz w:val="24"/>
          <w:szCs w:val="24"/>
        </w:rPr>
        <w:t xml:space="preserve">have </w:t>
      </w:r>
      <w:r w:rsidR="00731589" w:rsidRPr="00C431B7">
        <w:rPr>
          <w:rFonts w:ascii="Times New Roman" w:hAnsi="Times New Roman"/>
          <w:sz w:val="24"/>
          <w:szCs w:val="24"/>
        </w:rPr>
        <w:t xml:space="preserve">become modified over time. </w:t>
      </w:r>
      <w:r w:rsidR="00B112A1" w:rsidRPr="00C431B7">
        <w:rPr>
          <w:rFonts w:ascii="Times New Roman" w:hAnsi="Times New Roman"/>
          <w:sz w:val="24"/>
          <w:szCs w:val="24"/>
        </w:rPr>
        <w:t>For instance, i</w:t>
      </w:r>
      <w:r w:rsidR="00731589" w:rsidRPr="00C431B7">
        <w:rPr>
          <w:rFonts w:ascii="Times New Roman" w:hAnsi="Times New Roman"/>
          <w:sz w:val="24"/>
          <w:szCs w:val="24"/>
        </w:rPr>
        <w:t xml:space="preserve">f we consider social work education </w:t>
      </w:r>
      <w:r w:rsidR="00B112A1" w:rsidRPr="00C431B7">
        <w:rPr>
          <w:rFonts w:ascii="Times New Roman" w:hAnsi="Times New Roman"/>
          <w:sz w:val="24"/>
          <w:szCs w:val="24"/>
        </w:rPr>
        <w:t>international</w:t>
      </w:r>
      <w:r w:rsidR="008B5277" w:rsidRPr="00C431B7">
        <w:rPr>
          <w:rFonts w:ascii="Times New Roman" w:hAnsi="Times New Roman"/>
          <w:sz w:val="24"/>
          <w:szCs w:val="24"/>
        </w:rPr>
        <w:t>ly</w:t>
      </w:r>
      <w:r w:rsidR="00B112A1" w:rsidRPr="00C431B7">
        <w:rPr>
          <w:rFonts w:ascii="Times New Roman" w:hAnsi="Times New Roman"/>
          <w:sz w:val="24"/>
          <w:szCs w:val="24"/>
        </w:rPr>
        <w:t xml:space="preserve">, cognisant that </w:t>
      </w:r>
      <w:r w:rsidR="00731589" w:rsidRPr="00C431B7">
        <w:rPr>
          <w:rFonts w:ascii="Times New Roman" w:eastAsiaTheme="minorHAnsi" w:hAnsi="Times New Roman"/>
          <w:sz w:val="24"/>
          <w:szCs w:val="24"/>
        </w:rPr>
        <w:t>global social work defies a concise definition (Hutchings and Taylor, 2007), the International Federation of Social Workers (IFSW), in 2000 agreed on a global definition, ratified in 2001 by the International Association of Schools of Social Work (IASSW) reiterating the principles of human rights and social justice.</w:t>
      </w:r>
      <w:r w:rsidR="00731589" w:rsidRPr="00C431B7">
        <w:rPr>
          <w:rFonts w:ascii="Times New Roman" w:eastAsiaTheme="minorHAnsi" w:hAnsi="Times New Roman"/>
          <w:i/>
          <w:sz w:val="24"/>
          <w:szCs w:val="24"/>
        </w:rPr>
        <w:t xml:space="preserve"> </w:t>
      </w:r>
      <w:r w:rsidR="00731589" w:rsidRPr="00C431B7">
        <w:rPr>
          <w:rFonts w:ascii="Times New Roman" w:eastAsiaTheme="minorHAnsi" w:hAnsi="Times New Roman"/>
          <w:sz w:val="24"/>
          <w:szCs w:val="24"/>
        </w:rPr>
        <w:t>This definition supported by a ‘commentary’ on social work as ‘an interrelated system of values, theory, and practice’</w:t>
      </w:r>
      <w:r w:rsidR="00146625">
        <w:rPr>
          <w:rFonts w:ascii="Times New Roman" w:eastAsiaTheme="minorHAnsi" w:hAnsi="Times New Roman"/>
          <w:sz w:val="24"/>
          <w:szCs w:val="24"/>
        </w:rPr>
        <w:t>, was</w:t>
      </w:r>
      <w:r w:rsidR="00731589" w:rsidRPr="00C431B7">
        <w:rPr>
          <w:rFonts w:ascii="Times New Roman" w:eastAsiaTheme="minorHAnsi" w:hAnsi="Times New Roman"/>
          <w:sz w:val="24"/>
          <w:szCs w:val="24"/>
        </w:rPr>
        <w:t xml:space="preserve"> a crucial step in the process of defining global standards for social work education (Joint Committee IFSW and IASSW, 2002)</w:t>
      </w:r>
      <w:r w:rsidR="00B112A1" w:rsidRPr="00C431B7">
        <w:rPr>
          <w:rFonts w:ascii="Times New Roman" w:eastAsiaTheme="minorHAnsi" w:hAnsi="Times New Roman"/>
          <w:sz w:val="24"/>
          <w:szCs w:val="24"/>
        </w:rPr>
        <w:t>.</w:t>
      </w:r>
    </w:p>
    <w:p w14:paraId="7695E939" w14:textId="270F0DFE" w:rsidR="00FB48B9" w:rsidRDefault="00B112A1" w:rsidP="00FB48B9">
      <w:pPr>
        <w:autoSpaceDE w:val="0"/>
        <w:autoSpaceDN w:val="0"/>
        <w:adjustRightInd w:val="0"/>
        <w:spacing w:after="0" w:line="360" w:lineRule="auto"/>
        <w:ind w:firstLine="720"/>
        <w:jc w:val="both"/>
        <w:rPr>
          <w:rFonts w:ascii="Times New Roman" w:hAnsi="Times New Roman"/>
          <w:sz w:val="24"/>
          <w:szCs w:val="24"/>
          <w:lang w:val="en-US"/>
        </w:rPr>
      </w:pPr>
      <w:r w:rsidRPr="00C431B7">
        <w:rPr>
          <w:rFonts w:ascii="Times New Roman" w:eastAsiaTheme="minorHAnsi" w:hAnsi="Times New Roman"/>
          <w:sz w:val="24"/>
          <w:szCs w:val="24"/>
        </w:rPr>
        <w:t xml:space="preserve"> Social work in a global context </w:t>
      </w:r>
      <w:r w:rsidR="008B5277" w:rsidRPr="00C431B7">
        <w:rPr>
          <w:rFonts w:ascii="Times New Roman" w:eastAsiaTheme="minorHAnsi" w:hAnsi="Times New Roman"/>
          <w:sz w:val="24"/>
          <w:szCs w:val="24"/>
        </w:rPr>
        <w:t xml:space="preserve">is beginning to </w:t>
      </w:r>
      <w:r w:rsidRPr="00C431B7">
        <w:rPr>
          <w:rFonts w:ascii="Times New Roman" w:eastAsiaTheme="minorHAnsi" w:hAnsi="Times New Roman"/>
          <w:sz w:val="24"/>
          <w:szCs w:val="24"/>
        </w:rPr>
        <w:t>penetrate Irish MSW Programmes (</w:t>
      </w:r>
      <w:r w:rsidR="003B359E" w:rsidRPr="00C431B7">
        <w:rPr>
          <w:rFonts w:ascii="Times New Roman" w:eastAsiaTheme="minorHAnsi" w:hAnsi="Times New Roman"/>
          <w:sz w:val="24"/>
          <w:szCs w:val="24"/>
        </w:rPr>
        <w:t>Flynn and Sweeney, 2020</w:t>
      </w:r>
      <w:r w:rsidR="003B359E">
        <w:rPr>
          <w:rFonts w:ascii="Times New Roman" w:eastAsiaTheme="minorHAnsi" w:hAnsi="Times New Roman"/>
          <w:sz w:val="24"/>
          <w:szCs w:val="24"/>
        </w:rPr>
        <w:t>; Flynn,</w:t>
      </w:r>
      <w:r w:rsidR="00733EAE">
        <w:rPr>
          <w:rFonts w:ascii="Times New Roman" w:eastAsiaTheme="minorHAnsi" w:hAnsi="Times New Roman"/>
          <w:sz w:val="24"/>
          <w:szCs w:val="24"/>
        </w:rPr>
        <w:t xml:space="preserve"> </w:t>
      </w:r>
      <w:r w:rsidR="002A4E72">
        <w:rPr>
          <w:rFonts w:ascii="Times New Roman" w:eastAsiaTheme="minorHAnsi" w:hAnsi="Times New Roman"/>
          <w:sz w:val="24"/>
          <w:szCs w:val="24"/>
        </w:rPr>
        <w:t>2020</w:t>
      </w:r>
      <w:r w:rsidR="00733EAE">
        <w:rPr>
          <w:rFonts w:ascii="Times New Roman" w:eastAsiaTheme="minorHAnsi" w:hAnsi="Times New Roman"/>
          <w:sz w:val="24"/>
          <w:szCs w:val="24"/>
        </w:rPr>
        <w:t xml:space="preserve">). </w:t>
      </w:r>
      <w:r w:rsidRPr="00C431B7">
        <w:rPr>
          <w:rFonts w:ascii="Times New Roman" w:eastAsiaTheme="minorHAnsi" w:hAnsi="Times New Roman"/>
          <w:sz w:val="24"/>
          <w:szCs w:val="24"/>
        </w:rPr>
        <w:t xml:space="preserve">Nonetheless, </w:t>
      </w:r>
      <w:r w:rsidRPr="00C431B7">
        <w:rPr>
          <w:rFonts w:ascii="Times New Roman" w:hAnsi="Times New Roman"/>
          <w:sz w:val="24"/>
          <w:szCs w:val="24"/>
          <w:lang w:val="en-US"/>
        </w:rPr>
        <w:t>g</w:t>
      </w:r>
      <w:r w:rsidR="00731589" w:rsidRPr="00C431B7">
        <w:rPr>
          <w:rFonts w:ascii="Times New Roman" w:hAnsi="Times New Roman"/>
          <w:sz w:val="24"/>
          <w:szCs w:val="24"/>
          <w:lang w:val="en-US"/>
        </w:rPr>
        <w:t>iven that social work exists within a particular political ethos of a society, certain rules and expectations apply</w:t>
      </w:r>
      <w:r w:rsidR="00D724E9" w:rsidRPr="00C431B7">
        <w:rPr>
          <w:rFonts w:ascii="Times New Roman" w:hAnsi="Times New Roman"/>
          <w:sz w:val="24"/>
          <w:szCs w:val="24"/>
          <w:lang w:val="en-US"/>
        </w:rPr>
        <w:t>. I</w:t>
      </w:r>
      <w:r w:rsidR="00731589" w:rsidRPr="00C431B7">
        <w:rPr>
          <w:rFonts w:ascii="Times New Roman" w:hAnsi="Times New Roman"/>
          <w:sz w:val="24"/>
          <w:szCs w:val="24"/>
          <w:lang w:val="en-US"/>
        </w:rPr>
        <w:t>n the education, and training of social work students</w:t>
      </w:r>
      <w:r w:rsidRPr="00C431B7">
        <w:rPr>
          <w:rFonts w:ascii="Times New Roman" w:hAnsi="Times New Roman"/>
          <w:sz w:val="24"/>
          <w:szCs w:val="24"/>
          <w:lang w:val="en-US"/>
        </w:rPr>
        <w:t>, MSW programs are specifically designed to focus</w:t>
      </w:r>
      <w:r w:rsidR="00D724E9" w:rsidRPr="00C431B7">
        <w:rPr>
          <w:rFonts w:ascii="Times New Roman" w:hAnsi="Times New Roman"/>
          <w:sz w:val="24"/>
          <w:szCs w:val="24"/>
          <w:lang w:val="en-US"/>
        </w:rPr>
        <w:t xml:space="preserve"> on</w:t>
      </w:r>
      <w:r w:rsidRPr="00C431B7">
        <w:rPr>
          <w:rFonts w:ascii="Times New Roman" w:hAnsi="Times New Roman"/>
          <w:sz w:val="24"/>
          <w:szCs w:val="24"/>
          <w:lang w:val="en-US"/>
        </w:rPr>
        <w:t xml:space="preserve"> a searching examination of emerging and major social issues</w:t>
      </w:r>
      <w:r w:rsidR="00D724E9" w:rsidRPr="00C431B7">
        <w:rPr>
          <w:rFonts w:ascii="Times New Roman" w:hAnsi="Times New Roman"/>
          <w:sz w:val="24"/>
          <w:szCs w:val="24"/>
          <w:lang w:val="en-US"/>
        </w:rPr>
        <w:t xml:space="preserve"> which in a global context include </w:t>
      </w:r>
      <w:r w:rsidRPr="00C431B7">
        <w:rPr>
          <w:rFonts w:ascii="Times New Roman" w:hAnsi="Times New Roman"/>
          <w:sz w:val="24"/>
          <w:szCs w:val="24"/>
          <w:lang w:val="en-US"/>
        </w:rPr>
        <w:t xml:space="preserve">race, gender, </w:t>
      </w:r>
      <w:r w:rsidR="00F039D6" w:rsidRPr="00C431B7">
        <w:rPr>
          <w:rFonts w:ascii="Times New Roman" w:hAnsi="Times New Roman"/>
          <w:sz w:val="24"/>
          <w:szCs w:val="24"/>
          <w:lang w:val="en-US"/>
        </w:rPr>
        <w:t>culture</w:t>
      </w:r>
      <w:r w:rsidR="00D724E9" w:rsidRPr="00C431B7">
        <w:rPr>
          <w:rFonts w:ascii="Times New Roman" w:hAnsi="Times New Roman"/>
          <w:sz w:val="24"/>
          <w:szCs w:val="24"/>
          <w:lang w:val="en-US"/>
        </w:rPr>
        <w:t xml:space="preserve">. Like our counterparts, </w:t>
      </w:r>
      <w:r w:rsidR="00D724E9" w:rsidRPr="00FB48B9">
        <w:rPr>
          <w:rFonts w:ascii="Times New Roman" w:hAnsi="Times New Roman"/>
          <w:sz w:val="24"/>
          <w:szCs w:val="24"/>
          <w:lang w:val="en-US"/>
        </w:rPr>
        <w:t>Ireland too is exposed to global trends and service user profiles have evolved in keeping with these change</w:t>
      </w:r>
      <w:r w:rsidR="00891F19" w:rsidRPr="00FB48B9">
        <w:rPr>
          <w:rFonts w:ascii="Times New Roman" w:hAnsi="Times New Roman"/>
          <w:sz w:val="24"/>
          <w:szCs w:val="24"/>
          <w:lang w:val="en-US"/>
        </w:rPr>
        <w:t xml:space="preserve">s </w:t>
      </w:r>
      <w:r w:rsidR="00D724E9" w:rsidRPr="00C431B7">
        <w:rPr>
          <w:rFonts w:ascii="Times New Roman" w:hAnsi="Times New Roman"/>
          <w:sz w:val="24"/>
          <w:szCs w:val="24"/>
          <w:lang w:val="en-US"/>
        </w:rPr>
        <w:t>(</w:t>
      </w:r>
      <w:r w:rsidR="00C917CE">
        <w:rPr>
          <w:rFonts w:ascii="Times New Roman" w:hAnsi="Times New Roman"/>
          <w:sz w:val="24"/>
          <w:szCs w:val="24"/>
          <w:lang w:val="en-US"/>
        </w:rPr>
        <w:t>Flynn and Sweeney, 2020</w:t>
      </w:r>
      <w:r w:rsidR="00D724E9" w:rsidRPr="00C431B7">
        <w:rPr>
          <w:rFonts w:ascii="Times New Roman" w:hAnsi="Times New Roman"/>
          <w:sz w:val="24"/>
          <w:szCs w:val="24"/>
          <w:lang w:val="en-US"/>
        </w:rPr>
        <w:t xml:space="preserve">). </w:t>
      </w:r>
      <w:bookmarkStart w:id="16" w:name="_Hlk80262005"/>
      <w:r w:rsidR="00D724E9" w:rsidRPr="007A3BA8">
        <w:rPr>
          <w:rFonts w:ascii="Times New Roman" w:hAnsi="Times New Roman"/>
          <w:sz w:val="24"/>
          <w:szCs w:val="24"/>
          <w:lang w:val="en-US"/>
        </w:rPr>
        <w:t xml:space="preserve">Social work now works </w:t>
      </w:r>
      <w:r w:rsidR="008B5803" w:rsidRPr="007A3BA8">
        <w:rPr>
          <w:rFonts w:ascii="Times New Roman" w:hAnsi="Times New Roman"/>
          <w:sz w:val="24"/>
          <w:szCs w:val="24"/>
          <w:lang w:val="en-US"/>
        </w:rPr>
        <w:t>with multiple</w:t>
      </w:r>
      <w:r w:rsidR="00D724E9" w:rsidRPr="007A3BA8">
        <w:rPr>
          <w:rFonts w:ascii="Times New Roman" w:hAnsi="Times New Roman"/>
          <w:sz w:val="24"/>
          <w:szCs w:val="24"/>
          <w:lang w:val="en-US"/>
        </w:rPr>
        <w:t xml:space="preserve"> communities </w:t>
      </w:r>
      <w:r w:rsidR="00356595" w:rsidRPr="007A3BA8">
        <w:rPr>
          <w:rFonts w:ascii="Times New Roman" w:hAnsi="Times New Roman"/>
          <w:sz w:val="24"/>
          <w:szCs w:val="24"/>
          <w:lang w:val="en-US"/>
        </w:rPr>
        <w:t xml:space="preserve">with different identities </w:t>
      </w:r>
      <w:r w:rsidR="00D724E9" w:rsidRPr="007A3BA8">
        <w:rPr>
          <w:rFonts w:ascii="Times New Roman" w:hAnsi="Times New Roman"/>
          <w:sz w:val="24"/>
          <w:szCs w:val="24"/>
          <w:lang w:val="en-US"/>
        </w:rPr>
        <w:t xml:space="preserve">which are complex and require an </w:t>
      </w:r>
      <w:bookmarkStart w:id="17" w:name="_Hlk80262798"/>
      <w:r w:rsidR="00FB48B9">
        <w:rPr>
          <w:rFonts w:ascii="Times New Roman" w:hAnsi="Times New Roman"/>
          <w:sz w:val="24"/>
          <w:szCs w:val="24"/>
          <w:lang w:val="en-US"/>
        </w:rPr>
        <w:t>i</w:t>
      </w:r>
      <w:r w:rsidR="00D724E9" w:rsidRPr="007A3BA8">
        <w:rPr>
          <w:rFonts w:ascii="Times New Roman" w:hAnsi="Times New Roman"/>
          <w:sz w:val="24"/>
          <w:szCs w:val="24"/>
          <w:lang w:val="en-US"/>
        </w:rPr>
        <w:t xml:space="preserve">ntersecting </w:t>
      </w:r>
      <w:r w:rsidR="00356595" w:rsidRPr="007A3BA8">
        <w:rPr>
          <w:rFonts w:ascii="Times New Roman" w:hAnsi="Times New Roman"/>
          <w:sz w:val="24"/>
          <w:szCs w:val="24"/>
          <w:lang w:val="en-US"/>
        </w:rPr>
        <w:t>concept</w:t>
      </w:r>
      <w:r w:rsidR="00B11D44" w:rsidRPr="007A3BA8">
        <w:rPr>
          <w:rFonts w:ascii="Helvetica" w:hAnsi="Helvetica" w:cs="Helvetica"/>
          <w:sz w:val="24"/>
          <w:szCs w:val="24"/>
          <w:shd w:val="clear" w:color="auto" w:fill="FFFFFF"/>
        </w:rPr>
        <w:t xml:space="preserve"> </w:t>
      </w:r>
      <w:r w:rsidR="00B11D44" w:rsidRPr="007A3BA8">
        <w:rPr>
          <w:rFonts w:ascii="Times New Roman" w:hAnsi="Times New Roman"/>
          <w:sz w:val="24"/>
          <w:szCs w:val="24"/>
          <w:shd w:val="clear" w:color="auto" w:fill="FFFFFF"/>
        </w:rPr>
        <w:t xml:space="preserve">as </w:t>
      </w:r>
      <w:r w:rsidR="00356595" w:rsidRPr="007A3BA8">
        <w:rPr>
          <w:rFonts w:ascii="Times New Roman" w:hAnsi="Times New Roman"/>
          <w:sz w:val="24"/>
          <w:szCs w:val="24"/>
          <w:shd w:val="clear" w:color="auto" w:fill="FFFFFF"/>
        </w:rPr>
        <w:t>Crenshaw</w:t>
      </w:r>
      <w:r w:rsidR="00B11D44" w:rsidRPr="007A3BA8">
        <w:rPr>
          <w:rFonts w:ascii="Times New Roman" w:hAnsi="Times New Roman"/>
          <w:sz w:val="24"/>
          <w:szCs w:val="24"/>
          <w:shd w:val="clear" w:color="auto" w:fill="FFFFFF"/>
        </w:rPr>
        <w:t xml:space="preserve"> herself described </w:t>
      </w:r>
      <w:r w:rsidR="00356595" w:rsidRPr="007A3BA8">
        <w:rPr>
          <w:rFonts w:ascii="Times New Roman" w:hAnsi="Times New Roman"/>
          <w:sz w:val="24"/>
          <w:szCs w:val="24"/>
          <w:shd w:val="clear" w:color="auto" w:fill="FFFFFF"/>
        </w:rPr>
        <w:t>how race, class, gender, and other individual characteristics “intersect” with one another and overlap</w:t>
      </w:r>
      <w:r w:rsidR="00B11D44" w:rsidRPr="007A3BA8">
        <w:rPr>
          <w:rFonts w:ascii="Times New Roman" w:hAnsi="Times New Roman"/>
          <w:sz w:val="24"/>
          <w:szCs w:val="24"/>
          <w:shd w:val="clear" w:color="auto" w:fill="FFFFFF"/>
        </w:rPr>
        <w:t xml:space="preserve"> (Crenshaw</w:t>
      </w:r>
      <w:r w:rsidR="007E3F0F" w:rsidRPr="007A3BA8">
        <w:rPr>
          <w:rFonts w:ascii="Times New Roman" w:hAnsi="Times New Roman"/>
          <w:sz w:val="24"/>
          <w:szCs w:val="24"/>
          <w:shd w:val="clear" w:color="auto" w:fill="FFFFFF"/>
        </w:rPr>
        <w:t xml:space="preserve"> 199</w:t>
      </w:r>
      <w:r w:rsidR="007A3BA8">
        <w:rPr>
          <w:rFonts w:ascii="Times New Roman" w:hAnsi="Times New Roman"/>
          <w:sz w:val="24"/>
          <w:szCs w:val="24"/>
          <w:shd w:val="clear" w:color="auto" w:fill="FFFFFF"/>
        </w:rPr>
        <w:t>1</w:t>
      </w:r>
      <w:r w:rsidR="007E3F0F" w:rsidRPr="007A3BA8">
        <w:rPr>
          <w:rFonts w:ascii="Times New Roman" w:hAnsi="Times New Roman"/>
          <w:sz w:val="24"/>
          <w:szCs w:val="24"/>
          <w:shd w:val="clear" w:color="auto" w:fill="FFFFFF"/>
        </w:rPr>
        <w:t>; Coaston, 2019</w:t>
      </w:r>
      <w:r w:rsidR="00B11D44" w:rsidRPr="007A3BA8">
        <w:rPr>
          <w:rFonts w:ascii="Times New Roman" w:hAnsi="Times New Roman"/>
          <w:sz w:val="24"/>
          <w:szCs w:val="24"/>
          <w:shd w:val="clear" w:color="auto" w:fill="FFFFFF"/>
        </w:rPr>
        <w:t>)</w:t>
      </w:r>
      <w:r w:rsidR="00D724E9" w:rsidRPr="007A3BA8">
        <w:rPr>
          <w:rFonts w:ascii="Times New Roman" w:hAnsi="Times New Roman"/>
          <w:sz w:val="24"/>
          <w:szCs w:val="24"/>
          <w:lang w:val="en-US"/>
        </w:rPr>
        <w:t>.</w:t>
      </w:r>
      <w:r w:rsidR="00D724E9" w:rsidRPr="00C431B7">
        <w:rPr>
          <w:rFonts w:ascii="Times New Roman" w:hAnsi="Times New Roman"/>
          <w:sz w:val="24"/>
          <w:szCs w:val="24"/>
          <w:lang w:val="en-US"/>
        </w:rPr>
        <w:t xml:space="preserve"> </w:t>
      </w:r>
      <w:bookmarkEnd w:id="16"/>
      <w:bookmarkEnd w:id="17"/>
    </w:p>
    <w:p w14:paraId="6CC04252" w14:textId="2B211B8C" w:rsidR="00FB48B9" w:rsidRDefault="00D724E9" w:rsidP="00FB48B9">
      <w:pPr>
        <w:autoSpaceDE w:val="0"/>
        <w:autoSpaceDN w:val="0"/>
        <w:adjustRightInd w:val="0"/>
        <w:spacing w:after="0" w:line="360" w:lineRule="auto"/>
        <w:ind w:firstLine="720"/>
        <w:jc w:val="both"/>
        <w:rPr>
          <w:rFonts w:ascii="Times New Roman" w:hAnsi="Times New Roman"/>
          <w:sz w:val="24"/>
          <w:szCs w:val="24"/>
        </w:rPr>
      </w:pPr>
      <w:r w:rsidRPr="00C431B7">
        <w:rPr>
          <w:rFonts w:ascii="Times New Roman" w:hAnsi="Times New Roman"/>
          <w:sz w:val="24"/>
          <w:szCs w:val="24"/>
          <w:lang w:val="en-US"/>
        </w:rPr>
        <w:t>Moreover, sex workers remain on the periphery of social work discourse and continues to resonate with Ireland</w:t>
      </w:r>
      <w:r w:rsidR="007A1D17">
        <w:rPr>
          <w:rFonts w:ascii="Times New Roman" w:hAnsi="Times New Roman"/>
          <w:sz w:val="24"/>
          <w:szCs w:val="24"/>
          <w:lang w:val="en-US"/>
        </w:rPr>
        <w:t>’</w:t>
      </w:r>
      <w:r w:rsidRPr="00C431B7">
        <w:rPr>
          <w:rFonts w:ascii="Times New Roman" w:hAnsi="Times New Roman"/>
          <w:sz w:val="24"/>
          <w:szCs w:val="24"/>
          <w:lang w:val="en-US"/>
        </w:rPr>
        <w:t>s historical view of women and sex, and the deserving and undeserving poor dichotomy (</w:t>
      </w:r>
      <w:r w:rsidR="00416932" w:rsidRPr="00C431B7">
        <w:rPr>
          <w:rFonts w:ascii="Times New Roman" w:hAnsi="Times New Roman"/>
          <w:sz w:val="24"/>
          <w:szCs w:val="24"/>
          <w:lang w:val="en-US"/>
        </w:rPr>
        <w:t>Mahood, 2013</w:t>
      </w:r>
      <w:r w:rsidR="00106DC5">
        <w:rPr>
          <w:rFonts w:ascii="Times New Roman" w:hAnsi="Times New Roman"/>
          <w:sz w:val="24"/>
          <w:szCs w:val="24"/>
          <w:lang w:val="en-US"/>
        </w:rPr>
        <w:t>; Sweeney and FitzGerald, 2017</w:t>
      </w:r>
      <w:r w:rsidRPr="00C431B7">
        <w:rPr>
          <w:rFonts w:ascii="Times New Roman" w:hAnsi="Times New Roman"/>
          <w:sz w:val="24"/>
          <w:szCs w:val="24"/>
          <w:lang w:val="en-US"/>
        </w:rPr>
        <w:t xml:space="preserve">). The helping relationship </w:t>
      </w:r>
      <w:r w:rsidR="002353BC">
        <w:rPr>
          <w:rFonts w:ascii="Times New Roman" w:hAnsi="Times New Roman"/>
          <w:sz w:val="24"/>
          <w:szCs w:val="24"/>
          <w:lang w:val="en-US"/>
        </w:rPr>
        <w:t xml:space="preserve">and professional approaches </w:t>
      </w:r>
      <w:r w:rsidRPr="00C431B7">
        <w:rPr>
          <w:rFonts w:ascii="Times New Roman" w:hAnsi="Times New Roman"/>
          <w:sz w:val="24"/>
          <w:szCs w:val="24"/>
          <w:lang w:val="en-US"/>
        </w:rPr>
        <w:t xml:space="preserve">for sex workers in Ireland </w:t>
      </w:r>
      <w:r w:rsidR="002353BC">
        <w:rPr>
          <w:rFonts w:ascii="Times New Roman" w:hAnsi="Times New Roman"/>
          <w:sz w:val="24"/>
          <w:szCs w:val="24"/>
          <w:lang w:val="en-US"/>
        </w:rPr>
        <w:t xml:space="preserve">often </w:t>
      </w:r>
      <w:r w:rsidRPr="00C431B7">
        <w:rPr>
          <w:rFonts w:ascii="Times New Roman" w:hAnsi="Times New Roman"/>
          <w:sz w:val="24"/>
          <w:szCs w:val="24"/>
          <w:lang w:val="en-US"/>
        </w:rPr>
        <w:t xml:space="preserve">remain guided by moral undertones and </w:t>
      </w:r>
      <w:r w:rsidR="00D02BFF">
        <w:rPr>
          <w:rFonts w:ascii="Times New Roman" w:hAnsi="Times New Roman"/>
          <w:sz w:val="24"/>
          <w:szCs w:val="24"/>
          <w:lang w:val="en-US"/>
        </w:rPr>
        <w:t>mis</w:t>
      </w:r>
      <w:r w:rsidR="00D02BFF" w:rsidRPr="00C431B7">
        <w:rPr>
          <w:rFonts w:ascii="Times New Roman" w:hAnsi="Times New Roman"/>
          <w:sz w:val="24"/>
          <w:szCs w:val="24"/>
          <w:lang w:val="en-US"/>
        </w:rPr>
        <w:t>judgments</w:t>
      </w:r>
      <w:r w:rsidR="002353BC">
        <w:rPr>
          <w:rFonts w:ascii="Times New Roman" w:hAnsi="Times New Roman"/>
          <w:sz w:val="24"/>
          <w:szCs w:val="24"/>
          <w:lang w:val="en-US"/>
        </w:rPr>
        <w:t xml:space="preserve"> about </w:t>
      </w:r>
      <w:r w:rsidR="002C6D4B">
        <w:rPr>
          <w:rFonts w:ascii="Times New Roman" w:hAnsi="Times New Roman"/>
          <w:sz w:val="24"/>
          <w:szCs w:val="24"/>
          <w:lang w:val="en-US"/>
        </w:rPr>
        <w:t xml:space="preserve">sex </w:t>
      </w:r>
      <w:r w:rsidR="002353BC">
        <w:rPr>
          <w:rFonts w:ascii="Times New Roman" w:hAnsi="Times New Roman"/>
          <w:sz w:val="24"/>
          <w:szCs w:val="24"/>
          <w:lang w:val="en-US"/>
        </w:rPr>
        <w:t>workers circumstances</w:t>
      </w:r>
      <w:r w:rsidR="00400663">
        <w:rPr>
          <w:rFonts w:ascii="Times New Roman" w:hAnsi="Times New Roman"/>
          <w:sz w:val="24"/>
          <w:szCs w:val="24"/>
          <w:lang w:val="en-US"/>
        </w:rPr>
        <w:t xml:space="preserve"> </w:t>
      </w:r>
      <w:r w:rsidRPr="002353BC">
        <w:rPr>
          <w:rFonts w:ascii="Times New Roman" w:hAnsi="Times New Roman"/>
          <w:sz w:val="24"/>
          <w:szCs w:val="24"/>
          <w:lang w:val="en-US"/>
        </w:rPr>
        <w:t>(</w:t>
      </w:r>
      <w:r w:rsidR="002353BC" w:rsidRPr="00FE2B90">
        <w:rPr>
          <w:rFonts w:ascii="Times New Roman" w:hAnsi="Times New Roman"/>
          <w:sz w:val="24"/>
          <w:szCs w:val="24"/>
          <w:lang w:val="en-US"/>
        </w:rPr>
        <w:t>McGarry and Ryan, 2020</w:t>
      </w:r>
      <w:r w:rsidRPr="002353BC">
        <w:rPr>
          <w:rFonts w:ascii="Times New Roman" w:hAnsi="Times New Roman"/>
          <w:sz w:val="24"/>
          <w:szCs w:val="24"/>
          <w:lang w:val="en-US"/>
        </w:rPr>
        <w:t>)</w:t>
      </w:r>
      <w:r w:rsidR="00FE2B90">
        <w:rPr>
          <w:rFonts w:ascii="Times New Roman" w:hAnsi="Times New Roman"/>
          <w:sz w:val="24"/>
          <w:szCs w:val="24"/>
          <w:lang w:val="en-US"/>
        </w:rPr>
        <w:t xml:space="preserve">. </w:t>
      </w:r>
      <w:r w:rsidR="00E60081">
        <w:rPr>
          <w:rFonts w:ascii="Times New Roman" w:hAnsi="Times New Roman"/>
          <w:sz w:val="24"/>
          <w:szCs w:val="24"/>
          <w:lang w:val="en-US"/>
        </w:rPr>
        <w:t>In social work</w:t>
      </w:r>
      <w:r w:rsidR="00F93B23">
        <w:rPr>
          <w:rFonts w:ascii="Times New Roman" w:hAnsi="Times New Roman"/>
          <w:sz w:val="24"/>
          <w:szCs w:val="24"/>
          <w:lang w:val="en-US"/>
        </w:rPr>
        <w:t xml:space="preserve"> more broadly</w:t>
      </w:r>
      <w:r w:rsidR="00E60081">
        <w:rPr>
          <w:rFonts w:ascii="Times New Roman" w:hAnsi="Times New Roman"/>
          <w:sz w:val="24"/>
          <w:szCs w:val="24"/>
          <w:lang w:val="en-US"/>
        </w:rPr>
        <w:t xml:space="preserve">, the helping relationship with clients </w:t>
      </w:r>
      <w:r w:rsidR="00F93B23">
        <w:rPr>
          <w:rFonts w:ascii="Times New Roman" w:hAnsi="Times New Roman"/>
          <w:sz w:val="24"/>
          <w:szCs w:val="24"/>
          <w:lang w:val="en-US"/>
        </w:rPr>
        <w:t xml:space="preserve">also </w:t>
      </w:r>
      <w:r w:rsidR="00CC385A">
        <w:rPr>
          <w:rFonts w:ascii="Times New Roman" w:hAnsi="Times New Roman"/>
          <w:sz w:val="24"/>
          <w:szCs w:val="24"/>
          <w:lang w:val="en-US"/>
        </w:rPr>
        <w:t>continues to be</w:t>
      </w:r>
      <w:r w:rsidR="00F93B23">
        <w:rPr>
          <w:rFonts w:ascii="Times New Roman" w:hAnsi="Times New Roman"/>
          <w:sz w:val="24"/>
          <w:szCs w:val="24"/>
          <w:lang w:val="en-US"/>
        </w:rPr>
        <w:t xml:space="preserve"> </w:t>
      </w:r>
      <w:r w:rsidR="00E60081">
        <w:rPr>
          <w:rFonts w:ascii="Times New Roman" w:hAnsi="Times New Roman"/>
          <w:sz w:val="24"/>
          <w:szCs w:val="24"/>
          <w:lang w:val="en-US"/>
        </w:rPr>
        <w:t xml:space="preserve">power-laden and hierarchal (Sinai-Glazer, 2020). Social work literature refers to on-going debates about a ‘care versus control’ dilemma in social work. Here, the social work profession seeks to help and </w:t>
      </w:r>
      <w:r w:rsidR="00CC385A">
        <w:rPr>
          <w:rFonts w:ascii="Times New Roman" w:hAnsi="Times New Roman"/>
          <w:sz w:val="24"/>
          <w:szCs w:val="24"/>
          <w:lang w:val="en-US"/>
        </w:rPr>
        <w:t xml:space="preserve">provide </w:t>
      </w:r>
      <w:r w:rsidR="00E60081">
        <w:rPr>
          <w:rFonts w:ascii="Times New Roman" w:hAnsi="Times New Roman"/>
          <w:sz w:val="24"/>
          <w:szCs w:val="24"/>
          <w:lang w:val="en-US"/>
        </w:rPr>
        <w:t xml:space="preserve">care for clients whilst also having developed a powerful social control mandate where </w:t>
      </w:r>
      <w:r w:rsidR="00E60081" w:rsidRPr="00C431B7">
        <w:rPr>
          <w:rFonts w:ascii="Times New Roman" w:hAnsi="Times New Roman"/>
          <w:sz w:val="24"/>
          <w:szCs w:val="24"/>
        </w:rPr>
        <w:t>surveillance, regulation</w:t>
      </w:r>
      <w:r w:rsidR="00E60081">
        <w:rPr>
          <w:rFonts w:ascii="Times New Roman" w:hAnsi="Times New Roman"/>
          <w:sz w:val="24"/>
          <w:szCs w:val="24"/>
        </w:rPr>
        <w:t xml:space="preserve"> and </w:t>
      </w:r>
      <w:r w:rsidR="004303FE">
        <w:rPr>
          <w:rFonts w:ascii="Times New Roman" w:hAnsi="Times New Roman"/>
          <w:sz w:val="24"/>
          <w:szCs w:val="24"/>
        </w:rPr>
        <w:t>management</w:t>
      </w:r>
      <w:r w:rsidR="00E60081">
        <w:rPr>
          <w:rFonts w:ascii="Times New Roman" w:hAnsi="Times New Roman"/>
          <w:sz w:val="24"/>
          <w:szCs w:val="24"/>
        </w:rPr>
        <w:t xml:space="preserve"> of clients </w:t>
      </w:r>
      <w:r w:rsidR="00CC385A">
        <w:rPr>
          <w:rFonts w:ascii="Times New Roman" w:hAnsi="Times New Roman"/>
          <w:sz w:val="24"/>
          <w:szCs w:val="24"/>
        </w:rPr>
        <w:t xml:space="preserve">is a </w:t>
      </w:r>
      <w:r w:rsidR="00E60081">
        <w:rPr>
          <w:rFonts w:ascii="Times New Roman" w:hAnsi="Times New Roman"/>
          <w:sz w:val="24"/>
          <w:szCs w:val="24"/>
        </w:rPr>
        <w:t xml:space="preserve">feature (Hardy, 2015; Skehill, 2000). </w:t>
      </w:r>
    </w:p>
    <w:p w14:paraId="29962991" w14:textId="35BE71E4" w:rsidR="00533C7F" w:rsidRDefault="00E60081" w:rsidP="00FB48B9">
      <w:pPr>
        <w:autoSpaceDE w:val="0"/>
        <w:autoSpaceDN w:val="0"/>
        <w:adjustRightInd w:val="0"/>
        <w:spacing w:after="0" w:line="360" w:lineRule="auto"/>
        <w:ind w:firstLine="720"/>
        <w:jc w:val="both"/>
        <w:rPr>
          <w:rFonts w:ascii="Times New Roman" w:hAnsi="Times New Roman"/>
          <w:sz w:val="24"/>
          <w:szCs w:val="24"/>
          <w:lang w:val="en-US"/>
        </w:rPr>
      </w:pPr>
      <w:r>
        <w:rPr>
          <w:rFonts w:ascii="Times New Roman" w:hAnsi="Times New Roman"/>
          <w:sz w:val="24"/>
          <w:szCs w:val="24"/>
        </w:rPr>
        <w:t xml:space="preserve">Within this, there is the risk that helping relationships between social workers and clients can actually reinforce </w:t>
      </w:r>
      <w:r w:rsidRPr="00E60081">
        <w:rPr>
          <w:rFonts w:ascii="Times New Roman" w:hAnsi="Times New Roman"/>
          <w:sz w:val="24"/>
          <w:szCs w:val="24"/>
        </w:rPr>
        <w:t>social norms and narratives</w:t>
      </w:r>
      <w:r>
        <w:rPr>
          <w:rFonts w:ascii="Times New Roman" w:hAnsi="Times New Roman"/>
          <w:sz w:val="24"/>
          <w:szCs w:val="24"/>
        </w:rPr>
        <w:t xml:space="preserve"> that </w:t>
      </w:r>
      <w:r w:rsidR="00CC385A">
        <w:rPr>
          <w:rFonts w:ascii="Times New Roman" w:hAnsi="Times New Roman"/>
          <w:sz w:val="24"/>
          <w:szCs w:val="24"/>
        </w:rPr>
        <w:t>oppress</w:t>
      </w:r>
      <w:r>
        <w:rPr>
          <w:rFonts w:ascii="Times New Roman" w:hAnsi="Times New Roman"/>
          <w:sz w:val="24"/>
          <w:szCs w:val="24"/>
        </w:rPr>
        <w:t xml:space="preserve"> clients. This can particularly occur when social work becomes linear, uncritical and too focussed on direct</w:t>
      </w:r>
      <w:r w:rsidR="00CC385A">
        <w:rPr>
          <w:rFonts w:ascii="Times New Roman" w:hAnsi="Times New Roman"/>
          <w:sz w:val="24"/>
          <w:szCs w:val="24"/>
        </w:rPr>
        <w:t xml:space="preserve">, </w:t>
      </w:r>
      <w:r>
        <w:rPr>
          <w:rFonts w:ascii="Times New Roman" w:hAnsi="Times New Roman"/>
          <w:sz w:val="24"/>
          <w:szCs w:val="24"/>
        </w:rPr>
        <w:t xml:space="preserve">individual circumstances </w:t>
      </w:r>
      <w:r w:rsidR="00CC385A">
        <w:rPr>
          <w:rFonts w:ascii="Times New Roman" w:hAnsi="Times New Roman"/>
          <w:sz w:val="24"/>
          <w:szCs w:val="24"/>
        </w:rPr>
        <w:t>and thereby failing to</w:t>
      </w:r>
      <w:r>
        <w:rPr>
          <w:rFonts w:ascii="Times New Roman" w:hAnsi="Times New Roman"/>
          <w:sz w:val="24"/>
          <w:szCs w:val="24"/>
        </w:rPr>
        <w:t xml:space="preserve"> </w:t>
      </w:r>
      <w:r w:rsidR="009A48E1">
        <w:rPr>
          <w:rFonts w:ascii="Times New Roman" w:hAnsi="Times New Roman"/>
          <w:sz w:val="24"/>
          <w:szCs w:val="24"/>
        </w:rPr>
        <w:t>account for</w:t>
      </w:r>
      <w:r>
        <w:rPr>
          <w:rFonts w:ascii="Times New Roman" w:hAnsi="Times New Roman"/>
          <w:sz w:val="24"/>
          <w:szCs w:val="24"/>
        </w:rPr>
        <w:t xml:space="preserve"> </w:t>
      </w:r>
      <w:r w:rsidRPr="00C431B7">
        <w:rPr>
          <w:rFonts w:ascii="Times New Roman" w:hAnsi="Times New Roman"/>
          <w:sz w:val="24"/>
          <w:szCs w:val="24"/>
        </w:rPr>
        <w:t>structural inequalities</w:t>
      </w:r>
      <w:r>
        <w:rPr>
          <w:rFonts w:ascii="Times New Roman" w:hAnsi="Times New Roman"/>
          <w:sz w:val="24"/>
          <w:szCs w:val="24"/>
        </w:rPr>
        <w:t xml:space="preserve">. </w:t>
      </w:r>
      <w:r w:rsidRPr="00E60081">
        <w:rPr>
          <w:rFonts w:ascii="Times New Roman" w:hAnsi="Times New Roman"/>
          <w:sz w:val="24"/>
          <w:szCs w:val="24"/>
        </w:rPr>
        <w:t>Moreover,</w:t>
      </w:r>
      <w:r w:rsidR="009A48E1">
        <w:rPr>
          <w:rFonts w:ascii="Times New Roman" w:hAnsi="Times New Roman"/>
          <w:sz w:val="24"/>
          <w:szCs w:val="24"/>
        </w:rPr>
        <w:t xml:space="preserve"> </w:t>
      </w:r>
      <w:r>
        <w:rPr>
          <w:rFonts w:ascii="Times New Roman" w:hAnsi="Times New Roman"/>
          <w:sz w:val="24"/>
          <w:szCs w:val="24"/>
        </w:rPr>
        <w:t xml:space="preserve">this </w:t>
      </w:r>
      <w:r w:rsidR="009A48E1">
        <w:rPr>
          <w:rFonts w:ascii="Times New Roman" w:hAnsi="Times New Roman"/>
          <w:sz w:val="24"/>
          <w:szCs w:val="24"/>
        </w:rPr>
        <w:t>can be</w:t>
      </w:r>
      <w:r>
        <w:rPr>
          <w:rFonts w:ascii="Times New Roman" w:hAnsi="Times New Roman"/>
          <w:sz w:val="24"/>
          <w:szCs w:val="24"/>
        </w:rPr>
        <w:t xml:space="preserve"> the case for </w:t>
      </w:r>
      <w:r w:rsidR="009A48E1">
        <w:rPr>
          <w:rFonts w:ascii="Times New Roman" w:hAnsi="Times New Roman"/>
          <w:sz w:val="24"/>
          <w:szCs w:val="24"/>
        </w:rPr>
        <w:t xml:space="preserve">work with </w:t>
      </w:r>
      <w:r>
        <w:rPr>
          <w:rFonts w:ascii="Times New Roman" w:hAnsi="Times New Roman"/>
          <w:sz w:val="24"/>
          <w:szCs w:val="24"/>
        </w:rPr>
        <w:t>many social work client groups</w:t>
      </w:r>
      <w:r w:rsidR="009A48E1">
        <w:rPr>
          <w:rFonts w:ascii="Times New Roman" w:hAnsi="Times New Roman"/>
          <w:sz w:val="24"/>
          <w:szCs w:val="24"/>
        </w:rPr>
        <w:t xml:space="preserve">, such as particular groups </w:t>
      </w:r>
      <w:r w:rsidR="00CC385A">
        <w:rPr>
          <w:rFonts w:ascii="Times New Roman" w:hAnsi="Times New Roman"/>
          <w:sz w:val="24"/>
          <w:szCs w:val="24"/>
        </w:rPr>
        <w:lastRenderedPageBreak/>
        <w:t>including</w:t>
      </w:r>
      <w:r w:rsidR="009A48E1">
        <w:rPr>
          <w:rFonts w:ascii="Times New Roman" w:hAnsi="Times New Roman"/>
          <w:sz w:val="24"/>
          <w:szCs w:val="24"/>
        </w:rPr>
        <w:t xml:space="preserve"> </w:t>
      </w:r>
      <w:r w:rsidRPr="00E60081">
        <w:rPr>
          <w:rFonts w:ascii="Times New Roman" w:hAnsi="Times New Roman"/>
          <w:sz w:val="24"/>
          <w:szCs w:val="24"/>
        </w:rPr>
        <w:t>sex workers.</w:t>
      </w:r>
      <w:r w:rsidR="009A48E1">
        <w:rPr>
          <w:rFonts w:ascii="Times New Roman" w:hAnsi="Times New Roman"/>
          <w:sz w:val="24"/>
          <w:szCs w:val="24"/>
        </w:rPr>
        <w:t xml:space="preserve"> In this context, intersectionality is one way to better account for </w:t>
      </w:r>
      <w:r w:rsidR="009A48E1" w:rsidRPr="00C431B7">
        <w:rPr>
          <w:rFonts w:ascii="Times New Roman" w:hAnsi="Times New Roman"/>
          <w:sz w:val="24"/>
          <w:szCs w:val="24"/>
        </w:rPr>
        <w:t>structural inequalities</w:t>
      </w:r>
      <w:r w:rsidR="009A48E1">
        <w:rPr>
          <w:rFonts w:ascii="Times New Roman" w:hAnsi="Times New Roman"/>
          <w:sz w:val="24"/>
          <w:szCs w:val="24"/>
        </w:rPr>
        <w:t xml:space="preserve"> as it offers a means to </w:t>
      </w:r>
      <w:r w:rsidR="00CC385A">
        <w:rPr>
          <w:rFonts w:ascii="Times New Roman" w:hAnsi="Times New Roman"/>
          <w:sz w:val="24"/>
          <w:szCs w:val="24"/>
        </w:rPr>
        <w:t xml:space="preserve">go beyond immediate direct </w:t>
      </w:r>
      <w:r w:rsidR="000A39DF">
        <w:rPr>
          <w:rFonts w:ascii="Times New Roman" w:hAnsi="Times New Roman"/>
          <w:sz w:val="24"/>
          <w:szCs w:val="24"/>
        </w:rPr>
        <w:t>work and</w:t>
      </w:r>
      <w:r w:rsidR="00CC385A">
        <w:rPr>
          <w:rFonts w:ascii="Times New Roman" w:hAnsi="Times New Roman"/>
          <w:sz w:val="24"/>
          <w:szCs w:val="24"/>
        </w:rPr>
        <w:t xml:space="preserve"> </w:t>
      </w:r>
      <w:r w:rsidR="009A48E1">
        <w:rPr>
          <w:rFonts w:ascii="Times New Roman" w:hAnsi="Times New Roman"/>
          <w:sz w:val="24"/>
          <w:szCs w:val="24"/>
        </w:rPr>
        <w:t xml:space="preserve">understand </w:t>
      </w:r>
      <w:bookmarkStart w:id="18" w:name="_Hlk80263616"/>
      <w:r w:rsidR="000A39DF" w:rsidRPr="000A39DF">
        <w:rPr>
          <w:rFonts w:ascii="Times New Roman" w:hAnsi="Times New Roman"/>
          <w:sz w:val="24"/>
          <w:szCs w:val="24"/>
        </w:rPr>
        <w:t>how intersecting identities are interp</w:t>
      </w:r>
      <w:r w:rsidR="007A1D17">
        <w:rPr>
          <w:rFonts w:ascii="Times New Roman" w:hAnsi="Times New Roman"/>
          <w:sz w:val="24"/>
          <w:szCs w:val="24"/>
        </w:rPr>
        <w:t>reted</w:t>
      </w:r>
      <w:r w:rsidR="000A39DF" w:rsidRPr="000A39DF">
        <w:rPr>
          <w:rFonts w:ascii="Times New Roman" w:hAnsi="Times New Roman"/>
          <w:sz w:val="24"/>
          <w:szCs w:val="24"/>
        </w:rPr>
        <w:t xml:space="preserve"> through policies and practice in ways that produce inequality</w:t>
      </w:r>
      <w:r w:rsidR="000A39DF">
        <w:rPr>
          <w:rFonts w:ascii="Times New Roman" w:hAnsi="Times New Roman"/>
          <w:sz w:val="24"/>
          <w:szCs w:val="24"/>
        </w:rPr>
        <w:t xml:space="preserve"> </w:t>
      </w:r>
      <w:bookmarkEnd w:id="18"/>
      <w:r w:rsidR="009A48E1">
        <w:rPr>
          <w:rFonts w:ascii="Times New Roman" w:hAnsi="Times New Roman"/>
          <w:sz w:val="24"/>
          <w:szCs w:val="24"/>
        </w:rPr>
        <w:t>(</w:t>
      </w:r>
      <w:r w:rsidR="009A48E1" w:rsidRPr="009A48E1">
        <w:rPr>
          <w:rFonts w:ascii="Times New Roman" w:hAnsi="Times New Roman"/>
          <w:sz w:val="24"/>
          <w:szCs w:val="24"/>
        </w:rPr>
        <w:t>Carastathis</w:t>
      </w:r>
      <w:r w:rsidR="009A48E1">
        <w:rPr>
          <w:rFonts w:ascii="Times New Roman" w:hAnsi="Times New Roman"/>
          <w:sz w:val="24"/>
          <w:szCs w:val="24"/>
        </w:rPr>
        <w:t>, 2016)</w:t>
      </w:r>
      <w:r w:rsidR="00CC385A">
        <w:rPr>
          <w:rFonts w:ascii="Times New Roman" w:hAnsi="Times New Roman"/>
          <w:sz w:val="24"/>
          <w:szCs w:val="24"/>
        </w:rPr>
        <w:t>. In this context,</w:t>
      </w:r>
      <w:r w:rsidR="009A48E1">
        <w:rPr>
          <w:rFonts w:ascii="Times New Roman" w:hAnsi="Times New Roman"/>
          <w:sz w:val="24"/>
          <w:szCs w:val="24"/>
        </w:rPr>
        <w:t xml:space="preserve"> </w:t>
      </w:r>
      <w:r w:rsidR="009A48E1" w:rsidRPr="00EF3333">
        <w:rPr>
          <w:rFonts w:ascii="Times New Roman" w:hAnsi="Times New Roman"/>
          <w:sz w:val="24"/>
          <w:szCs w:val="24"/>
          <w:lang w:val="en-US"/>
        </w:rPr>
        <w:t>McGarry and Ryan</w:t>
      </w:r>
      <w:r w:rsidR="009A48E1">
        <w:rPr>
          <w:rFonts w:ascii="Times New Roman" w:hAnsi="Times New Roman"/>
          <w:sz w:val="24"/>
          <w:szCs w:val="24"/>
          <w:lang w:val="en-US"/>
        </w:rPr>
        <w:t xml:space="preserve"> (</w:t>
      </w:r>
      <w:r w:rsidR="009A48E1" w:rsidRPr="00EF3333">
        <w:rPr>
          <w:rFonts w:ascii="Times New Roman" w:hAnsi="Times New Roman"/>
          <w:sz w:val="24"/>
          <w:szCs w:val="24"/>
          <w:lang w:val="en-US"/>
        </w:rPr>
        <w:t>2020</w:t>
      </w:r>
      <w:r w:rsidR="009A48E1">
        <w:rPr>
          <w:rFonts w:ascii="Times New Roman" w:hAnsi="Times New Roman"/>
          <w:sz w:val="24"/>
          <w:szCs w:val="24"/>
          <w:lang w:val="en-US"/>
        </w:rPr>
        <w:t>, p.16) emphasize the importance of this for sex workers in Ireland through concluding that, similar to other groups, “</w:t>
      </w:r>
      <w:r w:rsidR="009A48E1" w:rsidRPr="002353BC">
        <w:rPr>
          <w:rFonts w:ascii="Times New Roman" w:hAnsi="Times New Roman"/>
          <w:sz w:val="24"/>
          <w:szCs w:val="24"/>
          <w:lang w:val="en-US"/>
        </w:rPr>
        <w:t>multiple and intersecting</w:t>
      </w:r>
      <w:r w:rsidR="009A48E1">
        <w:rPr>
          <w:rFonts w:ascii="Times New Roman" w:hAnsi="Times New Roman"/>
          <w:sz w:val="24"/>
          <w:szCs w:val="24"/>
          <w:lang w:val="en-US"/>
        </w:rPr>
        <w:t xml:space="preserve"> </w:t>
      </w:r>
      <w:r w:rsidR="009A48E1" w:rsidRPr="002353BC">
        <w:rPr>
          <w:rFonts w:ascii="Times New Roman" w:hAnsi="Times New Roman"/>
          <w:sz w:val="24"/>
          <w:szCs w:val="24"/>
          <w:lang w:val="en-US"/>
        </w:rPr>
        <w:t>forms of stigma and discrimination</w:t>
      </w:r>
      <w:r w:rsidR="009A48E1">
        <w:rPr>
          <w:rFonts w:ascii="Times New Roman" w:hAnsi="Times New Roman"/>
          <w:sz w:val="24"/>
          <w:szCs w:val="24"/>
          <w:lang w:val="en-US"/>
        </w:rPr>
        <w:t xml:space="preserve">” shape the experiences of sex workers </w:t>
      </w:r>
      <w:r w:rsidR="009A48E1" w:rsidRPr="002353BC">
        <w:rPr>
          <w:rFonts w:ascii="Times New Roman" w:hAnsi="Times New Roman"/>
          <w:sz w:val="24"/>
          <w:szCs w:val="24"/>
          <w:lang w:val="en-US"/>
        </w:rPr>
        <w:t xml:space="preserve">on the basis of </w:t>
      </w:r>
      <w:r w:rsidR="009A48E1">
        <w:rPr>
          <w:rFonts w:ascii="Times New Roman" w:hAnsi="Times New Roman"/>
          <w:sz w:val="24"/>
          <w:szCs w:val="24"/>
          <w:lang w:val="en-US"/>
        </w:rPr>
        <w:t>identi</w:t>
      </w:r>
      <w:r w:rsidR="00FE2B90">
        <w:rPr>
          <w:rFonts w:ascii="Times New Roman" w:hAnsi="Times New Roman"/>
          <w:sz w:val="24"/>
          <w:szCs w:val="24"/>
          <w:lang w:val="en-US"/>
        </w:rPr>
        <w:t>t</w:t>
      </w:r>
      <w:r w:rsidR="009A48E1">
        <w:rPr>
          <w:rFonts w:ascii="Times New Roman" w:hAnsi="Times New Roman"/>
          <w:sz w:val="24"/>
          <w:szCs w:val="24"/>
          <w:lang w:val="en-US"/>
        </w:rPr>
        <w:t xml:space="preserve">ies such as </w:t>
      </w:r>
      <w:r w:rsidR="009A48E1" w:rsidRPr="002353BC">
        <w:rPr>
          <w:rFonts w:ascii="Times New Roman" w:hAnsi="Times New Roman"/>
          <w:sz w:val="24"/>
          <w:szCs w:val="24"/>
          <w:lang w:val="en-US"/>
        </w:rPr>
        <w:t>gende</w:t>
      </w:r>
      <w:r w:rsidR="009A48E1">
        <w:rPr>
          <w:rFonts w:ascii="Times New Roman" w:hAnsi="Times New Roman"/>
          <w:sz w:val="24"/>
          <w:szCs w:val="24"/>
          <w:lang w:val="en-US"/>
        </w:rPr>
        <w:t xml:space="preserve">r, </w:t>
      </w:r>
      <w:r w:rsidR="009A48E1" w:rsidRPr="002353BC">
        <w:rPr>
          <w:rFonts w:ascii="Times New Roman" w:hAnsi="Times New Roman"/>
          <w:sz w:val="24"/>
          <w:szCs w:val="24"/>
          <w:lang w:val="en-US"/>
        </w:rPr>
        <w:t>identity, race</w:t>
      </w:r>
      <w:r w:rsidR="009A48E1">
        <w:rPr>
          <w:rFonts w:ascii="Times New Roman" w:hAnsi="Times New Roman"/>
          <w:sz w:val="24"/>
          <w:szCs w:val="24"/>
          <w:lang w:val="en-US"/>
        </w:rPr>
        <w:t xml:space="preserve"> and sexuality. </w:t>
      </w:r>
    </w:p>
    <w:p w14:paraId="44D8052D" w14:textId="77777777" w:rsidR="00FB48B9" w:rsidRPr="00FB48B9" w:rsidRDefault="00FB48B9" w:rsidP="00FB48B9">
      <w:pPr>
        <w:autoSpaceDE w:val="0"/>
        <w:autoSpaceDN w:val="0"/>
        <w:adjustRightInd w:val="0"/>
        <w:spacing w:after="0" w:line="360" w:lineRule="auto"/>
        <w:ind w:firstLine="720"/>
        <w:jc w:val="both"/>
        <w:rPr>
          <w:rFonts w:ascii="Times New Roman" w:hAnsi="Times New Roman"/>
          <w:sz w:val="24"/>
          <w:szCs w:val="24"/>
        </w:rPr>
      </w:pPr>
    </w:p>
    <w:p w14:paraId="31D17B94" w14:textId="5E9E3124" w:rsidR="000475A8" w:rsidRPr="00C431B7" w:rsidRDefault="000475A8" w:rsidP="00C009EC">
      <w:pPr>
        <w:shd w:val="clear" w:color="auto" w:fill="FFFFFF"/>
        <w:spacing w:line="360" w:lineRule="auto"/>
        <w:rPr>
          <w:rFonts w:ascii="Times New Roman" w:hAnsi="Times New Roman"/>
          <w:b/>
          <w:bCs/>
          <w:sz w:val="24"/>
          <w:szCs w:val="24"/>
        </w:rPr>
      </w:pPr>
      <w:r w:rsidRPr="00C431B7">
        <w:rPr>
          <w:rFonts w:ascii="Times New Roman" w:hAnsi="Times New Roman"/>
          <w:b/>
          <w:bCs/>
          <w:sz w:val="24"/>
          <w:szCs w:val="24"/>
        </w:rPr>
        <w:t>S</w:t>
      </w:r>
      <w:r w:rsidR="00515094">
        <w:rPr>
          <w:rFonts w:ascii="Times New Roman" w:hAnsi="Times New Roman"/>
          <w:b/>
          <w:bCs/>
          <w:sz w:val="24"/>
          <w:szCs w:val="24"/>
        </w:rPr>
        <w:t xml:space="preserve">ex work and the helping relationship </w:t>
      </w:r>
      <w:r w:rsidRPr="00C431B7">
        <w:rPr>
          <w:rFonts w:ascii="Times New Roman" w:hAnsi="Times New Roman"/>
          <w:b/>
          <w:bCs/>
          <w:sz w:val="24"/>
          <w:szCs w:val="24"/>
        </w:rPr>
        <w:t xml:space="preserve"> </w:t>
      </w:r>
    </w:p>
    <w:p w14:paraId="4816F5FB" w14:textId="3DA283E2" w:rsidR="00FB48B9" w:rsidRDefault="001C13B8" w:rsidP="00FB48B9">
      <w:pPr>
        <w:shd w:val="clear" w:color="auto" w:fill="FFFFFF"/>
        <w:spacing w:after="0" w:line="360" w:lineRule="auto"/>
        <w:jc w:val="both"/>
        <w:rPr>
          <w:rFonts w:ascii="Times New Roman" w:hAnsi="Times New Roman"/>
          <w:sz w:val="24"/>
          <w:szCs w:val="24"/>
        </w:rPr>
      </w:pPr>
      <w:r w:rsidRPr="00C431B7">
        <w:rPr>
          <w:rFonts w:ascii="Times New Roman" w:hAnsi="Times New Roman"/>
          <w:sz w:val="24"/>
          <w:szCs w:val="24"/>
        </w:rPr>
        <w:t>It is reported that 1000 women sell sex on any given day (</w:t>
      </w:r>
      <w:r w:rsidR="00983FE3" w:rsidRPr="00C431B7">
        <w:rPr>
          <w:rFonts w:ascii="Times New Roman" w:hAnsi="Times New Roman"/>
          <w:sz w:val="24"/>
          <w:szCs w:val="24"/>
        </w:rPr>
        <w:t xml:space="preserve">Kelleher, </w:t>
      </w:r>
      <w:r w:rsidRPr="00C431B7">
        <w:rPr>
          <w:rFonts w:ascii="Times New Roman" w:hAnsi="Times New Roman"/>
          <w:sz w:val="24"/>
          <w:szCs w:val="24"/>
        </w:rPr>
        <w:t>O`Connor</w:t>
      </w:r>
      <w:r w:rsidR="00983FE3" w:rsidRPr="00C431B7">
        <w:rPr>
          <w:rFonts w:ascii="Times New Roman" w:hAnsi="Times New Roman"/>
          <w:sz w:val="24"/>
          <w:szCs w:val="24"/>
        </w:rPr>
        <w:t xml:space="preserve">, Kelleher </w:t>
      </w:r>
      <w:r w:rsidRPr="00C431B7">
        <w:rPr>
          <w:rFonts w:ascii="Times New Roman" w:hAnsi="Times New Roman"/>
          <w:sz w:val="24"/>
          <w:szCs w:val="24"/>
        </w:rPr>
        <w:t>and Pillinger, 2009; Ward 2017) within Irelands` indoor and street-based sex industry. These figures are not inclusive of women who cannot be counted from designated street locations or do not advertise on escort websites. The figure, therefore, may be significantly higher (</w:t>
      </w:r>
      <w:r w:rsidR="0028398D" w:rsidRPr="00C431B7">
        <w:rPr>
          <w:rFonts w:ascii="Times New Roman" w:hAnsi="Times New Roman"/>
          <w:sz w:val="24"/>
          <w:szCs w:val="24"/>
        </w:rPr>
        <w:t>Sweeney and FitzGerald, 2017</w:t>
      </w:r>
      <w:r w:rsidRPr="00C431B7">
        <w:rPr>
          <w:rFonts w:ascii="Times New Roman" w:hAnsi="Times New Roman"/>
          <w:sz w:val="24"/>
          <w:szCs w:val="24"/>
        </w:rPr>
        <w:t xml:space="preserve">). </w:t>
      </w:r>
      <w:r w:rsidR="000475A8" w:rsidRPr="00C431B7">
        <w:rPr>
          <w:rFonts w:ascii="Times New Roman" w:hAnsi="Times New Roman"/>
          <w:sz w:val="24"/>
          <w:szCs w:val="24"/>
        </w:rPr>
        <w:t xml:space="preserve">Despite Ireland’s large </w:t>
      </w:r>
      <w:r w:rsidR="003D597B" w:rsidRPr="00C431B7">
        <w:rPr>
          <w:rFonts w:ascii="Times New Roman" w:hAnsi="Times New Roman"/>
          <w:sz w:val="24"/>
          <w:szCs w:val="24"/>
        </w:rPr>
        <w:t xml:space="preserve">[predominantly migrant] </w:t>
      </w:r>
      <w:r w:rsidR="000475A8" w:rsidRPr="00C431B7">
        <w:rPr>
          <w:rFonts w:ascii="Times New Roman" w:hAnsi="Times New Roman"/>
          <w:sz w:val="24"/>
          <w:szCs w:val="24"/>
        </w:rPr>
        <w:t>sex work</w:t>
      </w:r>
      <w:r w:rsidR="007E2A65" w:rsidRPr="00C431B7">
        <w:rPr>
          <w:rFonts w:ascii="Times New Roman" w:hAnsi="Times New Roman"/>
          <w:sz w:val="24"/>
          <w:szCs w:val="24"/>
        </w:rPr>
        <w:t xml:space="preserve"> </w:t>
      </w:r>
      <w:r w:rsidR="000475A8" w:rsidRPr="00C431B7">
        <w:rPr>
          <w:rFonts w:ascii="Times New Roman" w:hAnsi="Times New Roman"/>
          <w:sz w:val="24"/>
          <w:szCs w:val="24"/>
        </w:rPr>
        <w:t>population (Healy, 2012; Ward 2017), there have been no critical discussions to date on how Ireland’s social work system intends to address this population</w:t>
      </w:r>
      <w:r w:rsidR="00D724E9" w:rsidRPr="00C431B7">
        <w:rPr>
          <w:rFonts w:ascii="Times New Roman" w:hAnsi="Times New Roman"/>
          <w:sz w:val="24"/>
          <w:szCs w:val="24"/>
        </w:rPr>
        <w:t>s</w:t>
      </w:r>
      <w:r w:rsidR="000475A8" w:rsidRPr="00C431B7">
        <w:rPr>
          <w:rFonts w:ascii="Times New Roman" w:hAnsi="Times New Roman"/>
          <w:sz w:val="24"/>
          <w:szCs w:val="24"/>
        </w:rPr>
        <w:t xml:space="preserve"> specific needs (for exceptions, see research studies carried out to identify and argue the importance of  </w:t>
      </w:r>
      <w:r w:rsidR="00DF6314">
        <w:rPr>
          <w:rFonts w:ascii="Times New Roman" w:hAnsi="Times New Roman"/>
          <w:sz w:val="24"/>
          <w:szCs w:val="24"/>
        </w:rPr>
        <w:t xml:space="preserve">this: </w:t>
      </w:r>
      <w:r w:rsidR="000475A8" w:rsidRPr="00C431B7">
        <w:rPr>
          <w:rFonts w:ascii="Times New Roman" w:hAnsi="Times New Roman"/>
          <w:sz w:val="24"/>
          <w:szCs w:val="24"/>
        </w:rPr>
        <w:t xml:space="preserve">O’Connor, </w:t>
      </w:r>
      <w:r w:rsidR="00ED6D5C" w:rsidRPr="00C431B7">
        <w:rPr>
          <w:rFonts w:ascii="Times New Roman" w:hAnsi="Times New Roman"/>
          <w:sz w:val="24"/>
          <w:szCs w:val="24"/>
        </w:rPr>
        <w:t>O`Neill and Foran,</w:t>
      </w:r>
      <w:r w:rsidR="000475A8" w:rsidRPr="00C431B7">
        <w:rPr>
          <w:rFonts w:ascii="Times New Roman" w:hAnsi="Times New Roman"/>
          <w:sz w:val="24"/>
          <w:szCs w:val="24"/>
        </w:rPr>
        <w:t>1996;</w:t>
      </w:r>
      <w:r w:rsidR="00533C7F">
        <w:rPr>
          <w:rFonts w:ascii="Times New Roman" w:hAnsi="Times New Roman"/>
          <w:sz w:val="24"/>
          <w:szCs w:val="24"/>
        </w:rPr>
        <w:t xml:space="preserve"> </w:t>
      </w:r>
      <w:r w:rsidR="00ED6D5C" w:rsidRPr="00C431B7">
        <w:rPr>
          <w:rFonts w:ascii="Times New Roman" w:hAnsi="Times New Roman"/>
          <w:sz w:val="24"/>
          <w:szCs w:val="24"/>
        </w:rPr>
        <w:t xml:space="preserve">Kelliher, </w:t>
      </w:r>
      <w:r w:rsidR="000475A8" w:rsidRPr="00C431B7">
        <w:rPr>
          <w:rFonts w:ascii="Times New Roman" w:hAnsi="Times New Roman"/>
          <w:sz w:val="24"/>
          <w:szCs w:val="24"/>
        </w:rPr>
        <w:t xml:space="preserve"> O’Connor</w:t>
      </w:r>
      <w:r w:rsidR="00ED6D5C" w:rsidRPr="00C431B7">
        <w:rPr>
          <w:rFonts w:ascii="Times New Roman" w:hAnsi="Times New Roman"/>
          <w:sz w:val="24"/>
          <w:szCs w:val="24"/>
        </w:rPr>
        <w:t xml:space="preserve"> Kelliher </w:t>
      </w:r>
      <w:r w:rsidR="000475A8" w:rsidRPr="00C431B7">
        <w:rPr>
          <w:rFonts w:ascii="Times New Roman" w:hAnsi="Times New Roman"/>
          <w:sz w:val="24"/>
          <w:szCs w:val="24"/>
        </w:rPr>
        <w:t xml:space="preserve"> and Pillinger, 2009; Nelson, McGrath, and Giaquinto, </w:t>
      </w:r>
      <w:r w:rsidR="00533C7F">
        <w:rPr>
          <w:rFonts w:ascii="Times New Roman" w:hAnsi="Times New Roman"/>
          <w:sz w:val="24"/>
          <w:szCs w:val="24"/>
        </w:rPr>
        <w:t>n</w:t>
      </w:r>
      <w:r w:rsidR="000475A8" w:rsidRPr="00C431B7">
        <w:rPr>
          <w:rFonts w:ascii="Times New Roman" w:hAnsi="Times New Roman"/>
          <w:sz w:val="24"/>
          <w:szCs w:val="24"/>
        </w:rPr>
        <w:t>2010;</w:t>
      </w:r>
      <w:r w:rsidR="000A7AB4">
        <w:rPr>
          <w:rFonts w:ascii="Times New Roman" w:hAnsi="Times New Roman"/>
          <w:sz w:val="24"/>
          <w:szCs w:val="24"/>
        </w:rPr>
        <w:t xml:space="preserve"> </w:t>
      </w:r>
      <w:r w:rsidR="001A4CD7" w:rsidRPr="00C431B7">
        <w:rPr>
          <w:rFonts w:ascii="Times New Roman" w:hAnsi="Times New Roman"/>
          <w:sz w:val="24"/>
          <w:szCs w:val="24"/>
        </w:rPr>
        <w:t>Sweeney and FitzGerald, 2017</w:t>
      </w:r>
      <w:r w:rsidR="000475A8" w:rsidRPr="00C431B7">
        <w:rPr>
          <w:rFonts w:ascii="Times New Roman" w:hAnsi="Times New Roman"/>
          <w:sz w:val="24"/>
          <w:szCs w:val="24"/>
        </w:rPr>
        <w:t xml:space="preserve">). </w:t>
      </w:r>
      <w:bookmarkStart w:id="19" w:name="_Hlk74037995"/>
    </w:p>
    <w:p w14:paraId="5189F4A3" w14:textId="60720ADE" w:rsidR="00FB48B9" w:rsidRDefault="00D724E9" w:rsidP="00FB48B9">
      <w:pPr>
        <w:shd w:val="clear" w:color="auto" w:fill="FFFFFF"/>
        <w:spacing w:after="0" w:line="360" w:lineRule="auto"/>
        <w:ind w:firstLine="720"/>
        <w:jc w:val="both"/>
        <w:rPr>
          <w:rFonts w:ascii="Times New Roman" w:hAnsi="Times New Roman"/>
          <w:sz w:val="24"/>
          <w:szCs w:val="24"/>
        </w:rPr>
      </w:pPr>
      <w:r w:rsidRPr="00C431B7">
        <w:rPr>
          <w:rFonts w:ascii="Times New Roman" w:hAnsi="Times New Roman"/>
          <w:sz w:val="24"/>
          <w:szCs w:val="24"/>
        </w:rPr>
        <w:t>I</w:t>
      </w:r>
      <w:r w:rsidR="000475A8" w:rsidRPr="00C431B7">
        <w:rPr>
          <w:rFonts w:ascii="Times New Roman" w:hAnsi="Times New Roman"/>
          <w:sz w:val="24"/>
          <w:szCs w:val="24"/>
        </w:rPr>
        <w:t>n</w:t>
      </w:r>
      <w:r w:rsidR="001C13B8" w:rsidRPr="00C431B7">
        <w:rPr>
          <w:rFonts w:ascii="Times New Roman" w:hAnsi="Times New Roman"/>
          <w:sz w:val="24"/>
          <w:szCs w:val="24"/>
        </w:rPr>
        <w:t xml:space="preserve"> 2017, the Government of Ireland amended the criminal code and introduced the Criminal Law (Sexual Offences) Act 2017</w:t>
      </w:r>
      <w:r w:rsidR="000475A8" w:rsidRPr="00C431B7">
        <w:rPr>
          <w:rFonts w:ascii="Times New Roman" w:hAnsi="Times New Roman"/>
          <w:sz w:val="24"/>
          <w:szCs w:val="24"/>
        </w:rPr>
        <w:t xml:space="preserve">. </w:t>
      </w:r>
      <w:r w:rsidR="00062CC7">
        <w:rPr>
          <w:rFonts w:ascii="Times New Roman" w:hAnsi="Times New Roman"/>
          <w:sz w:val="24"/>
          <w:szCs w:val="24"/>
        </w:rPr>
        <w:t>This is l</w:t>
      </w:r>
      <w:r w:rsidR="000C00B6" w:rsidRPr="00C431B7">
        <w:rPr>
          <w:rFonts w:ascii="Times New Roman" w:hAnsi="Times New Roman"/>
          <w:sz w:val="24"/>
          <w:szCs w:val="24"/>
        </w:rPr>
        <w:t>argely based</w:t>
      </w:r>
      <w:r w:rsidR="000475A8" w:rsidRPr="00C431B7">
        <w:rPr>
          <w:rFonts w:ascii="Times New Roman" w:hAnsi="Times New Roman"/>
          <w:sz w:val="24"/>
          <w:szCs w:val="24"/>
        </w:rPr>
        <w:t xml:space="preserve"> on the Nordic model and reinforced by a radical feminist perspective and moral lobbyists (</w:t>
      </w:r>
      <w:r w:rsidR="00EE74E2" w:rsidRPr="00023563">
        <w:rPr>
          <w:rFonts w:ascii="Times New Roman" w:hAnsi="Times New Roman"/>
          <w:sz w:val="24"/>
          <w:szCs w:val="24"/>
        </w:rPr>
        <w:t>Sweeney, Taylor and Molcho, 2020</w:t>
      </w:r>
      <w:r w:rsidR="000475A8" w:rsidRPr="00023563">
        <w:rPr>
          <w:rFonts w:ascii="Times New Roman" w:hAnsi="Times New Roman"/>
          <w:sz w:val="24"/>
          <w:szCs w:val="24"/>
        </w:rPr>
        <w:t>)</w:t>
      </w:r>
      <w:r w:rsidR="001C13B8" w:rsidRPr="00023563">
        <w:rPr>
          <w:rFonts w:ascii="Times New Roman" w:hAnsi="Times New Roman"/>
          <w:sz w:val="24"/>
          <w:szCs w:val="24"/>
        </w:rPr>
        <w:t xml:space="preserve">. </w:t>
      </w:r>
      <w:r w:rsidRPr="00023563">
        <w:rPr>
          <w:rFonts w:ascii="Times New Roman" w:hAnsi="Times New Roman"/>
          <w:sz w:val="24"/>
          <w:szCs w:val="24"/>
        </w:rPr>
        <w:t>I</w:t>
      </w:r>
      <w:r w:rsidR="00071C6A" w:rsidRPr="00023563">
        <w:rPr>
          <w:rFonts w:ascii="Times New Roman" w:hAnsi="Times New Roman"/>
          <w:sz w:val="24"/>
          <w:szCs w:val="24"/>
        </w:rPr>
        <w:t>n response to the revised law</w:t>
      </w:r>
      <w:r w:rsidR="003D597B" w:rsidRPr="00023563">
        <w:rPr>
          <w:rFonts w:ascii="Times New Roman" w:hAnsi="Times New Roman"/>
          <w:sz w:val="24"/>
          <w:szCs w:val="24"/>
        </w:rPr>
        <w:t xml:space="preserve">, </w:t>
      </w:r>
      <w:r w:rsidR="00071C6A" w:rsidRPr="00023563">
        <w:rPr>
          <w:rFonts w:ascii="Times New Roman" w:hAnsi="Times New Roman"/>
          <w:sz w:val="24"/>
          <w:szCs w:val="24"/>
        </w:rPr>
        <w:t xml:space="preserve">sex workers are </w:t>
      </w:r>
      <w:r w:rsidR="001C13B8" w:rsidRPr="00023563">
        <w:rPr>
          <w:rFonts w:ascii="Times New Roman" w:hAnsi="Times New Roman"/>
          <w:sz w:val="24"/>
          <w:szCs w:val="24"/>
        </w:rPr>
        <w:t>r</w:t>
      </w:r>
      <w:r w:rsidR="001C13B8" w:rsidRPr="00C431B7">
        <w:rPr>
          <w:rFonts w:ascii="Times New Roman" w:hAnsi="Times New Roman"/>
          <w:sz w:val="24"/>
          <w:szCs w:val="24"/>
        </w:rPr>
        <w:t>eference</w:t>
      </w:r>
      <w:r w:rsidR="00062CC7">
        <w:rPr>
          <w:rFonts w:ascii="Times New Roman" w:hAnsi="Times New Roman"/>
          <w:sz w:val="24"/>
          <w:szCs w:val="24"/>
        </w:rPr>
        <w:t>d</w:t>
      </w:r>
      <w:r w:rsidR="001C13B8" w:rsidRPr="00C431B7">
        <w:rPr>
          <w:rFonts w:ascii="Times New Roman" w:hAnsi="Times New Roman"/>
          <w:sz w:val="24"/>
          <w:szCs w:val="24"/>
        </w:rPr>
        <w:t xml:space="preserve"> as ‘vulnerable’ and ‘at risk’ who </w:t>
      </w:r>
      <w:r w:rsidR="00FD2754" w:rsidRPr="00FD2754">
        <w:rPr>
          <w:rFonts w:ascii="Times New Roman" w:hAnsi="Times New Roman"/>
          <w:i/>
          <w:iCs/>
          <w:sz w:val="24"/>
          <w:szCs w:val="24"/>
        </w:rPr>
        <w:t>“</w:t>
      </w:r>
      <w:r w:rsidR="001C13B8" w:rsidRPr="00FD2754">
        <w:rPr>
          <w:rFonts w:ascii="Times New Roman" w:hAnsi="Times New Roman"/>
          <w:i/>
          <w:iCs/>
          <w:sz w:val="24"/>
          <w:szCs w:val="24"/>
        </w:rPr>
        <w:t>require specific interventions to attain and maintain sexual health</w:t>
      </w:r>
      <w:r w:rsidR="00FD2754" w:rsidRPr="00FD2754">
        <w:rPr>
          <w:rFonts w:ascii="Times New Roman" w:hAnsi="Times New Roman"/>
          <w:i/>
          <w:iCs/>
          <w:sz w:val="24"/>
          <w:szCs w:val="24"/>
        </w:rPr>
        <w:t>”</w:t>
      </w:r>
      <w:r w:rsidR="001C13B8" w:rsidRPr="00C431B7">
        <w:rPr>
          <w:rFonts w:ascii="Times New Roman" w:hAnsi="Times New Roman"/>
          <w:sz w:val="24"/>
          <w:szCs w:val="24"/>
        </w:rPr>
        <w:t xml:space="preserve"> (Department of Health, 2015</w:t>
      </w:r>
      <w:r w:rsidR="00FD2754">
        <w:rPr>
          <w:rFonts w:ascii="Times New Roman" w:hAnsi="Times New Roman"/>
          <w:sz w:val="24"/>
          <w:szCs w:val="24"/>
        </w:rPr>
        <w:t>, p.</w:t>
      </w:r>
      <w:r w:rsidR="001C13B8" w:rsidRPr="00C431B7">
        <w:rPr>
          <w:rFonts w:ascii="Times New Roman" w:hAnsi="Times New Roman"/>
          <w:sz w:val="24"/>
          <w:szCs w:val="24"/>
        </w:rPr>
        <w:t xml:space="preserve">3.4). </w:t>
      </w:r>
      <w:r w:rsidR="007E2A65" w:rsidRPr="00C431B7">
        <w:rPr>
          <w:rFonts w:ascii="Times New Roman" w:hAnsi="Times New Roman"/>
          <w:sz w:val="24"/>
          <w:szCs w:val="24"/>
        </w:rPr>
        <w:t>I</w:t>
      </w:r>
      <w:r w:rsidR="00071C6A" w:rsidRPr="00C431B7">
        <w:rPr>
          <w:rFonts w:ascii="Times New Roman" w:hAnsi="Times New Roman"/>
          <w:sz w:val="24"/>
          <w:szCs w:val="24"/>
        </w:rPr>
        <w:t>t is not surprising that sex workers remain excluded from current social work education and practice (</w:t>
      </w:r>
      <w:r w:rsidR="00ED6D5C" w:rsidRPr="00C431B7">
        <w:rPr>
          <w:rFonts w:ascii="Times New Roman" w:hAnsi="Times New Roman"/>
          <w:sz w:val="24"/>
          <w:szCs w:val="24"/>
        </w:rPr>
        <w:t>Fook, 2016</w:t>
      </w:r>
      <w:r w:rsidR="00071C6A" w:rsidRPr="00C431B7">
        <w:rPr>
          <w:rFonts w:ascii="Times New Roman" w:hAnsi="Times New Roman"/>
          <w:sz w:val="24"/>
          <w:szCs w:val="24"/>
        </w:rPr>
        <w:t xml:space="preserve">). </w:t>
      </w:r>
      <w:r w:rsidR="007E2A65" w:rsidRPr="00C431B7">
        <w:rPr>
          <w:rFonts w:ascii="Times New Roman" w:hAnsi="Times New Roman"/>
          <w:sz w:val="24"/>
          <w:szCs w:val="24"/>
        </w:rPr>
        <w:t>B</w:t>
      </w:r>
      <w:r w:rsidR="00071C6A" w:rsidRPr="00C431B7">
        <w:rPr>
          <w:rFonts w:ascii="Times New Roman" w:hAnsi="Times New Roman"/>
          <w:sz w:val="24"/>
          <w:szCs w:val="24"/>
        </w:rPr>
        <w:t>y</w:t>
      </w:r>
      <w:r w:rsidR="001C13B8" w:rsidRPr="00C431B7">
        <w:rPr>
          <w:rFonts w:ascii="Times New Roman" w:hAnsi="Times New Roman"/>
          <w:sz w:val="24"/>
          <w:szCs w:val="24"/>
        </w:rPr>
        <w:t xml:space="preserve"> framing sex workers as inevitably victims</w:t>
      </w:r>
      <w:r w:rsidR="007E2A65" w:rsidRPr="00C431B7">
        <w:rPr>
          <w:rFonts w:ascii="Times New Roman" w:hAnsi="Times New Roman"/>
          <w:sz w:val="24"/>
          <w:szCs w:val="24"/>
        </w:rPr>
        <w:t xml:space="preserve">, vulnerable </w:t>
      </w:r>
      <w:r w:rsidR="001C13B8" w:rsidRPr="00C431B7">
        <w:rPr>
          <w:rFonts w:ascii="Times New Roman" w:hAnsi="Times New Roman"/>
          <w:sz w:val="24"/>
          <w:szCs w:val="24"/>
        </w:rPr>
        <w:t>or coerc</w:t>
      </w:r>
      <w:r w:rsidR="007E2A65" w:rsidRPr="00C431B7">
        <w:rPr>
          <w:rFonts w:ascii="Times New Roman" w:hAnsi="Times New Roman"/>
          <w:sz w:val="24"/>
          <w:szCs w:val="24"/>
        </w:rPr>
        <w:t>ed</w:t>
      </w:r>
      <w:r w:rsidR="001C13B8" w:rsidRPr="00C431B7">
        <w:rPr>
          <w:rFonts w:ascii="Times New Roman" w:hAnsi="Times New Roman"/>
          <w:sz w:val="24"/>
          <w:szCs w:val="24"/>
        </w:rPr>
        <w:t xml:space="preserve">, the </w:t>
      </w:r>
      <w:r w:rsidR="00071C6A" w:rsidRPr="00C431B7">
        <w:rPr>
          <w:rFonts w:ascii="Times New Roman" w:hAnsi="Times New Roman"/>
          <w:sz w:val="24"/>
          <w:szCs w:val="24"/>
        </w:rPr>
        <w:t xml:space="preserve">law </w:t>
      </w:r>
      <w:r w:rsidR="001C13B8" w:rsidRPr="00C431B7">
        <w:rPr>
          <w:rFonts w:ascii="Times New Roman" w:hAnsi="Times New Roman"/>
          <w:sz w:val="24"/>
          <w:szCs w:val="24"/>
        </w:rPr>
        <w:t>does not capture the complexity and diversity of sex workers and the circumstances that lead them to sex work (</w:t>
      </w:r>
      <w:r w:rsidR="00422561" w:rsidRPr="00C431B7">
        <w:rPr>
          <w:rFonts w:ascii="Times New Roman" w:hAnsi="Times New Roman"/>
          <w:sz w:val="24"/>
          <w:szCs w:val="24"/>
        </w:rPr>
        <w:t>Sweeney, Taylor and Molcho, 2020</w:t>
      </w:r>
      <w:r w:rsidR="00E979CE">
        <w:rPr>
          <w:rFonts w:ascii="Times New Roman" w:hAnsi="Times New Roman"/>
          <w:sz w:val="24"/>
          <w:szCs w:val="24"/>
        </w:rPr>
        <w:t xml:space="preserve">). </w:t>
      </w:r>
      <w:r w:rsidR="00494C59">
        <w:rPr>
          <w:rFonts w:ascii="Times New Roman" w:hAnsi="Times New Roman"/>
          <w:sz w:val="24"/>
          <w:szCs w:val="24"/>
        </w:rPr>
        <w:t xml:space="preserve">Intersectionality offers a more complex tool for understanding the circumstances of sex workers by not attaching any singular label to them such as ‘victim’ or ‘female’, but rather considering the complex intersections of multiple identities that affect their circumstances. </w:t>
      </w:r>
      <w:r w:rsidR="007E2A65" w:rsidRPr="00C431B7">
        <w:rPr>
          <w:rFonts w:ascii="Times New Roman" w:hAnsi="Times New Roman"/>
          <w:sz w:val="24"/>
          <w:szCs w:val="24"/>
        </w:rPr>
        <w:t>The emphasis of the legislation is to criminalise buyers of sex only, and the intention</w:t>
      </w:r>
      <w:r w:rsidR="00062CC7">
        <w:rPr>
          <w:rFonts w:ascii="Times New Roman" w:hAnsi="Times New Roman"/>
          <w:sz w:val="24"/>
          <w:szCs w:val="24"/>
        </w:rPr>
        <w:t>s</w:t>
      </w:r>
      <w:r w:rsidR="007E2A65" w:rsidRPr="00C431B7">
        <w:rPr>
          <w:rFonts w:ascii="Times New Roman" w:hAnsi="Times New Roman"/>
          <w:sz w:val="24"/>
          <w:szCs w:val="24"/>
        </w:rPr>
        <w:t xml:space="preserve"> are to eradicate sex work </w:t>
      </w:r>
      <w:r w:rsidR="00C756A4" w:rsidRPr="00C431B7">
        <w:rPr>
          <w:rFonts w:ascii="Times New Roman" w:hAnsi="Times New Roman"/>
          <w:sz w:val="24"/>
          <w:szCs w:val="24"/>
        </w:rPr>
        <w:t>(</w:t>
      </w:r>
      <w:r w:rsidR="00ED6D5C" w:rsidRPr="00C431B7">
        <w:rPr>
          <w:rFonts w:ascii="Times New Roman" w:hAnsi="Times New Roman"/>
          <w:sz w:val="24"/>
          <w:szCs w:val="24"/>
        </w:rPr>
        <w:t>FitzGerald</w:t>
      </w:r>
      <w:r w:rsidR="00C756A4" w:rsidRPr="00C431B7">
        <w:rPr>
          <w:rFonts w:ascii="Times New Roman" w:hAnsi="Times New Roman"/>
          <w:sz w:val="24"/>
          <w:szCs w:val="24"/>
        </w:rPr>
        <w:t xml:space="preserve"> and McGarry, 2016</w:t>
      </w:r>
      <w:r w:rsidR="007E2A65" w:rsidRPr="00C431B7">
        <w:rPr>
          <w:rFonts w:ascii="Times New Roman" w:hAnsi="Times New Roman"/>
          <w:sz w:val="24"/>
          <w:szCs w:val="24"/>
        </w:rPr>
        <w:t xml:space="preserve">). </w:t>
      </w:r>
    </w:p>
    <w:p w14:paraId="15C4F413" w14:textId="693CE0B1" w:rsidR="00062CC7" w:rsidRDefault="007E2A65" w:rsidP="00FB48B9">
      <w:pPr>
        <w:shd w:val="clear" w:color="auto" w:fill="FFFFFF"/>
        <w:spacing w:after="0" w:line="360" w:lineRule="auto"/>
        <w:ind w:firstLine="720"/>
        <w:jc w:val="both"/>
        <w:rPr>
          <w:rFonts w:ascii="Times New Roman" w:hAnsi="Times New Roman"/>
          <w:sz w:val="24"/>
          <w:szCs w:val="24"/>
          <w:lang w:val="en-US"/>
        </w:rPr>
      </w:pPr>
      <w:r w:rsidRPr="00C431B7">
        <w:rPr>
          <w:rFonts w:ascii="Times New Roman" w:hAnsi="Times New Roman"/>
          <w:sz w:val="24"/>
          <w:szCs w:val="24"/>
        </w:rPr>
        <w:t xml:space="preserve">Evidence to the contrary shows that sex workers become more vulnerable and isolated as a consequence of this </w:t>
      </w:r>
      <w:r w:rsidR="00ED6D5C" w:rsidRPr="00C431B7">
        <w:rPr>
          <w:rFonts w:ascii="Times New Roman" w:hAnsi="Times New Roman"/>
          <w:sz w:val="24"/>
          <w:szCs w:val="24"/>
        </w:rPr>
        <w:t>law,</w:t>
      </w:r>
      <w:r w:rsidRPr="00C431B7">
        <w:rPr>
          <w:rFonts w:ascii="Times New Roman" w:hAnsi="Times New Roman"/>
          <w:sz w:val="24"/>
          <w:szCs w:val="24"/>
        </w:rPr>
        <w:t xml:space="preserve"> becoming less visual and unlikely to report violence against them </w:t>
      </w:r>
      <w:r w:rsidRPr="00C431B7">
        <w:rPr>
          <w:rFonts w:ascii="Times New Roman" w:hAnsi="Times New Roman"/>
          <w:sz w:val="24"/>
          <w:szCs w:val="24"/>
        </w:rPr>
        <w:lastRenderedPageBreak/>
        <w:t>(</w:t>
      </w:r>
      <w:r w:rsidR="00C756A4" w:rsidRPr="00C431B7">
        <w:rPr>
          <w:rFonts w:ascii="Times New Roman" w:hAnsi="Times New Roman"/>
          <w:sz w:val="24"/>
          <w:szCs w:val="24"/>
        </w:rPr>
        <w:t>Sanders and Campbell, 2007; Scoular, 2010</w:t>
      </w:r>
      <w:r w:rsidRPr="00C431B7">
        <w:rPr>
          <w:rFonts w:ascii="Times New Roman" w:hAnsi="Times New Roman"/>
          <w:sz w:val="24"/>
          <w:szCs w:val="24"/>
        </w:rPr>
        <w:t>). This position is further exacerbated</w:t>
      </w:r>
      <w:r w:rsidR="0067030A" w:rsidRPr="00C431B7">
        <w:rPr>
          <w:rFonts w:ascii="Times New Roman" w:hAnsi="Times New Roman"/>
          <w:sz w:val="24"/>
          <w:szCs w:val="24"/>
        </w:rPr>
        <w:t xml:space="preserve"> by services focusing on trafficking for the purpose of sexual exploitation and exiting strategies which clearly align with a </w:t>
      </w:r>
      <w:r w:rsidR="00FB48B9">
        <w:rPr>
          <w:rFonts w:ascii="Times New Roman" w:hAnsi="Times New Roman"/>
          <w:sz w:val="24"/>
          <w:szCs w:val="24"/>
        </w:rPr>
        <w:t>‘</w:t>
      </w:r>
      <w:r w:rsidR="0067030A" w:rsidRPr="00C431B7">
        <w:rPr>
          <w:rFonts w:ascii="Times New Roman" w:hAnsi="Times New Roman"/>
          <w:sz w:val="24"/>
          <w:szCs w:val="24"/>
        </w:rPr>
        <w:t>helping relationship</w:t>
      </w:r>
      <w:r w:rsidR="00FB48B9">
        <w:rPr>
          <w:rFonts w:ascii="Times New Roman" w:hAnsi="Times New Roman"/>
          <w:sz w:val="24"/>
          <w:szCs w:val="24"/>
        </w:rPr>
        <w:t>’</w:t>
      </w:r>
      <w:r w:rsidR="0067030A" w:rsidRPr="00C431B7">
        <w:rPr>
          <w:rFonts w:ascii="Times New Roman" w:hAnsi="Times New Roman"/>
          <w:sz w:val="24"/>
          <w:szCs w:val="24"/>
        </w:rPr>
        <w:t xml:space="preserve"> based on surveillance, regulation and judgment (</w:t>
      </w:r>
      <w:r w:rsidR="00DA5E41" w:rsidRPr="00FE2B90">
        <w:rPr>
          <w:rFonts w:ascii="Times New Roman" w:hAnsi="Times New Roman"/>
          <w:sz w:val="24"/>
          <w:szCs w:val="24"/>
        </w:rPr>
        <w:t>Hardy, 2015</w:t>
      </w:r>
      <w:r w:rsidR="0067030A" w:rsidRPr="00FE2B90">
        <w:rPr>
          <w:rFonts w:ascii="Times New Roman" w:hAnsi="Times New Roman"/>
          <w:sz w:val="24"/>
          <w:szCs w:val="24"/>
        </w:rPr>
        <w:t>).</w:t>
      </w:r>
      <w:r w:rsidR="0067030A" w:rsidRPr="00C431B7">
        <w:rPr>
          <w:rFonts w:ascii="Times New Roman" w:hAnsi="Times New Roman"/>
          <w:sz w:val="24"/>
          <w:szCs w:val="24"/>
        </w:rPr>
        <w:t xml:space="preserve"> </w:t>
      </w:r>
      <w:r w:rsidRPr="00C431B7">
        <w:rPr>
          <w:rFonts w:ascii="Times New Roman" w:hAnsi="Times New Roman"/>
          <w:sz w:val="24"/>
          <w:szCs w:val="24"/>
        </w:rPr>
        <w:t xml:space="preserve"> </w:t>
      </w:r>
      <w:r w:rsidR="0067030A" w:rsidRPr="00C431B7">
        <w:rPr>
          <w:rFonts w:ascii="Times New Roman" w:hAnsi="Times New Roman"/>
          <w:sz w:val="24"/>
          <w:szCs w:val="24"/>
          <w:lang w:val="en-US"/>
        </w:rPr>
        <w:t xml:space="preserve">We know that sex workers in Ireland are predominantly female and </w:t>
      </w:r>
      <w:bookmarkEnd w:id="19"/>
      <w:r w:rsidR="0067030A" w:rsidRPr="00C431B7">
        <w:rPr>
          <w:rFonts w:ascii="Times New Roman" w:hAnsi="Times New Roman"/>
          <w:sz w:val="24"/>
          <w:szCs w:val="24"/>
          <w:lang w:val="en-US"/>
        </w:rPr>
        <w:t>foreign nationals (</w:t>
      </w:r>
      <w:r w:rsidR="001B4495" w:rsidRPr="00C431B7">
        <w:rPr>
          <w:rFonts w:ascii="Times New Roman" w:hAnsi="Times New Roman"/>
          <w:sz w:val="24"/>
          <w:szCs w:val="24"/>
          <w:lang w:val="en-US"/>
        </w:rPr>
        <w:t>Sweeney and FitzGerald, 2017</w:t>
      </w:r>
      <w:r w:rsidR="0067030A" w:rsidRPr="001B4495">
        <w:rPr>
          <w:rFonts w:ascii="Times New Roman" w:hAnsi="Times New Roman"/>
          <w:sz w:val="24"/>
          <w:szCs w:val="24"/>
          <w:lang w:val="en-US"/>
        </w:rPr>
        <w:t>)</w:t>
      </w:r>
      <w:r w:rsidR="0067030A" w:rsidRPr="00C431B7">
        <w:rPr>
          <w:rFonts w:ascii="Times New Roman" w:hAnsi="Times New Roman"/>
          <w:sz w:val="24"/>
          <w:szCs w:val="24"/>
          <w:lang w:val="en-US"/>
        </w:rPr>
        <w:t xml:space="preserve"> and the current legislation and support services does not account or provide for sex workers multiple identities and experiences. </w:t>
      </w:r>
    </w:p>
    <w:p w14:paraId="20A322D5" w14:textId="51DBE16B" w:rsidR="00062CC7" w:rsidRDefault="00062CC7" w:rsidP="003F5187">
      <w:pPr>
        <w:shd w:val="clear" w:color="auto" w:fill="FFFFFF"/>
        <w:spacing w:after="0" w:line="360" w:lineRule="auto"/>
        <w:jc w:val="both"/>
        <w:rPr>
          <w:rFonts w:ascii="Times New Roman" w:hAnsi="Times New Roman"/>
          <w:sz w:val="24"/>
          <w:szCs w:val="24"/>
          <w:lang w:val="en-US"/>
        </w:rPr>
      </w:pPr>
      <w:r>
        <w:rPr>
          <w:rFonts w:ascii="Times New Roman" w:hAnsi="Times New Roman"/>
          <w:sz w:val="24"/>
          <w:szCs w:val="24"/>
          <w:lang w:val="en-US"/>
        </w:rPr>
        <w:tab/>
        <w:t xml:space="preserve">Whilst </w:t>
      </w:r>
      <w:r w:rsidR="003E709D">
        <w:rPr>
          <w:rFonts w:ascii="Times New Roman" w:hAnsi="Times New Roman"/>
          <w:sz w:val="24"/>
          <w:szCs w:val="24"/>
          <w:lang w:val="en-US"/>
        </w:rPr>
        <w:t xml:space="preserve">it remains the case that </w:t>
      </w:r>
      <w:r>
        <w:rPr>
          <w:rFonts w:ascii="Times New Roman" w:hAnsi="Times New Roman"/>
          <w:sz w:val="24"/>
          <w:szCs w:val="24"/>
          <w:lang w:val="en-US"/>
        </w:rPr>
        <w:t xml:space="preserve">social work operating within a helping relationship should entail </w:t>
      </w:r>
      <w:r w:rsidRPr="00062CC7">
        <w:rPr>
          <w:rFonts w:ascii="Times New Roman" w:hAnsi="Times New Roman"/>
          <w:sz w:val="24"/>
          <w:szCs w:val="24"/>
          <w:lang w:val="en-US"/>
        </w:rPr>
        <w:t>support</w:t>
      </w:r>
      <w:r>
        <w:rPr>
          <w:rFonts w:ascii="Times New Roman" w:hAnsi="Times New Roman"/>
          <w:sz w:val="24"/>
          <w:szCs w:val="24"/>
          <w:lang w:val="en-US"/>
        </w:rPr>
        <w:t>,</w:t>
      </w:r>
      <w:r w:rsidRPr="00062CC7">
        <w:rPr>
          <w:rFonts w:ascii="Times New Roman" w:hAnsi="Times New Roman"/>
          <w:sz w:val="24"/>
          <w:szCs w:val="24"/>
          <w:lang w:val="en-US"/>
        </w:rPr>
        <w:t xml:space="preserve"> </w:t>
      </w:r>
      <w:r>
        <w:rPr>
          <w:rFonts w:ascii="Times New Roman" w:hAnsi="Times New Roman"/>
          <w:sz w:val="24"/>
          <w:szCs w:val="24"/>
          <w:lang w:val="en-US"/>
        </w:rPr>
        <w:t>“</w:t>
      </w:r>
      <w:r w:rsidRPr="00062CC7">
        <w:rPr>
          <w:rFonts w:ascii="Times New Roman" w:hAnsi="Times New Roman"/>
          <w:sz w:val="24"/>
          <w:szCs w:val="24"/>
          <w:lang w:val="en-US"/>
        </w:rPr>
        <w:t>trust and feeling safe</w:t>
      </w:r>
      <w:r>
        <w:rPr>
          <w:rFonts w:ascii="Times New Roman" w:hAnsi="Times New Roman"/>
          <w:sz w:val="24"/>
          <w:szCs w:val="24"/>
          <w:lang w:val="en-US"/>
        </w:rPr>
        <w:t xml:space="preserve">” </w:t>
      </w:r>
      <w:r w:rsidR="003E709D">
        <w:rPr>
          <w:rFonts w:ascii="Times New Roman" w:hAnsi="Times New Roman"/>
          <w:sz w:val="24"/>
          <w:szCs w:val="24"/>
          <w:lang w:val="en-US"/>
        </w:rPr>
        <w:t xml:space="preserve">for clients </w:t>
      </w:r>
      <w:r>
        <w:rPr>
          <w:rFonts w:ascii="Times New Roman" w:hAnsi="Times New Roman"/>
          <w:sz w:val="24"/>
          <w:szCs w:val="24"/>
          <w:lang w:val="en-US"/>
        </w:rPr>
        <w:t>(Sinai-Glazer, 2020, p.245)</w:t>
      </w:r>
      <w:r w:rsidR="003E709D">
        <w:rPr>
          <w:rFonts w:ascii="Times New Roman" w:hAnsi="Times New Roman"/>
          <w:sz w:val="24"/>
          <w:szCs w:val="24"/>
          <w:lang w:val="en-US"/>
        </w:rPr>
        <w:t xml:space="preserve">, it is of interest to question how this safety can be fully realized in the context of judgment, </w:t>
      </w:r>
      <w:r w:rsidR="003E709D" w:rsidRPr="00C431B7">
        <w:rPr>
          <w:rFonts w:ascii="Times New Roman" w:hAnsi="Times New Roman"/>
          <w:sz w:val="24"/>
          <w:szCs w:val="24"/>
        </w:rPr>
        <w:t>surveillance</w:t>
      </w:r>
      <w:r w:rsidR="003E709D">
        <w:rPr>
          <w:rFonts w:ascii="Times New Roman" w:hAnsi="Times New Roman"/>
          <w:sz w:val="24"/>
          <w:szCs w:val="24"/>
        </w:rPr>
        <w:t xml:space="preserve"> and r</w:t>
      </w:r>
      <w:r w:rsidR="003E709D" w:rsidRPr="00C431B7">
        <w:rPr>
          <w:rFonts w:ascii="Times New Roman" w:hAnsi="Times New Roman"/>
          <w:sz w:val="24"/>
          <w:szCs w:val="24"/>
        </w:rPr>
        <w:t>egulation</w:t>
      </w:r>
      <w:r w:rsidR="003E709D">
        <w:rPr>
          <w:rFonts w:ascii="Times New Roman" w:hAnsi="Times New Roman"/>
          <w:sz w:val="24"/>
          <w:szCs w:val="24"/>
        </w:rPr>
        <w:t xml:space="preserve"> that are features of the narratives and policy framework </w:t>
      </w:r>
      <w:r w:rsidR="00F35141">
        <w:rPr>
          <w:rFonts w:ascii="Times New Roman" w:hAnsi="Times New Roman"/>
          <w:sz w:val="24"/>
          <w:szCs w:val="24"/>
        </w:rPr>
        <w:t xml:space="preserve">that guides </w:t>
      </w:r>
      <w:r w:rsidR="003E709D">
        <w:rPr>
          <w:rFonts w:ascii="Times New Roman" w:hAnsi="Times New Roman"/>
          <w:sz w:val="24"/>
          <w:szCs w:val="24"/>
        </w:rPr>
        <w:t xml:space="preserve">social workers. Here the intention is not to suggest that social workers would act out of malice or fail to </w:t>
      </w:r>
      <w:r w:rsidR="00F35141">
        <w:rPr>
          <w:rFonts w:ascii="Times New Roman" w:hAnsi="Times New Roman"/>
          <w:sz w:val="24"/>
          <w:szCs w:val="24"/>
        </w:rPr>
        <w:t>contribute to</w:t>
      </w:r>
      <w:r w:rsidR="003E709D">
        <w:rPr>
          <w:rFonts w:ascii="Times New Roman" w:hAnsi="Times New Roman"/>
          <w:sz w:val="24"/>
          <w:szCs w:val="24"/>
        </w:rPr>
        <w:t xml:space="preserve"> </w:t>
      </w:r>
      <w:r w:rsidR="00F35141">
        <w:rPr>
          <w:rFonts w:ascii="Times New Roman" w:hAnsi="Times New Roman"/>
          <w:sz w:val="24"/>
          <w:szCs w:val="24"/>
        </w:rPr>
        <w:t xml:space="preserve">the </w:t>
      </w:r>
      <w:r w:rsidR="003E709D">
        <w:rPr>
          <w:rFonts w:ascii="Times New Roman" w:hAnsi="Times New Roman"/>
          <w:sz w:val="24"/>
          <w:szCs w:val="24"/>
        </w:rPr>
        <w:t xml:space="preserve">liberation and empowerment of sex workers in Ireland. Rather, the framework for practice within social work education falls short of the necessary criticality and multiplicity to deal with key aspects of </w:t>
      </w:r>
      <w:r w:rsidR="00F35141">
        <w:rPr>
          <w:rFonts w:ascii="Times New Roman" w:hAnsi="Times New Roman"/>
          <w:sz w:val="24"/>
          <w:szCs w:val="24"/>
        </w:rPr>
        <w:t xml:space="preserve">the </w:t>
      </w:r>
      <w:r w:rsidR="003E709D">
        <w:rPr>
          <w:rFonts w:ascii="Times New Roman" w:hAnsi="Times New Roman"/>
          <w:sz w:val="24"/>
          <w:szCs w:val="24"/>
        </w:rPr>
        <w:t xml:space="preserve">structural oppression of sex workers, which </w:t>
      </w:r>
      <w:r w:rsidR="00F35141">
        <w:rPr>
          <w:rFonts w:ascii="Times New Roman" w:hAnsi="Times New Roman"/>
          <w:sz w:val="24"/>
          <w:szCs w:val="24"/>
        </w:rPr>
        <w:t>centrally entails</w:t>
      </w:r>
      <w:r w:rsidR="003E709D">
        <w:rPr>
          <w:rFonts w:ascii="Times New Roman" w:hAnsi="Times New Roman"/>
          <w:sz w:val="24"/>
          <w:szCs w:val="24"/>
        </w:rPr>
        <w:t xml:space="preserve"> intersecting identities. </w:t>
      </w:r>
      <w:r w:rsidR="00F35141">
        <w:rPr>
          <w:rFonts w:ascii="Times New Roman" w:hAnsi="Times New Roman"/>
          <w:sz w:val="24"/>
          <w:szCs w:val="24"/>
        </w:rPr>
        <w:t xml:space="preserve">In this context, we call for </w:t>
      </w:r>
      <w:r w:rsidR="003E709D" w:rsidRPr="00C431B7">
        <w:rPr>
          <w:rFonts w:ascii="Times New Roman" w:hAnsi="Times New Roman"/>
          <w:sz w:val="24"/>
          <w:szCs w:val="24"/>
        </w:rPr>
        <w:t xml:space="preserve">a revised [intersecting] critical framework for social work education which </w:t>
      </w:r>
      <w:r w:rsidR="00F35141">
        <w:rPr>
          <w:rFonts w:ascii="Times New Roman" w:hAnsi="Times New Roman"/>
          <w:sz w:val="24"/>
          <w:szCs w:val="24"/>
        </w:rPr>
        <w:t xml:space="preserve">is equipped to </w:t>
      </w:r>
      <w:r w:rsidR="003E709D" w:rsidRPr="00C431B7">
        <w:rPr>
          <w:rFonts w:ascii="Times New Roman" w:hAnsi="Times New Roman"/>
          <w:sz w:val="24"/>
          <w:szCs w:val="24"/>
        </w:rPr>
        <w:t>challenge current sex work narratives and policies</w:t>
      </w:r>
      <w:r w:rsidR="00F35141">
        <w:rPr>
          <w:rFonts w:ascii="Times New Roman" w:hAnsi="Times New Roman"/>
          <w:sz w:val="24"/>
          <w:szCs w:val="24"/>
        </w:rPr>
        <w:t xml:space="preserve">. This must account for the reality of the helping relationship in social work, for sex workers. </w:t>
      </w:r>
    </w:p>
    <w:p w14:paraId="3D1BE3AC" w14:textId="77777777" w:rsidR="006B7B4A" w:rsidRDefault="006B7B4A" w:rsidP="00335866">
      <w:pPr>
        <w:spacing w:line="360" w:lineRule="auto"/>
        <w:jc w:val="both"/>
        <w:rPr>
          <w:rFonts w:ascii="Times New Roman" w:hAnsi="Times New Roman"/>
          <w:b/>
          <w:bCs/>
          <w:color w:val="FF0000"/>
          <w:sz w:val="24"/>
          <w:szCs w:val="24"/>
        </w:rPr>
      </w:pPr>
    </w:p>
    <w:p w14:paraId="10B44EA9" w14:textId="0B43A563" w:rsidR="0090369F" w:rsidRPr="000B5AE3" w:rsidRDefault="006B7B4A" w:rsidP="00335866">
      <w:pPr>
        <w:spacing w:line="360" w:lineRule="auto"/>
        <w:jc w:val="both"/>
        <w:rPr>
          <w:rFonts w:ascii="Times New Roman" w:hAnsi="Times New Roman"/>
          <w:b/>
          <w:bCs/>
          <w:sz w:val="24"/>
          <w:szCs w:val="24"/>
        </w:rPr>
      </w:pPr>
      <w:r w:rsidRPr="000B5AE3">
        <w:rPr>
          <w:rFonts w:ascii="Times New Roman" w:hAnsi="Times New Roman"/>
          <w:b/>
          <w:bCs/>
          <w:sz w:val="24"/>
          <w:szCs w:val="24"/>
        </w:rPr>
        <w:t xml:space="preserve">Intersectionality, Social work education and sex work </w:t>
      </w:r>
    </w:p>
    <w:p w14:paraId="71C32A75" w14:textId="04ECAE3E" w:rsidR="00FB48B9" w:rsidRDefault="006B7B4A" w:rsidP="00FB48B9">
      <w:pPr>
        <w:spacing w:after="0" w:line="360" w:lineRule="auto"/>
        <w:jc w:val="both"/>
        <w:rPr>
          <w:rFonts w:ascii="Times New Roman" w:hAnsi="Times New Roman"/>
          <w:sz w:val="24"/>
          <w:szCs w:val="24"/>
        </w:rPr>
      </w:pPr>
      <w:r w:rsidRPr="000B5AE3">
        <w:rPr>
          <w:rFonts w:ascii="Times New Roman" w:hAnsi="Times New Roman"/>
          <w:sz w:val="24"/>
          <w:szCs w:val="24"/>
        </w:rPr>
        <w:t xml:space="preserve">As the overall goal of the MSW </w:t>
      </w:r>
      <w:r w:rsidR="00D85ACE">
        <w:rPr>
          <w:rFonts w:ascii="Times New Roman" w:hAnsi="Times New Roman"/>
          <w:sz w:val="24"/>
          <w:szCs w:val="24"/>
        </w:rPr>
        <w:t>p</w:t>
      </w:r>
      <w:r w:rsidRPr="000B5AE3">
        <w:rPr>
          <w:rFonts w:ascii="Times New Roman" w:hAnsi="Times New Roman"/>
          <w:sz w:val="24"/>
          <w:szCs w:val="24"/>
        </w:rPr>
        <w:t>rogrammes are the professional qualification in social work, one of its primary objectives is to address issues of inequality in society across the curriculum in keeping with</w:t>
      </w:r>
      <w:r w:rsidR="00F83776" w:rsidRPr="000B5AE3">
        <w:rPr>
          <w:rFonts w:ascii="Times New Roman" w:hAnsi="Times New Roman"/>
          <w:sz w:val="24"/>
          <w:szCs w:val="24"/>
        </w:rPr>
        <w:t xml:space="preserve"> accreditors</w:t>
      </w:r>
      <w:r w:rsidRPr="000B5AE3">
        <w:rPr>
          <w:rFonts w:ascii="Times New Roman" w:hAnsi="Times New Roman"/>
          <w:sz w:val="24"/>
          <w:szCs w:val="24"/>
        </w:rPr>
        <w:t xml:space="preserve"> CORU</w:t>
      </w:r>
      <w:r w:rsidR="00892EB8" w:rsidRPr="000B5AE3">
        <w:rPr>
          <w:rFonts w:ascii="Times New Roman" w:hAnsi="Times New Roman"/>
          <w:sz w:val="24"/>
          <w:szCs w:val="24"/>
        </w:rPr>
        <w:t xml:space="preserve"> [Republic of Ireland]</w:t>
      </w:r>
      <w:r w:rsidRPr="000B5AE3">
        <w:rPr>
          <w:rFonts w:ascii="Times New Roman" w:hAnsi="Times New Roman"/>
          <w:sz w:val="24"/>
          <w:szCs w:val="24"/>
        </w:rPr>
        <w:t xml:space="preserve"> Standards of Proficiency (2019). </w:t>
      </w:r>
      <w:r w:rsidR="00892EB8" w:rsidRPr="000B5AE3">
        <w:rPr>
          <w:rFonts w:ascii="Times New Roman" w:hAnsi="Times New Roman"/>
          <w:sz w:val="24"/>
          <w:szCs w:val="24"/>
        </w:rPr>
        <w:t xml:space="preserve">MSW students are first introduced to social work theories within the classroom setting, followed by their practical application and opportunities to interrogate and examine theories within the fieldwork placement setting. Intersectionality extends this thought by providing a critical tool for social work students and practitioners to build on previous and current social work theories to address multiple ethno-cultural and socio-cultural barriers faced by service users. </w:t>
      </w:r>
      <w:r w:rsidR="00D36CA9">
        <w:rPr>
          <w:rFonts w:ascii="Times New Roman" w:hAnsi="Times New Roman"/>
          <w:sz w:val="24"/>
          <w:szCs w:val="24"/>
        </w:rPr>
        <w:t xml:space="preserve">Healy and </w:t>
      </w:r>
      <w:r w:rsidR="00892EB8" w:rsidRPr="000B5AE3">
        <w:rPr>
          <w:rFonts w:ascii="Times New Roman" w:hAnsi="Times New Roman"/>
          <w:sz w:val="24"/>
          <w:szCs w:val="24"/>
        </w:rPr>
        <w:t>Thomas (20</w:t>
      </w:r>
      <w:r w:rsidR="00D36CA9">
        <w:rPr>
          <w:rFonts w:ascii="Times New Roman" w:hAnsi="Times New Roman"/>
          <w:sz w:val="24"/>
          <w:szCs w:val="24"/>
        </w:rPr>
        <w:t>20</w:t>
      </w:r>
      <w:r w:rsidR="00892EB8" w:rsidRPr="000B5AE3">
        <w:rPr>
          <w:rFonts w:ascii="Times New Roman" w:hAnsi="Times New Roman"/>
          <w:sz w:val="24"/>
          <w:szCs w:val="24"/>
        </w:rPr>
        <w:t xml:space="preserve">) states that </w:t>
      </w:r>
      <w:r w:rsidR="00892EB8" w:rsidRPr="00D85ACE">
        <w:rPr>
          <w:rFonts w:ascii="Times New Roman" w:hAnsi="Times New Roman"/>
          <w:i/>
          <w:iCs/>
          <w:sz w:val="24"/>
          <w:szCs w:val="24"/>
        </w:rPr>
        <w:t>“the social work profession has often struggled with the issue of conceptual unity in an effort to find coherence across the dimensions of theory, policy, practice, [research] and education”</w:t>
      </w:r>
      <w:r w:rsidR="00892EB8" w:rsidRPr="000B5AE3">
        <w:rPr>
          <w:rFonts w:ascii="Times New Roman" w:hAnsi="Times New Roman"/>
          <w:sz w:val="24"/>
          <w:szCs w:val="24"/>
        </w:rPr>
        <w:t xml:space="preserve"> (p. 2), and intersectionality can bridge this as its perspective acknowledges the breadth of human experiences, instead of conceptualizing social relations and identities separately in terms of either race or class or gender or age or sexual orientation. </w:t>
      </w:r>
      <w:bookmarkStart w:id="20" w:name="_Hlk80264058"/>
    </w:p>
    <w:p w14:paraId="78BD81EF" w14:textId="01C967DA" w:rsidR="00902850" w:rsidRDefault="00E84E76" w:rsidP="00FB48B9">
      <w:pPr>
        <w:spacing w:after="0" w:line="360" w:lineRule="auto"/>
        <w:ind w:firstLine="720"/>
        <w:jc w:val="both"/>
        <w:rPr>
          <w:rFonts w:ascii="Times New Roman" w:hAnsi="Times New Roman"/>
          <w:sz w:val="24"/>
          <w:szCs w:val="24"/>
        </w:rPr>
      </w:pPr>
      <w:r>
        <w:rPr>
          <w:rFonts w:ascii="Times New Roman" w:hAnsi="Times New Roman"/>
          <w:sz w:val="24"/>
          <w:szCs w:val="24"/>
        </w:rPr>
        <w:lastRenderedPageBreak/>
        <w:t xml:space="preserve">Nayak and Robbins (2018) </w:t>
      </w:r>
      <w:r w:rsidR="006B7B4A" w:rsidRPr="000B5AE3">
        <w:rPr>
          <w:rFonts w:ascii="Times New Roman" w:hAnsi="Times New Roman"/>
          <w:sz w:val="24"/>
          <w:szCs w:val="24"/>
        </w:rPr>
        <w:t>argue that in critical reflection, oppression and injustice are often understood in general terms and that oppression and inequalities related to gender, sexuality, class, and race therefore risk being neutralized and undetected</w:t>
      </w:r>
      <w:r>
        <w:rPr>
          <w:rFonts w:ascii="Times New Roman" w:hAnsi="Times New Roman"/>
          <w:sz w:val="24"/>
          <w:szCs w:val="24"/>
        </w:rPr>
        <w:t xml:space="preserve">. </w:t>
      </w:r>
      <w:bookmarkEnd w:id="20"/>
      <w:r w:rsidR="006B7B4A" w:rsidRPr="000B5AE3">
        <w:rPr>
          <w:rFonts w:ascii="Times New Roman" w:hAnsi="Times New Roman"/>
          <w:sz w:val="24"/>
          <w:szCs w:val="24"/>
        </w:rPr>
        <w:t xml:space="preserve">The suggestion is made that by using an intersectional approach, which focuses the interplay and complexity between </w:t>
      </w:r>
      <w:bookmarkStart w:id="21" w:name="_Hlk72872042"/>
      <w:r w:rsidR="006B7B4A" w:rsidRPr="000B5AE3">
        <w:rPr>
          <w:rFonts w:ascii="Times New Roman" w:hAnsi="Times New Roman"/>
          <w:sz w:val="24"/>
          <w:szCs w:val="24"/>
        </w:rPr>
        <w:t xml:space="preserve">gender, sexuality, class, and race, critical reflection has the capacity to keep central power relations in urgent focus (Butler-Mokoro and Grant, 2017). </w:t>
      </w:r>
      <w:r w:rsidR="00892EB8" w:rsidRPr="000B5AE3">
        <w:rPr>
          <w:rFonts w:ascii="Times New Roman" w:hAnsi="Times New Roman"/>
          <w:sz w:val="24"/>
          <w:szCs w:val="24"/>
        </w:rPr>
        <w:t xml:space="preserve">Cognisant of the </w:t>
      </w:r>
      <w:r w:rsidR="00FB48B9">
        <w:rPr>
          <w:rFonts w:ascii="Times New Roman" w:hAnsi="Times New Roman"/>
          <w:sz w:val="24"/>
          <w:szCs w:val="24"/>
        </w:rPr>
        <w:t>‘</w:t>
      </w:r>
      <w:r w:rsidR="00892EB8" w:rsidRPr="000B5AE3">
        <w:rPr>
          <w:rFonts w:ascii="Times New Roman" w:hAnsi="Times New Roman"/>
          <w:sz w:val="24"/>
          <w:szCs w:val="24"/>
        </w:rPr>
        <w:t>helping relationship</w:t>
      </w:r>
      <w:r w:rsidR="00FB48B9">
        <w:rPr>
          <w:rFonts w:ascii="Times New Roman" w:hAnsi="Times New Roman"/>
          <w:sz w:val="24"/>
          <w:szCs w:val="24"/>
        </w:rPr>
        <w:t>’</w:t>
      </w:r>
      <w:r w:rsidR="00892EB8" w:rsidRPr="000B5AE3">
        <w:rPr>
          <w:rFonts w:ascii="Times New Roman" w:hAnsi="Times New Roman"/>
          <w:sz w:val="24"/>
          <w:szCs w:val="24"/>
        </w:rPr>
        <w:t xml:space="preserve"> dichotomy</w:t>
      </w:r>
      <w:r w:rsidR="002C6D4B">
        <w:rPr>
          <w:rFonts w:ascii="Times New Roman" w:hAnsi="Times New Roman"/>
          <w:sz w:val="24"/>
          <w:szCs w:val="24"/>
        </w:rPr>
        <w:t xml:space="preserve"> of </w:t>
      </w:r>
      <w:r w:rsidR="00FB48B9">
        <w:rPr>
          <w:rFonts w:ascii="Times New Roman" w:hAnsi="Times New Roman"/>
          <w:sz w:val="24"/>
          <w:szCs w:val="24"/>
        </w:rPr>
        <w:t>‘</w:t>
      </w:r>
      <w:r w:rsidR="002C6D4B">
        <w:rPr>
          <w:rFonts w:ascii="Times New Roman" w:hAnsi="Times New Roman"/>
          <w:sz w:val="24"/>
          <w:szCs w:val="24"/>
        </w:rPr>
        <w:t>care versus control</w:t>
      </w:r>
      <w:r w:rsidR="00FB48B9">
        <w:rPr>
          <w:rFonts w:ascii="Times New Roman" w:hAnsi="Times New Roman"/>
          <w:sz w:val="24"/>
          <w:szCs w:val="24"/>
        </w:rPr>
        <w:t>’</w:t>
      </w:r>
      <w:r w:rsidR="002C6D4B">
        <w:rPr>
          <w:rFonts w:ascii="Times New Roman" w:hAnsi="Times New Roman"/>
          <w:sz w:val="24"/>
          <w:szCs w:val="24"/>
        </w:rPr>
        <w:t xml:space="preserve"> (Hardy, 2015)</w:t>
      </w:r>
      <w:r w:rsidR="00892EB8" w:rsidRPr="000B5AE3">
        <w:rPr>
          <w:rFonts w:ascii="Times New Roman" w:hAnsi="Times New Roman"/>
          <w:sz w:val="24"/>
          <w:szCs w:val="24"/>
        </w:rPr>
        <w:t>, s</w:t>
      </w:r>
      <w:r w:rsidR="006B7B4A" w:rsidRPr="000B5AE3">
        <w:rPr>
          <w:rFonts w:ascii="Times New Roman" w:hAnsi="Times New Roman"/>
          <w:sz w:val="24"/>
          <w:szCs w:val="24"/>
        </w:rPr>
        <w:t xml:space="preserve">ex workers tend not to disclose their involvement in sex work to service providers (Sanders, 2013) and </w:t>
      </w:r>
      <w:r w:rsidR="00FB48B9">
        <w:rPr>
          <w:rFonts w:ascii="Times New Roman" w:hAnsi="Times New Roman"/>
          <w:sz w:val="24"/>
          <w:szCs w:val="24"/>
        </w:rPr>
        <w:t>i</w:t>
      </w:r>
      <w:r w:rsidR="006B7B4A" w:rsidRPr="000B5AE3">
        <w:rPr>
          <w:rFonts w:ascii="Times New Roman" w:hAnsi="Times New Roman"/>
          <w:sz w:val="24"/>
          <w:szCs w:val="24"/>
        </w:rPr>
        <w:t>nternational research shows that there is a strong correlation between fear of the stigma of prostitution, fear of being reported to authorities, employers and colleagues, and potentially for some such as migrants, deportation and sex workers non-disclosure of their status (Campbell and O`Neill, 2013). Such fears create isolation and marginalisation, which are often the root cause of sex workers remaining excluded from services and service user led research amongst social work and social science academics (</w:t>
      </w:r>
      <w:r w:rsidR="006B7B4A" w:rsidRPr="00705D07">
        <w:rPr>
          <w:rFonts w:ascii="Times New Roman" w:hAnsi="Times New Roman"/>
          <w:sz w:val="24"/>
          <w:szCs w:val="24"/>
        </w:rPr>
        <w:t>Sanders et al</w:t>
      </w:r>
      <w:r w:rsidR="005445C3">
        <w:rPr>
          <w:rFonts w:ascii="Times New Roman" w:hAnsi="Times New Roman"/>
          <w:sz w:val="24"/>
          <w:szCs w:val="24"/>
        </w:rPr>
        <w:t>.</w:t>
      </w:r>
      <w:r w:rsidR="006B7B4A" w:rsidRPr="00705D07">
        <w:rPr>
          <w:rFonts w:ascii="Times New Roman" w:hAnsi="Times New Roman"/>
          <w:sz w:val="24"/>
          <w:szCs w:val="24"/>
        </w:rPr>
        <w:t>, 201</w:t>
      </w:r>
      <w:r w:rsidR="00705D07" w:rsidRPr="00705D07">
        <w:rPr>
          <w:rFonts w:ascii="Times New Roman" w:hAnsi="Times New Roman"/>
          <w:sz w:val="24"/>
          <w:szCs w:val="24"/>
        </w:rPr>
        <w:t>6</w:t>
      </w:r>
      <w:r w:rsidR="006B7B4A" w:rsidRPr="00705D07">
        <w:rPr>
          <w:rFonts w:ascii="Times New Roman" w:hAnsi="Times New Roman"/>
          <w:sz w:val="24"/>
          <w:szCs w:val="24"/>
        </w:rPr>
        <w:t>).</w:t>
      </w:r>
      <w:r w:rsidR="006B7B4A" w:rsidRPr="000B5AE3">
        <w:rPr>
          <w:rFonts w:ascii="Times New Roman" w:hAnsi="Times New Roman"/>
          <w:sz w:val="24"/>
          <w:szCs w:val="24"/>
        </w:rPr>
        <w:t xml:space="preserve"> </w:t>
      </w:r>
    </w:p>
    <w:p w14:paraId="15C0DE52" w14:textId="4675DF6D" w:rsidR="006B7B4A" w:rsidRDefault="00D02BFF" w:rsidP="00FB48B9">
      <w:pPr>
        <w:spacing w:after="0" w:line="360" w:lineRule="auto"/>
        <w:ind w:firstLine="720"/>
        <w:jc w:val="both"/>
        <w:rPr>
          <w:rFonts w:ascii="Times New Roman" w:hAnsi="Times New Roman"/>
          <w:sz w:val="24"/>
          <w:szCs w:val="24"/>
        </w:rPr>
      </w:pPr>
      <w:r>
        <w:rPr>
          <w:rFonts w:ascii="Times New Roman" w:hAnsi="Times New Roman"/>
          <w:sz w:val="24"/>
          <w:szCs w:val="24"/>
        </w:rPr>
        <w:t>T</w:t>
      </w:r>
      <w:r w:rsidR="006B7B4A" w:rsidRPr="000B5AE3">
        <w:rPr>
          <w:rFonts w:ascii="Times New Roman" w:hAnsi="Times New Roman"/>
          <w:sz w:val="24"/>
          <w:szCs w:val="24"/>
        </w:rPr>
        <w:t xml:space="preserve">he intersections of sex workers lives </w:t>
      </w:r>
      <w:r w:rsidR="005445C3">
        <w:rPr>
          <w:rFonts w:ascii="Times New Roman" w:hAnsi="Times New Roman"/>
          <w:sz w:val="24"/>
          <w:szCs w:val="24"/>
        </w:rPr>
        <w:t>are</w:t>
      </w:r>
      <w:r w:rsidR="006B7B4A" w:rsidRPr="000B5AE3">
        <w:rPr>
          <w:rFonts w:ascii="Times New Roman" w:hAnsi="Times New Roman"/>
          <w:sz w:val="24"/>
          <w:szCs w:val="24"/>
        </w:rPr>
        <w:t xml:space="preserve"> paramount in identifying appropriate supports and services (Butler-Moroko and Robbins</w:t>
      </w:r>
      <w:r w:rsidR="009A209B">
        <w:rPr>
          <w:rFonts w:ascii="Times New Roman" w:hAnsi="Times New Roman"/>
          <w:sz w:val="24"/>
          <w:szCs w:val="24"/>
        </w:rPr>
        <w:t>, 2017</w:t>
      </w:r>
      <w:r w:rsidR="00902850">
        <w:rPr>
          <w:rFonts w:ascii="Times New Roman" w:hAnsi="Times New Roman"/>
          <w:sz w:val="24"/>
          <w:szCs w:val="24"/>
        </w:rPr>
        <w:t xml:space="preserve">). </w:t>
      </w:r>
      <w:r w:rsidR="006B7B4A" w:rsidRPr="000B5AE3">
        <w:rPr>
          <w:rFonts w:ascii="Times New Roman" w:hAnsi="Times New Roman"/>
          <w:sz w:val="24"/>
          <w:szCs w:val="24"/>
        </w:rPr>
        <w:t xml:space="preserve">Moreover, </w:t>
      </w:r>
      <w:r w:rsidR="00F83776" w:rsidRPr="000B5AE3">
        <w:rPr>
          <w:rFonts w:ascii="Times New Roman" w:hAnsi="Times New Roman"/>
          <w:sz w:val="24"/>
          <w:szCs w:val="24"/>
        </w:rPr>
        <w:t xml:space="preserve">evidence suggests </w:t>
      </w:r>
      <w:r w:rsidR="006B7B4A" w:rsidRPr="000B5AE3">
        <w:rPr>
          <w:rFonts w:ascii="Times New Roman" w:hAnsi="Times New Roman"/>
          <w:sz w:val="24"/>
          <w:szCs w:val="24"/>
        </w:rPr>
        <w:t>that service users are not subjected to one socio</w:t>
      </w:r>
      <w:r w:rsidR="005445C3">
        <w:rPr>
          <w:rFonts w:ascii="Times New Roman" w:hAnsi="Times New Roman"/>
          <w:sz w:val="24"/>
          <w:szCs w:val="24"/>
        </w:rPr>
        <w:t>-</w:t>
      </w:r>
      <w:r w:rsidR="006B7B4A" w:rsidRPr="000B5AE3">
        <w:rPr>
          <w:rFonts w:ascii="Times New Roman" w:hAnsi="Times New Roman"/>
          <w:sz w:val="24"/>
          <w:szCs w:val="24"/>
        </w:rPr>
        <w:t xml:space="preserve">oppressive identity but often many oppressive identities which are intertwined. </w:t>
      </w:r>
      <w:bookmarkStart w:id="22" w:name="_Hlk74040385"/>
      <w:r w:rsidR="006B7B4A" w:rsidRPr="000B5AE3">
        <w:rPr>
          <w:rFonts w:ascii="Times New Roman" w:hAnsi="Times New Roman"/>
          <w:sz w:val="24"/>
          <w:szCs w:val="24"/>
        </w:rPr>
        <w:t>Social work attempts to address oppression but often from a one-dimensional paradigm and</w:t>
      </w:r>
      <w:r w:rsidR="009A209B">
        <w:rPr>
          <w:rFonts w:ascii="Times New Roman" w:hAnsi="Times New Roman"/>
          <w:sz w:val="24"/>
          <w:szCs w:val="24"/>
        </w:rPr>
        <w:t xml:space="preserve"> i</w:t>
      </w:r>
      <w:r w:rsidR="006B7B4A" w:rsidRPr="000B5AE3">
        <w:rPr>
          <w:rFonts w:ascii="Times New Roman" w:hAnsi="Times New Roman"/>
          <w:sz w:val="24"/>
          <w:szCs w:val="24"/>
        </w:rPr>
        <w:t>ntersectionality refutes a binary approach, or one-dimensional paradigm in addressing service users’ needs across the terrains of oppression. Moreover, to consider the power of socially constructed relations of oppression and inequality and to acknowledge the presence of such forces in both the public and private spheres (Holstein</w:t>
      </w:r>
      <w:r w:rsidR="00EB47AA">
        <w:rPr>
          <w:rFonts w:ascii="Times New Roman" w:hAnsi="Times New Roman"/>
          <w:sz w:val="24"/>
          <w:szCs w:val="24"/>
        </w:rPr>
        <w:t xml:space="preserve"> and </w:t>
      </w:r>
      <w:r w:rsidR="00EB47AA" w:rsidRPr="000B5AE3">
        <w:rPr>
          <w:rFonts w:ascii="Times New Roman" w:hAnsi="Times New Roman"/>
          <w:sz w:val="24"/>
          <w:szCs w:val="24"/>
        </w:rPr>
        <w:t>Gubrium</w:t>
      </w:r>
      <w:r w:rsidR="006B7B4A" w:rsidRPr="000B5AE3">
        <w:rPr>
          <w:rFonts w:ascii="Times New Roman" w:hAnsi="Times New Roman"/>
          <w:sz w:val="24"/>
          <w:szCs w:val="24"/>
        </w:rPr>
        <w:t>, 199</w:t>
      </w:r>
      <w:r w:rsidR="00EB47AA">
        <w:rPr>
          <w:rFonts w:ascii="Times New Roman" w:hAnsi="Times New Roman"/>
          <w:sz w:val="24"/>
          <w:szCs w:val="24"/>
        </w:rPr>
        <w:t>9</w:t>
      </w:r>
      <w:r w:rsidR="006B7B4A" w:rsidRPr="000B5AE3">
        <w:rPr>
          <w:rFonts w:ascii="Times New Roman" w:hAnsi="Times New Roman"/>
          <w:sz w:val="24"/>
          <w:szCs w:val="24"/>
        </w:rPr>
        <w:t xml:space="preserve">; Yuval-Davis, 2006). </w:t>
      </w:r>
      <w:r w:rsidR="000B5AE3" w:rsidRPr="000B5AE3">
        <w:rPr>
          <w:rFonts w:ascii="Times New Roman" w:hAnsi="Times New Roman"/>
          <w:sz w:val="24"/>
          <w:szCs w:val="24"/>
        </w:rPr>
        <w:t xml:space="preserve">Where social workers continue to work within the parameters of surveillance, sex workers remain excluded. </w:t>
      </w:r>
      <w:r w:rsidR="00F83776" w:rsidRPr="000B5AE3">
        <w:rPr>
          <w:rFonts w:ascii="Times New Roman" w:hAnsi="Times New Roman"/>
          <w:sz w:val="24"/>
          <w:szCs w:val="24"/>
        </w:rPr>
        <w:t xml:space="preserve">The </w:t>
      </w:r>
      <w:r w:rsidR="002C6D4B">
        <w:rPr>
          <w:rFonts w:ascii="Times New Roman" w:hAnsi="Times New Roman"/>
          <w:sz w:val="24"/>
          <w:szCs w:val="24"/>
        </w:rPr>
        <w:t xml:space="preserve">literature </w:t>
      </w:r>
      <w:r w:rsidR="00892EB8" w:rsidRPr="000B5AE3">
        <w:rPr>
          <w:rFonts w:ascii="Times New Roman" w:hAnsi="Times New Roman"/>
          <w:sz w:val="24"/>
          <w:szCs w:val="24"/>
        </w:rPr>
        <w:t>requires</w:t>
      </w:r>
      <w:r w:rsidR="006B7B4A" w:rsidRPr="000B5AE3">
        <w:rPr>
          <w:rFonts w:ascii="Times New Roman" w:hAnsi="Times New Roman"/>
          <w:sz w:val="24"/>
          <w:szCs w:val="24"/>
        </w:rPr>
        <w:t xml:space="preserve"> further examination and a revised critical framework for social work education and practice.</w:t>
      </w:r>
    </w:p>
    <w:p w14:paraId="7F74FB37" w14:textId="77777777" w:rsidR="009A209B" w:rsidRPr="000B5AE3" w:rsidRDefault="009A209B" w:rsidP="00FB48B9">
      <w:pPr>
        <w:spacing w:after="0" w:line="360" w:lineRule="auto"/>
        <w:ind w:firstLine="720"/>
        <w:jc w:val="both"/>
        <w:rPr>
          <w:rFonts w:ascii="Times New Roman" w:hAnsi="Times New Roman"/>
          <w:sz w:val="24"/>
          <w:szCs w:val="24"/>
        </w:rPr>
      </w:pPr>
    </w:p>
    <w:bookmarkEnd w:id="21"/>
    <w:bookmarkEnd w:id="22"/>
    <w:p w14:paraId="6990DE5E" w14:textId="2BE3D9A3" w:rsidR="000C267B" w:rsidRPr="00C431B7" w:rsidRDefault="00A92AE9" w:rsidP="00C009EC">
      <w:pPr>
        <w:shd w:val="clear" w:color="auto" w:fill="FFFFFF"/>
        <w:spacing w:line="360" w:lineRule="auto"/>
        <w:rPr>
          <w:rFonts w:ascii="Times New Roman" w:hAnsi="Times New Roman"/>
          <w:b/>
          <w:bCs/>
          <w:sz w:val="24"/>
          <w:szCs w:val="24"/>
        </w:rPr>
      </w:pPr>
      <w:r w:rsidRPr="00C431B7">
        <w:rPr>
          <w:rFonts w:ascii="Times New Roman" w:hAnsi="Times New Roman"/>
          <w:b/>
          <w:bCs/>
          <w:sz w:val="24"/>
          <w:szCs w:val="24"/>
        </w:rPr>
        <w:t>Considering a v</w:t>
      </w:r>
      <w:r w:rsidR="00C02E9A" w:rsidRPr="00C431B7">
        <w:rPr>
          <w:rFonts w:ascii="Times New Roman" w:hAnsi="Times New Roman"/>
          <w:b/>
          <w:bCs/>
          <w:sz w:val="24"/>
          <w:szCs w:val="24"/>
        </w:rPr>
        <w:t xml:space="preserve">oice </w:t>
      </w:r>
      <w:r w:rsidRPr="00C431B7">
        <w:rPr>
          <w:rFonts w:ascii="Times New Roman" w:hAnsi="Times New Roman"/>
          <w:b/>
          <w:bCs/>
          <w:sz w:val="24"/>
          <w:szCs w:val="24"/>
        </w:rPr>
        <w:t>c</w:t>
      </w:r>
      <w:r w:rsidR="00C02E9A" w:rsidRPr="00C431B7">
        <w:rPr>
          <w:rFonts w:ascii="Times New Roman" w:hAnsi="Times New Roman"/>
          <w:b/>
          <w:bCs/>
          <w:sz w:val="24"/>
          <w:szCs w:val="24"/>
        </w:rPr>
        <w:t xml:space="preserve">entred </w:t>
      </w:r>
      <w:r w:rsidRPr="00C431B7">
        <w:rPr>
          <w:rFonts w:ascii="Times New Roman" w:hAnsi="Times New Roman"/>
          <w:b/>
          <w:bCs/>
          <w:sz w:val="24"/>
          <w:szCs w:val="24"/>
        </w:rPr>
        <w:t>r</w:t>
      </w:r>
      <w:r w:rsidR="00C02E9A" w:rsidRPr="00C431B7">
        <w:rPr>
          <w:rFonts w:ascii="Times New Roman" w:hAnsi="Times New Roman"/>
          <w:b/>
          <w:bCs/>
          <w:sz w:val="24"/>
          <w:szCs w:val="24"/>
        </w:rPr>
        <w:t xml:space="preserve">elational </w:t>
      </w:r>
      <w:r w:rsidRPr="00C431B7">
        <w:rPr>
          <w:rFonts w:ascii="Times New Roman" w:hAnsi="Times New Roman"/>
          <w:b/>
          <w:bCs/>
          <w:sz w:val="24"/>
          <w:szCs w:val="24"/>
        </w:rPr>
        <w:t>m</w:t>
      </w:r>
      <w:r w:rsidR="00C02E9A" w:rsidRPr="00C431B7">
        <w:rPr>
          <w:rFonts w:ascii="Times New Roman" w:hAnsi="Times New Roman"/>
          <w:b/>
          <w:bCs/>
          <w:sz w:val="24"/>
          <w:szCs w:val="24"/>
        </w:rPr>
        <w:t>odel o</w:t>
      </w:r>
      <w:r w:rsidRPr="00C431B7">
        <w:rPr>
          <w:rFonts w:ascii="Times New Roman" w:hAnsi="Times New Roman"/>
          <w:b/>
          <w:bCs/>
          <w:sz w:val="24"/>
          <w:szCs w:val="24"/>
        </w:rPr>
        <w:t>f a</w:t>
      </w:r>
      <w:r w:rsidR="00C02E9A" w:rsidRPr="00C431B7">
        <w:rPr>
          <w:rFonts w:ascii="Times New Roman" w:hAnsi="Times New Roman"/>
          <w:b/>
          <w:bCs/>
          <w:sz w:val="24"/>
          <w:szCs w:val="24"/>
        </w:rPr>
        <w:t>nalyses</w:t>
      </w:r>
      <w:r w:rsidRPr="00C431B7">
        <w:rPr>
          <w:rFonts w:ascii="Times New Roman" w:hAnsi="Times New Roman"/>
          <w:b/>
          <w:bCs/>
          <w:sz w:val="24"/>
          <w:szCs w:val="24"/>
        </w:rPr>
        <w:t xml:space="preserve"> for social work education</w:t>
      </w:r>
    </w:p>
    <w:p w14:paraId="7B3DDCB4" w14:textId="3A487BF9" w:rsidR="00395E6B" w:rsidRDefault="003D597B" w:rsidP="00395E6B">
      <w:pPr>
        <w:shd w:val="clear" w:color="auto" w:fill="FFFFFF"/>
        <w:spacing w:after="0" w:line="360" w:lineRule="auto"/>
        <w:jc w:val="both"/>
        <w:rPr>
          <w:rFonts w:ascii="Times New Roman" w:eastAsia="Times New Roman" w:hAnsi="Times New Roman"/>
          <w:color w:val="000000"/>
          <w:sz w:val="24"/>
          <w:szCs w:val="24"/>
          <w:lang w:eastAsia="en-IE"/>
        </w:rPr>
      </w:pPr>
      <w:bookmarkStart w:id="23" w:name="_Hlk74042105"/>
      <w:r w:rsidRPr="006C28F2">
        <w:rPr>
          <w:rFonts w:ascii="Times New Roman" w:eastAsia="Times New Roman" w:hAnsi="Times New Roman"/>
          <w:color w:val="000000"/>
          <w:sz w:val="24"/>
          <w:szCs w:val="24"/>
          <w:lang w:eastAsia="en-IE"/>
        </w:rPr>
        <w:t>Sex work [service user] research often happens with the absen</w:t>
      </w:r>
      <w:r w:rsidR="005445C3">
        <w:rPr>
          <w:rFonts w:ascii="Times New Roman" w:eastAsia="Times New Roman" w:hAnsi="Times New Roman"/>
          <w:color w:val="000000"/>
          <w:sz w:val="24"/>
          <w:szCs w:val="24"/>
          <w:lang w:eastAsia="en-IE"/>
        </w:rPr>
        <w:t>ce</w:t>
      </w:r>
      <w:r w:rsidRPr="006C28F2">
        <w:rPr>
          <w:rFonts w:ascii="Times New Roman" w:eastAsia="Times New Roman" w:hAnsi="Times New Roman"/>
          <w:color w:val="000000"/>
          <w:sz w:val="24"/>
          <w:szCs w:val="24"/>
          <w:lang w:eastAsia="en-IE"/>
        </w:rPr>
        <w:t xml:space="preserve"> of the sex worker [service user] within social work research. Social work research continues to claim the leading voice and expert</w:t>
      </w:r>
      <w:r w:rsidR="00F35141" w:rsidRPr="006C28F2">
        <w:rPr>
          <w:rFonts w:ascii="Times New Roman" w:eastAsia="Times New Roman" w:hAnsi="Times New Roman"/>
          <w:color w:val="000000"/>
          <w:sz w:val="24"/>
          <w:szCs w:val="24"/>
          <w:lang w:eastAsia="en-IE"/>
        </w:rPr>
        <w:t>ise</w:t>
      </w:r>
      <w:r w:rsidRPr="006C28F2">
        <w:rPr>
          <w:rFonts w:ascii="Times New Roman" w:eastAsia="Times New Roman" w:hAnsi="Times New Roman"/>
          <w:color w:val="000000"/>
          <w:sz w:val="24"/>
          <w:szCs w:val="24"/>
          <w:lang w:eastAsia="en-IE"/>
        </w:rPr>
        <w:t xml:space="preserve"> within their research field, and the </w:t>
      </w:r>
      <w:r w:rsidR="005445C3" w:rsidRPr="006C28F2">
        <w:rPr>
          <w:rFonts w:ascii="Times New Roman" w:eastAsia="Times New Roman" w:hAnsi="Times New Roman"/>
          <w:color w:val="000000"/>
          <w:sz w:val="24"/>
          <w:szCs w:val="24"/>
          <w:lang w:eastAsia="en-IE"/>
        </w:rPr>
        <w:t>evidence-based</w:t>
      </w:r>
      <w:r w:rsidRPr="006C28F2">
        <w:rPr>
          <w:rFonts w:ascii="Times New Roman" w:eastAsia="Times New Roman" w:hAnsi="Times New Roman"/>
          <w:color w:val="000000"/>
          <w:sz w:val="24"/>
          <w:szCs w:val="24"/>
          <w:lang w:eastAsia="en-IE"/>
        </w:rPr>
        <w:t xml:space="preserve"> knowledge we implement curricula by (</w:t>
      </w:r>
      <w:r w:rsidR="00950899" w:rsidRPr="006C28F2">
        <w:rPr>
          <w:rFonts w:ascii="Times New Roman" w:eastAsia="Times New Roman" w:hAnsi="Times New Roman"/>
          <w:color w:val="000000"/>
          <w:sz w:val="24"/>
          <w:szCs w:val="24"/>
          <w:lang w:eastAsia="en-IE"/>
        </w:rPr>
        <w:t>Nutley, Walter and Davies, 2007</w:t>
      </w:r>
      <w:r w:rsidRPr="006C28F2">
        <w:rPr>
          <w:rFonts w:ascii="Times New Roman" w:eastAsia="Times New Roman" w:hAnsi="Times New Roman"/>
          <w:color w:val="000000"/>
          <w:sz w:val="24"/>
          <w:szCs w:val="24"/>
          <w:lang w:eastAsia="en-IE"/>
        </w:rPr>
        <w:t xml:space="preserve">). This study is precedent in Ireland as </w:t>
      </w:r>
      <w:r w:rsidR="00D02BFF" w:rsidRPr="006C28F2">
        <w:rPr>
          <w:rFonts w:ascii="Times New Roman" w:eastAsia="Times New Roman" w:hAnsi="Times New Roman"/>
          <w:color w:val="000000"/>
          <w:sz w:val="24"/>
          <w:szCs w:val="24"/>
          <w:lang w:eastAsia="en-IE"/>
        </w:rPr>
        <w:t xml:space="preserve">it </w:t>
      </w:r>
      <w:r w:rsidR="00533C7F" w:rsidRPr="006C28F2">
        <w:rPr>
          <w:rFonts w:ascii="Times New Roman" w:eastAsia="Times New Roman" w:hAnsi="Times New Roman"/>
          <w:color w:val="000000"/>
          <w:sz w:val="24"/>
          <w:szCs w:val="24"/>
          <w:lang w:eastAsia="en-IE"/>
        </w:rPr>
        <w:t>recruits and</w:t>
      </w:r>
      <w:r w:rsidRPr="006C28F2">
        <w:rPr>
          <w:rFonts w:ascii="Times New Roman" w:eastAsia="Times New Roman" w:hAnsi="Times New Roman"/>
          <w:color w:val="000000"/>
          <w:sz w:val="24"/>
          <w:szCs w:val="24"/>
          <w:lang w:eastAsia="en-IE"/>
        </w:rPr>
        <w:t xml:space="preserve"> </w:t>
      </w:r>
      <w:r w:rsidR="00D02BFF" w:rsidRPr="006C28F2">
        <w:rPr>
          <w:rFonts w:ascii="Times New Roman" w:eastAsia="Times New Roman" w:hAnsi="Times New Roman"/>
          <w:color w:val="000000"/>
          <w:sz w:val="24"/>
          <w:szCs w:val="24"/>
          <w:lang w:eastAsia="en-IE"/>
        </w:rPr>
        <w:t xml:space="preserve">is </w:t>
      </w:r>
      <w:r w:rsidRPr="006C28F2">
        <w:rPr>
          <w:rFonts w:ascii="Times New Roman" w:eastAsia="Times New Roman" w:hAnsi="Times New Roman"/>
          <w:color w:val="000000"/>
          <w:sz w:val="24"/>
          <w:szCs w:val="24"/>
          <w:lang w:eastAsia="en-IE"/>
        </w:rPr>
        <w:t>led by the sex workers [service users] voice.</w:t>
      </w:r>
      <w:r w:rsidRPr="00C431B7">
        <w:rPr>
          <w:rFonts w:ascii="Times New Roman" w:eastAsia="Times New Roman" w:hAnsi="Times New Roman"/>
          <w:color w:val="000000"/>
          <w:sz w:val="24"/>
          <w:szCs w:val="24"/>
          <w:lang w:eastAsia="en-IE"/>
        </w:rPr>
        <w:t xml:space="preserve"> </w:t>
      </w:r>
      <w:r w:rsidR="00C02E9A" w:rsidRPr="00C431B7">
        <w:rPr>
          <w:rFonts w:ascii="Times New Roman" w:eastAsia="Times New Roman" w:hAnsi="Times New Roman"/>
          <w:color w:val="000000"/>
          <w:sz w:val="24"/>
          <w:szCs w:val="24"/>
          <w:lang w:eastAsia="en-IE"/>
        </w:rPr>
        <w:t xml:space="preserve">Voice centred relational model of analyses [VCRM herein] </w:t>
      </w:r>
      <w:r w:rsidR="008642F5" w:rsidRPr="00C431B7">
        <w:rPr>
          <w:rFonts w:ascii="Times New Roman" w:eastAsia="Times New Roman" w:hAnsi="Times New Roman"/>
          <w:color w:val="000000"/>
          <w:sz w:val="24"/>
          <w:szCs w:val="24"/>
          <w:lang w:eastAsia="en-IE"/>
        </w:rPr>
        <w:t>is a qualitative methodology that focuses on the voices (the stories and perspectives) of the research participants [sex workers] (Bright</w:t>
      </w:r>
      <w:r w:rsidR="009A209B">
        <w:rPr>
          <w:rFonts w:ascii="Times New Roman" w:eastAsia="Times New Roman" w:hAnsi="Times New Roman"/>
          <w:color w:val="000000"/>
          <w:sz w:val="24"/>
          <w:szCs w:val="24"/>
          <w:lang w:eastAsia="en-IE"/>
        </w:rPr>
        <w:t xml:space="preserve"> et al., </w:t>
      </w:r>
      <w:r w:rsidR="008642F5" w:rsidRPr="00C431B7">
        <w:rPr>
          <w:rFonts w:ascii="Times New Roman" w:eastAsia="Times New Roman" w:hAnsi="Times New Roman"/>
          <w:color w:val="000000"/>
          <w:sz w:val="24"/>
          <w:szCs w:val="24"/>
          <w:lang w:eastAsia="en-IE"/>
        </w:rPr>
        <w:t xml:space="preserve">2015). </w:t>
      </w:r>
      <w:bookmarkStart w:id="24" w:name="_Hlk80264463"/>
      <w:r w:rsidR="008642F5" w:rsidRPr="00C431B7">
        <w:rPr>
          <w:rFonts w:ascii="Times New Roman" w:eastAsia="Times New Roman" w:hAnsi="Times New Roman"/>
          <w:color w:val="000000"/>
          <w:sz w:val="24"/>
          <w:szCs w:val="24"/>
          <w:lang w:eastAsia="en-IE"/>
        </w:rPr>
        <w:t xml:space="preserve">This method of data analyses is based on the premise that a person’s ‘voice’ is “polyphonic and complex” </w:t>
      </w:r>
      <w:r w:rsidR="008642F5" w:rsidRPr="00C431B7">
        <w:rPr>
          <w:rFonts w:ascii="Times New Roman" w:eastAsia="Times New Roman" w:hAnsi="Times New Roman"/>
          <w:color w:val="000000"/>
          <w:sz w:val="24"/>
          <w:szCs w:val="24"/>
          <w:lang w:eastAsia="en-IE"/>
        </w:rPr>
        <w:lastRenderedPageBreak/>
        <w:t xml:space="preserve">(Brown </w:t>
      </w:r>
      <w:r w:rsidR="009A209B">
        <w:rPr>
          <w:rFonts w:ascii="Times New Roman" w:eastAsia="Times New Roman" w:hAnsi="Times New Roman"/>
          <w:color w:val="000000"/>
          <w:sz w:val="24"/>
          <w:szCs w:val="24"/>
          <w:lang w:eastAsia="en-IE"/>
        </w:rPr>
        <w:t>and</w:t>
      </w:r>
      <w:r w:rsidR="008642F5" w:rsidRPr="00C431B7">
        <w:rPr>
          <w:rFonts w:ascii="Times New Roman" w:eastAsia="Times New Roman" w:hAnsi="Times New Roman"/>
          <w:color w:val="000000"/>
          <w:sz w:val="24"/>
          <w:szCs w:val="24"/>
          <w:lang w:eastAsia="en-IE"/>
        </w:rPr>
        <w:t xml:space="preserve"> Gilligan, 1993, p. 15) </w:t>
      </w:r>
      <w:r w:rsidR="005445C3">
        <w:rPr>
          <w:rFonts w:ascii="Times New Roman" w:eastAsia="Times New Roman" w:hAnsi="Times New Roman"/>
          <w:color w:val="000000"/>
          <w:sz w:val="24"/>
          <w:szCs w:val="24"/>
          <w:lang w:eastAsia="en-IE"/>
        </w:rPr>
        <w:t>like</w:t>
      </w:r>
      <w:r w:rsidR="00C02E9A" w:rsidRPr="00C431B7">
        <w:rPr>
          <w:rFonts w:ascii="Times New Roman" w:eastAsia="Times New Roman" w:hAnsi="Times New Roman"/>
          <w:color w:val="000000"/>
          <w:sz w:val="24"/>
          <w:szCs w:val="24"/>
          <w:lang w:eastAsia="en-IE"/>
        </w:rPr>
        <w:t xml:space="preserve"> </w:t>
      </w:r>
      <w:r w:rsidR="008642F5" w:rsidRPr="00C431B7">
        <w:rPr>
          <w:rFonts w:ascii="Times New Roman" w:eastAsia="Times New Roman" w:hAnsi="Times New Roman"/>
          <w:color w:val="000000"/>
          <w:sz w:val="24"/>
          <w:szCs w:val="24"/>
          <w:lang w:eastAsia="en-IE"/>
        </w:rPr>
        <w:t>the intersecting lives</w:t>
      </w:r>
      <w:r w:rsidR="00C02E9A" w:rsidRPr="00C431B7">
        <w:rPr>
          <w:rFonts w:ascii="Times New Roman" w:eastAsia="Times New Roman" w:hAnsi="Times New Roman"/>
          <w:color w:val="000000"/>
          <w:sz w:val="24"/>
          <w:szCs w:val="24"/>
          <w:lang w:eastAsia="en-IE"/>
        </w:rPr>
        <w:t xml:space="preserve"> and identities</w:t>
      </w:r>
      <w:r w:rsidR="008642F5" w:rsidRPr="00C431B7">
        <w:rPr>
          <w:rFonts w:ascii="Times New Roman" w:eastAsia="Times New Roman" w:hAnsi="Times New Roman"/>
          <w:color w:val="000000"/>
          <w:sz w:val="24"/>
          <w:szCs w:val="24"/>
          <w:lang w:eastAsia="en-IE"/>
        </w:rPr>
        <w:t xml:space="preserve"> of service users</w:t>
      </w:r>
      <w:r w:rsidR="00C02E9A" w:rsidRPr="00C431B7">
        <w:rPr>
          <w:rFonts w:ascii="Times New Roman" w:eastAsia="Times New Roman" w:hAnsi="Times New Roman"/>
          <w:color w:val="000000"/>
          <w:sz w:val="24"/>
          <w:szCs w:val="24"/>
          <w:lang w:eastAsia="en-IE"/>
        </w:rPr>
        <w:t xml:space="preserve"> [sex workers]</w:t>
      </w:r>
      <w:r w:rsidR="008642F5" w:rsidRPr="00C431B7">
        <w:rPr>
          <w:rFonts w:ascii="Times New Roman" w:eastAsia="Times New Roman" w:hAnsi="Times New Roman"/>
          <w:color w:val="000000"/>
          <w:sz w:val="24"/>
          <w:szCs w:val="24"/>
          <w:lang w:eastAsia="en-IE"/>
        </w:rPr>
        <w:t xml:space="preserve">. </w:t>
      </w:r>
      <w:bookmarkEnd w:id="24"/>
      <w:r w:rsidR="008642F5" w:rsidRPr="00C431B7">
        <w:rPr>
          <w:rFonts w:ascii="Times New Roman" w:eastAsia="Times New Roman" w:hAnsi="Times New Roman"/>
          <w:color w:val="000000"/>
          <w:sz w:val="24"/>
          <w:szCs w:val="24"/>
          <w:lang w:eastAsia="en-IE"/>
        </w:rPr>
        <w:t xml:space="preserve">Doucet </w:t>
      </w:r>
      <w:r w:rsidR="00950899" w:rsidRPr="00C431B7">
        <w:rPr>
          <w:rFonts w:ascii="Times New Roman" w:eastAsia="Times New Roman" w:hAnsi="Times New Roman"/>
          <w:color w:val="000000"/>
          <w:sz w:val="24"/>
          <w:szCs w:val="24"/>
          <w:lang w:eastAsia="en-IE"/>
        </w:rPr>
        <w:t>and Mauthner (2002</w:t>
      </w:r>
      <w:r w:rsidR="008642F5" w:rsidRPr="00C431B7">
        <w:rPr>
          <w:rFonts w:ascii="Times New Roman" w:eastAsia="Times New Roman" w:hAnsi="Times New Roman"/>
          <w:color w:val="000000"/>
          <w:sz w:val="24"/>
          <w:szCs w:val="24"/>
          <w:lang w:eastAsia="en-IE"/>
        </w:rPr>
        <w:t>) adapted VCRM for the social sciences</w:t>
      </w:r>
      <w:r w:rsidR="005445C3">
        <w:rPr>
          <w:rFonts w:ascii="Times New Roman" w:eastAsia="Times New Roman" w:hAnsi="Times New Roman"/>
          <w:color w:val="000000"/>
          <w:sz w:val="24"/>
          <w:szCs w:val="24"/>
          <w:lang w:eastAsia="en-IE"/>
        </w:rPr>
        <w:t>,</w:t>
      </w:r>
      <w:r w:rsidR="008642F5" w:rsidRPr="00C431B7">
        <w:rPr>
          <w:rFonts w:ascii="Times New Roman" w:eastAsia="Times New Roman" w:hAnsi="Times New Roman"/>
          <w:color w:val="000000"/>
          <w:sz w:val="24"/>
          <w:szCs w:val="24"/>
          <w:lang w:eastAsia="en-IE"/>
        </w:rPr>
        <w:t xml:space="preserve"> and the author</w:t>
      </w:r>
      <w:r w:rsidR="005445C3">
        <w:rPr>
          <w:rFonts w:ascii="Times New Roman" w:eastAsia="Times New Roman" w:hAnsi="Times New Roman"/>
          <w:color w:val="000000"/>
          <w:sz w:val="24"/>
          <w:szCs w:val="24"/>
          <w:lang w:eastAsia="en-IE"/>
        </w:rPr>
        <w:t>s</w:t>
      </w:r>
      <w:r w:rsidR="008642F5" w:rsidRPr="00C431B7">
        <w:rPr>
          <w:rFonts w:ascii="Times New Roman" w:eastAsia="Times New Roman" w:hAnsi="Times New Roman"/>
          <w:color w:val="000000"/>
          <w:sz w:val="24"/>
          <w:szCs w:val="24"/>
          <w:lang w:eastAsia="en-IE"/>
        </w:rPr>
        <w:t xml:space="preserve"> </w:t>
      </w:r>
      <w:r w:rsidR="00705D07">
        <w:rPr>
          <w:rFonts w:ascii="Times New Roman" w:eastAsia="Times New Roman" w:hAnsi="Times New Roman"/>
          <w:color w:val="000000"/>
          <w:sz w:val="24"/>
          <w:szCs w:val="24"/>
          <w:lang w:eastAsia="en-IE"/>
        </w:rPr>
        <w:t xml:space="preserve">have adapted this </w:t>
      </w:r>
      <w:r w:rsidR="008642F5" w:rsidRPr="00C431B7">
        <w:rPr>
          <w:rFonts w:ascii="Times New Roman" w:eastAsia="Times New Roman" w:hAnsi="Times New Roman"/>
          <w:color w:val="000000"/>
          <w:sz w:val="24"/>
          <w:szCs w:val="24"/>
          <w:lang w:eastAsia="en-IE"/>
        </w:rPr>
        <w:t>for social work</w:t>
      </w:r>
      <w:r w:rsidR="00C02E9A" w:rsidRPr="00C431B7">
        <w:rPr>
          <w:rFonts w:ascii="Times New Roman" w:eastAsia="Times New Roman" w:hAnsi="Times New Roman"/>
          <w:color w:val="000000"/>
          <w:sz w:val="24"/>
          <w:szCs w:val="24"/>
          <w:lang w:eastAsia="en-IE"/>
        </w:rPr>
        <w:t xml:space="preserve"> research</w:t>
      </w:r>
      <w:r w:rsidR="008642F5" w:rsidRPr="00C431B7">
        <w:rPr>
          <w:rFonts w:ascii="Times New Roman" w:eastAsia="Times New Roman" w:hAnsi="Times New Roman"/>
          <w:color w:val="000000"/>
          <w:sz w:val="24"/>
          <w:szCs w:val="24"/>
          <w:lang w:eastAsia="en-IE"/>
        </w:rPr>
        <w:t xml:space="preserve">, </w:t>
      </w:r>
      <w:r w:rsidR="00C02E9A" w:rsidRPr="00C431B7">
        <w:rPr>
          <w:rFonts w:ascii="Times New Roman" w:eastAsia="Times New Roman" w:hAnsi="Times New Roman"/>
          <w:color w:val="000000"/>
          <w:sz w:val="24"/>
          <w:szCs w:val="24"/>
          <w:lang w:eastAsia="en-IE"/>
        </w:rPr>
        <w:t xml:space="preserve">and </w:t>
      </w:r>
      <w:r w:rsidR="008642F5" w:rsidRPr="00C431B7">
        <w:rPr>
          <w:rFonts w:ascii="Times New Roman" w:eastAsia="Times New Roman" w:hAnsi="Times New Roman"/>
          <w:color w:val="000000"/>
          <w:sz w:val="24"/>
          <w:szCs w:val="24"/>
          <w:lang w:eastAsia="en-IE"/>
        </w:rPr>
        <w:t>service user led research</w:t>
      </w:r>
      <w:r w:rsidR="00C02E9A" w:rsidRPr="00C431B7">
        <w:rPr>
          <w:rFonts w:ascii="Times New Roman" w:eastAsia="Times New Roman" w:hAnsi="Times New Roman"/>
          <w:color w:val="000000"/>
          <w:sz w:val="24"/>
          <w:szCs w:val="24"/>
          <w:lang w:eastAsia="en-IE"/>
        </w:rPr>
        <w:t xml:space="preserve"> [in the case of this study, an adapted VCRM approach]</w:t>
      </w:r>
      <w:r w:rsidR="008642F5" w:rsidRPr="00C431B7">
        <w:rPr>
          <w:rFonts w:ascii="Times New Roman" w:eastAsia="Times New Roman" w:hAnsi="Times New Roman"/>
          <w:color w:val="000000"/>
          <w:sz w:val="24"/>
          <w:szCs w:val="24"/>
          <w:lang w:eastAsia="en-IE"/>
        </w:rPr>
        <w:t xml:space="preserve"> (</w:t>
      </w:r>
      <w:r w:rsidR="000945B5" w:rsidRPr="00C431B7">
        <w:rPr>
          <w:rFonts w:ascii="Times New Roman" w:eastAsia="Times New Roman" w:hAnsi="Times New Roman"/>
          <w:color w:val="000000"/>
          <w:sz w:val="24"/>
          <w:szCs w:val="24"/>
          <w:lang w:eastAsia="en-IE"/>
        </w:rPr>
        <w:t>Sweeney, Sixsmith and Molcho, 2019</w:t>
      </w:r>
      <w:r w:rsidR="008642F5" w:rsidRPr="00C431B7">
        <w:rPr>
          <w:rFonts w:ascii="Times New Roman" w:eastAsia="Times New Roman" w:hAnsi="Times New Roman"/>
          <w:color w:val="000000"/>
          <w:sz w:val="24"/>
          <w:szCs w:val="24"/>
          <w:lang w:eastAsia="en-IE"/>
        </w:rPr>
        <w:t xml:space="preserve">). Although this method is not widely used in social work research </w:t>
      </w:r>
      <w:r w:rsidRPr="00C431B7">
        <w:rPr>
          <w:rFonts w:ascii="Times New Roman" w:eastAsia="Times New Roman" w:hAnsi="Times New Roman"/>
          <w:color w:val="000000"/>
          <w:sz w:val="24"/>
          <w:szCs w:val="24"/>
          <w:lang w:eastAsia="en-IE"/>
        </w:rPr>
        <w:t xml:space="preserve">and </w:t>
      </w:r>
      <w:r w:rsidR="008642F5" w:rsidRPr="00C431B7">
        <w:rPr>
          <w:rFonts w:ascii="Times New Roman" w:eastAsia="Times New Roman" w:hAnsi="Times New Roman"/>
          <w:color w:val="000000"/>
          <w:sz w:val="24"/>
          <w:szCs w:val="24"/>
          <w:lang w:eastAsia="en-IE"/>
        </w:rPr>
        <w:t xml:space="preserve">education </w:t>
      </w:r>
      <w:r w:rsidR="00C02E9A" w:rsidRPr="00C431B7">
        <w:rPr>
          <w:rFonts w:ascii="Times New Roman" w:eastAsia="Times New Roman" w:hAnsi="Times New Roman"/>
          <w:color w:val="000000"/>
          <w:sz w:val="24"/>
          <w:szCs w:val="24"/>
          <w:lang w:eastAsia="en-IE"/>
        </w:rPr>
        <w:t xml:space="preserve">despite </w:t>
      </w:r>
      <w:r w:rsidRPr="00C431B7">
        <w:rPr>
          <w:rFonts w:ascii="Times New Roman" w:eastAsia="Times New Roman" w:hAnsi="Times New Roman"/>
          <w:color w:val="000000"/>
          <w:sz w:val="24"/>
          <w:szCs w:val="24"/>
          <w:lang w:eastAsia="en-IE"/>
        </w:rPr>
        <w:t xml:space="preserve">its </w:t>
      </w:r>
      <w:r w:rsidR="00C02E9A" w:rsidRPr="00C431B7">
        <w:rPr>
          <w:rFonts w:ascii="Times New Roman" w:eastAsia="Times New Roman" w:hAnsi="Times New Roman"/>
          <w:color w:val="000000"/>
          <w:sz w:val="24"/>
          <w:szCs w:val="24"/>
          <w:lang w:eastAsia="en-IE"/>
        </w:rPr>
        <w:t xml:space="preserve">emphasise on </w:t>
      </w:r>
      <w:r w:rsidR="00395E6B">
        <w:rPr>
          <w:rFonts w:ascii="Times New Roman" w:eastAsia="Times New Roman" w:hAnsi="Times New Roman"/>
          <w:color w:val="000000"/>
          <w:sz w:val="24"/>
          <w:szCs w:val="24"/>
          <w:lang w:eastAsia="en-IE"/>
        </w:rPr>
        <w:t>‘</w:t>
      </w:r>
      <w:r w:rsidR="00C02E9A" w:rsidRPr="00C431B7">
        <w:rPr>
          <w:rFonts w:ascii="Times New Roman" w:eastAsia="Times New Roman" w:hAnsi="Times New Roman"/>
          <w:color w:val="000000"/>
          <w:sz w:val="24"/>
          <w:szCs w:val="24"/>
          <w:lang w:eastAsia="en-IE"/>
        </w:rPr>
        <w:t>person centred</w:t>
      </w:r>
      <w:r w:rsidR="00395E6B">
        <w:rPr>
          <w:rFonts w:ascii="Times New Roman" w:eastAsia="Times New Roman" w:hAnsi="Times New Roman"/>
          <w:color w:val="000000"/>
          <w:sz w:val="24"/>
          <w:szCs w:val="24"/>
          <w:lang w:eastAsia="en-IE"/>
        </w:rPr>
        <w:t>’</w:t>
      </w:r>
      <w:r w:rsidR="00C02E9A" w:rsidRPr="00C431B7">
        <w:rPr>
          <w:rFonts w:ascii="Times New Roman" w:eastAsia="Times New Roman" w:hAnsi="Times New Roman"/>
          <w:color w:val="000000"/>
          <w:sz w:val="24"/>
          <w:szCs w:val="24"/>
          <w:lang w:eastAsia="en-IE"/>
        </w:rPr>
        <w:t xml:space="preserve">, </w:t>
      </w:r>
      <w:r w:rsidR="00395E6B">
        <w:rPr>
          <w:rFonts w:ascii="Times New Roman" w:eastAsia="Times New Roman" w:hAnsi="Times New Roman"/>
          <w:color w:val="000000"/>
          <w:sz w:val="24"/>
          <w:szCs w:val="24"/>
          <w:lang w:eastAsia="en-IE"/>
        </w:rPr>
        <w:t>‘</w:t>
      </w:r>
      <w:r w:rsidR="00C02E9A" w:rsidRPr="00C431B7">
        <w:rPr>
          <w:rFonts w:ascii="Times New Roman" w:eastAsia="Times New Roman" w:hAnsi="Times New Roman"/>
          <w:color w:val="000000"/>
          <w:sz w:val="24"/>
          <w:szCs w:val="24"/>
          <w:lang w:eastAsia="en-IE"/>
        </w:rPr>
        <w:t>strengths based</w:t>
      </w:r>
      <w:r w:rsidR="00395E6B">
        <w:rPr>
          <w:rFonts w:ascii="Times New Roman" w:eastAsia="Times New Roman" w:hAnsi="Times New Roman"/>
          <w:color w:val="000000"/>
          <w:sz w:val="24"/>
          <w:szCs w:val="24"/>
          <w:lang w:eastAsia="en-IE"/>
        </w:rPr>
        <w:t>’</w:t>
      </w:r>
      <w:r w:rsidR="00C02E9A" w:rsidRPr="00C431B7">
        <w:rPr>
          <w:rFonts w:ascii="Times New Roman" w:eastAsia="Times New Roman" w:hAnsi="Times New Roman"/>
          <w:color w:val="000000"/>
          <w:sz w:val="24"/>
          <w:szCs w:val="24"/>
          <w:lang w:eastAsia="en-IE"/>
        </w:rPr>
        <w:t xml:space="preserve">, and </w:t>
      </w:r>
      <w:r w:rsidR="00395E6B">
        <w:rPr>
          <w:rFonts w:ascii="Times New Roman" w:eastAsia="Times New Roman" w:hAnsi="Times New Roman"/>
          <w:color w:val="000000"/>
          <w:sz w:val="24"/>
          <w:szCs w:val="24"/>
          <w:lang w:eastAsia="en-IE"/>
        </w:rPr>
        <w:t>‘</w:t>
      </w:r>
      <w:r w:rsidR="00C02E9A" w:rsidRPr="00C431B7">
        <w:rPr>
          <w:rFonts w:ascii="Times New Roman" w:eastAsia="Times New Roman" w:hAnsi="Times New Roman"/>
          <w:color w:val="000000"/>
          <w:sz w:val="24"/>
          <w:szCs w:val="24"/>
          <w:lang w:eastAsia="en-IE"/>
        </w:rPr>
        <w:t>anti-oppressive</w:t>
      </w:r>
      <w:r w:rsidR="00395E6B">
        <w:rPr>
          <w:rFonts w:ascii="Times New Roman" w:eastAsia="Times New Roman" w:hAnsi="Times New Roman"/>
          <w:color w:val="000000"/>
          <w:sz w:val="24"/>
          <w:szCs w:val="24"/>
          <w:lang w:eastAsia="en-IE"/>
        </w:rPr>
        <w:t>’</w:t>
      </w:r>
      <w:r w:rsidR="00C02E9A" w:rsidRPr="00C431B7">
        <w:rPr>
          <w:rFonts w:ascii="Times New Roman" w:eastAsia="Times New Roman" w:hAnsi="Times New Roman"/>
          <w:color w:val="000000"/>
          <w:sz w:val="24"/>
          <w:szCs w:val="24"/>
          <w:lang w:eastAsia="en-IE"/>
        </w:rPr>
        <w:t xml:space="preserve"> perspectives at the core of social work curricula [albeit through linear applications]</w:t>
      </w:r>
      <w:r w:rsidR="005445C3">
        <w:rPr>
          <w:rFonts w:ascii="Times New Roman" w:eastAsia="Times New Roman" w:hAnsi="Times New Roman"/>
          <w:color w:val="000000"/>
          <w:sz w:val="24"/>
          <w:szCs w:val="24"/>
          <w:lang w:eastAsia="en-IE"/>
        </w:rPr>
        <w:t>,</w:t>
      </w:r>
      <w:r w:rsidR="00C02E9A" w:rsidRPr="00C431B7">
        <w:rPr>
          <w:rFonts w:ascii="Times New Roman" w:eastAsia="Times New Roman" w:hAnsi="Times New Roman"/>
          <w:color w:val="000000"/>
          <w:sz w:val="24"/>
          <w:szCs w:val="24"/>
          <w:lang w:eastAsia="en-IE"/>
        </w:rPr>
        <w:t xml:space="preserve"> alternative and conducive methods to amplifying the voice methods </w:t>
      </w:r>
      <w:r w:rsidR="005445C3">
        <w:rPr>
          <w:rFonts w:ascii="Times New Roman" w:eastAsia="Times New Roman" w:hAnsi="Times New Roman"/>
          <w:color w:val="000000"/>
          <w:sz w:val="24"/>
          <w:szCs w:val="24"/>
          <w:lang w:eastAsia="en-IE"/>
        </w:rPr>
        <w:t>are</w:t>
      </w:r>
      <w:r w:rsidR="008642F5" w:rsidRPr="00C431B7">
        <w:rPr>
          <w:rFonts w:ascii="Times New Roman" w:eastAsia="Times New Roman" w:hAnsi="Times New Roman"/>
          <w:color w:val="000000"/>
          <w:sz w:val="24"/>
          <w:szCs w:val="24"/>
          <w:lang w:eastAsia="en-IE"/>
        </w:rPr>
        <w:t xml:space="preserve"> often over looked</w:t>
      </w:r>
      <w:r w:rsidRPr="00C431B7">
        <w:rPr>
          <w:rFonts w:ascii="Times New Roman" w:eastAsia="Times New Roman" w:hAnsi="Times New Roman"/>
          <w:color w:val="000000"/>
          <w:sz w:val="24"/>
          <w:szCs w:val="24"/>
          <w:lang w:eastAsia="en-IE"/>
        </w:rPr>
        <w:t xml:space="preserve"> </w:t>
      </w:r>
      <w:r w:rsidR="008642F5" w:rsidRPr="00C431B7">
        <w:rPr>
          <w:rFonts w:ascii="Times New Roman" w:eastAsia="Times New Roman" w:hAnsi="Times New Roman"/>
          <w:color w:val="000000"/>
          <w:sz w:val="24"/>
          <w:szCs w:val="24"/>
          <w:lang w:eastAsia="en-IE"/>
        </w:rPr>
        <w:t>(</w:t>
      </w:r>
      <w:r w:rsidR="00950899" w:rsidRPr="00C431B7">
        <w:rPr>
          <w:rFonts w:ascii="Times New Roman" w:eastAsia="Times New Roman" w:hAnsi="Times New Roman"/>
          <w:color w:val="000000"/>
          <w:sz w:val="24"/>
          <w:szCs w:val="24"/>
          <w:lang w:eastAsia="en-IE"/>
        </w:rPr>
        <w:t>Jarvis, 2017</w:t>
      </w:r>
      <w:r w:rsidR="008642F5" w:rsidRPr="00C431B7">
        <w:rPr>
          <w:rFonts w:ascii="Times New Roman" w:eastAsia="Times New Roman" w:hAnsi="Times New Roman"/>
          <w:color w:val="000000"/>
          <w:sz w:val="24"/>
          <w:szCs w:val="24"/>
          <w:lang w:eastAsia="en-IE"/>
        </w:rPr>
        <w:t xml:space="preserve">). </w:t>
      </w:r>
    </w:p>
    <w:p w14:paraId="22C92B4D" w14:textId="77777777" w:rsidR="005445C3" w:rsidRDefault="003D597B" w:rsidP="00395E6B">
      <w:pPr>
        <w:shd w:val="clear" w:color="auto" w:fill="FFFFFF"/>
        <w:spacing w:after="0" w:line="360" w:lineRule="auto"/>
        <w:ind w:firstLine="720"/>
        <w:jc w:val="both"/>
        <w:rPr>
          <w:rFonts w:ascii="Times New Roman" w:hAnsi="Times New Roman"/>
          <w:color w:val="222222"/>
          <w:sz w:val="24"/>
          <w:szCs w:val="24"/>
          <w:shd w:val="clear" w:color="auto" w:fill="FFFFFF"/>
        </w:rPr>
      </w:pPr>
      <w:r w:rsidRPr="00C431B7">
        <w:rPr>
          <w:rFonts w:ascii="Times New Roman" w:eastAsia="Times New Roman" w:hAnsi="Times New Roman"/>
          <w:color w:val="000000"/>
          <w:sz w:val="24"/>
          <w:szCs w:val="24"/>
          <w:lang w:eastAsia="en-IE"/>
        </w:rPr>
        <w:t>F</w:t>
      </w:r>
      <w:r w:rsidR="00D731D3" w:rsidRPr="00C431B7">
        <w:rPr>
          <w:rFonts w:ascii="Times New Roman" w:eastAsia="Times New Roman" w:hAnsi="Times New Roman"/>
          <w:color w:val="000000"/>
          <w:sz w:val="24"/>
          <w:szCs w:val="24"/>
          <w:lang w:eastAsia="en-IE"/>
        </w:rPr>
        <w:t xml:space="preserve">rom an </w:t>
      </w:r>
      <w:r w:rsidR="00395E6B">
        <w:rPr>
          <w:rFonts w:ascii="Times New Roman" w:eastAsia="Times New Roman" w:hAnsi="Times New Roman"/>
          <w:color w:val="000000"/>
          <w:sz w:val="24"/>
          <w:szCs w:val="24"/>
          <w:lang w:eastAsia="en-IE"/>
        </w:rPr>
        <w:t>i</w:t>
      </w:r>
      <w:r w:rsidR="00D731D3" w:rsidRPr="00C431B7">
        <w:rPr>
          <w:rFonts w:ascii="Times New Roman" w:eastAsia="Times New Roman" w:hAnsi="Times New Roman"/>
          <w:color w:val="000000"/>
          <w:sz w:val="24"/>
          <w:szCs w:val="24"/>
          <w:lang w:eastAsia="en-IE"/>
        </w:rPr>
        <w:t xml:space="preserve">ntersecting perspective, </w:t>
      </w:r>
      <w:r w:rsidR="008642F5" w:rsidRPr="00C431B7">
        <w:rPr>
          <w:rFonts w:ascii="Times New Roman" w:eastAsia="Times New Roman" w:hAnsi="Times New Roman"/>
          <w:color w:val="000000"/>
          <w:sz w:val="24"/>
          <w:szCs w:val="24"/>
          <w:lang w:eastAsia="en-IE"/>
        </w:rPr>
        <w:t>Sanders (20</w:t>
      </w:r>
      <w:r w:rsidR="00950899" w:rsidRPr="00C431B7">
        <w:rPr>
          <w:rFonts w:ascii="Times New Roman" w:eastAsia="Times New Roman" w:hAnsi="Times New Roman"/>
          <w:color w:val="000000"/>
          <w:sz w:val="24"/>
          <w:szCs w:val="24"/>
          <w:lang w:eastAsia="en-IE"/>
        </w:rPr>
        <w:t>16</w:t>
      </w:r>
      <w:r w:rsidR="008642F5" w:rsidRPr="00C431B7">
        <w:rPr>
          <w:rFonts w:ascii="Times New Roman" w:eastAsia="Times New Roman" w:hAnsi="Times New Roman"/>
          <w:color w:val="000000"/>
          <w:sz w:val="24"/>
          <w:szCs w:val="24"/>
          <w:lang w:eastAsia="en-IE"/>
        </w:rPr>
        <w:t xml:space="preserve">) </w:t>
      </w:r>
      <w:r w:rsidRPr="00C431B7">
        <w:rPr>
          <w:rFonts w:ascii="Times New Roman" w:eastAsia="Times New Roman" w:hAnsi="Times New Roman"/>
          <w:color w:val="000000"/>
          <w:sz w:val="24"/>
          <w:szCs w:val="24"/>
          <w:lang w:eastAsia="en-IE"/>
        </w:rPr>
        <w:t xml:space="preserve">helps us to </w:t>
      </w:r>
      <w:r w:rsidR="008642F5" w:rsidRPr="00C431B7">
        <w:rPr>
          <w:rFonts w:ascii="Times New Roman" w:eastAsia="Times New Roman" w:hAnsi="Times New Roman"/>
          <w:color w:val="000000"/>
          <w:sz w:val="24"/>
          <w:szCs w:val="24"/>
          <w:lang w:eastAsia="en-IE"/>
        </w:rPr>
        <w:t>mov</w:t>
      </w:r>
      <w:r w:rsidRPr="00C431B7">
        <w:rPr>
          <w:rFonts w:ascii="Times New Roman" w:eastAsia="Times New Roman" w:hAnsi="Times New Roman"/>
          <w:color w:val="000000"/>
          <w:sz w:val="24"/>
          <w:szCs w:val="24"/>
          <w:lang w:eastAsia="en-IE"/>
        </w:rPr>
        <w:t>e</w:t>
      </w:r>
      <w:r w:rsidR="008642F5" w:rsidRPr="00C431B7">
        <w:rPr>
          <w:rFonts w:ascii="Times New Roman" w:eastAsia="Times New Roman" w:hAnsi="Times New Roman"/>
          <w:color w:val="000000"/>
          <w:sz w:val="24"/>
          <w:szCs w:val="24"/>
          <w:lang w:eastAsia="en-IE"/>
        </w:rPr>
        <w:t xml:space="preserve"> away from the many ‘deviant’ prostitute theories</w:t>
      </w:r>
      <w:r w:rsidR="00E85FFC" w:rsidRPr="00C431B7">
        <w:rPr>
          <w:rFonts w:ascii="Times New Roman" w:eastAsia="Times New Roman" w:hAnsi="Times New Roman"/>
          <w:color w:val="000000"/>
          <w:sz w:val="24"/>
          <w:szCs w:val="24"/>
          <w:lang w:eastAsia="en-IE"/>
        </w:rPr>
        <w:t xml:space="preserve"> which exist in </w:t>
      </w:r>
      <w:r w:rsidRPr="00C431B7">
        <w:rPr>
          <w:rFonts w:ascii="Times New Roman" w:eastAsia="Times New Roman" w:hAnsi="Times New Roman"/>
          <w:color w:val="000000"/>
          <w:sz w:val="24"/>
          <w:szCs w:val="24"/>
          <w:lang w:eastAsia="en-IE"/>
        </w:rPr>
        <w:t xml:space="preserve">[Irish] </w:t>
      </w:r>
      <w:r w:rsidR="00E85FFC" w:rsidRPr="00C431B7">
        <w:rPr>
          <w:rFonts w:ascii="Times New Roman" w:eastAsia="Times New Roman" w:hAnsi="Times New Roman"/>
          <w:color w:val="000000"/>
          <w:sz w:val="24"/>
          <w:szCs w:val="24"/>
          <w:lang w:eastAsia="en-IE"/>
        </w:rPr>
        <w:t xml:space="preserve">society </w:t>
      </w:r>
      <w:r w:rsidR="008642F5" w:rsidRPr="00C431B7">
        <w:rPr>
          <w:rFonts w:ascii="Times New Roman" w:eastAsia="Times New Roman" w:hAnsi="Times New Roman"/>
          <w:color w:val="000000"/>
          <w:sz w:val="24"/>
          <w:szCs w:val="24"/>
          <w:lang w:eastAsia="en-IE"/>
        </w:rPr>
        <w:t>towards drawing on ‘individual’ experiences and their narratives about being involved in the sex industry</w:t>
      </w:r>
      <w:r w:rsidR="00D731D3" w:rsidRPr="00C431B7">
        <w:rPr>
          <w:rFonts w:ascii="Times New Roman" w:eastAsia="Times New Roman" w:hAnsi="Times New Roman"/>
          <w:color w:val="000000"/>
          <w:sz w:val="24"/>
          <w:szCs w:val="24"/>
          <w:lang w:eastAsia="en-IE"/>
        </w:rPr>
        <w:t xml:space="preserve"> and the many identities that supersede sex workers</w:t>
      </w:r>
      <w:r w:rsidR="00E85FFC" w:rsidRPr="00C431B7">
        <w:rPr>
          <w:rFonts w:ascii="Times New Roman" w:eastAsia="Times New Roman" w:hAnsi="Times New Roman"/>
          <w:color w:val="000000"/>
          <w:sz w:val="24"/>
          <w:szCs w:val="24"/>
          <w:lang w:eastAsia="en-IE"/>
        </w:rPr>
        <w:t>,</w:t>
      </w:r>
      <w:r w:rsidR="00D731D3" w:rsidRPr="00C431B7">
        <w:rPr>
          <w:rFonts w:ascii="Times New Roman" w:eastAsia="Times New Roman" w:hAnsi="Times New Roman"/>
          <w:color w:val="000000"/>
          <w:sz w:val="24"/>
          <w:szCs w:val="24"/>
          <w:lang w:eastAsia="en-IE"/>
        </w:rPr>
        <w:t xml:space="preserve"> such as migration, homelessness, addiction</w:t>
      </w:r>
      <w:r w:rsidR="00E85FFC" w:rsidRPr="00C431B7">
        <w:rPr>
          <w:rFonts w:ascii="Times New Roman" w:eastAsia="Times New Roman" w:hAnsi="Times New Roman"/>
          <w:color w:val="000000"/>
          <w:sz w:val="24"/>
          <w:szCs w:val="24"/>
          <w:lang w:eastAsia="en-IE"/>
        </w:rPr>
        <w:t xml:space="preserve">, domestic violence – all of which are </w:t>
      </w:r>
      <w:r w:rsidRPr="00C431B7">
        <w:rPr>
          <w:rFonts w:ascii="Times New Roman" w:eastAsia="Times New Roman" w:hAnsi="Times New Roman"/>
          <w:color w:val="000000"/>
          <w:sz w:val="24"/>
          <w:szCs w:val="24"/>
          <w:lang w:eastAsia="en-IE"/>
        </w:rPr>
        <w:t xml:space="preserve">now </w:t>
      </w:r>
      <w:r w:rsidR="00E85FFC" w:rsidRPr="00C431B7">
        <w:rPr>
          <w:rFonts w:ascii="Times New Roman" w:eastAsia="Times New Roman" w:hAnsi="Times New Roman"/>
          <w:color w:val="000000"/>
          <w:sz w:val="24"/>
          <w:szCs w:val="24"/>
          <w:lang w:eastAsia="en-IE"/>
        </w:rPr>
        <w:t>extensions of social work services</w:t>
      </w:r>
      <w:r w:rsidRPr="00C431B7">
        <w:rPr>
          <w:rFonts w:ascii="Times New Roman" w:eastAsia="Times New Roman" w:hAnsi="Times New Roman"/>
          <w:color w:val="000000"/>
          <w:sz w:val="24"/>
          <w:szCs w:val="24"/>
          <w:lang w:eastAsia="en-IE"/>
        </w:rPr>
        <w:t xml:space="preserve"> (</w:t>
      </w:r>
      <w:r w:rsidR="00950899" w:rsidRPr="00C431B7">
        <w:rPr>
          <w:rFonts w:ascii="Times New Roman" w:eastAsia="Times New Roman" w:hAnsi="Times New Roman"/>
          <w:color w:val="000000"/>
          <w:sz w:val="24"/>
          <w:szCs w:val="24"/>
          <w:lang w:eastAsia="en-IE"/>
        </w:rPr>
        <w:t>Sanders, 2016</w:t>
      </w:r>
      <w:r w:rsidRPr="00C431B7">
        <w:rPr>
          <w:rFonts w:ascii="Times New Roman" w:eastAsia="Times New Roman" w:hAnsi="Times New Roman"/>
          <w:color w:val="000000"/>
          <w:sz w:val="24"/>
          <w:szCs w:val="24"/>
          <w:lang w:eastAsia="en-IE"/>
        </w:rPr>
        <w:t>)</w:t>
      </w:r>
      <w:r w:rsidR="00BC7846" w:rsidRPr="00C431B7">
        <w:rPr>
          <w:rFonts w:ascii="Times New Roman" w:eastAsia="Times New Roman" w:hAnsi="Times New Roman"/>
          <w:color w:val="000000"/>
          <w:sz w:val="24"/>
          <w:szCs w:val="24"/>
          <w:lang w:eastAsia="en-IE"/>
        </w:rPr>
        <w:t xml:space="preserve">. </w:t>
      </w:r>
      <w:bookmarkStart w:id="25" w:name="_Hlk80264636"/>
      <w:r w:rsidR="00D731D3" w:rsidRPr="000122AD">
        <w:rPr>
          <w:rFonts w:ascii="Times New Roman" w:eastAsia="Times New Roman" w:hAnsi="Times New Roman"/>
          <w:color w:val="000000"/>
          <w:sz w:val="24"/>
          <w:szCs w:val="24"/>
          <w:lang w:eastAsia="en-IE"/>
        </w:rPr>
        <w:t>Although Doucet</w:t>
      </w:r>
      <w:r w:rsidR="00950899" w:rsidRPr="000122AD">
        <w:rPr>
          <w:rFonts w:ascii="Times New Roman" w:eastAsia="Times New Roman" w:hAnsi="Times New Roman"/>
          <w:color w:val="000000"/>
          <w:sz w:val="24"/>
          <w:szCs w:val="24"/>
          <w:lang w:eastAsia="en-IE"/>
        </w:rPr>
        <w:t xml:space="preserve"> and Mauthner</w:t>
      </w:r>
      <w:r w:rsidR="00395E6B">
        <w:rPr>
          <w:rFonts w:ascii="Times New Roman" w:eastAsia="Times New Roman" w:hAnsi="Times New Roman"/>
          <w:color w:val="000000"/>
          <w:sz w:val="24"/>
          <w:szCs w:val="24"/>
          <w:lang w:eastAsia="en-IE"/>
        </w:rPr>
        <w:t xml:space="preserve"> (2002; 2008)</w:t>
      </w:r>
      <w:r w:rsidR="00D731D3" w:rsidRPr="000122AD">
        <w:rPr>
          <w:rFonts w:ascii="Times New Roman" w:eastAsia="Times New Roman" w:hAnsi="Times New Roman"/>
          <w:color w:val="000000"/>
          <w:sz w:val="24"/>
          <w:szCs w:val="24"/>
          <w:lang w:eastAsia="en-IE"/>
        </w:rPr>
        <w:t xml:space="preserve"> were not thinking of </w:t>
      </w:r>
      <w:r w:rsidR="00395E6B">
        <w:rPr>
          <w:rFonts w:ascii="Times New Roman" w:eastAsia="Times New Roman" w:hAnsi="Times New Roman"/>
          <w:color w:val="000000"/>
          <w:sz w:val="24"/>
          <w:szCs w:val="24"/>
          <w:lang w:eastAsia="en-IE"/>
        </w:rPr>
        <w:t>i</w:t>
      </w:r>
      <w:r w:rsidR="00D731D3" w:rsidRPr="000122AD">
        <w:rPr>
          <w:rFonts w:ascii="Times New Roman" w:eastAsia="Times New Roman" w:hAnsi="Times New Roman"/>
          <w:color w:val="000000"/>
          <w:sz w:val="24"/>
          <w:szCs w:val="24"/>
          <w:lang w:eastAsia="en-IE"/>
        </w:rPr>
        <w:t xml:space="preserve">ntersectionality at the time, there is substantiated links </w:t>
      </w:r>
      <w:r w:rsidR="00BC7846" w:rsidRPr="000122AD">
        <w:rPr>
          <w:rFonts w:ascii="Times New Roman" w:eastAsia="Times New Roman" w:hAnsi="Times New Roman"/>
          <w:color w:val="000000"/>
          <w:sz w:val="24"/>
          <w:szCs w:val="24"/>
          <w:lang w:eastAsia="en-IE"/>
        </w:rPr>
        <w:t xml:space="preserve">to </w:t>
      </w:r>
      <w:r w:rsidR="00D731D3" w:rsidRPr="000122AD">
        <w:rPr>
          <w:rFonts w:ascii="Times New Roman" w:eastAsia="Times New Roman" w:hAnsi="Times New Roman"/>
          <w:color w:val="000000"/>
          <w:sz w:val="24"/>
          <w:szCs w:val="24"/>
          <w:lang w:eastAsia="en-IE"/>
        </w:rPr>
        <w:t xml:space="preserve">intersectionality </w:t>
      </w:r>
      <w:r w:rsidR="002F7CD5" w:rsidRPr="000122AD">
        <w:rPr>
          <w:rFonts w:ascii="Times New Roman" w:eastAsia="Times New Roman" w:hAnsi="Times New Roman"/>
          <w:color w:val="000000"/>
          <w:sz w:val="24"/>
          <w:szCs w:val="24"/>
          <w:lang w:eastAsia="en-IE"/>
        </w:rPr>
        <w:t>(</w:t>
      </w:r>
      <w:r w:rsidR="002F7CD5" w:rsidRPr="000122AD">
        <w:rPr>
          <w:rFonts w:ascii="Times New Roman" w:hAnsi="Times New Roman"/>
          <w:color w:val="222222"/>
          <w:sz w:val="24"/>
          <w:szCs w:val="24"/>
          <w:shd w:val="clear" w:color="auto" w:fill="FFFFFF"/>
        </w:rPr>
        <w:t xml:space="preserve">Wheaton, Watson, Mansfield and Caudwell, 2018). </w:t>
      </w:r>
      <w:bookmarkStart w:id="26" w:name="_Hlk80269062"/>
    </w:p>
    <w:p w14:paraId="5E9EFD66" w14:textId="7A606342" w:rsidR="008642F5" w:rsidRPr="005445C3" w:rsidRDefault="005445C3" w:rsidP="005445C3">
      <w:pPr>
        <w:shd w:val="clear" w:color="auto" w:fill="FFFFFF"/>
        <w:spacing w:after="0" w:line="360" w:lineRule="auto"/>
        <w:ind w:firstLine="720"/>
        <w:jc w:val="both"/>
        <w:rPr>
          <w:rFonts w:ascii="Times New Roman" w:eastAsia="Times New Roman" w:hAnsi="Times New Roman"/>
          <w:color w:val="000000"/>
          <w:sz w:val="24"/>
          <w:szCs w:val="24"/>
          <w:lang w:eastAsia="en-IE"/>
        </w:rPr>
      </w:pPr>
      <w:r>
        <w:rPr>
          <w:rFonts w:ascii="Times New Roman" w:hAnsi="Times New Roman"/>
          <w:color w:val="222222"/>
          <w:sz w:val="24"/>
          <w:szCs w:val="24"/>
          <w:shd w:val="clear" w:color="auto" w:fill="FFFFFF"/>
        </w:rPr>
        <w:t xml:space="preserve">Overall, </w:t>
      </w:r>
      <w:r w:rsidR="008642F5" w:rsidRPr="000122AD">
        <w:rPr>
          <w:rFonts w:ascii="Times New Roman" w:eastAsia="Times New Roman" w:hAnsi="Times New Roman"/>
          <w:color w:val="000000"/>
          <w:sz w:val="24"/>
          <w:szCs w:val="24"/>
          <w:lang w:eastAsia="en-IE"/>
        </w:rPr>
        <w:t xml:space="preserve">VCRM consists of four readings (see </w:t>
      </w:r>
      <w:r w:rsidR="000122AD" w:rsidRPr="000122AD">
        <w:rPr>
          <w:rFonts w:ascii="Times New Roman" w:eastAsia="Times New Roman" w:hAnsi="Times New Roman"/>
          <w:color w:val="000000"/>
          <w:sz w:val="24"/>
          <w:szCs w:val="24"/>
          <w:lang w:eastAsia="en-IE"/>
        </w:rPr>
        <w:t xml:space="preserve">also </w:t>
      </w:r>
      <w:r w:rsidR="008642F5" w:rsidRPr="000122AD">
        <w:rPr>
          <w:rFonts w:ascii="Times New Roman" w:eastAsia="Times New Roman" w:hAnsi="Times New Roman"/>
          <w:color w:val="000000"/>
          <w:sz w:val="24"/>
          <w:szCs w:val="24"/>
          <w:lang w:eastAsia="en-IE"/>
        </w:rPr>
        <w:t>Table 1).</w:t>
      </w:r>
      <w:r w:rsidR="008642F5" w:rsidRPr="00C431B7">
        <w:rPr>
          <w:rFonts w:ascii="Times New Roman" w:eastAsia="Times New Roman" w:hAnsi="Times New Roman"/>
          <w:color w:val="000000"/>
          <w:sz w:val="24"/>
          <w:szCs w:val="24"/>
          <w:lang w:eastAsia="en-IE"/>
        </w:rPr>
        <w:t xml:space="preserve"> </w:t>
      </w:r>
      <w:r w:rsidR="00F61A79" w:rsidRPr="00C431B7">
        <w:rPr>
          <w:rFonts w:ascii="Times New Roman" w:eastAsia="Times New Roman" w:hAnsi="Times New Roman"/>
          <w:color w:val="000000"/>
          <w:sz w:val="24"/>
          <w:szCs w:val="24"/>
          <w:lang w:eastAsia="en-IE"/>
        </w:rPr>
        <w:t xml:space="preserve"> </w:t>
      </w:r>
      <w:bookmarkEnd w:id="25"/>
      <w:r w:rsidR="001C776D" w:rsidRPr="001C776D">
        <w:rPr>
          <w:rFonts w:ascii="Times New Roman" w:eastAsia="Times New Roman" w:hAnsi="Times New Roman"/>
          <w:color w:val="000000"/>
          <w:sz w:val="24"/>
          <w:szCs w:val="24"/>
          <w:lang w:eastAsia="en-IE"/>
        </w:rPr>
        <w:t xml:space="preserve">Within four readings of the interview transcripts there </w:t>
      </w:r>
      <w:r w:rsidR="0038292A">
        <w:rPr>
          <w:rFonts w:ascii="Times New Roman" w:eastAsia="Times New Roman" w:hAnsi="Times New Roman"/>
          <w:color w:val="000000"/>
          <w:sz w:val="24"/>
          <w:szCs w:val="24"/>
          <w:lang w:eastAsia="en-IE"/>
        </w:rPr>
        <w:t xml:space="preserve">are </w:t>
      </w:r>
      <w:r w:rsidR="000122AD" w:rsidRPr="001C776D">
        <w:rPr>
          <w:rFonts w:ascii="Times New Roman" w:hAnsi="Times New Roman"/>
          <w:sz w:val="24"/>
          <w:szCs w:val="24"/>
        </w:rPr>
        <w:t>effort</w:t>
      </w:r>
      <w:r w:rsidR="0038292A">
        <w:rPr>
          <w:rFonts w:ascii="Times New Roman" w:hAnsi="Times New Roman"/>
          <w:sz w:val="24"/>
          <w:szCs w:val="24"/>
        </w:rPr>
        <w:t>s</w:t>
      </w:r>
      <w:r w:rsidR="000122AD" w:rsidRPr="001C776D">
        <w:rPr>
          <w:rFonts w:ascii="Times New Roman" w:hAnsi="Times New Roman"/>
          <w:sz w:val="24"/>
          <w:szCs w:val="24"/>
        </w:rPr>
        <w:t xml:space="preserve"> to amplify the muted voices of research participants </w:t>
      </w:r>
      <w:r w:rsidR="001C776D" w:rsidRPr="001C776D">
        <w:rPr>
          <w:rFonts w:ascii="Times New Roman" w:hAnsi="Times New Roman"/>
          <w:sz w:val="24"/>
          <w:szCs w:val="24"/>
        </w:rPr>
        <w:t xml:space="preserve">and </w:t>
      </w:r>
      <w:r w:rsidR="000122AD" w:rsidRPr="001C776D">
        <w:rPr>
          <w:rFonts w:ascii="Times New Roman" w:hAnsi="Times New Roman"/>
          <w:sz w:val="24"/>
          <w:szCs w:val="24"/>
        </w:rPr>
        <w:t>to access the multiplicity of voices inevitably inherent in individual experiences</w:t>
      </w:r>
      <w:r w:rsidR="001C776D" w:rsidRPr="001C776D">
        <w:rPr>
          <w:rFonts w:ascii="Times New Roman" w:hAnsi="Times New Roman"/>
          <w:sz w:val="24"/>
          <w:szCs w:val="24"/>
        </w:rPr>
        <w:t xml:space="preserve">. By using </w:t>
      </w:r>
      <w:r w:rsidR="000122AD" w:rsidRPr="001C776D">
        <w:rPr>
          <w:rFonts w:ascii="Times New Roman" w:hAnsi="Times New Roman"/>
          <w:sz w:val="24"/>
          <w:szCs w:val="24"/>
        </w:rPr>
        <w:t xml:space="preserve">VCRM </w:t>
      </w:r>
      <w:r w:rsidR="001C776D" w:rsidRPr="001C776D">
        <w:rPr>
          <w:rFonts w:ascii="Times New Roman" w:hAnsi="Times New Roman"/>
          <w:sz w:val="24"/>
          <w:szCs w:val="24"/>
        </w:rPr>
        <w:t xml:space="preserve">it </w:t>
      </w:r>
      <w:r w:rsidR="000122AD" w:rsidRPr="001C776D">
        <w:rPr>
          <w:rFonts w:ascii="Times New Roman" w:hAnsi="Times New Roman"/>
          <w:sz w:val="24"/>
          <w:szCs w:val="24"/>
        </w:rPr>
        <w:t>places significant prominence</w:t>
      </w:r>
      <w:r w:rsidR="001C776D" w:rsidRPr="001C776D">
        <w:rPr>
          <w:rFonts w:ascii="Times New Roman" w:hAnsi="Times New Roman"/>
          <w:sz w:val="24"/>
          <w:szCs w:val="24"/>
        </w:rPr>
        <w:t xml:space="preserve"> also on</w:t>
      </w:r>
      <w:r w:rsidR="000122AD" w:rsidRPr="001C776D">
        <w:rPr>
          <w:rFonts w:ascii="Times New Roman" w:hAnsi="Times New Roman"/>
          <w:sz w:val="24"/>
          <w:szCs w:val="24"/>
        </w:rPr>
        <w:t xml:space="preserve"> researcher reflexivity</w:t>
      </w:r>
      <w:r w:rsidR="001C776D" w:rsidRPr="001C776D">
        <w:rPr>
          <w:rFonts w:ascii="Times New Roman" w:hAnsi="Times New Roman"/>
          <w:sz w:val="24"/>
          <w:szCs w:val="24"/>
        </w:rPr>
        <w:t xml:space="preserve"> and </w:t>
      </w:r>
      <w:r w:rsidR="000122AD" w:rsidRPr="001C776D">
        <w:rPr>
          <w:rFonts w:ascii="Times New Roman" w:hAnsi="Times New Roman"/>
          <w:sz w:val="24"/>
          <w:szCs w:val="24"/>
        </w:rPr>
        <w:t xml:space="preserve">the impact of the researcher’s social location and personal history on responses to participant’s stories and experiences (Mauthner and Doucet, 1998) </w:t>
      </w:r>
      <w:r w:rsidR="000122AD" w:rsidRPr="001C776D">
        <w:rPr>
          <w:rFonts w:ascii="Times New Roman" w:eastAsia="Times New Roman" w:hAnsi="Times New Roman"/>
          <w:color w:val="000000"/>
          <w:sz w:val="24"/>
          <w:szCs w:val="24"/>
          <w:lang w:eastAsia="en-IE"/>
        </w:rPr>
        <w:t>Reading</w:t>
      </w:r>
      <w:r w:rsidR="001C776D" w:rsidRPr="001C776D">
        <w:rPr>
          <w:rFonts w:ascii="Times New Roman" w:eastAsia="Times New Roman" w:hAnsi="Times New Roman"/>
          <w:color w:val="000000"/>
          <w:sz w:val="24"/>
          <w:szCs w:val="24"/>
          <w:lang w:eastAsia="en-IE"/>
        </w:rPr>
        <w:t xml:space="preserve"> 1</w:t>
      </w:r>
      <w:r w:rsidR="0038292A">
        <w:rPr>
          <w:rFonts w:ascii="Times New Roman" w:eastAsia="Times New Roman" w:hAnsi="Times New Roman"/>
          <w:color w:val="000000"/>
          <w:sz w:val="24"/>
          <w:szCs w:val="24"/>
          <w:lang w:eastAsia="en-IE"/>
        </w:rPr>
        <w:t xml:space="preserve"> </w:t>
      </w:r>
      <w:r w:rsidR="000122AD" w:rsidRPr="001C776D">
        <w:rPr>
          <w:rFonts w:ascii="Times New Roman" w:hAnsi="Times New Roman"/>
          <w:sz w:val="24"/>
          <w:szCs w:val="24"/>
        </w:rPr>
        <w:t>focus</w:t>
      </w:r>
      <w:r w:rsidR="001C776D" w:rsidRPr="001C776D">
        <w:rPr>
          <w:rFonts w:ascii="Times New Roman" w:hAnsi="Times New Roman"/>
          <w:sz w:val="24"/>
          <w:szCs w:val="24"/>
        </w:rPr>
        <w:t>es</w:t>
      </w:r>
      <w:r w:rsidR="000122AD" w:rsidRPr="001C776D">
        <w:rPr>
          <w:rFonts w:ascii="Times New Roman" w:hAnsi="Times New Roman"/>
          <w:sz w:val="24"/>
          <w:szCs w:val="24"/>
        </w:rPr>
        <w:t xml:space="preserve"> on main events</w:t>
      </w:r>
      <w:r w:rsidR="001C776D" w:rsidRPr="001C776D">
        <w:rPr>
          <w:rFonts w:ascii="Times New Roman" w:hAnsi="Times New Roman"/>
          <w:sz w:val="24"/>
          <w:szCs w:val="24"/>
        </w:rPr>
        <w:t xml:space="preserve"> of the story and </w:t>
      </w:r>
      <w:r w:rsidR="000122AD" w:rsidRPr="001C776D">
        <w:rPr>
          <w:rFonts w:ascii="Times New Roman" w:hAnsi="Times New Roman"/>
          <w:sz w:val="24"/>
          <w:szCs w:val="24"/>
        </w:rPr>
        <w:t>how the participant represents themselves in the narrative</w:t>
      </w:r>
      <w:r w:rsidR="001C776D" w:rsidRPr="001C776D">
        <w:rPr>
          <w:rFonts w:ascii="Times New Roman" w:hAnsi="Times New Roman"/>
          <w:sz w:val="24"/>
          <w:szCs w:val="24"/>
        </w:rPr>
        <w:t xml:space="preserve">.  Reading 2 identifies </w:t>
      </w:r>
      <w:r w:rsidR="000122AD" w:rsidRPr="001C776D">
        <w:rPr>
          <w:rFonts w:ascii="Times New Roman" w:hAnsi="Times New Roman"/>
          <w:sz w:val="24"/>
          <w:szCs w:val="24"/>
        </w:rPr>
        <w:t>where and how the participant uses personal pronouns such as ‘I’, ‘we’ and ‘you’ when speaking about themselves</w:t>
      </w:r>
      <w:r w:rsidR="001C776D" w:rsidRPr="001C776D">
        <w:rPr>
          <w:rFonts w:ascii="Times New Roman" w:hAnsi="Times New Roman"/>
          <w:sz w:val="24"/>
          <w:szCs w:val="24"/>
        </w:rPr>
        <w:t xml:space="preserve">. By </w:t>
      </w:r>
      <w:r w:rsidR="000122AD" w:rsidRPr="001C776D">
        <w:rPr>
          <w:rFonts w:ascii="Times New Roman" w:hAnsi="Times New Roman"/>
          <w:sz w:val="24"/>
          <w:szCs w:val="24"/>
        </w:rPr>
        <w:t>tracing the ‘different voices’ of the participant the reader can identify changes in how the participant perceives and experiences</w:t>
      </w:r>
      <w:r w:rsidR="001C776D" w:rsidRPr="001C776D">
        <w:rPr>
          <w:rFonts w:ascii="Times New Roman" w:hAnsi="Times New Roman"/>
          <w:sz w:val="24"/>
          <w:szCs w:val="24"/>
        </w:rPr>
        <w:t xml:space="preserve">. Reading 3 </w:t>
      </w:r>
      <w:r w:rsidR="000122AD" w:rsidRPr="001C776D">
        <w:rPr>
          <w:rFonts w:ascii="Times New Roman" w:hAnsi="Times New Roman"/>
          <w:sz w:val="24"/>
          <w:szCs w:val="24"/>
        </w:rPr>
        <w:t>focus</w:t>
      </w:r>
      <w:r w:rsidR="001C776D" w:rsidRPr="001C776D">
        <w:rPr>
          <w:rFonts w:ascii="Times New Roman" w:hAnsi="Times New Roman"/>
          <w:sz w:val="24"/>
          <w:szCs w:val="24"/>
        </w:rPr>
        <w:t>es</w:t>
      </w:r>
      <w:r w:rsidR="000122AD" w:rsidRPr="001C776D">
        <w:rPr>
          <w:rFonts w:ascii="Times New Roman" w:hAnsi="Times New Roman"/>
          <w:sz w:val="24"/>
          <w:szCs w:val="24"/>
        </w:rPr>
        <w:t xml:space="preserve"> </w:t>
      </w:r>
      <w:r w:rsidR="001C776D" w:rsidRPr="001C776D">
        <w:rPr>
          <w:rFonts w:ascii="Times New Roman" w:hAnsi="Times New Roman"/>
          <w:sz w:val="24"/>
          <w:szCs w:val="24"/>
        </w:rPr>
        <w:t xml:space="preserve">on </w:t>
      </w:r>
      <w:r w:rsidR="000122AD" w:rsidRPr="001C776D">
        <w:rPr>
          <w:rFonts w:ascii="Times New Roman" w:hAnsi="Times New Roman"/>
          <w:sz w:val="24"/>
          <w:szCs w:val="24"/>
        </w:rPr>
        <w:t>the participant inter-personal relationships and is dedicated to listening to how the participants speak about their relationships with others</w:t>
      </w:r>
      <w:r w:rsidR="001C776D" w:rsidRPr="001C776D">
        <w:rPr>
          <w:rFonts w:ascii="Times New Roman" w:hAnsi="Times New Roman"/>
          <w:sz w:val="24"/>
          <w:szCs w:val="24"/>
        </w:rPr>
        <w:t>. Finally, reading 4 allows for individual experiences to be examined</w:t>
      </w:r>
      <w:r w:rsidR="001C776D">
        <w:rPr>
          <w:rFonts w:ascii="Times New Roman" w:hAnsi="Times New Roman"/>
          <w:sz w:val="24"/>
          <w:szCs w:val="24"/>
        </w:rPr>
        <w:t xml:space="preserve"> </w:t>
      </w:r>
      <w:r w:rsidR="001C776D" w:rsidRPr="001C776D">
        <w:rPr>
          <w:rFonts w:ascii="Times New Roman" w:hAnsi="Times New Roman"/>
          <w:sz w:val="24"/>
          <w:szCs w:val="24"/>
        </w:rPr>
        <w:t xml:space="preserve">in the broader contexts of policy and legislation (Crosse, 2015).  </w:t>
      </w:r>
      <w:r w:rsidR="00F61A79" w:rsidRPr="001C776D">
        <w:rPr>
          <w:rFonts w:ascii="Times New Roman" w:eastAsia="Times New Roman" w:hAnsi="Times New Roman"/>
          <w:color w:val="000000"/>
          <w:sz w:val="24"/>
          <w:szCs w:val="24"/>
          <w:lang w:eastAsia="en-IE"/>
        </w:rPr>
        <w:t xml:space="preserve">VCRM supports our position </w:t>
      </w:r>
      <w:r w:rsidR="005A1A7B" w:rsidRPr="001C776D">
        <w:rPr>
          <w:rFonts w:ascii="Times New Roman" w:eastAsia="Times New Roman" w:hAnsi="Times New Roman"/>
          <w:color w:val="000000"/>
          <w:sz w:val="24"/>
          <w:szCs w:val="24"/>
          <w:lang w:eastAsia="en-IE"/>
        </w:rPr>
        <w:t>making</w:t>
      </w:r>
      <w:r w:rsidR="008642F5" w:rsidRPr="001C776D">
        <w:rPr>
          <w:rFonts w:ascii="Times New Roman" w:eastAsia="Times New Roman" w:hAnsi="Times New Roman"/>
          <w:color w:val="FF0000"/>
          <w:sz w:val="24"/>
          <w:szCs w:val="24"/>
          <w:lang w:eastAsia="en-IE"/>
        </w:rPr>
        <w:t xml:space="preserve"> </w:t>
      </w:r>
      <w:r w:rsidR="008642F5" w:rsidRPr="001C776D">
        <w:rPr>
          <w:rFonts w:ascii="Times New Roman" w:eastAsia="Times New Roman" w:hAnsi="Times New Roman"/>
          <w:sz w:val="24"/>
          <w:szCs w:val="24"/>
          <w:lang w:eastAsia="en-IE"/>
        </w:rPr>
        <w:t xml:space="preserve">explicit the </w:t>
      </w:r>
      <w:r w:rsidR="005A1A7B" w:rsidRPr="001C776D">
        <w:rPr>
          <w:rFonts w:ascii="Times New Roman" w:eastAsia="Times New Roman" w:hAnsi="Times New Roman"/>
          <w:sz w:val="24"/>
          <w:szCs w:val="24"/>
          <w:lang w:eastAsia="en-IE"/>
        </w:rPr>
        <w:t xml:space="preserve">intersecting experiences of </w:t>
      </w:r>
      <w:r w:rsidR="008642F5" w:rsidRPr="001C776D">
        <w:rPr>
          <w:rFonts w:ascii="Times New Roman" w:eastAsia="Times New Roman" w:hAnsi="Times New Roman"/>
          <w:sz w:val="24"/>
          <w:szCs w:val="24"/>
          <w:lang w:eastAsia="en-IE"/>
        </w:rPr>
        <w:t>sex work</w:t>
      </w:r>
      <w:r w:rsidR="005A1A7B" w:rsidRPr="001C776D">
        <w:rPr>
          <w:rFonts w:ascii="Times New Roman" w:eastAsia="Times New Roman" w:hAnsi="Times New Roman"/>
          <w:sz w:val="24"/>
          <w:szCs w:val="24"/>
          <w:lang w:eastAsia="en-IE"/>
        </w:rPr>
        <w:t>ers</w:t>
      </w:r>
      <w:r w:rsidR="008642F5" w:rsidRPr="001C776D">
        <w:rPr>
          <w:rFonts w:ascii="Times New Roman" w:eastAsia="Times New Roman" w:hAnsi="Times New Roman"/>
          <w:sz w:val="24"/>
          <w:szCs w:val="24"/>
          <w:lang w:eastAsia="en-IE"/>
        </w:rPr>
        <w:t xml:space="preserve"> voices which highlight </w:t>
      </w:r>
      <w:r w:rsidR="005A1A7B" w:rsidRPr="001C776D">
        <w:rPr>
          <w:rFonts w:ascii="Times New Roman" w:eastAsia="Times New Roman" w:hAnsi="Times New Roman"/>
          <w:sz w:val="24"/>
          <w:szCs w:val="24"/>
          <w:lang w:eastAsia="en-IE"/>
        </w:rPr>
        <w:t>the centrality of intersectional</w:t>
      </w:r>
      <w:r w:rsidR="00F61A79" w:rsidRPr="001C776D">
        <w:rPr>
          <w:rFonts w:ascii="Times New Roman" w:eastAsia="Times New Roman" w:hAnsi="Times New Roman"/>
          <w:sz w:val="24"/>
          <w:szCs w:val="24"/>
          <w:lang w:eastAsia="en-IE"/>
        </w:rPr>
        <w:t>ity</w:t>
      </w:r>
      <w:r w:rsidR="005A1A7B" w:rsidRPr="001C776D">
        <w:rPr>
          <w:rFonts w:ascii="Times New Roman" w:eastAsia="Times New Roman" w:hAnsi="Times New Roman"/>
          <w:sz w:val="24"/>
          <w:szCs w:val="24"/>
          <w:lang w:eastAsia="en-IE"/>
        </w:rPr>
        <w:t xml:space="preserve"> </w:t>
      </w:r>
      <w:r w:rsidR="00F61A79" w:rsidRPr="001C776D">
        <w:rPr>
          <w:rFonts w:ascii="Times New Roman" w:eastAsia="Times New Roman" w:hAnsi="Times New Roman"/>
          <w:sz w:val="24"/>
          <w:szCs w:val="24"/>
          <w:lang w:eastAsia="en-IE"/>
        </w:rPr>
        <w:t xml:space="preserve">for </w:t>
      </w:r>
      <w:r w:rsidR="005A1A7B" w:rsidRPr="001C776D">
        <w:rPr>
          <w:rFonts w:ascii="Times New Roman" w:eastAsia="Times New Roman" w:hAnsi="Times New Roman"/>
          <w:sz w:val="24"/>
          <w:szCs w:val="24"/>
          <w:lang w:eastAsia="en-IE"/>
        </w:rPr>
        <w:t xml:space="preserve">social work education. </w:t>
      </w:r>
    </w:p>
    <w:p w14:paraId="72D00FBE" w14:textId="77777777" w:rsidR="00395E6B" w:rsidRPr="001C776D" w:rsidRDefault="00395E6B" w:rsidP="00395E6B">
      <w:pPr>
        <w:shd w:val="clear" w:color="auto" w:fill="FFFFFF"/>
        <w:spacing w:after="0" w:line="360" w:lineRule="auto"/>
        <w:ind w:firstLine="720"/>
        <w:jc w:val="both"/>
        <w:rPr>
          <w:rFonts w:ascii="Times New Roman" w:eastAsia="Times New Roman" w:hAnsi="Times New Roman"/>
          <w:color w:val="000000"/>
          <w:sz w:val="24"/>
          <w:szCs w:val="24"/>
          <w:lang w:eastAsia="en-IE"/>
        </w:rPr>
      </w:pPr>
    </w:p>
    <w:bookmarkEnd w:id="26"/>
    <w:p w14:paraId="7606A5CC" w14:textId="294D76ED" w:rsidR="00543535" w:rsidRPr="00C431B7" w:rsidRDefault="00EB7115" w:rsidP="00543535">
      <w:pPr>
        <w:tabs>
          <w:tab w:val="left" w:pos="2160"/>
        </w:tabs>
        <w:spacing w:line="360" w:lineRule="auto"/>
        <w:jc w:val="both"/>
        <w:rPr>
          <w:rFonts w:ascii="Times New Roman" w:hAnsi="Times New Roman"/>
          <w:b/>
          <w:color w:val="000000" w:themeColor="text1"/>
          <w:sz w:val="24"/>
          <w:szCs w:val="24"/>
        </w:rPr>
      </w:pPr>
      <w:r w:rsidRPr="00C431B7">
        <w:rPr>
          <w:rFonts w:ascii="Times New Roman" w:hAnsi="Times New Roman"/>
          <w:b/>
          <w:color w:val="000000" w:themeColor="text1"/>
          <w:sz w:val="24"/>
          <w:szCs w:val="24"/>
        </w:rPr>
        <w:t>Method</w:t>
      </w:r>
      <w:r w:rsidR="00F80D9F" w:rsidRPr="00C431B7">
        <w:rPr>
          <w:rFonts w:ascii="Times New Roman" w:hAnsi="Times New Roman"/>
          <w:b/>
          <w:color w:val="000000" w:themeColor="text1"/>
          <w:sz w:val="24"/>
          <w:szCs w:val="24"/>
        </w:rPr>
        <w:t>ology</w:t>
      </w:r>
      <w:bookmarkStart w:id="27" w:name="_Toc379882406"/>
      <w:bookmarkStart w:id="28" w:name="_Toc379882410"/>
    </w:p>
    <w:p w14:paraId="68EDD055" w14:textId="77777777" w:rsidR="00543535" w:rsidRPr="00C431B7" w:rsidRDefault="008D3542" w:rsidP="00543535">
      <w:pPr>
        <w:tabs>
          <w:tab w:val="left" w:pos="2160"/>
        </w:tabs>
        <w:spacing w:line="360" w:lineRule="auto"/>
        <w:jc w:val="both"/>
        <w:rPr>
          <w:rFonts w:ascii="Times New Roman" w:eastAsiaTheme="majorEastAsia" w:hAnsi="Times New Roman"/>
          <w:b/>
          <w:bCs/>
          <w:sz w:val="24"/>
          <w:szCs w:val="24"/>
          <w:lang w:eastAsia="en-IE"/>
        </w:rPr>
      </w:pPr>
      <w:r w:rsidRPr="00C431B7">
        <w:rPr>
          <w:rFonts w:ascii="Times New Roman" w:eastAsiaTheme="majorEastAsia" w:hAnsi="Times New Roman"/>
          <w:b/>
          <w:bCs/>
          <w:sz w:val="24"/>
          <w:szCs w:val="24"/>
          <w:lang w:eastAsia="en-IE"/>
        </w:rPr>
        <w:t>The Research Design</w:t>
      </w:r>
      <w:bookmarkEnd w:id="27"/>
      <w:bookmarkEnd w:id="28"/>
    </w:p>
    <w:bookmarkEnd w:id="23"/>
    <w:p w14:paraId="68832094" w14:textId="5F5791E9" w:rsidR="00395E6B" w:rsidRPr="00395E6B" w:rsidRDefault="00F26A13" w:rsidP="005C54FE">
      <w:pPr>
        <w:tabs>
          <w:tab w:val="left" w:pos="2160"/>
        </w:tabs>
        <w:spacing w:line="360" w:lineRule="auto"/>
        <w:jc w:val="both"/>
        <w:rPr>
          <w:rFonts w:ascii="Times New Roman" w:hAnsi="Times New Roman"/>
          <w:bCs/>
          <w:color w:val="000000" w:themeColor="text1"/>
          <w:sz w:val="24"/>
          <w:szCs w:val="24"/>
        </w:rPr>
      </w:pPr>
      <w:r w:rsidRPr="00C431B7">
        <w:rPr>
          <w:rFonts w:ascii="Times New Roman" w:eastAsiaTheme="minorEastAsia" w:hAnsi="Times New Roman"/>
          <w:bCs/>
          <w:sz w:val="24"/>
          <w:szCs w:val="24"/>
          <w:lang w:eastAsia="en-IE"/>
        </w:rPr>
        <w:t>B</w:t>
      </w:r>
      <w:r w:rsidR="00543535" w:rsidRPr="00C431B7">
        <w:rPr>
          <w:rFonts w:ascii="Times New Roman" w:eastAsiaTheme="minorEastAsia" w:hAnsi="Times New Roman"/>
          <w:bCs/>
          <w:sz w:val="24"/>
          <w:szCs w:val="24"/>
          <w:lang w:eastAsia="en-IE"/>
        </w:rPr>
        <w:t>iographical narrative approach led by a feminist standpoint epistemological framework</w:t>
      </w:r>
      <w:r w:rsidRPr="00C431B7">
        <w:rPr>
          <w:rFonts w:ascii="Times New Roman" w:eastAsiaTheme="minorEastAsia" w:hAnsi="Times New Roman"/>
          <w:bCs/>
          <w:sz w:val="24"/>
          <w:szCs w:val="24"/>
          <w:lang w:eastAsia="en-IE"/>
        </w:rPr>
        <w:t xml:space="preserve"> was employed.</w:t>
      </w:r>
      <w:r w:rsidR="00543535" w:rsidRPr="00C431B7">
        <w:rPr>
          <w:rFonts w:ascii="Times New Roman" w:eastAsiaTheme="minorEastAsia" w:hAnsi="Times New Roman"/>
          <w:bCs/>
          <w:sz w:val="24"/>
          <w:szCs w:val="24"/>
          <w:lang w:eastAsia="en-IE"/>
        </w:rPr>
        <w:t xml:space="preserve"> </w:t>
      </w:r>
      <w:r w:rsidRPr="00C431B7">
        <w:rPr>
          <w:rFonts w:ascii="Times New Roman" w:eastAsiaTheme="minorEastAsia" w:hAnsi="Times New Roman"/>
          <w:bCs/>
          <w:sz w:val="24"/>
          <w:szCs w:val="24"/>
          <w:lang w:eastAsia="en-IE"/>
        </w:rPr>
        <w:t xml:space="preserve">The </w:t>
      </w:r>
      <w:r w:rsidR="00543535" w:rsidRPr="00C431B7">
        <w:rPr>
          <w:rFonts w:ascii="Times New Roman" w:eastAsiaTheme="minorEastAsia" w:hAnsi="Times New Roman"/>
          <w:bCs/>
          <w:sz w:val="24"/>
          <w:szCs w:val="24"/>
          <w:lang w:eastAsia="en-IE"/>
        </w:rPr>
        <w:t>design</w:t>
      </w:r>
      <w:r w:rsidRPr="00C431B7">
        <w:rPr>
          <w:rFonts w:ascii="Times New Roman" w:eastAsiaTheme="minorEastAsia" w:hAnsi="Times New Roman"/>
          <w:bCs/>
          <w:sz w:val="24"/>
          <w:szCs w:val="24"/>
          <w:lang w:eastAsia="en-IE"/>
        </w:rPr>
        <w:t>(</w:t>
      </w:r>
      <w:r w:rsidR="00543535" w:rsidRPr="00C431B7">
        <w:rPr>
          <w:rFonts w:ascii="Times New Roman" w:eastAsiaTheme="minorEastAsia" w:hAnsi="Times New Roman"/>
          <w:bCs/>
          <w:sz w:val="24"/>
          <w:szCs w:val="24"/>
          <w:lang w:eastAsia="en-IE"/>
        </w:rPr>
        <w:t>s</w:t>
      </w:r>
      <w:r w:rsidRPr="00C431B7">
        <w:rPr>
          <w:rFonts w:ascii="Times New Roman" w:eastAsiaTheme="minorEastAsia" w:hAnsi="Times New Roman"/>
          <w:bCs/>
          <w:sz w:val="24"/>
          <w:szCs w:val="24"/>
          <w:lang w:eastAsia="en-IE"/>
        </w:rPr>
        <w:t>)</w:t>
      </w:r>
      <w:r w:rsidR="00543535" w:rsidRPr="00C431B7">
        <w:rPr>
          <w:rFonts w:ascii="Times New Roman" w:eastAsiaTheme="minorEastAsia" w:hAnsi="Times New Roman"/>
          <w:bCs/>
          <w:sz w:val="24"/>
          <w:szCs w:val="24"/>
          <w:lang w:eastAsia="en-IE"/>
        </w:rPr>
        <w:t xml:space="preserve"> seek </w:t>
      </w:r>
      <w:r w:rsidRPr="00C431B7">
        <w:rPr>
          <w:rFonts w:ascii="Times New Roman" w:eastAsiaTheme="minorEastAsia" w:hAnsi="Times New Roman"/>
          <w:bCs/>
          <w:sz w:val="24"/>
          <w:szCs w:val="24"/>
          <w:lang w:eastAsia="en-IE"/>
        </w:rPr>
        <w:t xml:space="preserve">to </w:t>
      </w:r>
      <w:r w:rsidR="00543535" w:rsidRPr="00C431B7">
        <w:rPr>
          <w:rFonts w:ascii="Times New Roman" w:eastAsiaTheme="minorEastAsia" w:hAnsi="Times New Roman"/>
          <w:bCs/>
          <w:sz w:val="24"/>
          <w:szCs w:val="24"/>
          <w:lang w:eastAsia="en-IE"/>
        </w:rPr>
        <w:t xml:space="preserve">promote the </w:t>
      </w:r>
      <w:r w:rsidR="002F49F5">
        <w:rPr>
          <w:rFonts w:ascii="Times New Roman" w:eastAsiaTheme="minorEastAsia" w:hAnsi="Times New Roman"/>
          <w:bCs/>
          <w:sz w:val="24"/>
          <w:szCs w:val="24"/>
          <w:lang w:eastAsia="en-IE"/>
        </w:rPr>
        <w:t>‘</w:t>
      </w:r>
      <w:r w:rsidR="00543535" w:rsidRPr="00C431B7">
        <w:rPr>
          <w:rFonts w:ascii="Times New Roman" w:eastAsiaTheme="minorEastAsia" w:hAnsi="Times New Roman"/>
          <w:bCs/>
          <w:sz w:val="24"/>
          <w:szCs w:val="24"/>
          <w:lang w:eastAsia="en-IE"/>
        </w:rPr>
        <w:t>voice</w:t>
      </w:r>
      <w:r w:rsidR="002F49F5">
        <w:rPr>
          <w:rFonts w:ascii="Times New Roman" w:eastAsiaTheme="minorEastAsia" w:hAnsi="Times New Roman"/>
          <w:bCs/>
          <w:sz w:val="24"/>
          <w:szCs w:val="24"/>
          <w:lang w:eastAsia="en-IE"/>
        </w:rPr>
        <w:t>’</w:t>
      </w:r>
      <w:r w:rsidR="00543535" w:rsidRPr="00C431B7">
        <w:rPr>
          <w:rFonts w:ascii="Times New Roman" w:eastAsiaTheme="minorEastAsia" w:hAnsi="Times New Roman"/>
          <w:bCs/>
          <w:sz w:val="24"/>
          <w:szCs w:val="24"/>
          <w:lang w:eastAsia="en-IE"/>
        </w:rPr>
        <w:t xml:space="preserve"> of sex workers </w:t>
      </w:r>
      <w:r w:rsidR="00395E6B">
        <w:rPr>
          <w:rFonts w:ascii="Times New Roman" w:eastAsiaTheme="minorEastAsia" w:hAnsi="Times New Roman"/>
          <w:bCs/>
          <w:sz w:val="24"/>
          <w:szCs w:val="24"/>
          <w:lang w:eastAsia="en-IE"/>
        </w:rPr>
        <w:t>i</w:t>
      </w:r>
      <w:r w:rsidR="00543535" w:rsidRPr="00C431B7">
        <w:rPr>
          <w:rFonts w:ascii="Times New Roman" w:eastAsiaTheme="minorEastAsia" w:hAnsi="Times New Roman"/>
          <w:bCs/>
          <w:sz w:val="24"/>
          <w:szCs w:val="24"/>
          <w:lang w:eastAsia="en-IE"/>
        </w:rPr>
        <w:t>ntersecti</w:t>
      </w:r>
      <w:r w:rsidRPr="00C431B7">
        <w:rPr>
          <w:rFonts w:ascii="Times New Roman" w:eastAsiaTheme="minorEastAsia" w:hAnsi="Times New Roman"/>
          <w:bCs/>
          <w:sz w:val="24"/>
          <w:szCs w:val="24"/>
          <w:lang w:eastAsia="en-IE"/>
        </w:rPr>
        <w:t>ng identities</w:t>
      </w:r>
      <w:r w:rsidR="00543535" w:rsidRPr="00C431B7">
        <w:rPr>
          <w:rFonts w:ascii="Times New Roman" w:eastAsiaTheme="minorEastAsia" w:hAnsi="Times New Roman"/>
          <w:bCs/>
          <w:sz w:val="24"/>
          <w:szCs w:val="24"/>
          <w:lang w:eastAsia="en-IE"/>
        </w:rPr>
        <w:t xml:space="preserve"> </w:t>
      </w:r>
      <w:r w:rsidR="00543535" w:rsidRPr="00C431B7">
        <w:rPr>
          <w:rFonts w:ascii="Times New Roman" w:eastAsiaTheme="minorEastAsia" w:hAnsi="Times New Roman"/>
          <w:bCs/>
          <w:sz w:val="24"/>
          <w:szCs w:val="24"/>
          <w:lang w:eastAsia="en-IE"/>
        </w:rPr>
        <w:lastRenderedPageBreak/>
        <w:t>(</w:t>
      </w:r>
      <w:r w:rsidR="00B5013B" w:rsidRPr="00C431B7">
        <w:rPr>
          <w:rFonts w:ascii="Times New Roman" w:hAnsi="Times New Roman"/>
          <w:color w:val="222222"/>
          <w:sz w:val="24"/>
          <w:szCs w:val="24"/>
          <w:shd w:val="clear" w:color="auto" w:fill="FFFFFF"/>
        </w:rPr>
        <w:t>Capous‐Desyllas and Loy</w:t>
      </w:r>
      <w:r w:rsidR="00B5013B" w:rsidRPr="00C431B7">
        <w:rPr>
          <w:rFonts w:ascii="Times New Roman" w:eastAsiaTheme="minorEastAsia" w:hAnsi="Times New Roman"/>
          <w:bCs/>
          <w:sz w:val="24"/>
          <w:szCs w:val="24"/>
          <w:lang w:eastAsia="en-IE"/>
        </w:rPr>
        <w:t>, 2020</w:t>
      </w:r>
      <w:r w:rsidR="00543535" w:rsidRPr="00C431B7">
        <w:rPr>
          <w:rFonts w:ascii="Times New Roman" w:eastAsiaTheme="minorEastAsia" w:hAnsi="Times New Roman"/>
          <w:bCs/>
          <w:sz w:val="24"/>
          <w:szCs w:val="24"/>
          <w:lang w:eastAsia="en-IE"/>
        </w:rPr>
        <w:t>).</w:t>
      </w:r>
      <w:r w:rsidR="00543535" w:rsidRPr="00C431B7">
        <w:rPr>
          <w:rFonts w:ascii="Times New Roman" w:hAnsi="Times New Roman"/>
          <w:b/>
          <w:color w:val="FF0000"/>
          <w:sz w:val="24"/>
          <w:szCs w:val="24"/>
        </w:rPr>
        <w:t xml:space="preserve"> </w:t>
      </w:r>
      <w:r w:rsidR="00543535" w:rsidRPr="00C431B7">
        <w:rPr>
          <w:rFonts w:ascii="Times New Roman" w:eastAsiaTheme="minorEastAsia" w:hAnsi="Times New Roman"/>
          <w:sz w:val="24"/>
          <w:szCs w:val="24"/>
          <w:lang w:eastAsia="en-IE"/>
        </w:rPr>
        <w:t>Biographical narrative research is person centred as an approach which seeks to understand the link between individual agency and wider social structures and processes (Andrews</w:t>
      </w:r>
      <w:r w:rsidR="00B5013B" w:rsidRPr="00C431B7">
        <w:rPr>
          <w:rFonts w:ascii="Times New Roman" w:hAnsi="Times New Roman"/>
          <w:color w:val="222222"/>
          <w:sz w:val="24"/>
          <w:szCs w:val="24"/>
          <w:shd w:val="clear" w:color="auto" w:fill="FFFFFF"/>
        </w:rPr>
        <w:t>, Squire and Tamboukou</w:t>
      </w:r>
      <w:r w:rsidR="00543535" w:rsidRPr="00C431B7">
        <w:rPr>
          <w:rFonts w:ascii="Times New Roman" w:eastAsiaTheme="minorEastAsia" w:hAnsi="Times New Roman"/>
          <w:sz w:val="24"/>
          <w:szCs w:val="24"/>
          <w:lang w:eastAsia="en-IE"/>
        </w:rPr>
        <w:t xml:space="preserve">, 2013).   The role of the interviewer is to interpret the stories through the lived experiences of the storyteller (Atkinson, 2012).  </w:t>
      </w:r>
      <w:r w:rsidRPr="00C431B7">
        <w:rPr>
          <w:rFonts w:ascii="Times New Roman" w:eastAsiaTheme="minorEastAsia" w:hAnsi="Times New Roman"/>
          <w:sz w:val="24"/>
          <w:szCs w:val="24"/>
          <w:lang w:eastAsia="en-IE"/>
        </w:rPr>
        <w:t>T</w:t>
      </w:r>
      <w:r w:rsidR="00543535" w:rsidRPr="00C431B7">
        <w:rPr>
          <w:rFonts w:ascii="Times New Roman" w:eastAsiaTheme="minorEastAsia" w:hAnsi="Times New Roman"/>
          <w:sz w:val="24"/>
          <w:szCs w:val="24"/>
          <w:lang w:eastAsia="en-IE"/>
        </w:rPr>
        <w:t xml:space="preserve">he participants [sex workers] stories are </w:t>
      </w:r>
      <w:r w:rsidR="00B5013B" w:rsidRPr="00C431B7">
        <w:rPr>
          <w:rFonts w:ascii="Times New Roman" w:eastAsiaTheme="minorEastAsia" w:hAnsi="Times New Roman"/>
          <w:sz w:val="24"/>
          <w:szCs w:val="24"/>
          <w:lang w:eastAsia="en-IE"/>
        </w:rPr>
        <w:t>located,</w:t>
      </w:r>
      <w:r w:rsidR="00543535" w:rsidRPr="00C431B7">
        <w:rPr>
          <w:rFonts w:ascii="Times New Roman" w:eastAsiaTheme="minorEastAsia" w:hAnsi="Times New Roman"/>
          <w:sz w:val="24"/>
          <w:szCs w:val="24"/>
          <w:lang w:eastAsia="en-IE"/>
        </w:rPr>
        <w:t xml:space="preserve"> and they now contribute and have ownership of the research outcome. If social work </w:t>
      </w:r>
      <w:r w:rsidR="0038292A" w:rsidRPr="00C431B7">
        <w:rPr>
          <w:rFonts w:ascii="Times New Roman" w:eastAsiaTheme="minorEastAsia" w:hAnsi="Times New Roman"/>
          <w:sz w:val="24"/>
          <w:szCs w:val="24"/>
          <w:lang w:eastAsia="en-IE"/>
        </w:rPr>
        <w:t>is</w:t>
      </w:r>
      <w:r w:rsidR="00543535" w:rsidRPr="00C431B7">
        <w:rPr>
          <w:rFonts w:ascii="Times New Roman" w:eastAsiaTheme="minorEastAsia" w:hAnsi="Times New Roman"/>
          <w:sz w:val="24"/>
          <w:szCs w:val="24"/>
          <w:lang w:eastAsia="en-IE"/>
        </w:rPr>
        <w:t xml:space="preserve"> concerned with the </w:t>
      </w:r>
      <w:r w:rsidRPr="00C431B7">
        <w:rPr>
          <w:rFonts w:ascii="Times New Roman" w:eastAsiaTheme="minorEastAsia" w:hAnsi="Times New Roman"/>
          <w:sz w:val="24"/>
          <w:szCs w:val="24"/>
          <w:lang w:eastAsia="en-IE"/>
        </w:rPr>
        <w:t xml:space="preserve">service users’ experiences and </w:t>
      </w:r>
      <w:r w:rsidR="00244460" w:rsidRPr="00C431B7">
        <w:rPr>
          <w:rFonts w:ascii="Times New Roman" w:eastAsiaTheme="minorEastAsia" w:hAnsi="Times New Roman"/>
          <w:sz w:val="24"/>
          <w:szCs w:val="24"/>
          <w:lang w:eastAsia="en-IE"/>
        </w:rPr>
        <w:t>multi-identities</w:t>
      </w:r>
      <w:r w:rsidR="007B6C83">
        <w:rPr>
          <w:rFonts w:ascii="Times New Roman" w:eastAsiaTheme="minorEastAsia" w:hAnsi="Times New Roman"/>
          <w:sz w:val="24"/>
          <w:szCs w:val="24"/>
          <w:lang w:eastAsia="en-IE"/>
        </w:rPr>
        <w:t>,</w:t>
      </w:r>
      <w:r w:rsidRPr="00C431B7">
        <w:rPr>
          <w:rFonts w:ascii="Times New Roman" w:eastAsiaTheme="minorEastAsia" w:hAnsi="Times New Roman"/>
          <w:sz w:val="24"/>
          <w:szCs w:val="24"/>
          <w:lang w:eastAsia="en-IE"/>
        </w:rPr>
        <w:t xml:space="preserve"> </w:t>
      </w:r>
      <w:r w:rsidR="00543535" w:rsidRPr="00C431B7">
        <w:rPr>
          <w:rFonts w:ascii="Times New Roman" w:eastAsiaTheme="minorEastAsia" w:hAnsi="Times New Roman"/>
          <w:sz w:val="24"/>
          <w:szCs w:val="24"/>
          <w:lang w:eastAsia="en-IE"/>
        </w:rPr>
        <w:t xml:space="preserve">a narrative approach is required to locate the </w:t>
      </w:r>
      <w:r w:rsidR="00395E6B">
        <w:rPr>
          <w:rFonts w:ascii="Times New Roman" w:eastAsiaTheme="minorEastAsia" w:hAnsi="Times New Roman"/>
          <w:sz w:val="24"/>
          <w:szCs w:val="24"/>
          <w:lang w:eastAsia="en-IE"/>
        </w:rPr>
        <w:t>‘</w:t>
      </w:r>
      <w:r w:rsidR="00543535" w:rsidRPr="00C431B7">
        <w:rPr>
          <w:rFonts w:ascii="Times New Roman" w:eastAsiaTheme="minorEastAsia" w:hAnsi="Times New Roman"/>
          <w:sz w:val="24"/>
          <w:szCs w:val="24"/>
          <w:lang w:eastAsia="en-IE"/>
        </w:rPr>
        <w:t>hidden injuries of class</w:t>
      </w:r>
      <w:r w:rsidR="007B6C83">
        <w:rPr>
          <w:rFonts w:ascii="Times New Roman" w:eastAsiaTheme="minorEastAsia" w:hAnsi="Times New Roman"/>
          <w:sz w:val="24"/>
          <w:szCs w:val="24"/>
          <w:lang w:eastAsia="en-IE"/>
        </w:rPr>
        <w:t xml:space="preserve">’, </w:t>
      </w:r>
      <w:r w:rsidRPr="00C431B7">
        <w:rPr>
          <w:rFonts w:ascii="Times New Roman" w:eastAsiaTheme="minorEastAsia" w:hAnsi="Times New Roman"/>
          <w:sz w:val="24"/>
          <w:szCs w:val="24"/>
          <w:lang w:eastAsia="en-IE"/>
        </w:rPr>
        <w:t>race, gender and ability (</w:t>
      </w:r>
      <w:r w:rsidR="00B5013B" w:rsidRPr="00C431B7">
        <w:rPr>
          <w:rFonts w:ascii="Times New Roman" w:eastAsiaTheme="minorEastAsia" w:hAnsi="Times New Roman"/>
          <w:sz w:val="24"/>
          <w:szCs w:val="24"/>
          <w:lang w:eastAsia="en-IE"/>
        </w:rPr>
        <w:t>Fook, 2016)</w:t>
      </w:r>
      <w:r w:rsidR="00543535" w:rsidRPr="00C431B7">
        <w:rPr>
          <w:rFonts w:ascii="Times New Roman" w:eastAsiaTheme="minorEastAsia" w:hAnsi="Times New Roman"/>
          <w:sz w:val="24"/>
          <w:szCs w:val="24"/>
          <w:lang w:eastAsia="en-IE"/>
        </w:rPr>
        <w:t xml:space="preserve">. </w:t>
      </w:r>
      <w:r w:rsidRPr="00C431B7">
        <w:rPr>
          <w:rFonts w:ascii="Times New Roman" w:hAnsi="Times New Roman"/>
          <w:bCs/>
          <w:color w:val="000000" w:themeColor="text1"/>
          <w:sz w:val="24"/>
          <w:szCs w:val="24"/>
        </w:rPr>
        <w:t>F</w:t>
      </w:r>
      <w:r w:rsidR="00543535" w:rsidRPr="00C431B7">
        <w:rPr>
          <w:rFonts w:ascii="Times New Roman" w:hAnsi="Times New Roman"/>
          <w:bCs/>
          <w:color w:val="000000" w:themeColor="text1"/>
          <w:sz w:val="24"/>
          <w:szCs w:val="24"/>
        </w:rPr>
        <w:t xml:space="preserve">eminist standpoint epistemology </w:t>
      </w:r>
      <w:r w:rsidR="00710E32" w:rsidRPr="00C431B7">
        <w:rPr>
          <w:rFonts w:ascii="Times New Roman" w:hAnsi="Times New Roman"/>
          <w:bCs/>
          <w:color w:val="000000" w:themeColor="text1"/>
          <w:sz w:val="24"/>
          <w:szCs w:val="24"/>
        </w:rPr>
        <w:t>seeks</w:t>
      </w:r>
      <w:r w:rsidR="00543535" w:rsidRPr="00C431B7">
        <w:rPr>
          <w:rFonts w:ascii="Times New Roman" w:hAnsi="Times New Roman"/>
          <w:bCs/>
          <w:color w:val="000000" w:themeColor="text1"/>
          <w:sz w:val="24"/>
          <w:szCs w:val="24"/>
        </w:rPr>
        <w:t xml:space="preserve"> to locate </w:t>
      </w:r>
      <w:r w:rsidR="00314DCD" w:rsidRPr="00C431B7">
        <w:rPr>
          <w:rFonts w:ascii="Times New Roman" w:hAnsi="Times New Roman"/>
          <w:bCs/>
          <w:color w:val="000000" w:themeColor="text1"/>
          <w:sz w:val="24"/>
          <w:szCs w:val="24"/>
        </w:rPr>
        <w:t>sex workers experience</w:t>
      </w:r>
      <w:r w:rsidR="00543535" w:rsidRPr="00C431B7">
        <w:rPr>
          <w:rFonts w:ascii="Times New Roman" w:hAnsi="Times New Roman"/>
          <w:bCs/>
          <w:color w:val="000000" w:themeColor="text1"/>
          <w:sz w:val="24"/>
          <w:szCs w:val="24"/>
        </w:rPr>
        <w:t xml:space="preserve"> and life events that reflect social behaviours within a current society of </w:t>
      </w:r>
      <w:r w:rsidR="00543535" w:rsidRPr="00FC681F">
        <w:rPr>
          <w:rFonts w:ascii="Times New Roman" w:hAnsi="Times New Roman"/>
          <w:bCs/>
          <w:color w:val="000000" w:themeColor="text1"/>
          <w:sz w:val="24"/>
          <w:szCs w:val="24"/>
        </w:rPr>
        <w:t>oppression</w:t>
      </w:r>
      <w:r w:rsidR="00314DCD" w:rsidRPr="00FC681F">
        <w:rPr>
          <w:rFonts w:ascii="Times New Roman" w:hAnsi="Times New Roman"/>
          <w:bCs/>
          <w:color w:val="000000" w:themeColor="text1"/>
          <w:sz w:val="24"/>
          <w:szCs w:val="24"/>
        </w:rPr>
        <w:t xml:space="preserve"> (</w:t>
      </w:r>
      <w:r w:rsidR="00FC681F">
        <w:rPr>
          <w:rFonts w:ascii="Times New Roman" w:hAnsi="Times New Roman"/>
          <w:bCs/>
          <w:color w:val="000000" w:themeColor="text1"/>
          <w:sz w:val="24"/>
          <w:szCs w:val="24"/>
        </w:rPr>
        <w:t>O</w:t>
      </w:r>
      <w:r w:rsidR="00FC681F" w:rsidRPr="00FC681F">
        <w:rPr>
          <w:rFonts w:ascii="Times New Roman" w:hAnsi="Times New Roman"/>
          <w:bCs/>
          <w:color w:val="000000" w:themeColor="text1"/>
          <w:sz w:val="24"/>
          <w:szCs w:val="24"/>
        </w:rPr>
        <w:t>`Neill, 2013</w:t>
      </w:r>
      <w:r w:rsidR="00314DCD" w:rsidRPr="00FC681F">
        <w:rPr>
          <w:rFonts w:ascii="Times New Roman" w:hAnsi="Times New Roman"/>
          <w:bCs/>
          <w:color w:val="000000" w:themeColor="text1"/>
          <w:sz w:val="24"/>
          <w:szCs w:val="24"/>
        </w:rPr>
        <w:t>)</w:t>
      </w:r>
      <w:r w:rsidR="00543535" w:rsidRPr="00FC681F">
        <w:rPr>
          <w:rFonts w:ascii="Times New Roman" w:hAnsi="Times New Roman"/>
          <w:bCs/>
          <w:color w:val="000000" w:themeColor="text1"/>
          <w:sz w:val="24"/>
          <w:szCs w:val="24"/>
        </w:rPr>
        <w:t>.</w:t>
      </w:r>
      <w:r w:rsidR="00543535" w:rsidRPr="00C431B7">
        <w:rPr>
          <w:rFonts w:ascii="Times New Roman" w:hAnsi="Times New Roman"/>
          <w:bCs/>
          <w:color w:val="000000" w:themeColor="text1"/>
          <w:sz w:val="24"/>
          <w:szCs w:val="24"/>
        </w:rPr>
        <w:t xml:space="preserve"> </w:t>
      </w:r>
    </w:p>
    <w:p w14:paraId="0F38B025" w14:textId="77777777" w:rsidR="00DC4B89" w:rsidRPr="00C431B7" w:rsidRDefault="00DC4B89" w:rsidP="00DC4B89">
      <w:pPr>
        <w:tabs>
          <w:tab w:val="left" w:pos="2160"/>
        </w:tabs>
        <w:spacing w:line="360" w:lineRule="auto"/>
        <w:jc w:val="both"/>
        <w:rPr>
          <w:rFonts w:ascii="Times New Roman" w:hAnsi="Times New Roman"/>
          <w:b/>
          <w:color w:val="000000" w:themeColor="text1"/>
          <w:sz w:val="24"/>
          <w:szCs w:val="24"/>
        </w:rPr>
      </w:pPr>
      <w:r w:rsidRPr="00C431B7">
        <w:rPr>
          <w:rFonts w:ascii="Times New Roman" w:hAnsi="Times New Roman"/>
          <w:b/>
          <w:color w:val="000000" w:themeColor="text1"/>
          <w:sz w:val="24"/>
          <w:szCs w:val="24"/>
        </w:rPr>
        <w:t xml:space="preserve">Sample recruitment </w:t>
      </w:r>
    </w:p>
    <w:p w14:paraId="08CF1654" w14:textId="3025C88D" w:rsidR="008D3542" w:rsidRPr="00C431B7" w:rsidRDefault="00DC4B89" w:rsidP="008D3542">
      <w:pPr>
        <w:spacing w:after="0" w:line="360" w:lineRule="auto"/>
        <w:jc w:val="both"/>
        <w:rPr>
          <w:rFonts w:ascii="Times New Roman" w:eastAsia="Times New Roman" w:hAnsi="Times New Roman"/>
          <w:sz w:val="24"/>
          <w:szCs w:val="24"/>
        </w:rPr>
      </w:pPr>
      <w:r w:rsidRPr="00C431B7">
        <w:rPr>
          <w:rFonts w:ascii="Times New Roman" w:hAnsi="Times New Roman"/>
          <w:bCs/>
          <w:color w:val="000000" w:themeColor="text1"/>
          <w:sz w:val="24"/>
          <w:szCs w:val="24"/>
        </w:rPr>
        <w:t xml:space="preserve">Fifteen women involved in sex work, aged between 19-50 years of age, throughout Ireland were recruited to take part in the study. The participants travel around Ireland to meet clients while a smaller sample engages in street sex work. The participants in the study refer to themselves as </w:t>
      </w:r>
      <w:r w:rsidR="00395E6B">
        <w:rPr>
          <w:rFonts w:ascii="Times New Roman" w:hAnsi="Times New Roman"/>
          <w:bCs/>
          <w:color w:val="000000" w:themeColor="text1"/>
          <w:sz w:val="24"/>
          <w:szCs w:val="24"/>
        </w:rPr>
        <w:t>‘</w:t>
      </w:r>
      <w:r w:rsidRPr="00C431B7">
        <w:rPr>
          <w:rFonts w:ascii="Times New Roman" w:hAnsi="Times New Roman"/>
          <w:bCs/>
          <w:color w:val="000000" w:themeColor="text1"/>
          <w:sz w:val="24"/>
          <w:szCs w:val="24"/>
        </w:rPr>
        <w:t>independent escorts</w:t>
      </w:r>
      <w:r w:rsidR="00395E6B">
        <w:rPr>
          <w:rFonts w:ascii="Times New Roman" w:hAnsi="Times New Roman"/>
          <w:bCs/>
          <w:color w:val="000000" w:themeColor="text1"/>
          <w:sz w:val="24"/>
          <w:szCs w:val="24"/>
        </w:rPr>
        <w:t>’</w:t>
      </w:r>
      <w:r w:rsidRPr="00C431B7">
        <w:rPr>
          <w:rFonts w:ascii="Times New Roman" w:hAnsi="Times New Roman"/>
          <w:bCs/>
          <w:color w:val="000000" w:themeColor="text1"/>
          <w:sz w:val="24"/>
          <w:szCs w:val="24"/>
        </w:rPr>
        <w:t xml:space="preserve">, </w:t>
      </w:r>
      <w:r w:rsidR="00395E6B">
        <w:rPr>
          <w:rFonts w:ascii="Times New Roman" w:hAnsi="Times New Roman"/>
          <w:bCs/>
          <w:color w:val="000000" w:themeColor="text1"/>
          <w:sz w:val="24"/>
          <w:szCs w:val="24"/>
        </w:rPr>
        <w:t>‘</w:t>
      </w:r>
      <w:r w:rsidRPr="00C431B7">
        <w:rPr>
          <w:rFonts w:ascii="Times New Roman" w:hAnsi="Times New Roman"/>
          <w:bCs/>
          <w:color w:val="000000" w:themeColor="text1"/>
          <w:sz w:val="24"/>
          <w:szCs w:val="24"/>
        </w:rPr>
        <w:t>sex workers</w:t>
      </w:r>
      <w:r w:rsidR="00395E6B">
        <w:rPr>
          <w:rFonts w:ascii="Times New Roman" w:hAnsi="Times New Roman"/>
          <w:bCs/>
          <w:color w:val="000000" w:themeColor="text1"/>
          <w:sz w:val="24"/>
          <w:szCs w:val="24"/>
        </w:rPr>
        <w:t>’</w:t>
      </w:r>
      <w:r w:rsidRPr="00C431B7">
        <w:rPr>
          <w:rFonts w:ascii="Times New Roman" w:hAnsi="Times New Roman"/>
          <w:bCs/>
          <w:color w:val="000000" w:themeColor="text1"/>
          <w:sz w:val="24"/>
          <w:szCs w:val="24"/>
        </w:rPr>
        <w:t xml:space="preserve">, and/or </w:t>
      </w:r>
      <w:r w:rsidR="00395E6B">
        <w:rPr>
          <w:rFonts w:ascii="Times New Roman" w:hAnsi="Times New Roman"/>
          <w:bCs/>
          <w:color w:val="000000" w:themeColor="text1"/>
          <w:sz w:val="24"/>
          <w:szCs w:val="24"/>
        </w:rPr>
        <w:t>‘</w:t>
      </w:r>
      <w:r w:rsidRPr="00C431B7">
        <w:rPr>
          <w:rFonts w:ascii="Times New Roman" w:hAnsi="Times New Roman"/>
          <w:bCs/>
          <w:color w:val="000000" w:themeColor="text1"/>
          <w:sz w:val="24"/>
          <w:szCs w:val="24"/>
        </w:rPr>
        <w:t>prostitutes</w:t>
      </w:r>
      <w:r w:rsidR="00395E6B">
        <w:rPr>
          <w:rFonts w:ascii="Times New Roman" w:hAnsi="Times New Roman"/>
          <w:bCs/>
          <w:color w:val="000000" w:themeColor="text1"/>
          <w:sz w:val="24"/>
          <w:szCs w:val="24"/>
        </w:rPr>
        <w:t xml:space="preserve">’ </w:t>
      </w:r>
      <w:r w:rsidR="008D3542" w:rsidRPr="00C431B7">
        <w:rPr>
          <w:rFonts w:ascii="Times New Roman" w:hAnsi="Times New Roman"/>
          <w:sz w:val="24"/>
          <w:szCs w:val="24"/>
        </w:rPr>
        <w:t>[prostitute is the term used in the</w:t>
      </w:r>
      <w:r w:rsidR="008D3542" w:rsidRPr="00C431B7">
        <w:rPr>
          <w:rFonts w:ascii="Times New Roman" w:hAnsi="Times New Roman"/>
          <w:color w:val="202122"/>
          <w:sz w:val="24"/>
          <w:szCs w:val="24"/>
          <w:shd w:val="clear" w:color="auto" w:fill="FFFFFF"/>
        </w:rPr>
        <w:t xml:space="preserve"> Irish Criminal Law (Sexual Offences) Act 2017 and services supporting prostitutes </w:t>
      </w:r>
      <w:r w:rsidR="004F0B4E" w:rsidRPr="00C431B7">
        <w:rPr>
          <w:rFonts w:ascii="Times New Roman" w:hAnsi="Times New Roman"/>
          <w:color w:val="202122"/>
          <w:sz w:val="24"/>
          <w:szCs w:val="24"/>
          <w:shd w:val="clear" w:color="auto" w:fill="FFFFFF"/>
        </w:rPr>
        <w:t>referred to</w:t>
      </w:r>
      <w:r w:rsidR="008D3542" w:rsidRPr="00C431B7">
        <w:rPr>
          <w:rFonts w:ascii="Times New Roman" w:hAnsi="Times New Roman"/>
          <w:color w:val="202122"/>
          <w:sz w:val="24"/>
          <w:szCs w:val="24"/>
          <w:shd w:val="clear" w:color="auto" w:fill="FFFFFF"/>
        </w:rPr>
        <w:t xml:space="preserve"> as exploited, trafficked or require exiting strategies]</w:t>
      </w:r>
      <w:r w:rsidR="008D3542" w:rsidRPr="00C431B7">
        <w:rPr>
          <w:rFonts w:ascii="Times New Roman" w:hAnsi="Times New Roman"/>
          <w:sz w:val="24"/>
          <w:szCs w:val="24"/>
        </w:rPr>
        <w:t>.</w:t>
      </w:r>
      <w:r w:rsidR="008D3542" w:rsidRPr="00C431B7">
        <w:rPr>
          <w:rFonts w:ascii="Times New Roman" w:hAnsi="Times New Roman"/>
          <w:bCs/>
          <w:color w:val="000000" w:themeColor="text1"/>
          <w:sz w:val="24"/>
          <w:szCs w:val="24"/>
        </w:rPr>
        <w:t xml:space="preserve"> </w:t>
      </w:r>
      <w:r w:rsidR="008D3542" w:rsidRPr="00C431B7">
        <w:rPr>
          <w:rFonts w:ascii="Times New Roman" w:eastAsia="Times New Roman" w:hAnsi="Times New Roman"/>
          <w:sz w:val="24"/>
          <w:szCs w:val="24"/>
        </w:rPr>
        <w:t>The samp</w:t>
      </w:r>
      <w:r w:rsidR="008D3542" w:rsidRPr="006C28F2">
        <w:rPr>
          <w:rFonts w:ascii="Times New Roman" w:eastAsia="Times New Roman" w:hAnsi="Times New Roman"/>
          <w:sz w:val="24"/>
          <w:szCs w:val="24"/>
        </w:rPr>
        <w:t>le was purposive,</w:t>
      </w:r>
      <w:r w:rsidR="008D3542" w:rsidRPr="00C431B7">
        <w:rPr>
          <w:rFonts w:ascii="Times New Roman" w:eastAsia="Times New Roman" w:hAnsi="Times New Roman"/>
          <w:sz w:val="24"/>
          <w:szCs w:val="24"/>
        </w:rPr>
        <w:t xml:space="preserve"> and respondents were recruited through an existing government funded agency that provides services to women involved in sex work throughout Ireland. The gatekeeper agency asked all women accessing the service if they wanted to participate in the study. This led to a snowball sample where participants asked others in the sex industry if they would also be interested in participating in the study. The interviews were conducte</w:t>
      </w:r>
      <w:r w:rsidR="008D3542" w:rsidRPr="006C28F2">
        <w:rPr>
          <w:rFonts w:ascii="Times New Roman" w:eastAsia="Times New Roman" w:hAnsi="Times New Roman"/>
          <w:sz w:val="24"/>
          <w:szCs w:val="24"/>
        </w:rPr>
        <w:t>d on site</w:t>
      </w:r>
      <w:r w:rsidR="008D3542" w:rsidRPr="00C431B7">
        <w:rPr>
          <w:rFonts w:ascii="Times New Roman" w:eastAsia="Times New Roman" w:hAnsi="Times New Roman"/>
          <w:sz w:val="24"/>
          <w:szCs w:val="24"/>
        </w:rPr>
        <w:t xml:space="preserve"> where the women felt safe and supported. </w:t>
      </w:r>
      <w:bookmarkStart w:id="29" w:name="_Hlk80269968"/>
      <w:r w:rsidR="008D3542" w:rsidRPr="00C431B7">
        <w:rPr>
          <w:rFonts w:ascii="Times New Roman" w:eastAsia="Times New Roman" w:hAnsi="Times New Roman"/>
          <w:sz w:val="24"/>
          <w:szCs w:val="24"/>
        </w:rPr>
        <w:t>Each biographical narrative interview lasted 30-60 minutes</w:t>
      </w:r>
      <w:r w:rsidR="00446402">
        <w:rPr>
          <w:rFonts w:ascii="Times New Roman" w:eastAsia="Times New Roman" w:hAnsi="Times New Roman"/>
          <w:sz w:val="24"/>
          <w:szCs w:val="24"/>
        </w:rPr>
        <w:t xml:space="preserve"> and informed consent was provided. </w:t>
      </w:r>
      <w:r w:rsidR="008D3542" w:rsidRPr="00C431B7">
        <w:rPr>
          <w:rFonts w:ascii="Times New Roman" w:eastAsia="Times New Roman" w:hAnsi="Times New Roman"/>
          <w:sz w:val="24"/>
          <w:szCs w:val="24"/>
        </w:rPr>
        <w:t>(</w:t>
      </w:r>
      <w:r w:rsidR="00B5013B" w:rsidRPr="00C431B7">
        <w:rPr>
          <w:rFonts w:ascii="Times New Roman" w:hAnsi="Times New Roman"/>
          <w:color w:val="222222"/>
          <w:sz w:val="24"/>
          <w:szCs w:val="24"/>
          <w:shd w:val="clear" w:color="auto" w:fill="FFFFFF"/>
        </w:rPr>
        <w:t>Allmark</w:t>
      </w:r>
      <w:r w:rsidR="00E82E31">
        <w:rPr>
          <w:rFonts w:ascii="Times New Roman" w:hAnsi="Times New Roman"/>
          <w:color w:val="222222"/>
          <w:sz w:val="24"/>
          <w:szCs w:val="24"/>
          <w:shd w:val="clear" w:color="auto" w:fill="FFFFFF"/>
        </w:rPr>
        <w:t xml:space="preserve"> et al., </w:t>
      </w:r>
      <w:r w:rsidR="008D3542" w:rsidRPr="00C431B7">
        <w:rPr>
          <w:rFonts w:ascii="Times New Roman" w:eastAsia="Times New Roman" w:hAnsi="Times New Roman"/>
          <w:sz w:val="24"/>
          <w:szCs w:val="24"/>
        </w:rPr>
        <w:t xml:space="preserve">2009). </w:t>
      </w:r>
    </w:p>
    <w:p w14:paraId="55604D89" w14:textId="77777777" w:rsidR="00F61A79" w:rsidRPr="00C431B7" w:rsidRDefault="00F61A79" w:rsidP="00DC4B89">
      <w:pPr>
        <w:tabs>
          <w:tab w:val="left" w:pos="2160"/>
        </w:tabs>
        <w:spacing w:line="360" w:lineRule="auto"/>
        <w:jc w:val="both"/>
        <w:rPr>
          <w:rFonts w:ascii="Times New Roman" w:hAnsi="Times New Roman"/>
          <w:b/>
          <w:color w:val="000000" w:themeColor="text1"/>
          <w:sz w:val="24"/>
          <w:szCs w:val="24"/>
        </w:rPr>
      </w:pPr>
    </w:p>
    <w:bookmarkEnd w:id="29"/>
    <w:p w14:paraId="41A513FE" w14:textId="4D4E7160" w:rsidR="00DC4B89" w:rsidRPr="00C431B7" w:rsidRDefault="00DC4B89" w:rsidP="00DC4B89">
      <w:pPr>
        <w:tabs>
          <w:tab w:val="left" w:pos="2160"/>
        </w:tabs>
        <w:spacing w:line="360" w:lineRule="auto"/>
        <w:jc w:val="both"/>
        <w:rPr>
          <w:rFonts w:ascii="Times New Roman" w:hAnsi="Times New Roman"/>
          <w:b/>
          <w:color w:val="000000" w:themeColor="text1"/>
          <w:sz w:val="24"/>
          <w:szCs w:val="24"/>
        </w:rPr>
      </w:pPr>
      <w:r w:rsidRPr="00C431B7">
        <w:rPr>
          <w:rFonts w:ascii="Times New Roman" w:hAnsi="Times New Roman"/>
          <w:b/>
          <w:color w:val="000000" w:themeColor="text1"/>
          <w:sz w:val="24"/>
          <w:szCs w:val="24"/>
        </w:rPr>
        <w:t xml:space="preserve">Data analysis </w:t>
      </w:r>
    </w:p>
    <w:p w14:paraId="799CAE92" w14:textId="1C32B44B" w:rsidR="00F61A79" w:rsidRPr="00C431B7" w:rsidRDefault="00F61A79" w:rsidP="00F61A79">
      <w:pPr>
        <w:tabs>
          <w:tab w:val="left" w:pos="6840"/>
        </w:tabs>
        <w:spacing w:line="360" w:lineRule="auto"/>
        <w:jc w:val="both"/>
        <w:rPr>
          <w:rFonts w:ascii="Times New Roman" w:hAnsi="Times New Roman"/>
          <w:sz w:val="24"/>
          <w:szCs w:val="24"/>
        </w:rPr>
      </w:pPr>
      <w:r w:rsidRPr="00C431B7">
        <w:rPr>
          <w:rFonts w:ascii="Times New Roman" w:hAnsi="Times New Roman"/>
          <w:bCs/>
          <w:color w:val="000000" w:themeColor="text1"/>
          <w:sz w:val="24"/>
          <w:szCs w:val="24"/>
        </w:rPr>
        <w:t>I</w:t>
      </w:r>
      <w:r w:rsidR="00DC4B89" w:rsidRPr="00C431B7">
        <w:rPr>
          <w:rFonts w:ascii="Times New Roman" w:hAnsi="Times New Roman"/>
          <w:bCs/>
          <w:color w:val="000000" w:themeColor="text1"/>
          <w:sz w:val="24"/>
          <w:szCs w:val="24"/>
        </w:rPr>
        <w:t>nterviews were audio recorded, transcribed verbatim and analysed using adapted VCRM (Doucet</w:t>
      </w:r>
      <w:r w:rsidR="00DF79CA" w:rsidRPr="00C431B7">
        <w:rPr>
          <w:rFonts w:ascii="Times New Roman" w:hAnsi="Times New Roman"/>
          <w:bCs/>
          <w:color w:val="000000" w:themeColor="text1"/>
          <w:sz w:val="24"/>
          <w:szCs w:val="24"/>
        </w:rPr>
        <w:t xml:space="preserve"> and Mauthner</w:t>
      </w:r>
      <w:r w:rsidR="00DC4B89" w:rsidRPr="00C431B7">
        <w:rPr>
          <w:rFonts w:ascii="Times New Roman" w:hAnsi="Times New Roman"/>
          <w:bCs/>
          <w:color w:val="000000" w:themeColor="text1"/>
          <w:sz w:val="24"/>
          <w:szCs w:val="24"/>
        </w:rPr>
        <w:t>,</w:t>
      </w:r>
      <w:r w:rsidR="00DF79CA" w:rsidRPr="00C431B7">
        <w:rPr>
          <w:rFonts w:ascii="Times New Roman" w:hAnsi="Times New Roman"/>
          <w:bCs/>
          <w:color w:val="000000" w:themeColor="text1"/>
          <w:sz w:val="24"/>
          <w:szCs w:val="24"/>
        </w:rPr>
        <w:t xml:space="preserve"> 2008</w:t>
      </w:r>
      <w:r w:rsidR="00A73480" w:rsidRPr="00C431B7">
        <w:rPr>
          <w:rFonts w:ascii="Times New Roman" w:hAnsi="Times New Roman"/>
          <w:bCs/>
          <w:color w:val="000000" w:themeColor="text1"/>
          <w:sz w:val="24"/>
          <w:szCs w:val="24"/>
        </w:rPr>
        <w:t>;</w:t>
      </w:r>
      <w:r w:rsidR="000A7AB4">
        <w:rPr>
          <w:rFonts w:ascii="Times New Roman" w:hAnsi="Times New Roman"/>
          <w:bCs/>
          <w:color w:val="000000" w:themeColor="text1"/>
          <w:sz w:val="24"/>
          <w:szCs w:val="24"/>
        </w:rPr>
        <w:t xml:space="preserve"> </w:t>
      </w:r>
      <w:r w:rsidR="00375E8B" w:rsidRPr="00C431B7">
        <w:rPr>
          <w:rFonts w:ascii="Times New Roman" w:hAnsi="Times New Roman"/>
          <w:bCs/>
          <w:color w:val="000000" w:themeColor="text1"/>
          <w:sz w:val="24"/>
          <w:szCs w:val="24"/>
        </w:rPr>
        <w:t>Sweeney, Sixsmith and Molcho</w:t>
      </w:r>
      <w:r w:rsidR="00375E8B">
        <w:rPr>
          <w:rFonts w:ascii="Times New Roman" w:hAnsi="Times New Roman"/>
          <w:bCs/>
          <w:color w:val="000000" w:themeColor="text1"/>
          <w:sz w:val="24"/>
          <w:szCs w:val="24"/>
        </w:rPr>
        <w:t xml:space="preserve">, </w:t>
      </w:r>
      <w:r w:rsidR="002768F6">
        <w:rPr>
          <w:rFonts w:ascii="Times New Roman" w:hAnsi="Times New Roman"/>
          <w:bCs/>
          <w:color w:val="000000" w:themeColor="text1"/>
          <w:sz w:val="24"/>
          <w:szCs w:val="24"/>
        </w:rPr>
        <w:t>2</w:t>
      </w:r>
      <w:r w:rsidR="007236B6">
        <w:rPr>
          <w:rFonts w:ascii="Times New Roman" w:hAnsi="Times New Roman"/>
          <w:bCs/>
          <w:color w:val="000000" w:themeColor="text1"/>
          <w:sz w:val="24"/>
          <w:szCs w:val="24"/>
        </w:rPr>
        <w:t>019</w:t>
      </w:r>
      <w:r w:rsidR="00375E8B" w:rsidRPr="00C431B7">
        <w:rPr>
          <w:rFonts w:ascii="Times New Roman" w:hAnsi="Times New Roman"/>
          <w:bCs/>
          <w:color w:val="000000" w:themeColor="text1"/>
          <w:sz w:val="24"/>
          <w:szCs w:val="24"/>
        </w:rPr>
        <w:t xml:space="preserve">). </w:t>
      </w:r>
      <w:r w:rsidR="00DC4B89" w:rsidRPr="00C431B7">
        <w:rPr>
          <w:rFonts w:ascii="Times New Roman" w:hAnsi="Times New Roman"/>
          <w:bCs/>
          <w:color w:val="000000" w:themeColor="text1"/>
          <w:sz w:val="24"/>
          <w:szCs w:val="24"/>
        </w:rPr>
        <w:t>Each transcript was read four times</w:t>
      </w:r>
      <w:r w:rsidR="00A73480" w:rsidRPr="00C431B7">
        <w:rPr>
          <w:rFonts w:ascii="Times New Roman" w:hAnsi="Times New Roman"/>
          <w:bCs/>
          <w:color w:val="000000" w:themeColor="text1"/>
          <w:sz w:val="24"/>
          <w:szCs w:val="24"/>
        </w:rPr>
        <w:t xml:space="preserve"> in keeping with the required steps</w:t>
      </w:r>
      <w:r w:rsidR="00DC4B89" w:rsidRPr="00C431B7">
        <w:rPr>
          <w:rFonts w:ascii="Times New Roman" w:hAnsi="Times New Roman"/>
          <w:bCs/>
          <w:color w:val="000000" w:themeColor="text1"/>
          <w:sz w:val="24"/>
          <w:szCs w:val="24"/>
        </w:rPr>
        <w:t xml:space="preserve"> using a specific colour marker for each reading</w:t>
      </w:r>
      <w:r w:rsidRPr="00C431B7">
        <w:rPr>
          <w:rFonts w:ascii="Times New Roman" w:hAnsi="Times New Roman"/>
          <w:bCs/>
          <w:color w:val="000000" w:themeColor="text1"/>
          <w:sz w:val="24"/>
          <w:szCs w:val="24"/>
        </w:rPr>
        <w:t xml:space="preserve">. </w:t>
      </w:r>
      <w:r w:rsidR="00DC4B89" w:rsidRPr="00C431B7">
        <w:rPr>
          <w:rFonts w:ascii="Times New Roman" w:hAnsi="Times New Roman"/>
          <w:bCs/>
          <w:color w:val="000000" w:themeColor="text1"/>
          <w:sz w:val="24"/>
          <w:szCs w:val="24"/>
        </w:rPr>
        <w:t xml:space="preserve">The data were stored and organised using NVivo software. Each transcript was reviewed for initial and emerging themes, which were then </w:t>
      </w:r>
      <w:r w:rsidRPr="00C431B7">
        <w:rPr>
          <w:rFonts w:ascii="Times New Roman" w:hAnsi="Times New Roman"/>
          <w:bCs/>
          <w:color w:val="000000" w:themeColor="text1"/>
          <w:sz w:val="24"/>
          <w:szCs w:val="24"/>
        </w:rPr>
        <w:t xml:space="preserve">collated </w:t>
      </w:r>
      <w:r w:rsidR="00DC4B89" w:rsidRPr="00C431B7">
        <w:rPr>
          <w:rFonts w:ascii="Times New Roman" w:hAnsi="Times New Roman"/>
          <w:bCs/>
          <w:color w:val="000000" w:themeColor="text1"/>
          <w:sz w:val="24"/>
          <w:szCs w:val="24"/>
        </w:rPr>
        <w:t xml:space="preserve">into specific themes. </w:t>
      </w:r>
      <w:r w:rsidRPr="00C431B7">
        <w:rPr>
          <w:rFonts w:ascii="Times New Roman" w:hAnsi="Times New Roman"/>
          <w:bCs/>
          <w:color w:val="000000" w:themeColor="text1"/>
          <w:sz w:val="24"/>
          <w:szCs w:val="24"/>
        </w:rPr>
        <w:t>The themes are</w:t>
      </w:r>
      <w:r w:rsidR="00FB1671">
        <w:rPr>
          <w:rFonts w:ascii="Times New Roman" w:hAnsi="Times New Roman"/>
          <w:bCs/>
          <w:color w:val="000000" w:themeColor="text1"/>
          <w:sz w:val="24"/>
          <w:szCs w:val="24"/>
        </w:rPr>
        <w:t>:</w:t>
      </w:r>
      <w:r w:rsidRPr="00C431B7">
        <w:rPr>
          <w:rFonts w:ascii="Times New Roman" w:hAnsi="Times New Roman"/>
          <w:b/>
          <w:color w:val="000000" w:themeColor="text1"/>
          <w:sz w:val="24"/>
          <w:szCs w:val="24"/>
        </w:rPr>
        <w:t xml:space="preserve"> </w:t>
      </w:r>
      <w:r w:rsidRPr="00C431B7">
        <w:rPr>
          <w:rFonts w:ascii="Times New Roman" w:hAnsi="Times New Roman"/>
          <w:sz w:val="24"/>
          <w:szCs w:val="24"/>
        </w:rPr>
        <w:t xml:space="preserve">becoming involved in sex work, relationships, and access to services. </w:t>
      </w:r>
    </w:p>
    <w:p w14:paraId="6A2DBE9E" w14:textId="597798FE" w:rsidR="00DC4B89" w:rsidRPr="00C431B7" w:rsidRDefault="00DC4B89" w:rsidP="00DC4B89">
      <w:pPr>
        <w:tabs>
          <w:tab w:val="left" w:pos="2160"/>
        </w:tabs>
        <w:spacing w:line="360" w:lineRule="auto"/>
        <w:jc w:val="both"/>
        <w:rPr>
          <w:rFonts w:ascii="Times New Roman" w:hAnsi="Times New Roman"/>
          <w:b/>
          <w:color w:val="000000" w:themeColor="text1"/>
          <w:sz w:val="24"/>
          <w:szCs w:val="24"/>
        </w:rPr>
      </w:pPr>
      <w:r w:rsidRPr="00C431B7">
        <w:rPr>
          <w:rFonts w:ascii="Times New Roman" w:hAnsi="Times New Roman"/>
          <w:b/>
          <w:color w:val="000000" w:themeColor="text1"/>
          <w:sz w:val="24"/>
          <w:szCs w:val="24"/>
        </w:rPr>
        <w:t>Table 1</w:t>
      </w:r>
      <w:r w:rsidR="00F61A79" w:rsidRPr="00C431B7">
        <w:rPr>
          <w:rFonts w:ascii="Times New Roman" w:hAnsi="Times New Roman"/>
          <w:b/>
          <w:color w:val="000000" w:themeColor="text1"/>
          <w:sz w:val="24"/>
          <w:szCs w:val="24"/>
        </w:rPr>
        <w:t>.</w:t>
      </w:r>
      <w:r w:rsidR="00E71EF2" w:rsidRPr="00C431B7">
        <w:rPr>
          <w:rFonts w:ascii="Times New Roman" w:hAnsi="Times New Roman"/>
          <w:b/>
          <w:color w:val="000000" w:themeColor="text1"/>
          <w:sz w:val="24"/>
          <w:szCs w:val="24"/>
        </w:rPr>
        <w:t>0</w:t>
      </w:r>
    </w:p>
    <w:tbl>
      <w:tblPr>
        <w:tblStyle w:val="TableGrid"/>
        <w:tblW w:w="0" w:type="auto"/>
        <w:tblLook w:val="04A0" w:firstRow="1" w:lastRow="0" w:firstColumn="1" w:lastColumn="0" w:noHBand="0" w:noVBand="1"/>
      </w:tblPr>
      <w:tblGrid>
        <w:gridCol w:w="9017"/>
      </w:tblGrid>
      <w:tr w:rsidR="00A73480" w:rsidRPr="00C431B7" w14:paraId="65E39F38" w14:textId="77777777" w:rsidTr="00A73480">
        <w:tc>
          <w:tcPr>
            <w:tcW w:w="9017" w:type="dxa"/>
          </w:tcPr>
          <w:p w14:paraId="78CCDA67" w14:textId="77777777" w:rsidR="00A73480" w:rsidRPr="00C431B7" w:rsidRDefault="00A73480" w:rsidP="00176C21">
            <w:pPr>
              <w:tabs>
                <w:tab w:val="left" w:pos="2160"/>
              </w:tabs>
              <w:spacing w:line="360" w:lineRule="auto"/>
              <w:jc w:val="both"/>
              <w:rPr>
                <w:rFonts w:ascii="Times New Roman" w:hAnsi="Times New Roman"/>
                <w:bCs/>
                <w:color w:val="000000" w:themeColor="text1"/>
                <w:sz w:val="24"/>
                <w:szCs w:val="24"/>
              </w:rPr>
            </w:pPr>
            <w:r w:rsidRPr="00C431B7">
              <w:rPr>
                <w:rFonts w:ascii="Times New Roman" w:hAnsi="Times New Roman"/>
                <w:bCs/>
                <w:color w:val="000000" w:themeColor="text1"/>
                <w:sz w:val="24"/>
                <w:szCs w:val="24"/>
              </w:rPr>
              <w:lastRenderedPageBreak/>
              <w:t xml:space="preserve">VCRM Reading 1:  for the plot and for our responses to the narrative  </w:t>
            </w:r>
          </w:p>
        </w:tc>
      </w:tr>
      <w:tr w:rsidR="00A73480" w:rsidRPr="00C431B7" w14:paraId="4BB77915" w14:textId="77777777" w:rsidTr="00A73480">
        <w:tc>
          <w:tcPr>
            <w:tcW w:w="9017" w:type="dxa"/>
          </w:tcPr>
          <w:p w14:paraId="686026A5" w14:textId="7A72A61F" w:rsidR="00A73480" w:rsidRPr="00C431B7" w:rsidRDefault="00A73480" w:rsidP="00176C21">
            <w:pPr>
              <w:tabs>
                <w:tab w:val="left" w:pos="2160"/>
              </w:tabs>
              <w:spacing w:line="360" w:lineRule="auto"/>
              <w:jc w:val="both"/>
              <w:rPr>
                <w:rFonts w:ascii="Times New Roman" w:hAnsi="Times New Roman"/>
                <w:bCs/>
                <w:color w:val="000000" w:themeColor="text1"/>
                <w:sz w:val="24"/>
                <w:szCs w:val="24"/>
              </w:rPr>
            </w:pPr>
            <w:r w:rsidRPr="00C431B7">
              <w:rPr>
                <w:rFonts w:ascii="Times New Roman" w:hAnsi="Times New Roman"/>
                <w:bCs/>
                <w:color w:val="000000" w:themeColor="text1"/>
                <w:sz w:val="24"/>
                <w:szCs w:val="24"/>
              </w:rPr>
              <w:t xml:space="preserve">The transcript is read for the overall story being told by the participant, focusing on main events, sub plots, protagonists and relationships; recurring words, images, metaphors and contradictions in the narrative are noted at this stage. This reading is common to many other methods of qualitative analysis used to interpret interview transcripts, where the whole story is considered (Brown </w:t>
            </w:r>
            <w:r w:rsidR="00E82E31">
              <w:rPr>
                <w:rFonts w:ascii="Times New Roman" w:hAnsi="Times New Roman"/>
                <w:bCs/>
                <w:color w:val="000000" w:themeColor="text1"/>
                <w:sz w:val="24"/>
                <w:szCs w:val="24"/>
              </w:rPr>
              <w:t>and</w:t>
            </w:r>
            <w:r w:rsidRPr="00C431B7">
              <w:rPr>
                <w:rFonts w:ascii="Times New Roman" w:hAnsi="Times New Roman"/>
                <w:bCs/>
                <w:color w:val="000000" w:themeColor="text1"/>
                <w:sz w:val="24"/>
                <w:szCs w:val="24"/>
              </w:rPr>
              <w:t xml:space="preserve"> Gilligan, 1993; Byrne, Canavan</w:t>
            </w:r>
            <w:r w:rsidR="00E82E31">
              <w:rPr>
                <w:rFonts w:ascii="Times New Roman" w:hAnsi="Times New Roman"/>
                <w:bCs/>
                <w:color w:val="000000" w:themeColor="text1"/>
                <w:sz w:val="24"/>
                <w:szCs w:val="24"/>
              </w:rPr>
              <w:t xml:space="preserve"> and</w:t>
            </w:r>
            <w:r w:rsidRPr="00C431B7">
              <w:rPr>
                <w:rFonts w:ascii="Times New Roman" w:hAnsi="Times New Roman"/>
                <w:bCs/>
                <w:color w:val="000000" w:themeColor="text1"/>
                <w:sz w:val="24"/>
                <w:szCs w:val="24"/>
              </w:rPr>
              <w:t xml:space="preserve"> Millar, 200</w:t>
            </w:r>
            <w:r w:rsidR="00DF79CA" w:rsidRPr="00C431B7">
              <w:rPr>
                <w:rFonts w:ascii="Times New Roman" w:hAnsi="Times New Roman"/>
                <w:bCs/>
                <w:color w:val="000000" w:themeColor="text1"/>
                <w:sz w:val="24"/>
                <w:szCs w:val="24"/>
              </w:rPr>
              <w:t>9</w:t>
            </w:r>
            <w:r w:rsidRPr="00C431B7">
              <w:rPr>
                <w:rFonts w:ascii="Times New Roman" w:hAnsi="Times New Roman"/>
                <w:bCs/>
                <w:color w:val="000000" w:themeColor="text1"/>
                <w:sz w:val="24"/>
                <w:szCs w:val="24"/>
              </w:rPr>
              <w:t>; Doucet</w:t>
            </w:r>
            <w:r w:rsidR="00DF79CA" w:rsidRPr="00C431B7">
              <w:rPr>
                <w:rFonts w:ascii="Times New Roman" w:hAnsi="Times New Roman"/>
                <w:bCs/>
                <w:color w:val="000000" w:themeColor="text1"/>
                <w:sz w:val="24"/>
                <w:szCs w:val="24"/>
              </w:rPr>
              <w:t xml:space="preserve"> and Doucet 2008</w:t>
            </w:r>
            <w:r w:rsidRPr="00C431B7">
              <w:rPr>
                <w:rFonts w:ascii="Times New Roman" w:hAnsi="Times New Roman"/>
                <w:bCs/>
                <w:color w:val="000000" w:themeColor="text1"/>
                <w:sz w:val="24"/>
                <w:szCs w:val="24"/>
              </w:rPr>
              <w:t xml:space="preserve">; Paliadelis </w:t>
            </w:r>
            <w:r w:rsidR="00DF79CA" w:rsidRPr="00C431B7">
              <w:rPr>
                <w:rFonts w:ascii="Times New Roman" w:hAnsi="Times New Roman"/>
                <w:bCs/>
                <w:color w:val="000000" w:themeColor="text1"/>
                <w:sz w:val="24"/>
                <w:szCs w:val="24"/>
              </w:rPr>
              <w:t>and</w:t>
            </w:r>
            <w:r w:rsidRPr="00C431B7">
              <w:rPr>
                <w:rFonts w:ascii="Times New Roman" w:hAnsi="Times New Roman"/>
                <w:bCs/>
                <w:color w:val="000000" w:themeColor="text1"/>
                <w:sz w:val="24"/>
                <w:szCs w:val="24"/>
              </w:rPr>
              <w:t xml:space="preserve"> Cruickshank, 2008).  </w:t>
            </w:r>
          </w:p>
        </w:tc>
      </w:tr>
      <w:tr w:rsidR="00A73480" w:rsidRPr="00C431B7" w14:paraId="7FC39EE6" w14:textId="77777777" w:rsidTr="00A73480">
        <w:tc>
          <w:tcPr>
            <w:tcW w:w="9017" w:type="dxa"/>
          </w:tcPr>
          <w:p w14:paraId="58ACFF1B" w14:textId="77777777" w:rsidR="00A73480" w:rsidRPr="00C431B7" w:rsidRDefault="00A73480" w:rsidP="00176C21">
            <w:pPr>
              <w:tabs>
                <w:tab w:val="left" w:pos="2160"/>
              </w:tabs>
              <w:spacing w:line="360" w:lineRule="auto"/>
              <w:jc w:val="both"/>
              <w:rPr>
                <w:rFonts w:ascii="Times New Roman" w:hAnsi="Times New Roman"/>
                <w:bCs/>
                <w:color w:val="000000" w:themeColor="text1"/>
                <w:sz w:val="24"/>
                <w:szCs w:val="24"/>
              </w:rPr>
            </w:pPr>
            <w:r w:rsidRPr="00C431B7">
              <w:rPr>
                <w:rFonts w:ascii="Times New Roman" w:hAnsi="Times New Roman"/>
                <w:bCs/>
                <w:color w:val="000000" w:themeColor="text1"/>
                <w:sz w:val="24"/>
                <w:szCs w:val="24"/>
              </w:rPr>
              <w:t xml:space="preserve">Reading 2:  for the voice of the ‘I’; the reading of ‘I’  </w:t>
            </w:r>
          </w:p>
        </w:tc>
      </w:tr>
      <w:tr w:rsidR="00A73480" w:rsidRPr="00C431B7" w14:paraId="23C83ED0" w14:textId="77777777" w:rsidTr="00A73480">
        <w:tc>
          <w:tcPr>
            <w:tcW w:w="9017" w:type="dxa"/>
          </w:tcPr>
          <w:p w14:paraId="0EB3D392" w14:textId="69E7A668" w:rsidR="00A73480" w:rsidRPr="00C431B7" w:rsidRDefault="00A73480" w:rsidP="00176C21">
            <w:pPr>
              <w:tabs>
                <w:tab w:val="left" w:pos="2160"/>
              </w:tabs>
              <w:spacing w:line="360" w:lineRule="auto"/>
              <w:jc w:val="both"/>
              <w:rPr>
                <w:rFonts w:ascii="Times New Roman" w:hAnsi="Times New Roman"/>
                <w:bCs/>
                <w:color w:val="000000" w:themeColor="text1"/>
                <w:sz w:val="24"/>
                <w:szCs w:val="24"/>
              </w:rPr>
            </w:pPr>
            <w:r w:rsidRPr="00C431B7">
              <w:rPr>
                <w:rFonts w:ascii="Times New Roman" w:hAnsi="Times New Roman"/>
                <w:bCs/>
                <w:color w:val="000000" w:themeColor="text1"/>
                <w:sz w:val="24"/>
                <w:szCs w:val="24"/>
              </w:rPr>
              <w:t>The transcript focuses on how the participant represents themselves in the narrative, when, where and how the participant uses personal pronouns such as ‘I’, ‘we’ and ‘you’ when speaking about themselves are considered</w:t>
            </w:r>
            <w:r w:rsidR="00FB1671">
              <w:rPr>
                <w:rFonts w:ascii="Times New Roman" w:hAnsi="Times New Roman"/>
                <w:bCs/>
                <w:color w:val="000000" w:themeColor="text1"/>
                <w:sz w:val="24"/>
                <w:szCs w:val="24"/>
              </w:rPr>
              <w:t>.</w:t>
            </w:r>
            <w:r w:rsidRPr="00C431B7">
              <w:rPr>
                <w:rFonts w:ascii="Times New Roman" w:hAnsi="Times New Roman"/>
                <w:bCs/>
                <w:color w:val="000000" w:themeColor="text1"/>
                <w:sz w:val="24"/>
                <w:szCs w:val="24"/>
              </w:rPr>
              <w:t xml:space="preserve"> </w:t>
            </w:r>
          </w:p>
        </w:tc>
      </w:tr>
      <w:tr w:rsidR="00A73480" w:rsidRPr="00C431B7" w14:paraId="3191EEB4" w14:textId="77777777" w:rsidTr="00A73480">
        <w:tc>
          <w:tcPr>
            <w:tcW w:w="9017" w:type="dxa"/>
          </w:tcPr>
          <w:p w14:paraId="541E82EF" w14:textId="77777777" w:rsidR="00A73480" w:rsidRPr="00C431B7" w:rsidRDefault="00A73480" w:rsidP="00176C21">
            <w:pPr>
              <w:tabs>
                <w:tab w:val="left" w:pos="2160"/>
              </w:tabs>
              <w:spacing w:line="360" w:lineRule="auto"/>
              <w:jc w:val="both"/>
              <w:rPr>
                <w:rFonts w:ascii="Times New Roman" w:hAnsi="Times New Roman"/>
                <w:bCs/>
                <w:color w:val="000000" w:themeColor="text1"/>
                <w:sz w:val="24"/>
                <w:szCs w:val="24"/>
              </w:rPr>
            </w:pPr>
            <w:bookmarkStart w:id="30" w:name="_Hlk80265453"/>
            <w:r w:rsidRPr="00C431B7">
              <w:rPr>
                <w:rFonts w:ascii="Times New Roman" w:hAnsi="Times New Roman"/>
                <w:bCs/>
                <w:color w:val="000000" w:themeColor="text1"/>
                <w:sz w:val="24"/>
                <w:szCs w:val="24"/>
              </w:rPr>
              <w:t xml:space="preserve">Reading 3:  for relationships  </w:t>
            </w:r>
          </w:p>
        </w:tc>
      </w:tr>
      <w:tr w:rsidR="00A73480" w:rsidRPr="00C431B7" w14:paraId="1CE405B4" w14:textId="77777777" w:rsidTr="00A73480">
        <w:tc>
          <w:tcPr>
            <w:tcW w:w="9017" w:type="dxa"/>
          </w:tcPr>
          <w:p w14:paraId="467F4E1A" w14:textId="5E2ACA6A" w:rsidR="00A73480" w:rsidRPr="00C431B7" w:rsidRDefault="00A73480" w:rsidP="00176C21">
            <w:pPr>
              <w:tabs>
                <w:tab w:val="left" w:pos="2160"/>
              </w:tabs>
              <w:spacing w:line="360" w:lineRule="auto"/>
              <w:jc w:val="both"/>
              <w:rPr>
                <w:rFonts w:ascii="Times New Roman" w:hAnsi="Times New Roman"/>
                <w:bCs/>
                <w:color w:val="000000" w:themeColor="text1"/>
                <w:sz w:val="24"/>
                <w:szCs w:val="24"/>
              </w:rPr>
            </w:pPr>
            <w:r w:rsidRPr="00C431B7">
              <w:rPr>
                <w:rFonts w:ascii="Times New Roman" w:hAnsi="Times New Roman"/>
                <w:bCs/>
                <w:color w:val="000000" w:themeColor="text1"/>
                <w:sz w:val="24"/>
                <w:szCs w:val="24"/>
              </w:rPr>
              <w:t>The third reading changes focus from the participant to their inter-personal relationships and is dedicated to listening to how the participants speak about their relationships with others; such as their [ex] partners, relatives, children and friends as well as the broader social networks within which they occupy</w:t>
            </w:r>
            <w:r w:rsidR="00FB1671">
              <w:rPr>
                <w:rFonts w:ascii="Times New Roman" w:hAnsi="Times New Roman"/>
                <w:bCs/>
                <w:color w:val="000000" w:themeColor="text1"/>
                <w:sz w:val="24"/>
                <w:szCs w:val="24"/>
              </w:rPr>
              <w:t>.</w:t>
            </w:r>
            <w:r w:rsidRPr="00C431B7">
              <w:rPr>
                <w:rFonts w:ascii="Times New Roman" w:hAnsi="Times New Roman"/>
                <w:bCs/>
                <w:color w:val="000000" w:themeColor="text1"/>
                <w:sz w:val="24"/>
                <w:szCs w:val="24"/>
              </w:rPr>
              <w:t xml:space="preserve"> </w:t>
            </w:r>
          </w:p>
        </w:tc>
      </w:tr>
      <w:tr w:rsidR="00FB1671" w:rsidRPr="00C431B7" w14:paraId="1DAED726" w14:textId="77777777" w:rsidTr="00A73480">
        <w:tc>
          <w:tcPr>
            <w:tcW w:w="9017" w:type="dxa"/>
          </w:tcPr>
          <w:p w14:paraId="358A8220" w14:textId="57809842" w:rsidR="00FB1671" w:rsidRPr="00C431B7" w:rsidRDefault="00FB1671" w:rsidP="00176C21">
            <w:pPr>
              <w:tabs>
                <w:tab w:val="left" w:pos="2160"/>
              </w:tabs>
              <w:spacing w:line="360" w:lineRule="auto"/>
              <w:jc w:val="both"/>
              <w:rPr>
                <w:rFonts w:ascii="Times New Roman" w:hAnsi="Times New Roman"/>
                <w:bCs/>
                <w:color w:val="000000" w:themeColor="text1"/>
                <w:sz w:val="24"/>
                <w:szCs w:val="24"/>
              </w:rPr>
            </w:pPr>
            <w:r w:rsidRPr="00C431B7">
              <w:rPr>
                <w:rFonts w:ascii="Times New Roman" w:hAnsi="Times New Roman"/>
                <w:bCs/>
                <w:color w:val="000000" w:themeColor="text1"/>
                <w:sz w:val="24"/>
                <w:szCs w:val="24"/>
              </w:rPr>
              <w:t>Reading 4: placing people within cultural contexts and social structures</w:t>
            </w:r>
          </w:p>
        </w:tc>
      </w:tr>
      <w:tr w:rsidR="00A73480" w:rsidRPr="00C431B7" w14:paraId="1DE11EEF" w14:textId="77777777" w:rsidTr="00A73480">
        <w:tc>
          <w:tcPr>
            <w:tcW w:w="9017" w:type="dxa"/>
          </w:tcPr>
          <w:p w14:paraId="72BB7E17" w14:textId="066C029F" w:rsidR="00A73480" w:rsidRPr="00C431B7" w:rsidRDefault="00A73480" w:rsidP="00176C21">
            <w:pPr>
              <w:tabs>
                <w:tab w:val="left" w:pos="2160"/>
              </w:tabs>
              <w:spacing w:line="360" w:lineRule="auto"/>
              <w:jc w:val="both"/>
              <w:rPr>
                <w:rFonts w:ascii="Times New Roman" w:hAnsi="Times New Roman"/>
                <w:bCs/>
                <w:color w:val="000000" w:themeColor="text1"/>
                <w:sz w:val="24"/>
                <w:szCs w:val="24"/>
              </w:rPr>
            </w:pPr>
            <w:r w:rsidRPr="00C431B7">
              <w:rPr>
                <w:rFonts w:ascii="Times New Roman" w:hAnsi="Times New Roman"/>
                <w:bCs/>
                <w:color w:val="000000" w:themeColor="text1"/>
                <w:sz w:val="24"/>
                <w:szCs w:val="24"/>
              </w:rPr>
              <w:t>This reading involves placing the participants’ accounts and experiences within broader social, political, cultural and structural contexts (Doucet</w:t>
            </w:r>
            <w:r w:rsidR="00816D85" w:rsidRPr="00C431B7">
              <w:rPr>
                <w:rFonts w:ascii="Times New Roman" w:hAnsi="Times New Roman"/>
                <w:bCs/>
                <w:color w:val="000000" w:themeColor="text1"/>
                <w:sz w:val="24"/>
                <w:szCs w:val="24"/>
              </w:rPr>
              <w:t xml:space="preserve"> and Mauthner</w:t>
            </w:r>
            <w:r w:rsidRPr="00C431B7">
              <w:rPr>
                <w:rFonts w:ascii="Times New Roman" w:hAnsi="Times New Roman"/>
                <w:bCs/>
                <w:color w:val="000000" w:themeColor="text1"/>
                <w:sz w:val="24"/>
                <w:szCs w:val="24"/>
              </w:rPr>
              <w:t xml:space="preserve">, </w:t>
            </w:r>
            <w:r w:rsidR="00816D85" w:rsidRPr="00C431B7">
              <w:rPr>
                <w:rFonts w:ascii="Times New Roman" w:hAnsi="Times New Roman"/>
                <w:bCs/>
                <w:color w:val="000000" w:themeColor="text1"/>
                <w:sz w:val="24"/>
                <w:szCs w:val="24"/>
              </w:rPr>
              <w:t>2008</w:t>
            </w:r>
            <w:r w:rsidRPr="00C431B7">
              <w:rPr>
                <w:rFonts w:ascii="Times New Roman" w:hAnsi="Times New Roman"/>
                <w:bCs/>
                <w:color w:val="000000" w:themeColor="text1"/>
                <w:sz w:val="24"/>
                <w:szCs w:val="24"/>
              </w:rPr>
              <w:t>)</w:t>
            </w:r>
            <w:r w:rsidR="00D03FD5">
              <w:rPr>
                <w:rFonts w:ascii="Times New Roman" w:hAnsi="Times New Roman"/>
                <w:bCs/>
                <w:color w:val="000000" w:themeColor="text1"/>
                <w:sz w:val="24"/>
                <w:szCs w:val="24"/>
              </w:rPr>
              <w:t>.</w:t>
            </w:r>
            <w:r w:rsidRPr="00C431B7">
              <w:rPr>
                <w:rFonts w:ascii="Times New Roman" w:hAnsi="Times New Roman"/>
                <w:bCs/>
                <w:color w:val="000000" w:themeColor="text1"/>
                <w:sz w:val="24"/>
                <w:szCs w:val="24"/>
              </w:rPr>
              <w:t xml:space="preserve"> </w:t>
            </w:r>
          </w:p>
        </w:tc>
      </w:tr>
      <w:bookmarkEnd w:id="30"/>
    </w:tbl>
    <w:p w14:paraId="51AFB329" w14:textId="77777777" w:rsidR="000C4B6C" w:rsidRDefault="000C4B6C" w:rsidP="00DC4B89">
      <w:pPr>
        <w:tabs>
          <w:tab w:val="left" w:pos="2160"/>
        </w:tabs>
        <w:spacing w:line="360" w:lineRule="auto"/>
        <w:jc w:val="both"/>
      </w:pPr>
    </w:p>
    <w:p w14:paraId="6CB0A5A1" w14:textId="7D661E92" w:rsidR="00DC4B89" w:rsidRPr="00E82E31" w:rsidRDefault="00DC4B89" w:rsidP="00DC4B89">
      <w:pPr>
        <w:tabs>
          <w:tab w:val="left" w:pos="2160"/>
        </w:tabs>
        <w:spacing w:line="360" w:lineRule="auto"/>
        <w:jc w:val="both"/>
        <w:rPr>
          <w:rFonts w:ascii="Times New Roman" w:hAnsi="Times New Roman"/>
          <w:b/>
          <w:color w:val="000000" w:themeColor="text1"/>
          <w:sz w:val="24"/>
          <w:szCs w:val="24"/>
        </w:rPr>
      </w:pPr>
      <w:r w:rsidRPr="00E82E31">
        <w:rPr>
          <w:rFonts w:ascii="Times New Roman" w:hAnsi="Times New Roman"/>
          <w:b/>
          <w:color w:val="000000" w:themeColor="text1"/>
          <w:sz w:val="24"/>
          <w:szCs w:val="24"/>
        </w:rPr>
        <w:t xml:space="preserve">Ethical considerations </w:t>
      </w:r>
    </w:p>
    <w:p w14:paraId="4FCF0F98" w14:textId="4226A283" w:rsidR="00DC4B89" w:rsidRPr="00C431B7" w:rsidRDefault="00DC4B89" w:rsidP="00DC4B89">
      <w:pPr>
        <w:tabs>
          <w:tab w:val="left" w:pos="2160"/>
        </w:tabs>
        <w:spacing w:line="360" w:lineRule="auto"/>
        <w:jc w:val="both"/>
        <w:rPr>
          <w:rFonts w:ascii="Times New Roman" w:hAnsi="Times New Roman"/>
          <w:bCs/>
          <w:color w:val="000000" w:themeColor="text1"/>
          <w:sz w:val="24"/>
          <w:szCs w:val="24"/>
        </w:rPr>
      </w:pPr>
      <w:r w:rsidRPr="00C431B7">
        <w:rPr>
          <w:rFonts w:ascii="Times New Roman" w:hAnsi="Times New Roman"/>
          <w:bCs/>
          <w:color w:val="000000" w:themeColor="text1"/>
          <w:sz w:val="24"/>
          <w:szCs w:val="24"/>
        </w:rPr>
        <w:t xml:space="preserve">The study procedures were reviewed and approved </w:t>
      </w:r>
      <w:r w:rsidR="00F64391">
        <w:rPr>
          <w:rFonts w:ascii="Times New Roman" w:hAnsi="Times New Roman"/>
          <w:bCs/>
          <w:color w:val="000000" w:themeColor="text1"/>
          <w:sz w:val="24"/>
          <w:szCs w:val="24"/>
        </w:rPr>
        <w:t xml:space="preserve">by </w:t>
      </w:r>
      <w:r w:rsidRPr="00C431B7">
        <w:rPr>
          <w:rFonts w:ascii="Times New Roman" w:hAnsi="Times New Roman"/>
          <w:bCs/>
          <w:color w:val="000000" w:themeColor="text1"/>
          <w:sz w:val="24"/>
          <w:szCs w:val="24"/>
        </w:rPr>
        <w:t>Research Ethics Committee</w:t>
      </w:r>
      <w:r w:rsidR="00F64391">
        <w:rPr>
          <w:rFonts w:ascii="Times New Roman" w:hAnsi="Times New Roman"/>
          <w:bCs/>
          <w:color w:val="000000" w:themeColor="text1"/>
          <w:sz w:val="24"/>
          <w:szCs w:val="24"/>
        </w:rPr>
        <w:t xml:space="preserve"> at the </w:t>
      </w:r>
      <w:r w:rsidR="00F64391" w:rsidRPr="00774C9B">
        <w:rPr>
          <w:rFonts w:ascii="Times New Roman" w:hAnsi="Times New Roman"/>
          <w:bCs/>
          <w:color w:val="000000" w:themeColor="text1"/>
          <w:sz w:val="24"/>
          <w:szCs w:val="24"/>
        </w:rPr>
        <w:t>National University of Ireland Galw</w:t>
      </w:r>
      <w:r w:rsidR="00AE63A4" w:rsidRPr="00774C9B">
        <w:rPr>
          <w:rFonts w:ascii="Times New Roman" w:hAnsi="Times New Roman"/>
          <w:bCs/>
          <w:color w:val="000000" w:themeColor="text1"/>
          <w:sz w:val="24"/>
          <w:szCs w:val="24"/>
        </w:rPr>
        <w:t>ay</w:t>
      </w:r>
      <w:r w:rsidRPr="00774C9B">
        <w:rPr>
          <w:rFonts w:ascii="Times New Roman" w:hAnsi="Times New Roman"/>
          <w:bCs/>
          <w:color w:val="000000" w:themeColor="text1"/>
          <w:sz w:val="24"/>
          <w:szCs w:val="24"/>
        </w:rPr>
        <w:t>.</w:t>
      </w:r>
      <w:r w:rsidRPr="00C431B7">
        <w:rPr>
          <w:rFonts w:ascii="Times New Roman" w:hAnsi="Times New Roman"/>
          <w:bCs/>
          <w:color w:val="000000" w:themeColor="text1"/>
          <w:sz w:val="24"/>
          <w:szCs w:val="24"/>
        </w:rPr>
        <w:t xml:space="preserve"> All participants were informed about the study’s scope and </w:t>
      </w:r>
      <w:r w:rsidR="00A73480" w:rsidRPr="00C431B7">
        <w:rPr>
          <w:rFonts w:ascii="Times New Roman" w:hAnsi="Times New Roman"/>
          <w:bCs/>
          <w:color w:val="000000" w:themeColor="text1"/>
          <w:sz w:val="24"/>
          <w:szCs w:val="24"/>
        </w:rPr>
        <w:t>aims,</w:t>
      </w:r>
      <w:r w:rsidRPr="00C431B7">
        <w:rPr>
          <w:rFonts w:ascii="Times New Roman" w:hAnsi="Times New Roman"/>
          <w:bCs/>
          <w:color w:val="000000" w:themeColor="text1"/>
          <w:sz w:val="24"/>
          <w:szCs w:val="24"/>
        </w:rPr>
        <w:t xml:space="preserve"> and participation was voluntary. Full verbal and written explanations of the study were given to all participants. Written consent was </w:t>
      </w:r>
      <w:r w:rsidR="00A73480" w:rsidRPr="00C431B7">
        <w:rPr>
          <w:rFonts w:ascii="Times New Roman" w:hAnsi="Times New Roman"/>
          <w:bCs/>
          <w:color w:val="000000" w:themeColor="text1"/>
          <w:sz w:val="24"/>
          <w:szCs w:val="24"/>
        </w:rPr>
        <w:t>obtained,</w:t>
      </w:r>
      <w:r w:rsidRPr="00C431B7">
        <w:rPr>
          <w:rFonts w:ascii="Times New Roman" w:hAnsi="Times New Roman"/>
          <w:bCs/>
          <w:color w:val="000000" w:themeColor="text1"/>
          <w:sz w:val="24"/>
          <w:szCs w:val="24"/>
        </w:rPr>
        <w:t xml:space="preserve"> and the participants were assured that consent could be withdrawn at any stage. A statutory health service familiar to the participants was used to host the interviews to provide a safe environment. </w:t>
      </w:r>
      <w:r w:rsidR="00314DCD" w:rsidRPr="00C431B7">
        <w:rPr>
          <w:rFonts w:ascii="Times New Roman" w:hAnsi="Times New Roman"/>
          <w:bCs/>
          <w:color w:val="000000" w:themeColor="text1"/>
          <w:sz w:val="24"/>
          <w:szCs w:val="24"/>
        </w:rPr>
        <w:t>To</w:t>
      </w:r>
      <w:r w:rsidRPr="00C431B7">
        <w:rPr>
          <w:rFonts w:ascii="Times New Roman" w:hAnsi="Times New Roman"/>
          <w:bCs/>
          <w:color w:val="000000" w:themeColor="text1"/>
          <w:sz w:val="24"/>
          <w:szCs w:val="24"/>
        </w:rPr>
        <w:t xml:space="preserve"> protect participants</w:t>
      </w:r>
      <w:r w:rsidR="00E840D0">
        <w:rPr>
          <w:rFonts w:ascii="Times New Roman" w:hAnsi="Times New Roman"/>
          <w:bCs/>
          <w:color w:val="000000" w:themeColor="text1"/>
          <w:sz w:val="24"/>
          <w:szCs w:val="24"/>
        </w:rPr>
        <w:t xml:space="preserve">’ </w:t>
      </w:r>
      <w:r w:rsidRPr="00C431B7">
        <w:rPr>
          <w:rFonts w:ascii="Times New Roman" w:hAnsi="Times New Roman"/>
          <w:bCs/>
          <w:color w:val="000000" w:themeColor="text1"/>
          <w:sz w:val="24"/>
          <w:szCs w:val="24"/>
        </w:rPr>
        <w:t xml:space="preserve">identity all data has been </w:t>
      </w:r>
      <w:r w:rsidR="00A73480" w:rsidRPr="00C431B7">
        <w:rPr>
          <w:rFonts w:ascii="Times New Roman" w:hAnsi="Times New Roman"/>
          <w:bCs/>
          <w:color w:val="000000" w:themeColor="text1"/>
          <w:sz w:val="24"/>
          <w:szCs w:val="24"/>
        </w:rPr>
        <w:t xml:space="preserve">anonymised </w:t>
      </w:r>
      <w:r w:rsidRPr="00C431B7">
        <w:rPr>
          <w:rFonts w:ascii="Times New Roman" w:hAnsi="Times New Roman"/>
          <w:bCs/>
          <w:color w:val="000000" w:themeColor="text1"/>
          <w:sz w:val="24"/>
          <w:szCs w:val="24"/>
        </w:rPr>
        <w:t>and pseudonyms</w:t>
      </w:r>
      <w:r w:rsidR="00A73480" w:rsidRPr="00C431B7">
        <w:rPr>
          <w:rFonts w:ascii="Times New Roman" w:hAnsi="Times New Roman"/>
          <w:bCs/>
          <w:color w:val="000000" w:themeColor="text1"/>
          <w:sz w:val="24"/>
          <w:szCs w:val="24"/>
        </w:rPr>
        <w:t xml:space="preserve"> used</w:t>
      </w:r>
      <w:r w:rsidR="00314DCD" w:rsidRPr="00C431B7">
        <w:rPr>
          <w:rFonts w:ascii="Times New Roman" w:hAnsi="Times New Roman"/>
          <w:bCs/>
          <w:color w:val="000000" w:themeColor="text1"/>
          <w:sz w:val="24"/>
          <w:szCs w:val="24"/>
        </w:rPr>
        <w:t xml:space="preserve"> (</w:t>
      </w:r>
      <w:r w:rsidR="00816D85" w:rsidRPr="00C431B7">
        <w:rPr>
          <w:rFonts w:ascii="Times New Roman" w:hAnsi="Times New Roman"/>
          <w:bCs/>
          <w:color w:val="000000" w:themeColor="text1"/>
          <w:sz w:val="24"/>
          <w:szCs w:val="24"/>
        </w:rPr>
        <w:t>Clarke, 2006</w:t>
      </w:r>
      <w:r w:rsidR="00314DCD" w:rsidRPr="00C431B7">
        <w:rPr>
          <w:rFonts w:ascii="Times New Roman" w:hAnsi="Times New Roman"/>
          <w:bCs/>
          <w:color w:val="000000" w:themeColor="text1"/>
          <w:sz w:val="24"/>
          <w:szCs w:val="24"/>
        </w:rPr>
        <w:t>)</w:t>
      </w:r>
      <w:r w:rsidRPr="00C431B7">
        <w:rPr>
          <w:rFonts w:ascii="Times New Roman" w:hAnsi="Times New Roman"/>
          <w:bCs/>
          <w:color w:val="000000" w:themeColor="text1"/>
          <w:sz w:val="24"/>
          <w:szCs w:val="24"/>
        </w:rPr>
        <w:t xml:space="preserve">.  </w:t>
      </w:r>
    </w:p>
    <w:p w14:paraId="559608AB" w14:textId="220F43F8" w:rsidR="00DC4B89" w:rsidRPr="00C431B7" w:rsidRDefault="00DC4B89" w:rsidP="00DC4B89">
      <w:pPr>
        <w:tabs>
          <w:tab w:val="left" w:pos="2160"/>
        </w:tabs>
        <w:spacing w:line="360" w:lineRule="auto"/>
        <w:jc w:val="both"/>
        <w:rPr>
          <w:rFonts w:ascii="Times New Roman" w:hAnsi="Times New Roman"/>
          <w:b/>
          <w:color w:val="000000" w:themeColor="text1"/>
          <w:sz w:val="24"/>
          <w:szCs w:val="24"/>
        </w:rPr>
      </w:pPr>
      <w:r w:rsidRPr="00C431B7">
        <w:rPr>
          <w:rFonts w:ascii="Times New Roman" w:hAnsi="Times New Roman"/>
          <w:b/>
          <w:color w:val="000000" w:themeColor="text1"/>
          <w:sz w:val="24"/>
          <w:szCs w:val="24"/>
        </w:rPr>
        <w:t xml:space="preserve">Findings </w:t>
      </w:r>
    </w:p>
    <w:p w14:paraId="55A3EAC1" w14:textId="3020B0F7" w:rsidR="001844D2" w:rsidRPr="00C431B7" w:rsidRDefault="0073005F" w:rsidP="00C009EC">
      <w:pPr>
        <w:tabs>
          <w:tab w:val="left" w:pos="6840"/>
        </w:tabs>
        <w:spacing w:line="360" w:lineRule="auto"/>
        <w:jc w:val="both"/>
        <w:rPr>
          <w:rFonts w:ascii="Times New Roman" w:hAnsi="Times New Roman"/>
          <w:sz w:val="24"/>
          <w:szCs w:val="24"/>
        </w:rPr>
      </w:pPr>
      <w:r w:rsidRPr="00C431B7">
        <w:rPr>
          <w:rFonts w:ascii="Times New Roman" w:hAnsi="Times New Roman"/>
          <w:sz w:val="24"/>
          <w:szCs w:val="24"/>
        </w:rPr>
        <w:t>S</w:t>
      </w:r>
      <w:r w:rsidR="003111D5" w:rsidRPr="00C431B7">
        <w:rPr>
          <w:rFonts w:ascii="Times New Roman" w:hAnsi="Times New Roman"/>
          <w:sz w:val="24"/>
          <w:szCs w:val="24"/>
        </w:rPr>
        <w:t xml:space="preserve">ocial work education has evolved over time in response to new theories which are constantly being added to the repertoire of </w:t>
      </w:r>
      <w:r w:rsidR="001844D2" w:rsidRPr="00C431B7">
        <w:rPr>
          <w:rFonts w:ascii="Times New Roman" w:hAnsi="Times New Roman"/>
          <w:sz w:val="24"/>
          <w:szCs w:val="24"/>
        </w:rPr>
        <w:t xml:space="preserve">evidence base </w:t>
      </w:r>
      <w:r w:rsidR="003111D5" w:rsidRPr="00C431B7">
        <w:rPr>
          <w:rFonts w:ascii="Times New Roman" w:hAnsi="Times New Roman"/>
          <w:sz w:val="24"/>
          <w:szCs w:val="24"/>
        </w:rPr>
        <w:t xml:space="preserve">knowledge. This includes challenging attitudinal and value-based interventions evident </w:t>
      </w:r>
      <w:r w:rsidR="001844D2" w:rsidRPr="00C431B7">
        <w:rPr>
          <w:rFonts w:ascii="Times New Roman" w:hAnsi="Times New Roman"/>
          <w:sz w:val="24"/>
          <w:szCs w:val="24"/>
        </w:rPr>
        <w:t xml:space="preserve">in social work </w:t>
      </w:r>
      <w:r w:rsidR="003111D5" w:rsidRPr="00C431B7">
        <w:rPr>
          <w:rFonts w:ascii="Times New Roman" w:hAnsi="Times New Roman"/>
          <w:sz w:val="24"/>
          <w:szCs w:val="24"/>
        </w:rPr>
        <w:t xml:space="preserve">practice. </w:t>
      </w:r>
      <w:r w:rsidR="00871074" w:rsidRPr="00C431B7">
        <w:rPr>
          <w:rFonts w:ascii="Times New Roman" w:hAnsi="Times New Roman"/>
          <w:sz w:val="24"/>
          <w:szCs w:val="24"/>
        </w:rPr>
        <w:t xml:space="preserve">The </w:t>
      </w:r>
      <w:r w:rsidR="003111D5" w:rsidRPr="00C431B7">
        <w:rPr>
          <w:rFonts w:ascii="Times New Roman" w:hAnsi="Times New Roman"/>
          <w:sz w:val="24"/>
          <w:szCs w:val="24"/>
        </w:rPr>
        <w:t>findings o</w:t>
      </w:r>
      <w:r w:rsidRPr="00C431B7">
        <w:rPr>
          <w:rFonts w:ascii="Times New Roman" w:hAnsi="Times New Roman"/>
          <w:sz w:val="24"/>
          <w:szCs w:val="24"/>
        </w:rPr>
        <w:t xml:space="preserve">f the research are </w:t>
      </w:r>
      <w:r w:rsidR="0071076C" w:rsidRPr="00C431B7">
        <w:rPr>
          <w:rFonts w:ascii="Times New Roman" w:hAnsi="Times New Roman"/>
          <w:sz w:val="24"/>
          <w:szCs w:val="24"/>
        </w:rPr>
        <w:t xml:space="preserve">presented to </w:t>
      </w:r>
      <w:r w:rsidR="00871074" w:rsidRPr="00C431B7">
        <w:rPr>
          <w:rFonts w:ascii="Times New Roman" w:hAnsi="Times New Roman"/>
          <w:sz w:val="24"/>
          <w:szCs w:val="24"/>
        </w:rPr>
        <w:t xml:space="preserve">determine </w:t>
      </w:r>
      <w:r w:rsidR="001844D2" w:rsidRPr="00C431B7">
        <w:rPr>
          <w:rFonts w:ascii="Times New Roman" w:hAnsi="Times New Roman"/>
          <w:sz w:val="24"/>
          <w:szCs w:val="24"/>
        </w:rPr>
        <w:t xml:space="preserve">why </w:t>
      </w:r>
      <w:r w:rsidR="00871074" w:rsidRPr="00C431B7">
        <w:rPr>
          <w:rFonts w:ascii="Times New Roman" w:hAnsi="Times New Roman"/>
          <w:sz w:val="24"/>
          <w:szCs w:val="24"/>
        </w:rPr>
        <w:t xml:space="preserve">social work </w:t>
      </w:r>
      <w:r w:rsidR="001844D2" w:rsidRPr="00C431B7">
        <w:rPr>
          <w:rFonts w:ascii="Times New Roman" w:hAnsi="Times New Roman"/>
          <w:sz w:val="24"/>
          <w:szCs w:val="24"/>
        </w:rPr>
        <w:t xml:space="preserve">education [therefore practice] is required to encompass intersecting </w:t>
      </w:r>
      <w:r w:rsidR="00CA3586" w:rsidRPr="00C431B7">
        <w:rPr>
          <w:rFonts w:ascii="Times New Roman" w:hAnsi="Times New Roman"/>
          <w:sz w:val="24"/>
          <w:szCs w:val="24"/>
        </w:rPr>
        <w:t>principles</w:t>
      </w:r>
      <w:r w:rsidR="001844D2" w:rsidRPr="00C431B7">
        <w:rPr>
          <w:rFonts w:ascii="Times New Roman" w:hAnsi="Times New Roman"/>
          <w:sz w:val="24"/>
          <w:szCs w:val="24"/>
        </w:rPr>
        <w:t xml:space="preserve"> within social work education to inform many intersecting inequalities </w:t>
      </w:r>
      <w:r w:rsidR="001844D2" w:rsidRPr="00C431B7">
        <w:rPr>
          <w:rFonts w:ascii="Times New Roman" w:hAnsi="Times New Roman"/>
          <w:sz w:val="24"/>
          <w:szCs w:val="24"/>
        </w:rPr>
        <w:lastRenderedPageBreak/>
        <w:t>experienced by service users</w:t>
      </w:r>
      <w:r w:rsidR="000C62E8" w:rsidRPr="00C431B7">
        <w:rPr>
          <w:rFonts w:ascii="Times New Roman" w:hAnsi="Times New Roman"/>
          <w:sz w:val="24"/>
          <w:szCs w:val="24"/>
        </w:rPr>
        <w:t xml:space="preserve">. </w:t>
      </w:r>
      <w:r w:rsidR="0071076C" w:rsidRPr="00C431B7">
        <w:rPr>
          <w:rFonts w:ascii="Times New Roman" w:hAnsi="Times New Roman"/>
          <w:sz w:val="24"/>
          <w:szCs w:val="24"/>
        </w:rPr>
        <w:t xml:space="preserve">The </w:t>
      </w:r>
      <w:bookmarkStart w:id="31" w:name="_Hlk3960676"/>
      <w:bookmarkStart w:id="32" w:name="_Hlk11318845"/>
      <w:r w:rsidR="002C1B3E" w:rsidRPr="00C431B7">
        <w:rPr>
          <w:rFonts w:ascii="Times New Roman" w:hAnsi="Times New Roman"/>
          <w:sz w:val="24"/>
          <w:szCs w:val="24"/>
        </w:rPr>
        <w:t xml:space="preserve">themes which emerged from the data were: </w:t>
      </w:r>
      <w:bookmarkStart w:id="33" w:name="_Hlk41902112"/>
      <w:bookmarkStart w:id="34" w:name="_Hlk42108276"/>
      <w:bookmarkStart w:id="35" w:name="_Hlk68269582"/>
      <w:r w:rsidR="001844D2" w:rsidRPr="00C431B7">
        <w:rPr>
          <w:rFonts w:ascii="Times New Roman" w:hAnsi="Times New Roman"/>
          <w:sz w:val="24"/>
          <w:szCs w:val="24"/>
        </w:rPr>
        <w:t>becoming involved in sex work</w:t>
      </w:r>
      <w:r w:rsidR="00B74D30" w:rsidRPr="00C431B7">
        <w:rPr>
          <w:rFonts w:ascii="Times New Roman" w:hAnsi="Times New Roman"/>
          <w:sz w:val="24"/>
          <w:szCs w:val="24"/>
        </w:rPr>
        <w:t>, relationships, and access to services</w:t>
      </w:r>
      <w:bookmarkEnd w:id="33"/>
      <w:bookmarkEnd w:id="34"/>
      <w:r w:rsidR="00B74D30" w:rsidRPr="00C431B7">
        <w:rPr>
          <w:rFonts w:ascii="Times New Roman" w:hAnsi="Times New Roman"/>
          <w:sz w:val="24"/>
          <w:szCs w:val="24"/>
        </w:rPr>
        <w:t xml:space="preserve">. </w:t>
      </w:r>
    </w:p>
    <w:p w14:paraId="7E52E89C" w14:textId="77777777" w:rsidR="00CF3513" w:rsidRDefault="00CF3513" w:rsidP="00314DCD">
      <w:pPr>
        <w:keepNext/>
        <w:keepLines/>
        <w:numPr>
          <w:ilvl w:val="1"/>
          <w:numId w:val="0"/>
        </w:numPr>
        <w:spacing w:before="320" w:after="120" w:line="360" w:lineRule="auto"/>
        <w:outlineLvl w:val="1"/>
        <w:rPr>
          <w:rFonts w:ascii="Times New Roman" w:eastAsiaTheme="majorEastAsia" w:hAnsi="Times New Roman"/>
          <w:b/>
          <w:bCs/>
          <w:sz w:val="24"/>
          <w:szCs w:val="24"/>
          <w:lang w:eastAsia="en-IE"/>
        </w:rPr>
      </w:pPr>
      <w:bookmarkStart w:id="36" w:name="_Toc379882432"/>
      <w:bookmarkEnd w:id="35"/>
    </w:p>
    <w:p w14:paraId="55A3EAC2" w14:textId="4DB2A50D" w:rsidR="00F93A6B" w:rsidRPr="00C431B7" w:rsidRDefault="00F93A6B" w:rsidP="00314DCD">
      <w:pPr>
        <w:keepNext/>
        <w:keepLines/>
        <w:numPr>
          <w:ilvl w:val="1"/>
          <w:numId w:val="0"/>
        </w:numPr>
        <w:spacing w:before="320" w:after="120" w:line="360" w:lineRule="auto"/>
        <w:outlineLvl w:val="1"/>
        <w:rPr>
          <w:rFonts w:ascii="Times New Roman" w:eastAsiaTheme="majorEastAsia" w:hAnsi="Times New Roman"/>
          <w:b/>
          <w:bCs/>
          <w:sz w:val="24"/>
          <w:szCs w:val="24"/>
          <w:lang w:eastAsia="en-IE"/>
        </w:rPr>
      </w:pPr>
      <w:r w:rsidRPr="00C431B7">
        <w:rPr>
          <w:rFonts w:ascii="Times New Roman" w:eastAsiaTheme="majorEastAsia" w:hAnsi="Times New Roman"/>
          <w:b/>
          <w:bCs/>
          <w:sz w:val="24"/>
          <w:szCs w:val="24"/>
          <w:lang w:eastAsia="en-IE"/>
        </w:rPr>
        <w:t>Participant profile</w:t>
      </w:r>
      <w:bookmarkEnd w:id="36"/>
    </w:p>
    <w:p w14:paraId="55A3EAC3" w14:textId="77777777" w:rsidR="00F93A6B" w:rsidRPr="00C431B7" w:rsidRDefault="00F93A6B" w:rsidP="00C009EC">
      <w:pPr>
        <w:spacing w:line="360" w:lineRule="auto"/>
        <w:jc w:val="both"/>
        <w:rPr>
          <w:rFonts w:ascii="Times New Roman" w:eastAsiaTheme="minorEastAsia" w:hAnsi="Times New Roman"/>
          <w:sz w:val="24"/>
          <w:szCs w:val="24"/>
          <w:lang w:eastAsia="en-IE"/>
        </w:rPr>
      </w:pPr>
    </w:p>
    <w:tbl>
      <w:tblPr>
        <w:tblStyle w:val="LightGrid-Accent11"/>
        <w:tblW w:w="9007" w:type="dxa"/>
        <w:tblLook w:val="04A0" w:firstRow="1" w:lastRow="0" w:firstColumn="1" w:lastColumn="0" w:noHBand="0" w:noVBand="1"/>
      </w:tblPr>
      <w:tblGrid>
        <w:gridCol w:w="862"/>
        <w:gridCol w:w="1205"/>
        <w:gridCol w:w="879"/>
        <w:gridCol w:w="1014"/>
        <w:gridCol w:w="1453"/>
        <w:gridCol w:w="1689"/>
        <w:gridCol w:w="1059"/>
        <w:gridCol w:w="846"/>
      </w:tblGrid>
      <w:tr w:rsidR="00B35044" w:rsidRPr="00C431B7" w14:paraId="55A3EACC" w14:textId="77777777" w:rsidTr="00BA4EA8">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983" w:type="dxa"/>
            <w:noWrap/>
            <w:hideMark/>
          </w:tcPr>
          <w:p w14:paraId="55A3EAC4" w14:textId="77777777" w:rsidR="00F93A6B" w:rsidRPr="00C431B7" w:rsidRDefault="00F93A6B" w:rsidP="00C009EC">
            <w:pPr>
              <w:spacing w:line="360" w:lineRule="auto"/>
              <w:jc w:val="both"/>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Cases</w:t>
            </w:r>
          </w:p>
        </w:tc>
        <w:tc>
          <w:tcPr>
            <w:tcW w:w="953" w:type="dxa"/>
            <w:noWrap/>
            <w:hideMark/>
          </w:tcPr>
          <w:p w14:paraId="55A3EAC5" w14:textId="77777777" w:rsidR="00F93A6B" w:rsidRPr="00C431B7" w:rsidRDefault="00F93A6B" w:rsidP="00C009E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Addiction</w:t>
            </w:r>
          </w:p>
        </w:tc>
        <w:tc>
          <w:tcPr>
            <w:tcW w:w="1002" w:type="dxa"/>
            <w:noWrap/>
            <w:hideMark/>
          </w:tcPr>
          <w:p w14:paraId="55A3EAC6" w14:textId="77777777" w:rsidR="00F93A6B" w:rsidRPr="00C431B7" w:rsidRDefault="00F93A6B" w:rsidP="00C009E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Age Range</w:t>
            </w:r>
          </w:p>
        </w:tc>
        <w:tc>
          <w:tcPr>
            <w:tcW w:w="1006" w:type="dxa"/>
            <w:noWrap/>
            <w:hideMark/>
          </w:tcPr>
          <w:p w14:paraId="55A3EAC7" w14:textId="77777777" w:rsidR="00F93A6B" w:rsidRPr="00C431B7" w:rsidRDefault="00F93A6B" w:rsidP="00C009E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Children</w:t>
            </w:r>
          </w:p>
        </w:tc>
        <w:tc>
          <w:tcPr>
            <w:tcW w:w="1440" w:type="dxa"/>
            <w:noWrap/>
            <w:hideMark/>
          </w:tcPr>
          <w:p w14:paraId="55A3EAC8" w14:textId="77777777" w:rsidR="00F93A6B" w:rsidRPr="00C431B7" w:rsidRDefault="00CE16BE" w:rsidP="00C009E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Immigration</w:t>
            </w:r>
            <w:r w:rsidR="00F93A6B" w:rsidRPr="00C431B7">
              <w:rPr>
                <w:rFonts w:ascii="Times New Roman" w:eastAsia="Times New Roman" w:hAnsi="Times New Roman"/>
                <w:color w:val="000000"/>
                <w:sz w:val="24"/>
                <w:szCs w:val="24"/>
              </w:rPr>
              <w:t xml:space="preserve"> Status</w:t>
            </w:r>
          </w:p>
        </w:tc>
        <w:tc>
          <w:tcPr>
            <w:tcW w:w="1674" w:type="dxa"/>
            <w:noWrap/>
            <w:hideMark/>
          </w:tcPr>
          <w:p w14:paraId="55A3EAC9" w14:textId="77777777" w:rsidR="00F93A6B" w:rsidRPr="00C431B7" w:rsidRDefault="00F93A6B" w:rsidP="00C009E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Nationality</w:t>
            </w:r>
          </w:p>
        </w:tc>
        <w:tc>
          <w:tcPr>
            <w:tcW w:w="1110" w:type="dxa"/>
            <w:noWrap/>
            <w:hideMark/>
          </w:tcPr>
          <w:p w14:paraId="55A3EACA" w14:textId="77777777" w:rsidR="00F93A6B" w:rsidRPr="00C431B7" w:rsidRDefault="00F93A6B" w:rsidP="00C009E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Sex</w:t>
            </w:r>
          </w:p>
        </w:tc>
        <w:tc>
          <w:tcPr>
            <w:tcW w:w="839" w:type="dxa"/>
            <w:noWrap/>
            <w:hideMark/>
          </w:tcPr>
          <w:p w14:paraId="55A3EACB" w14:textId="77777777" w:rsidR="00F93A6B" w:rsidRPr="00C431B7" w:rsidRDefault="00F93A6B" w:rsidP="00C009EC">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Type of Service</w:t>
            </w:r>
          </w:p>
        </w:tc>
      </w:tr>
      <w:tr w:rsidR="00BA4EA8" w:rsidRPr="00C431B7" w14:paraId="55A3EAD5" w14:textId="77777777" w:rsidTr="00BA4EA8">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83" w:type="dxa"/>
            <w:noWrap/>
            <w:hideMark/>
          </w:tcPr>
          <w:p w14:paraId="55A3EACD" w14:textId="77777777" w:rsidR="00F93A6B" w:rsidRPr="00C431B7" w:rsidRDefault="00F93A6B" w:rsidP="00C009EC">
            <w:pPr>
              <w:spacing w:line="360" w:lineRule="auto"/>
              <w:jc w:val="both"/>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Anna</w:t>
            </w:r>
          </w:p>
        </w:tc>
        <w:tc>
          <w:tcPr>
            <w:tcW w:w="953" w:type="dxa"/>
            <w:noWrap/>
            <w:hideMark/>
          </w:tcPr>
          <w:p w14:paraId="55A3EACE"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Not Disclosed</w:t>
            </w:r>
          </w:p>
        </w:tc>
        <w:tc>
          <w:tcPr>
            <w:tcW w:w="1002" w:type="dxa"/>
            <w:noWrap/>
            <w:hideMark/>
          </w:tcPr>
          <w:p w14:paraId="55A3EACF"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40-45</w:t>
            </w:r>
          </w:p>
        </w:tc>
        <w:tc>
          <w:tcPr>
            <w:tcW w:w="1006" w:type="dxa"/>
            <w:noWrap/>
            <w:hideMark/>
          </w:tcPr>
          <w:p w14:paraId="55A3EAD0"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Yes</w:t>
            </w:r>
          </w:p>
        </w:tc>
        <w:tc>
          <w:tcPr>
            <w:tcW w:w="1440" w:type="dxa"/>
            <w:noWrap/>
            <w:hideMark/>
          </w:tcPr>
          <w:p w14:paraId="55A3EAD1"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Undocumented</w:t>
            </w:r>
          </w:p>
        </w:tc>
        <w:tc>
          <w:tcPr>
            <w:tcW w:w="1674" w:type="dxa"/>
            <w:noWrap/>
            <w:hideMark/>
          </w:tcPr>
          <w:p w14:paraId="55A3EAD2"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Brazilian</w:t>
            </w:r>
          </w:p>
        </w:tc>
        <w:tc>
          <w:tcPr>
            <w:tcW w:w="1110" w:type="dxa"/>
            <w:noWrap/>
            <w:hideMark/>
          </w:tcPr>
          <w:p w14:paraId="55A3EAD3"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Female</w:t>
            </w:r>
          </w:p>
        </w:tc>
        <w:tc>
          <w:tcPr>
            <w:tcW w:w="839" w:type="dxa"/>
            <w:noWrap/>
            <w:hideMark/>
          </w:tcPr>
          <w:p w14:paraId="55A3EAD4"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Escort</w:t>
            </w:r>
          </w:p>
        </w:tc>
      </w:tr>
      <w:tr w:rsidR="00B35044" w:rsidRPr="00C431B7" w14:paraId="55A3EADE" w14:textId="77777777" w:rsidTr="00BA4EA8">
        <w:trPr>
          <w:cnfStyle w:val="000000010000" w:firstRow="0" w:lastRow="0" w:firstColumn="0" w:lastColumn="0" w:oddVBand="0" w:evenVBand="0" w:oddHBand="0" w:evenHBand="1"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83" w:type="dxa"/>
            <w:noWrap/>
            <w:hideMark/>
          </w:tcPr>
          <w:p w14:paraId="55A3EAD6" w14:textId="2773838A" w:rsidR="00F93A6B" w:rsidRPr="00C431B7" w:rsidRDefault="00F93A6B" w:rsidP="00C009EC">
            <w:pPr>
              <w:spacing w:line="360" w:lineRule="auto"/>
              <w:jc w:val="both"/>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B</w:t>
            </w:r>
            <w:r w:rsidR="00B35044">
              <w:rPr>
                <w:rFonts w:ascii="Times New Roman" w:eastAsia="Times New Roman" w:hAnsi="Times New Roman"/>
                <w:color w:val="000000"/>
                <w:sz w:val="24"/>
                <w:szCs w:val="24"/>
              </w:rPr>
              <w:t>ella</w:t>
            </w:r>
          </w:p>
        </w:tc>
        <w:tc>
          <w:tcPr>
            <w:tcW w:w="953" w:type="dxa"/>
            <w:noWrap/>
            <w:hideMark/>
          </w:tcPr>
          <w:p w14:paraId="55A3EAD7"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Not Disclosed</w:t>
            </w:r>
          </w:p>
        </w:tc>
        <w:tc>
          <w:tcPr>
            <w:tcW w:w="1002" w:type="dxa"/>
            <w:noWrap/>
            <w:hideMark/>
          </w:tcPr>
          <w:p w14:paraId="55A3EAD8"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31-35</w:t>
            </w:r>
          </w:p>
        </w:tc>
        <w:tc>
          <w:tcPr>
            <w:tcW w:w="1006" w:type="dxa"/>
            <w:noWrap/>
            <w:hideMark/>
          </w:tcPr>
          <w:p w14:paraId="55A3EAD9"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Yes</w:t>
            </w:r>
          </w:p>
        </w:tc>
        <w:tc>
          <w:tcPr>
            <w:tcW w:w="1440" w:type="dxa"/>
            <w:noWrap/>
            <w:hideMark/>
          </w:tcPr>
          <w:p w14:paraId="55A3EADA" w14:textId="77777777" w:rsidR="00F93A6B" w:rsidRPr="00C431B7" w:rsidRDefault="00CE16BE"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Non-Irish</w:t>
            </w:r>
            <w:r w:rsidR="00F93A6B" w:rsidRPr="00C431B7">
              <w:rPr>
                <w:rFonts w:ascii="Times New Roman" w:eastAsia="Times New Roman" w:hAnsi="Times New Roman"/>
                <w:color w:val="000000"/>
                <w:sz w:val="24"/>
                <w:szCs w:val="24"/>
              </w:rPr>
              <w:t xml:space="preserve"> EU</w:t>
            </w:r>
          </w:p>
        </w:tc>
        <w:tc>
          <w:tcPr>
            <w:tcW w:w="1674" w:type="dxa"/>
            <w:noWrap/>
            <w:hideMark/>
          </w:tcPr>
          <w:p w14:paraId="55A3EADB" w14:textId="77777777" w:rsidR="00F93A6B" w:rsidRPr="00C431B7" w:rsidRDefault="00F93A6B" w:rsidP="00C009EC">
            <w:pPr>
              <w:spacing w:line="360" w:lineRule="auto"/>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Portuguese/ Originally from Brazil</w:t>
            </w:r>
          </w:p>
        </w:tc>
        <w:tc>
          <w:tcPr>
            <w:tcW w:w="1110" w:type="dxa"/>
            <w:noWrap/>
            <w:hideMark/>
          </w:tcPr>
          <w:p w14:paraId="55A3EADC"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Female</w:t>
            </w:r>
          </w:p>
        </w:tc>
        <w:tc>
          <w:tcPr>
            <w:tcW w:w="839" w:type="dxa"/>
            <w:noWrap/>
            <w:hideMark/>
          </w:tcPr>
          <w:p w14:paraId="55A3EADD"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Escort</w:t>
            </w:r>
          </w:p>
        </w:tc>
      </w:tr>
      <w:tr w:rsidR="00BA4EA8" w:rsidRPr="00C431B7" w14:paraId="55A3EAE7" w14:textId="77777777" w:rsidTr="00BA4EA8">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83" w:type="dxa"/>
            <w:noWrap/>
            <w:hideMark/>
          </w:tcPr>
          <w:p w14:paraId="55A3EADF" w14:textId="77777777" w:rsidR="00F93A6B" w:rsidRPr="00C431B7" w:rsidRDefault="00F93A6B" w:rsidP="00C009EC">
            <w:pPr>
              <w:spacing w:line="360" w:lineRule="auto"/>
              <w:jc w:val="both"/>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Cathy</w:t>
            </w:r>
          </w:p>
        </w:tc>
        <w:tc>
          <w:tcPr>
            <w:tcW w:w="953" w:type="dxa"/>
            <w:noWrap/>
            <w:hideMark/>
          </w:tcPr>
          <w:p w14:paraId="55A3EAE0"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Not Disclosed</w:t>
            </w:r>
          </w:p>
        </w:tc>
        <w:tc>
          <w:tcPr>
            <w:tcW w:w="1002" w:type="dxa"/>
            <w:noWrap/>
            <w:hideMark/>
          </w:tcPr>
          <w:p w14:paraId="55A3EAE1"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20-25</w:t>
            </w:r>
          </w:p>
        </w:tc>
        <w:tc>
          <w:tcPr>
            <w:tcW w:w="1006" w:type="dxa"/>
            <w:noWrap/>
            <w:hideMark/>
          </w:tcPr>
          <w:p w14:paraId="55A3EAE2"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No</w:t>
            </w:r>
          </w:p>
        </w:tc>
        <w:tc>
          <w:tcPr>
            <w:tcW w:w="1440" w:type="dxa"/>
            <w:noWrap/>
            <w:hideMark/>
          </w:tcPr>
          <w:p w14:paraId="55A3EAE3" w14:textId="77777777" w:rsidR="00F93A6B" w:rsidRPr="00C431B7" w:rsidRDefault="00CE16BE"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Non-Irish</w:t>
            </w:r>
            <w:r w:rsidR="00F93A6B" w:rsidRPr="00C431B7">
              <w:rPr>
                <w:rFonts w:ascii="Times New Roman" w:eastAsia="Times New Roman" w:hAnsi="Times New Roman"/>
                <w:color w:val="000000"/>
                <w:sz w:val="24"/>
                <w:szCs w:val="24"/>
              </w:rPr>
              <w:t xml:space="preserve"> EU</w:t>
            </w:r>
          </w:p>
        </w:tc>
        <w:tc>
          <w:tcPr>
            <w:tcW w:w="1674" w:type="dxa"/>
            <w:noWrap/>
            <w:hideMark/>
          </w:tcPr>
          <w:p w14:paraId="55A3EAE4"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Spanish</w:t>
            </w:r>
          </w:p>
        </w:tc>
        <w:tc>
          <w:tcPr>
            <w:tcW w:w="1110" w:type="dxa"/>
            <w:noWrap/>
            <w:hideMark/>
          </w:tcPr>
          <w:p w14:paraId="55A3EAE5"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Female</w:t>
            </w:r>
          </w:p>
        </w:tc>
        <w:tc>
          <w:tcPr>
            <w:tcW w:w="839" w:type="dxa"/>
            <w:noWrap/>
            <w:hideMark/>
          </w:tcPr>
          <w:p w14:paraId="55A3EAE6"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Escort</w:t>
            </w:r>
          </w:p>
        </w:tc>
      </w:tr>
      <w:tr w:rsidR="00B35044" w:rsidRPr="00C431B7" w14:paraId="55A3EAF0" w14:textId="77777777" w:rsidTr="00BA4EA8">
        <w:trPr>
          <w:cnfStyle w:val="000000010000" w:firstRow="0" w:lastRow="0" w:firstColumn="0" w:lastColumn="0" w:oddVBand="0" w:evenVBand="0" w:oddHBand="0" w:evenHBand="1"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83" w:type="dxa"/>
            <w:noWrap/>
            <w:hideMark/>
          </w:tcPr>
          <w:p w14:paraId="55A3EAE8" w14:textId="30FDF642" w:rsidR="00F93A6B" w:rsidRPr="00C431B7" w:rsidRDefault="00F93A6B" w:rsidP="00C009EC">
            <w:pPr>
              <w:spacing w:line="360" w:lineRule="auto"/>
              <w:jc w:val="both"/>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E</w:t>
            </w:r>
            <w:r w:rsidR="00B35044">
              <w:rPr>
                <w:rFonts w:ascii="Times New Roman" w:eastAsia="Times New Roman" w:hAnsi="Times New Roman"/>
                <w:color w:val="000000"/>
                <w:sz w:val="24"/>
                <w:szCs w:val="24"/>
              </w:rPr>
              <w:t>va</w:t>
            </w:r>
          </w:p>
        </w:tc>
        <w:tc>
          <w:tcPr>
            <w:tcW w:w="953" w:type="dxa"/>
            <w:noWrap/>
            <w:hideMark/>
          </w:tcPr>
          <w:p w14:paraId="55A3EAE9"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Yes</w:t>
            </w:r>
          </w:p>
        </w:tc>
        <w:tc>
          <w:tcPr>
            <w:tcW w:w="1002" w:type="dxa"/>
            <w:noWrap/>
            <w:hideMark/>
          </w:tcPr>
          <w:p w14:paraId="55A3EAEA"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31-35</w:t>
            </w:r>
          </w:p>
        </w:tc>
        <w:tc>
          <w:tcPr>
            <w:tcW w:w="1006" w:type="dxa"/>
            <w:noWrap/>
            <w:hideMark/>
          </w:tcPr>
          <w:p w14:paraId="55A3EAEB"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Yes</w:t>
            </w:r>
          </w:p>
        </w:tc>
        <w:tc>
          <w:tcPr>
            <w:tcW w:w="1440" w:type="dxa"/>
            <w:noWrap/>
            <w:hideMark/>
          </w:tcPr>
          <w:p w14:paraId="55A3EAEC"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Asylum Seeker</w:t>
            </w:r>
          </w:p>
        </w:tc>
        <w:tc>
          <w:tcPr>
            <w:tcW w:w="1674" w:type="dxa"/>
            <w:noWrap/>
            <w:hideMark/>
          </w:tcPr>
          <w:p w14:paraId="55A3EAED"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South African</w:t>
            </w:r>
          </w:p>
        </w:tc>
        <w:tc>
          <w:tcPr>
            <w:tcW w:w="1110" w:type="dxa"/>
            <w:noWrap/>
            <w:hideMark/>
          </w:tcPr>
          <w:p w14:paraId="55A3EAEE"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Female</w:t>
            </w:r>
          </w:p>
        </w:tc>
        <w:tc>
          <w:tcPr>
            <w:tcW w:w="839" w:type="dxa"/>
            <w:noWrap/>
            <w:hideMark/>
          </w:tcPr>
          <w:p w14:paraId="55A3EAEF"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Street</w:t>
            </w:r>
          </w:p>
        </w:tc>
      </w:tr>
      <w:tr w:rsidR="00BA4EA8" w:rsidRPr="00C431B7" w14:paraId="55A3EAF9" w14:textId="77777777" w:rsidTr="00BA4EA8">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83" w:type="dxa"/>
            <w:noWrap/>
            <w:hideMark/>
          </w:tcPr>
          <w:p w14:paraId="55A3EAF1" w14:textId="77777777" w:rsidR="00F93A6B" w:rsidRPr="00C431B7" w:rsidRDefault="00F93A6B" w:rsidP="00C009EC">
            <w:pPr>
              <w:spacing w:line="360" w:lineRule="auto"/>
              <w:jc w:val="both"/>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Fiona</w:t>
            </w:r>
          </w:p>
        </w:tc>
        <w:tc>
          <w:tcPr>
            <w:tcW w:w="953" w:type="dxa"/>
            <w:noWrap/>
            <w:hideMark/>
          </w:tcPr>
          <w:p w14:paraId="55A3EAF2"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Not Disclosed</w:t>
            </w:r>
          </w:p>
        </w:tc>
        <w:tc>
          <w:tcPr>
            <w:tcW w:w="1002" w:type="dxa"/>
            <w:noWrap/>
            <w:hideMark/>
          </w:tcPr>
          <w:p w14:paraId="55A3EAF3"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20-25</w:t>
            </w:r>
          </w:p>
        </w:tc>
        <w:tc>
          <w:tcPr>
            <w:tcW w:w="1006" w:type="dxa"/>
            <w:noWrap/>
            <w:hideMark/>
          </w:tcPr>
          <w:p w14:paraId="55A3EAF4"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No</w:t>
            </w:r>
          </w:p>
        </w:tc>
        <w:tc>
          <w:tcPr>
            <w:tcW w:w="1440" w:type="dxa"/>
            <w:noWrap/>
            <w:hideMark/>
          </w:tcPr>
          <w:p w14:paraId="55A3EAF5"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Asylum Seeker</w:t>
            </w:r>
          </w:p>
        </w:tc>
        <w:tc>
          <w:tcPr>
            <w:tcW w:w="1674" w:type="dxa"/>
            <w:noWrap/>
            <w:hideMark/>
          </w:tcPr>
          <w:p w14:paraId="55A3EAF6"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Nigerian</w:t>
            </w:r>
          </w:p>
        </w:tc>
        <w:tc>
          <w:tcPr>
            <w:tcW w:w="1110" w:type="dxa"/>
            <w:noWrap/>
            <w:hideMark/>
          </w:tcPr>
          <w:p w14:paraId="55A3EAF7"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Female</w:t>
            </w:r>
          </w:p>
        </w:tc>
        <w:tc>
          <w:tcPr>
            <w:tcW w:w="839" w:type="dxa"/>
            <w:noWrap/>
            <w:hideMark/>
          </w:tcPr>
          <w:p w14:paraId="55A3EAF8"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Escort</w:t>
            </w:r>
          </w:p>
        </w:tc>
      </w:tr>
      <w:tr w:rsidR="00B35044" w:rsidRPr="00C431B7" w14:paraId="55A3EB02" w14:textId="77777777" w:rsidTr="00BA4EA8">
        <w:trPr>
          <w:cnfStyle w:val="000000010000" w:firstRow="0" w:lastRow="0" w:firstColumn="0" w:lastColumn="0" w:oddVBand="0" w:evenVBand="0" w:oddHBand="0" w:evenHBand="1"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83" w:type="dxa"/>
            <w:noWrap/>
            <w:hideMark/>
          </w:tcPr>
          <w:p w14:paraId="55A3EAFA" w14:textId="77777777" w:rsidR="00F93A6B" w:rsidRPr="00C431B7" w:rsidRDefault="00F93A6B" w:rsidP="00C009EC">
            <w:pPr>
              <w:spacing w:line="360" w:lineRule="auto"/>
              <w:jc w:val="both"/>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Gene</w:t>
            </w:r>
          </w:p>
        </w:tc>
        <w:tc>
          <w:tcPr>
            <w:tcW w:w="953" w:type="dxa"/>
            <w:noWrap/>
            <w:hideMark/>
          </w:tcPr>
          <w:p w14:paraId="55A3EAFB"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Not Disclosed</w:t>
            </w:r>
          </w:p>
        </w:tc>
        <w:tc>
          <w:tcPr>
            <w:tcW w:w="1002" w:type="dxa"/>
            <w:noWrap/>
            <w:hideMark/>
          </w:tcPr>
          <w:p w14:paraId="55A3EAFC"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20-25</w:t>
            </w:r>
          </w:p>
        </w:tc>
        <w:tc>
          <w:tcPr>
            <w:tcW w:w="1006" w:type="dxa"/>
            <w:noWrap/>
            <w:hideMark/>
          </w:tcPr>
          <w:p w14:paraId="55A3EAFD"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No</w:t>
            </w:r>
          </w:p>
        </w:tc>
        <w:tc>
          <w:tcPr>
            <w:tcW w:w="1440" w:type="dxa"/>
            <w:noWrap/>
            <w:hideMark/>
          </w:tcPr>
          <w:p w14:paraId="55A3EAFE"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Student Visa</w:t>
            </w:r>
          </w:p>
        </w:tc>
        <w:tc>
          <w:tcPr>
            <w:tcW w:w="1674" w:type="dxa"/>
            <w:noWrap/>
            <w:hideMark/>
          </w:tcPr>
          <w:p w14:paraId="55A3EAFF"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Brazilian</w:t>
            </w:r>
          </w:p>
        </w:tc>
        <w:tc>
          <w:tcPr>
            <w:tcW w:w="1110" w:type="dxa"/>
            <w:noWrap/>
            <w:hideMark/>
          </w:tcPr>
          <w:p w14:paraId="55A3EB00"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Female</w:t>
            </w:r>
          </w:p>
        </w:tc>
        <w:tc>
          <w:tcPr>
            <w:tcW w:w="839" w:type="dxa"/>
            <w:noWrap/>
            <w:hideMark/>
          </w:tcPr>
          <w:p w14:paraId="55A3EB01"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Escort</w:t>
            </w:r>
          </w:p>
        </w:tc>
      </w:tr>
      <w:tr w:rsidR="00BA4EA8" w:rsidRPr="00C431B7" w14:paraId="55A3EB0B" w14:textId="77777777" w:rsidTr="00BA4EA8">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83" w:type="dxa"/>
            <w:noWrap/>
            <w:hideMark/>
          </w:tcPr>
          <w:p w14:paraId="55A3EB03" w14:textId="77777777" w:rsidR="00F93A6B" w:rsidRPr="00C431B7" w:rsidRDefault="00F93A6B" w:rsidP="00C009EC">
            <w:pPr>
              <w:spacing w:line="360" w:lineRule="auto"/>
              <w:jc w:val="both"/>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Helen</w:t>
            </w:r>
          </w:p>
        </w:tc>
        <w:tc>
          <w:tcPr>
            <w:tcW w:w="953" w:type="dxa"/>
            <w:noWrap/>
            <w:hideMark/>
          </w:tcPr>
          <w:p w14:paraId="55A3EB04"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Not Disclosed</w:t>
            </w:r>
          </w:p>
        </w:tc>
        <w:tc>
          <w:tcPr>
            <w:tcW w:w="1002" w:type="dxa"/>
            <w:noWrap/>
            <w:hideMark/>
          </w:tcPr>
          <w:p w14:paraId="55A3EB05"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46-50</w:t>
            </w:r>
          </w:p>
        </w:tc>
        <w:tc>
          <w:tcPr>
            <w:tcW w:w="1006" w:type="dxa"/>
            <w:noWrap/>
            <w:hideMark/>
          </w:tcPr>
          <w:p w14:paraId="55A3EB06"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Yes</w:t>
            </w:r>
          </w:p>
        </w:tc>
        <w:tc>
          <w:tcPr>
            <w:tcW w:w="1440" w:type="dxa"/>
            <w:noWrap/>
            <w:hideMark/>
          </w:tcPr>
          <w:p w14:paraId="55A3EB07"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Student Visa</w:t>
            </w:r>
          </w:p>
        </w:tc>
        <w:tc>
          <w:tcPr>
            <w:tcW w:w="1674" w:type="dxa"/>
            <w:noWrap/>
            <w:hideMark/>
          </w:tcPr>
          <w:p w14:paraId="55A3EB08"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South African</w:t>
            </w:r>
          </w:p>
        </w:tc>
        <w:tc>
          <w:tcPr>
            <w:tcW w:w="1110" w:type="dxa"/>
            <w:noWrap/>
            <w:hideMark/>
          </w:tcPr>
          <w:p w14:paraId="55A3EB09"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Female</w:t>
            </w:r>
          </w:p>
        </w:tc>
        <w:tc>
          <w:tcPr>
            <w:tcW w:w="839" w:type="dxa"/>
            <w:noWrap/>
            <w:hideMark/>
          </w:tcPr>
          <w:p w14:paraId="55A3EB0A"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Escort</w:t>
            </w:r>
          </w:p>
        </w:tc>
      </w:tr>
      <w:tr w:rsidR="00B35044" w:rsidRPr="00C431B7" w14:paraId="55A3EB14" w14:textId="77777777" w:rsidTr="00BA4EA8">
        <w:trPr>
          <w:cnfStyle w:val="000000010000" w:firstRow="0" w:lastRow="0" w:firstColumn="0" w:lastColumn="0" w:oddVBand="0" w:evenVBand="0" w:oddHBand="0" w:evenHBand="1"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83" w:type="dxa"/>
            <w:noWrap/>
            <w:hideMark/>
          </w:tcPr>
          <w:p w14:paraId="55A3EB0C" w14:textId="77777777" w:rsidR="00F93A6B" w:rsidRPr="00C431B7" w:rsidRDefault="00F93A6B" w:rsidP="00C009EC">
            <w:pPr>
              <w:spacing w:line="360" w:lineRule="auto"/>
              <w:jc w:val="both"/>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Irene</w:t>
            </w:r>
          </w:p>
        </w:tc>
        <w:tc>
          <w:tcPr>
            <w:tcW w:w="953" w:type="dxa"/>
            <w:noWrap/>
            <w:hideMark/>
          </w:tcPr>
          <w:p w14:paraId="55A3EB0D"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Not Disclosed</w:t>
            </w:r>
          </w:p>
        </w:tc>
        <w:tc>
          <w:tcPr>
            <w:tcW w:w="1002" w:type="dxa"/>
            <w:noWrap/>
            <w:hideMark/>
          </w:tcPr>
          <w:p w14:paraId="55A3EB0E"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40-45</w:t>
            </w:r>
          </w:p>
        </w:tc>
        <w:tc>
          <w:tcPr>
            <w:tcW w:w="1006" w:type="dxa"/>
            <w:noWrap/>
            <w:hideMark/>
          </w:tcPr>
          <w:p w14:paraId="55A3EB0F"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Yes</w:t>
            </w:r>
          </w:p>
        </w:tc>
        <w:tc>
          <w:tcPr>
            <w:tcW w:w="1440" w:type="dxa"/>
            <w:noWrap/>
            <w:hideMark/>
          </w:tcPr>
          <w:p w14:paraId="55A3EB10" w14:textId="77777777" w:rsidR="00F93A6B" w:rsidRPr="00C431B7" w:rsidRDefault="00CE16BE"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Non-Irish</w:t>
            </w:r>
            <w:r w:rsidR="00F93A6B" w:rsidRPr="00C431B7">
              <w:rPr>
                <w:rFonts w:ascii="Times New Roman" w:eastAsia="Times New Roman" w:hAnsi="Times New Roman"/>
                <w:color w:val="000000"/>
                <w:sz w:val="24"/>
                <w:szCs w:val="24"/>
              </w:rPr>
              <w:t xml:space="preserve"> EU</w:t>
            </w:r>
          </w:p>
        </w:tc>
        <w:tc>
          <w:tcPr>
            <w:tcW w:w="1674" w:type="dxa"/>
            <w:noWrap/>
            <w:hideMark/>
          </w:tcPr>
          <w:p w14:paraId="55A3EB11" w14:textId="77777777" w:rsidR="00F93A6B" w:rsidRPr="00C431B7" w:rsidRDefault="00F93A6B" w:rsidP="00C009EC">
            <w:pPr>
              <w:spacing w:line="360" w:lineRule="auto"/>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Spanish/ originally from The Dominican Republic</w:t>
            </w:r>
          </w:p>
        </w:tc>
        <w:tc>
          <w:tcPr>
            <w:tcW w:w="1110" w:type="dxa"/>
            <w:noWrap/>
            <w:hideMark/>
          </w:tcPr>
          <w:p w14:paraId="55A3EB12"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Female</w:t>
            </w:r>
          </w:p>
        </w:tc>
        <w:tc>
          <w:tcPr>
            <w:tcW w:w="839" w:type="dxa"/>
            <w:noWrap/>
            <w:hideMark/>
          </w:tcPr>
          <w:p w14:paraId="55A3EB13"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Escort</w:t>
            </w:r>
          </w:p>
        </w:tc>
      </w:tr>
      <w:tr w:rsidR="00BA4EA8" w:rsidRPr="00C431B7" w14:paraId="55A3EB1D" w14:textId="77777777" w:rsidTr="00BA4EA8">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83" w:type="dxa"/>
            <w:noWrap/>
            <w:hideMark/>
          </w:tcPr>
          <w:p w14:paraId="55A3EB15" w14:textId="77777777" w:rsidR="00F93A6B" w:rsidRPr="00C431B7" w:rsidRDefault="00F93A6B" w:rsidP="00C009EC">
            <w:pPr>
              <w:spacing w:line="360" w:lineRule="auto"/>
              <w:jc w:val="both"/>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Jenny</w:t>
            </w:r>
          </w:p>
        </w:tc>
        <w:tc>
          <w:tcPr>
            <w:tcW w:w="953" w:type="dxa"/>
            <w:noWrap/>
            <w:hideMark/>
          </w:tcPr>
          <w:p w14:paraId="55A3EB16"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Not Disclosed</w:t>
            </w:r>
          </w:p>
        </w:tc>
        <w:tc>
          <w:tcPr>
            <w:tcW w:w="1002" w:type="dxa"/>
            <w:noWrap/>
            <w:hideMark/>
          </w:tcPr>
          <w:p w14:paraId="55A3EB17"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20-25</w:t>
            </w:r>
          </w:p>
        </w:tc>
        <w:tc>
          <w:tcPr>
            <w:tcW w:w="1006" w:type="dxa"/>
            <w:noWrap/>
            <w:hideMark/>
          </w:tcPr>
          <w:p w14:paraId="55A3EB18"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Yes</w:t>
            </w:r>
          </w:p>
        </w:tc>
        <w:tc>
          <w:tcPr>
            <w:tcW w:w="1440" w:type="dxa"/>
            <w:noWrap/>
            <w:hideMark/>
          </w:tcPr>
          <w:p w14:paraId="55A3EB19"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Student Visa</w:t>
            </w:r>
          </w:p>
        </w:tc>
        <w:tc>
          <w:tcPr>
            <w:tcW w:w="1674" w:type="dxa"/>
            <w:noWrap/>
            <w:hideMark/>
          </w:tcPr>
          <w:p w14:paraId="55A3EB1A"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Brazilian</w:t>
            </w:r>
          </w:p>
        </w:tc>
        <w:tc>
          <w:tcPr>
            <w:tcW w:w="1110" w:type="dxa"/>
            <w:noWrap/>
            <w:hideMark/>
          </w:tcPr>
          <w:p w14:paraId="55A3EB1B"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Female</w:t>
            </w:r>
          </w:p>
        </w:tc>
        <w:tc>
          <w:tcPr>
            <w:tcW w:w="839" w:type="dxa"/>
            <w:noWrap/>
            <w:hideMark/>
          </w:tcPr>
          <w:p w14:paraId="55A3EB1C"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Escort</w:t>
            </w:r>
          </w:p>
        </w:tc>
      </w:tr>
      <w:tr w:rsidR="00B35044" w:rsidRPr="00C431B7" w14:paraId="55A3EB26" w14:textId="77777777" w:rsidTr="00BA4EA8">
        <w:trPr>
          <w:cnfStyle w:val="000000010000" w:firstRow="0" w:lastRow="0" w:firstColumn="0" w:lastColumn="0" w:oddVBand="0" w:evenVBand="0" w:oddHBand="0" w:evenHBand="1"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83" w:type="dxa"/>
            <w:noWrap/>
            <w:hideMark/>
          </w:tcPr>
          <w:p w14:paraId="55A3EB1E" w14:textId="77777777" w:rsidR="00F93A6B" w:rsidRPr="00C431B7" w:rsidRDefault="00F93A6B" w:rsidP="00C009EC">
            <w:pPr>
              <w:spacing w:line="360" w:lineRule="auto"/>
              <w:jc w:val="both"/>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lastRenderedPageBreak/>
              <w:t>Kate</w:t>
            </w:r>
          </w:p>
        </w:tc>
        <w:tc>
          <w:tcPr>
            <w:tcW w:w="953" w:type="dxa"/>
            <w:noWrap/>
            <w:hideMark/>
          </w:tcPr>
          <w:p w14:paraId="55A3EB1F"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Observation</w:t>
            </w:r>
          </w:p>
        </w:tc>
        <w:tc>
          <w:tcPr>
            <w:tcW w:w="1002" w:type="dxa"/>
            <w:noWrap/>
            <w:hideMark/>
          </w:tcPr>
          <w:p w14:paraId="55A3EB20"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20-25</w:t>
            </w:r>
          </w:p>
        </w:tc>
        <w:tc>
          <w:tcPr>
            <w:tcW w:w="1006" w:type="dxa"/>
            <w:noWrap/>
            <w:hideMark/>
          </w:tcPr>
          <w:p w14:paraId="55A3EB21"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No</w:t>
            </w:r>
          </w:p>
        </w:tc>
        <w:tc>
          <w:tcPr>
            <w:tcW w:w="1440" w:type="dxa"/>
            <w:noWrap/>
            <w:hideMark/>
          </w:tcPr>
          <w:p w14:paraId="55A3EB22"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Irish Citizen</w:t>
            </w:r>
          </w:p>
        </w:tc>
        <w:tc>
          <w:tcPr>
            <w:tcW w:w="1674" w:type="dxa"/>
            <w:noWrap/>
            <w:hideMark/>
          </w:tcPr>
          <w:p w14:paraId="55A3EB23"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Irish</w:t>
            </w:r>
          </w:p>
        </w:tc>
        <w:tc>
          <w:tcPr>
            <w:tcW w:w="1110" w:type="dxa"/>
            <w:noWrap/>
            <w:hideMark/>
          </w:tcPr>
          <w:p w14:paraId="55A3EB24"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Female</w:t>
            </w:r>
          </w:p>
        </w:tc>
        <w:tc>
          <w:tcPr>
            <w:tcW w:w="839" w:type="dxa"/>
            <w:noWrap/>
            <w:hideMark/>
          </w:tcPr>
          <w:p w14:paraId="55A3EB25"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Escort</w:t>
            </w:r>
          </w:p>
        </w:tc>
      </w:tr>
      <w:tr w:rsidR="00BA4EA8" w:rsidRPr="00C431B7" w14:paraId="55A3EB2F" w14:textId="77777777" w:rsidTr="00BA4EA8">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83" w:type="dxa"/>
            <w:noWrap/>
            <w:hideMark/>
          </w:tcPr>
          <w:p w14:paraId="55A3EB27" w14:textId="4FBC3259" w:rsidR="00F93A6B" w:rsidRPr="00C431B7" w:rsidRDefault="00F93A6B" w:rsidP="00C009EC">
            <w:pPr>
              <w:spacing w:line="360" w:lineRule="auto"/>
              <w:jc w:val="both"/>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L</w:t>
            </w:r>
            <w:r w:rsidR="00B35044">
              <w:rPr>
                <w:rFonts w:ascii="Times New Roman" w:eastAsia="Times New Roman" w:hAnsi="Times New Roman"/>
                <w:color w:val="000000"/>
                <w:sz w:val="24"/>
                <w:szCs w:val="24"/>
              </w:rPr>
              <w:t>iz</w:t>
            </w:r>
          </w:p>
        </w:tc>
        <w:tc>
          <w:tcPr>
            <w:tcW w:w="953" w:type="dxa"/>
            <w:noWrap/>
            <w:hideMark/>
          </w:tcPr>
          <w:p w14:paraId="55A3EB28"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Yes</w:t>
            </w:r>
          </w:p>
        </w:tc>
        <w:tc>
          <w:tcPr>
            <w:tcW w:w="1002" w:type="dxa"/>
            <w:noWrap/>
            <w:hideMark/>
          </w:tcPr>
          <w:p w14:paraId="55A3EB29"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20-25</w:t>
            </w:r>
          </w:p>
        </w:tc>
        <w:tc>
          <w:tcPr>
            <w:tcW w:w="1006" w:type="dxa"/>
            <w:noWrap/>
            <w:hideMark/>
          </w:tcPr>
          <w:p w14:paraId="55A3EB2A"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Unknown</w:t>
            </w:r>
          </w:p>
        </w:tc>
        <w:tc>
          <w:tcPr>
            <w:tcW w:w="1440" w:type="dxa"/>
            <w:noWrap/>
            <w:hideMark/>
          </w:tcPr>
          <w:p w14:paraId="55A3EB2B" w14:textId="77777777" w:rsidR="00F93A6B" w:rsidRPr="00C431B7" w:rsidRDefault="00CE16BE"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Non-Irish</w:t>
            </w:r>
            <w:r w:rsidR="00F93A6B" w:rsidRPr="00C431B7">
              <w:rPr>
                <w:rFonts w:ascii="Times New Roman" w:eastAsia="Times New Roman" w:hAnsi="Times New Roman"/>
                <w:color w:val="000000"/>
                <w:sz w:val="24"/>
                <w:szCs w:val="24"/>
              </w:rPr>
              <w:t xml:space="preserve"> EU</w:t>
            </w:r>
          </w:p>
        </w:tc>
        <w:tc>
          <w:tcPr>
            <w:tcW w:w="1674" w:type="dxa"/>
            <w:noWrap/>
            <w:hideMark/>
          </w:tcPr>
          <w:p w14:paraId="55A3EB2C"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Romanian</w:t>
            </w:r>
          </w:p>
        </w:tc>
        <w:tc>
          <w:tcPr>
            <w:tcW w:w="1110" w:type="dxa"/>
            <w:noWrap/>
            <w:hideMark/>
          </w:tcPr>
          <w:p w14:paraId="55A3EB2D"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Female</w:t>
            </w:r>
          </w:p>
        </w:tc>
        <w:tc>
          <w:tcPr>
            <w:tcW w:w="839" w:type="dxa"/>
            <w:noWrap/>
            <w:hideMark/>
          </w:tcPr>
          <w:p w14:paraId="55A3EB2E"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Escort</w:t>
            </w:r>
          </w:p>
        </w:tc>
      </w:tr>
      <w:tr w:rsidR="00B35044" w:rsidRPr="00C431B7" w14:paraId="55A3EB38" w14:textId="77777777" w:rsidTr="00BA4EA8">
        <w:trPr>
          <w:cnfStyle w:val="000000010000" w:firstRow="0" w:lastRow="0" w:firstColumn="0" w:lastColumn="0" w:oddVBand="0" w:evenVBand="0" w:oddHBand="0" w:evenHBand="1"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83" w:type="dxa"/>
            <w:noWrap/>
            <w:hideMark/>
          </w:tcPr>
          <w:p w14:paraId="55A3EB30" w14:textId="77777777" w:rsidR="00F93A6B" w:rsidRPr="00C431B7" w:rsidRDefault="00F93A6B" w:rsidP="00C009EC">
            <w:pPr>
              <w:spacing w:line="360" w:lineRule="auto"/>
              <w:jc w:val="both"/>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Mary</w:t>
            </w:r>
          </w:p>
        </w:tc>
        <w:tc>
          <w:tcPr>
            <w:tcW w:w="953" w:type="dxa"/>
            <w:noWrap/>
            <w:hideMark/>
          </w:tcPr>
          <w:p w14:paraId="55A3EB31"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No</w:t>
            </w:r>
          </w:p>
        </w:tc>
        <w:tc>
          <w:tcPr>
            <w:tcW w:w="1002" w:type="dxa"/>
            <w:noWrap/>
            <w:hideMark/>
          </w:tcPr>
          <w:p w14:paraId="55A3EB32"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20-25</w:t>
            </w:r>
          </w:p>
        </w:tc>
        <w:tc>
          <w:tcPr>
            <w:tcW w:w="1006" w:type="dxa"/>
            <w:noWrap/>
            <w:hideMark/>
          </w:tcPr>
          <w:p w14:paraId="55A3EB33"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No</w:t>
            </w:r>
          </w:p>
        </w:tc>
        <w:tc>
          <w:tcPr>
            <w:tcW w:w="1440" w:type="dxa"/>
            <w:noWrap/>
            <w:hideMark/>
          </w:tcPr>
          <w:p w14:paraId="55A3EB34"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Irish Citizen</w:t>
            </w:r>
          </w:p>
        </w:tc>
        <w:tc>
          <w:tcPr>
            <w:tcW w:w="1674" w:type="dxa"/>
            <w:noWrap/>
            <w:hideMark/>
          </w:tcPr>
          <w:p w14:paraId="55A3EB35"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Irish</w:t>
            </w:r>
          </w:p>
        </w:tc>
        <w:tc>
          <w:tcPr>
            <w:tcW w:w="1110" w:type="dxa"/>
            <w:noWrap/>
            <w:hideMark/>
          </w:tcPr>
          <w:p w14:paraId="55A3EB36"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Female</w:t>
            </w:r>
          </w:p>
        </w:tc>
        <w:tc>
          <w:tcPr>
            <w:tcW w:w="839" w:type="dxa"/>
            <w:noWrap/>
            <w:hideMark/>
          </w:tcPr>
          <w:p w14:paraId="55A3EB37"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Street</w:t>
            </w:r>
          </w:p>
        </w:tc>
      </w:tr>
      <w:tr w:rsidR="00BA4EA8" w:rsidRPr="00C431B7" w14:paraId="55A3EB41" w14:textId="77777777" w:rsidTr="00BA4EA8">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83" w:type="dxa"/>
            <w:noWrap/>
            <w:hideMark/>
          </w:tcPr>
          <w:p w14:paraId="55A3EB39" w14:textId="508D51EC" w:rsidR="00F93A6B" w:rsidRPr="00C431B7" w:rsidRDefault="00F93A6B" w:rsidP="00C009EC">
            <w:pPr>
              <w:spacing w:line="360" w:lineRule="auto"/>
              <w:jc w:val="both"/>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N</w:t>
            </w:r>
            <w:r w:rsidR="00B35044">
              <w:rPr>
                <w:rFonts w:ascii="Times New Roman" w:eastAsia="Times New Roman" w:hAnsi="Times New Roman"/>
                <w:color w:val="000000"/>
                <w:sz w:val="24"/>
                <w:szCs w:val="24"/>
              </w:rPr>
              <w:t>essa</w:t>
            </w:r>
          </w:p>
        </w:tc>
        <w:tc>
          <w:tcPr>
            <w:tcW w:w="953" w:type="dxa"/>
            <w:noWrap/>
            <w:hideMark/>
          </w:tcPr>
          <w:p w14:paraId="55A3EB3A"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Not Disclosed</w:t>
            </w:r>
          </w:p>
        </w:tc>
        <w:tc>
          <w:tcPr>
            <w:tcW w:w="1002" w:type="dxa"/>
            <w:noWrap/>
            <w:hideMark/>
          </w:tcPr>
          <w:p w14:paraId="55A3EB3B"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20-25</w:t>
            </w:r>
          </w:p>
        </w:tc>
        <w:tc>
          <w:tcPr>
            <w:tcW w:w="1006" w:type="dxa"/>
            <w:noWrap/>
            <w:hideMark/>
          </w:tcPr>
          <w:p w14:paraId="55A3EB3C"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No</w:t>
            </w:r>
          </w:p>
        </w:tc>
        <w:tc>
          <w:tcPr>
            <w:tcW w:w="1440" w:type="dxa"/>
            <w:noWrap/>
            <w:hideMark/>
          </w:tcPr>
          <w:p w14:paraId="55A3EB3D"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Temporary Visa</w:t>
            </w:r>
          </w:p>
        </w:tc>
        <w:tc>
          <w:tcPr>
            <w:tcW w:w="1674" w:type="dxa"/>
            <w:noWrap/>
            <w:hideMark/>
          </w:tcPr>
          <w:p w14:paraId="55A3EB3E"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Brazilian</w:t>
            </w:r>
          </w:p>
        </w:tc>
        <w:tc>
          <w:tcPr>
            <w:tcW w:w="1110" w:type="dxa"/>
            <w:noWrap/>
            <w:hideMark/>
          </w:tcPr>
          <w:p w14:paraId="55A3EB3F" w14:textId="2E02CF53"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Trans</w:t>
            </w:r>
            <w:r w:rsidR="007A40A8">
              <w:rPr>
                <w:rFonts w:ascii="Times New Roman" w:eastAsia="Times New Roman" w:hAnsi="Times New Roman"/>
                <w:color w:val="000000"/>
                <w:sz w:val="24"/>
                <w:szCs w:val="24"/>
              </w:rPr>
              <w:t>-</w:t>
            </w:r>
            <w:r w:rsidRPr="00C431B7">
              <w:rPr>
                <w:rFonts w:ascii="Times New Roman" w:eastAsia="Times New Roman" w:hAnsi="Times New Roman"/>
                <w:color w:val="000000"/>
                <w:sz w:val="24"/>
                <w:szCs w:val="24"/>
              </w:rPr>
              <w:t>sexual</w:t>
            </w:r>
            <w:r w:rsidR="007A40A8">
              <w:rPr>
                <w:rFonts w:ascii="Times New Roman" w:eastAsia="Times New Roman" w:hAnsi="Times New Roman"/>
                <w:color w:val="000000"/>
                <w:sz w:val="24"/>
                <w:szCs w:val="24"/>
              </w:rPr>
              <w:t xml:space="preserve"> (self identified)</w:t>
            </w:r>
          </w:p>
        </w:tc>
        <w:tc>
          <w:tcPr>
            <w:tcW w:w="839" w:type="dxa"/>
            <w:noWrap/>
            <w:hideMark/>
          </w:tcPr>
          <w:p w14:paraId="55A3EB40"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Escort</w:t>
            </w:r>
          </w:p>
        </w:tc>
      </w:tr>
      <w:tr w:rsidR="00B35044" w:rsidRPr="00C431B7" w14:paraId="55A3EB4A" w14:textId="77777777" w:rsidTr="00BA4EA8">
        <w:trPr>
          <w:cnfStyle w:val="000000010000" w:firstRow="0" w:lastRow="0" w:firstColumn="0" w:lastColumn="0" w:oddVBand="0" w:evenVBand="0" w:oddHBand="0" w:evenHBand="1"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83" w:type="dxa"/>
            <w:noWrap/>
            <w:hideMark/>
          </w:tcPr>
          <w:p w14:paraId="55A3EB42" w14:textId="77777777" w:rsidR="00F93A6B" w:rsidRPr="00C431B7" w:rsidRDefault="00F93A6B" w:rsidP="00C009EC">
            <w:pPr>
              <w:spacing w:line="360" w:lineRule="auto"/>
              <w:jc w:val="both"/>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Orla</w:t>
            </w:r>
          </w:p>
        </w:tc>
        <w:tc>
          <w:tcPr>
            <w:tcW w:w="953" w:type="dxa"/>
            <w:noWrap/>
            <w:hideMark/>
          </w:tcPr>
          <w:p w14:paraId="55A3EB43"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No</w:t>
            </w:r>
          </w:p>
        </w:tc>
        <w:tc>
          <w:tcPr>
            <w:tcW w:w="1002" w:type="dxa"/>
            <w:noWrap/>
            <w:hideMark/>
          </w:tcPr>
          <w:p w14:paraId="55A3EB44"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40-45</w:t>
            </w:r>
          </w:p>
        </w:tc>
        <w:tc>
          <w:tcPr>
            <w:tcW w:w="1006" w:type="dxa"/>
            <w:noWrap/>
            <w:hideMark/>
          </w:tcPr>
          <w:p w14:paraId="55A3EB45"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No</w:t>
            </w:r>
          </w:p>
        </w:tc>
        <w:tc>
          <w:tcPr>
            <w:tcW w:w="1440" w:type="dxa"/>
            <w:noWrap/>
            <w:hideMark/>
          </w:tcPr>
          <w:p w14:paraId="55A3EB46" w14:textId="77777777" w:rsidR="00F93A6B" w:rsidRPr="00C431B7" w:rsidRDefault="00CE16BE"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Non-Irish</w:t>
            </w:r>
            <w:r w:rsidR="00F93A6B" w:rsidRPr="00C431B7">
              <w:rPr>
                <w:rFonts w:ascii="Times New Roman" w:eastAsia="Times New Roman" w:hAnsi="Times New Roman"/>
                <w:color w:val="000000"/>
                <w:sz w:val="24"/>
                <w:szCs w:val="24"/>
              </w:rPr>
              <w:t xml:space="preserve"> EU</w:t>
            </w:r>
          </w:p>
        </w:tc>
        <w:tc>
          <w:tcPr>
            <w:tcW w:w="1674" w:type="dxa"/>
            <w:noWrap/>
            <w:hideMark/>
          </w:tcPr>
          <w:p w14:paraId="55A3EB47"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Belgian/originally from Kenya</w:t>
            </w:r>
          </w:p>
        </w:tc>
        <w:tc>
          <w:tcPr>
            <w:tcW w:w="1110" w:type="dxa"/>
            <w:noWrap/>
            <w:hideMark/>
          </w:tcPr>
          <w:p w14:paraId="55A3EB48"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Female</w:t>
            </w:r>
          </w:p>
        </w:tc>
        <w:tc>
          <w:tcPr>
            <w:tcW w:w="839" w:type="dxa"/>
            <w:noWrap/>
            <w:hideMark/>
          </w:tcPr>
          <w:p w14:paraId="55A3EB49" w14:textId="77777777" w:rsidR="00F93A6B" w:rsidRPr="00C431B7" w:rsidRDefault="00F93A6B" w:rsidP="00C009E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Escort</w:t>
            </w:r>
          </w:p>
        </w:tc>
      </w:tr>
      <w:tr w:rsidR="00BA4EA8" w:rsidRPr="00C431B7" w14:paraId="55A3EB53" w14:textId="77777777" w:rsidTr="00BA4EA8">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83" w:type="dxa"/>
            <w:noWrap/>
            <w:hideMark/>
          </w:tcPr>
          <w:p w14:paraId="55A3EB4B" w14:textId="2D0156E2" w:rsidR="00F93A6B" w:rsidRPr="00C431B7" w:rsidRDefault="00F93A6B" w:rsidP="00C009EC">
            <w:pPr>
              <w:spacing w:line="360" w:lineRule="auto"/>
              <w:jc w:val="both"/>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Pia</w:t>
            </w:r>
          </w:p>
        </w:tc>
        <w:tc>
          <w:tcPr>
            <w:tcW w:w="953" w:type="dxa"/>
            <w:noWrap/>
            <w:hideMark/>
          </w:tcPr>
          <w:p w14:paraId="55A3EB4C"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No</w:t>
            </w:r>
          </w:p>
        </w:tc>
        <w:tc>
          <w:tcPr>
            <w:tcW w:w="1002" w:type="dxa"/>
            <w:noWrap/>
            <w:hideMark/>
          </w:tcPr>
          <w:p w14:paraId="55A3EB4D"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50+</w:t>
            </w:r>
          </w:p>
        </w:tc>
        <w:tc>
          <w:tcPr>
            <w:tcW w:w="1006" w:type="dxa"/>
            <w:noWrap/>
            <w:hideMark/>
          </w:tcPr>
          <w:p w14:paraId="55A3EB4E"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No</w:t>
            </w:r>
          </w:p>
        </w:tc>
        <w:tc>
          <w:tcPr>
            <w:tcW w:w="1440" w:type="dxa"/>
            <w:noWrap/>
            <w:hideMark/>
          </w:tcPr>
          <w:p w14:paraId="55A3EB4F"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Irish Citizen</w:t>
            </w:r>
          </w:p>
        </w:tc>
        <w:tc>
          <w:tcPr>
            <w:tcW w:w="1674" w:type="dxa"/>
            <w:noWrap/>
            <w:hideMark/>
          </w:tcPr>
          <w:p w14:paraId="55A3EB50"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Irish</w:t>
            </w:r>
          </w:p>
        </w:tc>
        <w:tc>
          <w:tcPr>
            <w:tcW w:w="1110" w:type="dxa"/>
            <w:noWrap/>
            <w:hideMark/>
          </w:tcPr>
          <w:p w14:paraId="55A3EB51"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Female</w:t>
            </w:r>
          </w:p>
        </w:tc>
        <w:tc>
          <w:tcPr>
            <w:tcW w:w="839" w:type="dxa"/>
            <w:noWrap/>
            <w:hideMark/>
          </w:tcPr>
          <w:p w14:paraId="55A3EB52" w14:textId="77777777" w:rsidR="00F93A6B" w:rsidRPr="00C431B7" w:rsidRDefault="00F93A6B" w:rsidP="00C009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C431B7">
              <w:rPr>
                <w:rFonts w:ascii="Times New Roman" w:eastAsia="Times New Roman" w:hAnsi="Times New Roman"/>
                <w:color w:val="000000"/>
                <w:sz w:val="24"/>
                <w:szCs w:val="24"/>
              </w:rPr>
              <w:t>Escort</w:t>
            </w:r>
          </w:p>
        </w:tc>
      </w:tr>
    </w:tbl>
    <w:p w14:paraId="55A3EB54" w14:textId="77777777" w:rsidR="00F93A6B" w:rsidRPr="00C431B7" w:rsidRDefault="00F93A6B" w:rsidP="00C009EC">
      <w:pPr>
        <w:pStyle w:val="Caption"/>
        <w:spacing w:line="360" w:lineRule="auto"/>
        <w:rPr>
          <w:rFonts w:ascii="Times New Roman" w:hAnsi="Times New Roman" w:cs="Times New Roman"/>
          <w:color w:val="auto"/>
          <w:sz w:val="24"/>
          <w:szCs w:val="24"/>
        </w:rPr>
      </w:pPr>
      <w:bookmarkStart w:id="37" w:name="_Toc379115719"/>
      <w:bookmarkStart w:id="38" w:name="_Toc379119726"/>
      <w:bookmarkStart w:id="39" w:name="_Toc379377689"/>
    </w:p>
    <w:p w14:paraId="55A3EB55" w14:textId="21366266" w:rsidR="00F93A6B" w:rsidRPr="00C431B7" w:rsidRDefault="00F93A6B" w:rsidP="00C009EC">
      <w:pPr>
        <w:pStyle w:val="Caption"/>
        <w:spacing w:line="360" w:lineRule="auto"/>
        <w:rPr>
          <w:rFonts w:ascii="Times New Roman" w:hAnsi="Times New Roman" w:cs="Times New Roman"/>
          <w:b w:val="0"/>
          <w:bCs w:val="0"/>
          <w:iCs/>
          <w:color w:val="auto"/>
          <w:sz w:val="24"/>
          <w:szCs w:val="24"/>
        </w:rPr>
      </w:pPr>
      <w:r w:rsidRPr="00C431B7">
        <w:rPr>
          <w:rFonts w:ascii="Times New Roman" w:hAnsi="Times New Roman" w:cs="Times New Roman"/>
          <w:color w:val="auto"/>
          <w:sz w:val="24"/>
          <w:szCs w:val="24"/>
        </w:rPr>
        <w:t xml:space="preserve">Table </w:t>
      </w:r>
      <w:r w:rsidR="00314DCD" w:rsidRPr="00C431B7">
        <w:rPr>
          <w:rFonts w:ascii="Times New Roman" w:hAnsi="Times New Roman" w:cs="Times New Roman"/>
          <w:color w:val="auto"/>
          <w:sz w:val="24"/>
          <w:szCs w:val="24"/>
        </w:rPr>
        <w:t>1.2</w:t>
      </w:r>
      <w:r w:rsidR="00314DCD" w:rsidRPr="00705D07">
        <w:rPr>
          <w:rFonts w:ascii="Times New Roman" w:hAnsi="Times New Roman" w:cs="Times New Roman"/>
          <w:iCs/>
          <w:color w:val="auto"/>
          <w:sz w:val="24"/>
          <w:szCs w:val="24"/>
        </w:rPr>
        <w:t xml:space="preserve"> </w:t>
      </w:r>
      <w:r w:rsidR="00314DCD" w:rsidRPr="00705D07">
        <w:rPr>
          <w:rFonts w:ascii="Times New Roman" w:hAnsi="Times New Roman" w:cs="Times New Roman"/>
          <w:b w:val="0"/>
          <w:bCs w:val="0"/>
          <w:iCs/>
          <w:color w:val="auto"/>
          <w:sz w:val="24"/>
          <w:szCs w:val="24"/>
        </w:rPr>
        <w:t>Participant</w:t>
      </w:r>
      <w:r w:rsidRPr="00C431B7">
        <w:rPr>
          <w:rFonts w:ascii="Times New Roman" w:hAnsi="Times New Roman" w:cs="Times New Roman"/>
          <w:b w:val="0"/>
          <w:bCs w:val="0"/>
          <w:iCs/>
          <w:color w:val="auto"/>
          <w:sz w:val="24"/>
          <w:szCs w:val="24"/>
        </w:rPr>
        <w:t xml:space="preserve"> profile (NVivo file</w:t>
      </w:r>
      <w:bookmarkEnd w:id="37"/>
      <w:bookmarkEnd w:id="38"/>
      <w:r w:rsidRPr="00C431B7">
        <w:rPr>
          <w:rFonts w:ascii="Times New Roman" w:hAnsi="Times New Roman" w:cs="Times New Roman"/>
          <w:b w:val="0"/>
          <w:bCs w:val="0"/>
          <w:iCs/>
          <w:color w:val="auto"/>
          <w:sz w:val="24"/>
          <w:szCs w:val="24"/>
        </w:rPr>
        <w:t>, 201</w:t>
      </w:r>
      <w:r w:rsidR="00543535" w:rsidRPr="00C431B7">
        <w:rPr>
          <w:rFonts w:ascii="Times New Roman" w:hAnsi="Times New Roman" w:cs="Times New Roman"/>
          <w:b w:val="0"/>
          <w:bCs w:val="0"/>
          <w:iCs/>
          <w:color w:val="auto"/>
          <w:sz w:val="24"/>
          <w:szCs w:val="24"/>
        </w:rPr>
        <w:t>5</w:t>
      </w:r>
      <w:r w:rsidRPr="00C431B7">
        <w:rPr>
          <w:rFonts w:ascii="Times New Roman" w:hAnsi="Times New Roman" w:cs="Times New Roman"/>
          <w:b w:val="0"/>
          <w:bCs w:val="0"/>
          <w:iCs/>
          <w:color w:val="auto"/>
          <w:sz w:val="24"/>
          <w:szCs w:val="24"/>
        </w:rPr>
        <w:t>)</w:t>
      </w:r>
      <w:bookmarkEnd w:id="39"/>
    </w:p>
    <w:p w14:paraId="55A3EB58" w14:textId="22FCF0AA" w:rsidR="001844D2" w:rsidRPr="00C431B7" w:rsidRDefault="00F93A6B" w:rsidP="00C009EC">
      <w:pPr>
        <w:tabs>
          <w:tab w:val="left" w:pos="6840"/>
        </w:tabs>
        <w:spacing w:line="360" w:lineRule="auto"/>
        <w:jc w:val="both"/>
        <w:rPr>
          <w:rFonts w:ascii="Times New Roman" w:hAnsi="Times New Roman"/>
          <w:b/>
          <w:bCs/>
          <w:sz w:val="24"/>
          <w:szCs w:val="24"/>
        </w:rPr>
      </w:pPr>
      <w:r w:rsidRPr="00C431B7">
        <w:rPr>
          <w:rFonts w:ascii="Times New Roman" w:hAnsi="Times New Roman"/>
          <w:b/>
          <w:bCs/>
          <w:sz w:val="24"/>
          <w:szCs w:val="24"/>
        </w:rPr>
        <w:t>Becoming involved in sex work</w:t>
      </w:r>
    </w:p>
    <w:p w14:paraId="55A3EB59" w14:textId="7AFD23F8" w:rsidR="001228FC" w:rsidRPr="00C431B7" w:rsidRDefault="001228FC" w:rsidP="00C009EC">
      <w:pPr>
        <w:spacing w:line="360" w:lineRule="auto"/>
        <w:jc w:val="both"/>
        <w:rPr>
          <w:rFonts w:ascii="Times New Roman" w:eastAsiaTheme="minorEastAsia" w:hAnsi="Times New Roman"/>
          <w:sz w:val="24"/>
          <w:szCs w:val="24"/>
          <w:lang w:eastAsia="en-IE"/>
        </w:rPr>
      </w:pPr>
      <w:r w:rsidRPr="00C431B7">
        <w:rPr>
          <w:rFonts w:ascii="Times New Roman" w:eastAsiaTheme="minorEastAsia" w:hAnsi="Times New Roman"/>
          <w:sz w:val="24"/>
          <w:szCs w:val="24"/>
          <w:lang w:eastAsia="en-IE"/>
        </w:rPr>
        <w:t xml:space="preserve">Reasons for entering sex work are complex and multifaceted. The participants in the study addressed some of the main factors for becoming involved in sex work. They are primarily </w:t>
      </w:r>
      <w:r w:rsidRPr="00C431B7">
        <w:rPr>
          <w:rFonts w:ascii="Times New Roman" w:eastAsiaTheme="minorEastAsia" w:hAnsi="Times New Roman"/>
          <w:i/>
          <w:sz w:val="24"/>
          <w:szCs w:val="24"/>
          <w:lang w:eastAsia="en-IE"/>
        </w:rPr>
        <w:t>financial</w:t>
      </w:r>
      <w:r w:rsidRPr="00C431B7">
        <w:rPr>
          <w:rFonts w:ascii="Times New Roman" w:eastAsiaTheme="minorEastAsia" w:hAnsi="Times New Roman"/>
          <w:sz w:val="24"/>
          <w:szCs w:val="24"/>
          <w:lang w:eastAsia="en-IE"/>
        </w:rPr>
        <w:t xml:space="preserve"> </w:t>
      </w:r>
      <w:r w:rsidR="00B51F51" w:rsidRPr="00C431B7">
        <w:rPr>
          <w:rFonts w:ascii="Times New Roman" w:eastAsiaTheme="minorEastAsia" w:hAnsi="Times New Roman"/>
          <w:sz w:val="24"/>
          <w:szCs w:val="24"/>
          <w:lang w:eastAsia="en-IE"/>
        </w:rPr>
        <w:t xml:space="preserve">necessity, </w:t>
      </w:r>
      <w:r w:rsidR="0026392F" w:rsidRPr="00C431B7">
        <w:rPr>
          <w:rFonts w:ascii="Times New Roman" w:eastAsiaTheme="minorEastAsia" w:hAnsi="Times New Roman"/>
          <w:sz w:val="24"/>
          <w:szCs w:val="24"/>
          <w:lang w:eastAsia="en-IE"/>
        </w:rPr>
        <w:t xml:space="preserve">caused by </w:t>
      </w:r>
      <w:r w:rsidRPr="00C431B7">
        <w:rPr>
          <w:rFonts w:ascii="Times New Roman" w:eastAsiaTheme="minorEastAsia" w:hAnsi="Times New Roman"/>
          <w:i/>
          <w:sz w:val="24"/>
          <w:szCs w:val="24"/>
          <w:lang w:eastAsia="en-IE"/>
        </w:rPr>
        <w:t>situational</w:t>
      </w:r>
      <w:r w:rsidRPr="00C431B7">
        <w:rPr>
          <w:rFonts w:ascii="Times New Roman" w:eastAsiaTheme="minorEastAsia" w:hAnsi="Times New Roman"/>
          <w:sz w:val="24"/>
          <w:szCs w:val="24"/>
          <w:lang w:eastAsia="en-IE"/>
        </w:rPr>
        <w:t xml:space="preserve"> experiences </w:t>
      </w:r>
      <w:r w:rsidR="0026392F" w:rsidRPr="00C431B7">
        <w:rPr>
          <w:rFonts w:ascii="Times New Roman" w:eastAsiaTheme="minorEastAsia" w:hAnsi="Times New Roman"/>
          <w:sz w:val="24"/>
          <w:szCs w:val="24"/>
          <w:lang w:eastAsia="en-IE"/>
        </w:rPr>
        <w:t xml:space="preserve">of </w:t>
      </w:r>
      <w:r w:rsidRPr="00C431B7">
        <w:rPr>
          <w:rFonts w:ascii="Times New Roman" w:eastAsiaTheme="minorEastAsia" w:hAnsi="Times New Roman"/>
          <w:sz w:val="24"/>
          <w:szCs w:val="24"/>
          <w:lang w:eastAsia="en-IE"/>
        </w:rPr>
        <w:t>family breakdown</w:t>
      </w:r>
      <w:r w:rsidR="0026392F" w:rsidRPr="00C431B7">
        <w:rPr>
          <w:rFonts w:ascii="Times New Roman" w:eastAsiaTheme="minorEastAsia" w:hAnsi="Times New Roman"/>
          <w:sz w:val="24"/>
          <w:szCs w:val="24"/>
          <w:lang w:eastAsia="en-IE"/>
        </w:rPr>
        <w:t xml:space="preserve"> </w:t>
      </w:r>
      <w:r w:rsidRPr="00C431B7">
        <w:rPr>
          <w:rFonts w:ascii="Times New Roman" w:eastAsiaTheme="minorEastAsia" w:hAnsi="Times New Roman"/>
          <w:sz w:val="24"/>
          <w:szCs w:val="24"/>
          <w:lang w:eastAsia="en-IE"/>
        </w:rPr>
        <w:t>and</w:t>
      </w:r>
      <w:r w:rsidR="0026392F" w:rsidRPr="00C431B7">
        <w:rPr>
          <w:rFonts w:ascii="Times New Roman" w:eastAsiaTheme="minorEastAsia" w:hAnsi="Times New Roman"/>
          <w:sz w:val="24"/>
          <w:szCs w:val="24"/>
          <w:lang w:eastAsia="en-IE"/>
        </w:rPr>
        <w:t xml:space="preserve"> </w:t>
      </w:r>
      <w:r w:rsidRPr="00C431B7">
        <w:rPr>
          <w:rFonts w:ascii="Times New Roman" w:eastAsiaTheme="minorEastAsia" w:hAnsi="Times New Roman"/>
          <w:sz w:val="24"/>
          <w:szCs w:val="24"/>
          <w:lang w:eastAsia="en-IE"/>
        </w:rPr>
        <w:t>migration.</w:t>
      </w:r>
      <w:r w:rsidR="00B51F51" w:rsidRPr="00C431B7">
        <w:rPr>
          <w:rFonts w:ascii="Times New Roman" w:eastAsiaTheme="minorEastAsia" w:hAnsi="Times New Roman"/>
          <w:sz w:val="24"/>
          <w:szCs w:val="24"/>
          <w:lang w:eastAsia="en-IE"/>
        </w:rPr>
        <w:t xml:space="preserve"> </w:t>
      </w:r>
      <w:r w:rsidR="0026392F" w:rsidRPr="00C431B7">
        <w:rPr>
          <w:rFonts w:ascii="Times New Roman" w:eastAsiaTheme="minorEastAsia" w:hAnsi="Times New Roman"/>
          <w:sz w:val="24"/>
          <w:szCs w:val="24"/>
          <w:lang w:eastAsia="en-IE"/>
        </w:rPr>
        <w:t>S</w:t>
      </w:r>
      <w:r w:rsidR="00B51F51" w:rsidRPr="00C431B7">
        <w:rPr>
          <w:rFonts w:ascii="Times New Roman" w:eastAsiaTheme="minorEastAsia" w:hAnsi="Times New Roman"/>
          <w:sz w:val="24"/>
          <w:szCs w:val="24"/>
          <w:lang w:eastAsia="en-IE"/>
        </w:rPr>
        <w:t>ocial work straddles these care domains</w:t>
      </w:r>
      <w:r w:rsidR="0026392F" w:rsidRPr="00C431B7">
        <w:rPr>
          <w:rFonts w:ascii="Times New Roman" w:eastAsiaTheme="minorEastAsia" w:hAnsi="Times New Roman"/>
          <w:sz w:val="24"/>
          <w:szCs w:val="24"/>
          <w:lang w:eastAsia="en-IE"/>
        </w:rPr>
        <w:t>, and sex workers had experience of social workers in their past but not in capacity of sex work.</w:t>
      </w:r>
    </w:p>
    <w:p w14:paraId="55A3EB5A" w14:textId="77777777" w:rsidR="001228FC" w:rsidRPr="001042E8" w:rsidRDefault="00CE16BE" w:rsidP="00C009EC">
      <w:pPr>
        <w:tabs>
          <w:tab w:val="left" w:pos="6840"/>
        </w:tabs>
        <w:spacing w:line="360" w:lineRule="auto"/>
        <w:jc w:val="both"/>
        <w:rPr>
          <w:rFonts w:ascii="Times New Roman" w:hAnsi="Times New Roman"/>
          <w:b/>
          <w:bCs/>
          <w:i/>
          <w:iCs/>
          <w:sz w:val="24"/>
          <w:szCs w:val="24"/>
        </w:rPr>
      </w:pPr>
      <w:r w:rsidRPr="001042E8">
        <w:rPr>
          <w:rFonts w:ascii="Times New Roman" w:hAnsi="Times New Roman"/>
          <w:b/>
          <w:bCs/>
          <w:i/>
          <w:iCs/>
          <w:sz w:val="24"/>
          <w:szCs w:val="24"/>
        </w:rPr>
        <w:t>Family breakdown</w:t>
      </w:r>
    </w:p>
    <w:p w14:paraId="55A3EB5B" w14:textId="0D17652A" w:rsidR="00CE16BE" w:rsidRPr="00C431B7" w:rsidRDefault="00CE16BE" w:rsidP="00C00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ascii="Times New Roman" w:eastAsiaTheme="minorEastAsia" w:hAnsi="Times New Roman"/>
          <w:sz w:val="24"/>
          <w:szCs w:val="24"/>
          <w:lang w:eastAsia="en-IE"/>
        </w:rPr>
      </w:pPr>
      <w:r w:rsidRPr="00C431B7">
        <w:rPr>
          <w:rFonts w:ascii="Times New Roman" w:eastAsiaTheme="minorEastAsia" w:hAnsi="Times New Roman"/>
          <w:sz w:val="24"/>
          <w:szCs w:val="24"/>
          <w:lang w:eastAsia="en-IE"/>
        </w:rPr>
        <w:t>Family breakdown</w:t>
      </w:r>
      <w:r w:rsidR="0026392F" w:rsidRPr="00C431B7">
        <w:rPr>
          <w:rFonts w:ascii="Times New Roman" w:eastAsiaTheme="minorEastAsia" w:hAnsi="Times New Roman"/>
          <w:sz w:val="24"/>
          <w:szCs w:val="24"/>
          <w:lang w:eastAsia="en-IE"/>
        </w:rPr>
        <w:t xml:space="preserve"> was prevalent among sex workers in the study. Sex workers experienced family breakdown and homelessness and others experienced the care system.  </w:t>
      </w:r>
      <w:r w:rsidRPr="00C431B7">
        <w:rPr>
          <w:rFonts w:ascii="Times New Roman" w:eastAsiaTheme="minorEastAsia" w:hAnsi="Times New Roman"/>
          <w:sz w:val="24"/>
          <w:szCs w:val="24"/>
          <w:lang w:eastAsia="en-IE"/>
        </w:rPr>
        <w:t>Although the participants were over 18 years at the time of the interview</w:t>
      </w:r>
      <w:r w:rsidR="00E840D0">
        <w:rPr>
          <w:rFonts w:ascii="Times New Roman" w:eastAsiaTheme="minorEastAsia" w:hAnsi="Times New Roman"/>
          <w:sz w:val="24"/>
          <w:szCs w:val="24"/>
          <w:lang w:eastAsia="en-IE"/>
        </w:rPr>
        <w:t>,</w:t>
      </w:r>
      <w:r w:rsidR="0026392F" w:rsidRPr="00C431B7">
        <w:rPr>
          <w:rFonts w:ascii="Times New Roman" w:eastAsiaTheme="minorEastAsia" w:hAnsi="Times New Roman"/>
          <w:sz w:val="24"/>
          <w:szCs w:val="24"/>
          <w:lang w:eastAsia="en-IE"/>
        </w:rPr>
        <w:t xml:space="preserve"> participants </w:t>
      </w:r>
      <w:r w:rsidRPr="00C431B7">
        <w:rPr>
          <w:rFonts w:ascii="Times New Roman" w:eastAsiaTheme="minorEastAsia" w:hAnsi="Times New Roman"/>
          <w:sz w:val="24"/>
          <w:szCs w:val="24"/>
          <w:lang w:eastAsia="en-IE"/>
        </w:rPr>
        <w:t>stated that they left home prior to becoming 18</w:t>
      </w:r>
      <w:r w:rsidR="0026392F" w:rsidRPr="00C431B7">
        <w:rPr>
          <w:rFonts w:ascii="Times New Roman" w:eastAsiaTheme="minorEastAsia" w:hAnsi="Times New Roman"/>
          <w:sz w:val="24"/>
          <w:szCs w:val="24"/>
          <w:lang w:eastAsia="en-IE"/>
        </w:rPr>
        <w:t xml:space="preserve"> and/or from the care system </w:t>
      </w:r>
      <w:r w:rsidRPr="00C431B7">
        <w:rPr>
          <w:rFonts w:ascii="Times New Roman" w:eastAsiaTheme="minorEastAsia" w:hAnsi="Times New Roman"/>
          <w:sz w:val="24"/>
          <w:szCs w:val="24"/>
          <w:lang w:eastAsia="en-IE"/>
        </w:rPr>
        <w:t xml:space="preserve">and engaged in juvenile prostitution. </w:t>
      </w:r>
    </w:p>
    <w:p w14:paraId="55A3EB5C" w14:textId="406A4F7B" w:rsidR="00CE16BE" w:rsidRPr="00C431B7" w:rsidRDefault="00CE16BE" w:rsidP="00C00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ascii="Times New Roman" w:eastAsiaTheme="minorEastAsia" w:hAnsi="Times New Roman"/>
          <w:i/>
          <w:sz w:val="24"/>
          <w:szCs w:val="24"/>
          <w:lang w:eastAsia="en-IE"/>
        </w:rPr>
      </w:pPr>
      <w:r w:rsidRPr="00C431B7">
        <w:rPr>
          <w:rFonts w:ascii="Times New Roman" w:eastAsiaTheme="minorEastAsia" w:hAnsi="Times New Roman"/>
          <w:i/>
          <w:sz w:val="24"/>
          <w:szCs w:val="24"/>
          <w:lang w:eastAsia="en-IE"/>
        </w:rPr>
        <w:t>… after a fall out with my family, I mov</w:t>
      </w:r>
      <w:r w:rsidR="005C4C34" w:rsidRPr="00C431B7">
        <w:rPr>
          <w:rFonts w:ascii="Times New Roman" w:eastAsiaTheme="minorEastAsia" w:hAnsi="Times New Roman"/>
          <w:i/>
          <w:sz w:val="24"/>
          <w:szCs w:val="24"/>
          <w:lang w:eastAsia="en-IE"/>
        </w:rPr>
        <w:t>ed out, anyway</w:t>
      </w:r>
      <w:r w:rsidRPr="00C431B7">
        <w:rPr>
          <w:rFonts w:ascii="Times New Roman" w:eastAsiaTheme="minorEastAsia" w:hAnsi="Times New Roman"/>
          <w:i/>
          <w:sz w:val="24"/>
          <w:szCs w:val="24"/>
          <w:lang w:eastAsia="en-IE"/>
        </w:rPr>
        <w:t xml:space="preserve"> I was 17, and turned 18 in May and I hadn’t a great job… I ended up living in a </w:t>
      </w:r>
      <w:r w:rsidR="005C4C34" w:rsidRPr="00C431B7">
        <w:rPr>
          <w:rFonts w:ascii="Times New Roman" w:eastAsiaTheme="minorEastAsia" w:hAnsi="Times New Roman"/>
          <w:i/>
          <w:sz w:val="24"/>
          <w:szCs w:val="24"/>
          <w:lang w:eastAsia="en-IE"/>
        </w:rPr>
        <w:t>hostel [emergency accommodation]</w:t>
      </w:r>
      <w:r w:rsidRPr="00C431B7">
        <w:rPr>
          <w:rFonts w:ascii="Times New Roman" w:eastAsiaTheme="minorEastAsia" w:hAnsi="Times New Roman"/>
          <w:i/>
          <w:sz w:val="24"/>
          <w:szCs w:val="24"/>
          <w:lang w:eastAsia="en-IE"/>
        </w:rPr>
        <w:t>, yeah…</w:t>
      </w:r>
    </w:p>
    <w:p w14:paraId="55A3EB5D" w14:textId="1D605B5B" w:rsidR="001844D2" w:rsidRPr="00C431B7" w:rsidRDefault="005C4C34" w:rsidP="00C009EC">
      <w:pPr>
        <w:tabs>
          <w:tab w:val="left" w:pos="6840"/>
        </w:tabs>
        <w:spacing w:line="360" w:lineRule="auto"/>
        <w:jc w:val="both"/>
        <w:rPr>
          <w:rFonts w:ascii="Times New Roman" w:hAnsi="Times New Roman"/>
          <w:sz w:val="24"/>
          <w:szCs w:val="24"/>
        </w:rPr>
      </w:pPr>
      <w:r w:rsidRPr="00C431B7">
        <w:rPr>
          <w:rFonts w:ascii="Times New Roman" w:hAnsi="Times New Roman"/>
          <w:sz w:val="24"/>
          <w:szCs w:val="24"/>
        </w:rPr>
        <w:t xml:space="preserve">Participants discussed </w:t>
      </w:r>
      <w:r w:rsidR="00FC2264" w:rsidRPr="00C431B7">
        <w:rPr>
          <w:rFonts w:ascii="Times New Roman" w:hAnsi="Times New Roman"/>
          <w:sz w:val="24"/>
          <w:szCs w:val="24"/>
        </w:rPr>
        <w:t>addiction and homelessness and how they survive on the street.</w:t>
      </w:r>
      <w:r w:rsidR="00D86762">
        <w:rPr>
          <w:rFonts w:ascii="Times New Roman" w:hAnsi="Times New Roman"/>
          <w:sz w:val="24"/>
          <w:szCs w:val="24"/>
        </w:rPr>
        <w:t xml:space="preserve"> Anna</w:t>
      </w:r>
      <w:r w:rsidR="00FC2264" w:rsidRPr="00C431B7">
        <w:rPr>
          <w:rFonts w:ascii="Times New Roman" w:hAnsi="Times New Roman"/>
          <w:sz w:val="24"/>
          <w:szCs w:val="24"/>
        </w:rPr>
        <w:t xml:space="preserve"> spoke of addiction and </w:t>
      </w:r>
      <w:r w:rsidRPr="00C431B7">
        <w:rPr>
          <w:rFonts w:ascii="Times New Roman" w:hAnsi="Times New Roman"/>
          <w:sz w:val="24"/>
          <w:szCs w:val="24"/>
        </w:rPr>
        <w:t xml:space="preserve">physical and sexual </w:t>
      </w:r>
      <w:r w:rsidR="00FC2264" w:rsidRPr="00C431B7">
        <w:rPr>
          <w:rFonts w:ascii="Times New Roman" w:hAnsi="Times New Roman"/>
          <w:sz w:val="24"/>
          <w:szCs w:val="24"/>
        </w:rPr>
        <w:t>abuse</w:t>
      </w:r>
      <w:r w:rsidRPr="00C431B7">
        <w:rPr>
          <w:rFonts w:ascii="Times New Roman" w:hAnsi="Times New Roman"/>
          <w:sz w:val="24"/>
          <w:szCs w:val="24"/>
        </w:rPr>
        <w:t>.</w:t>
      </w:r>
    </w:p>
    <w:p w14:paraId="09B4AEED" w14:textId="77777777" w:rsidR="00D86762" w:rsidRDefault="00FC2264" w:rsidP="00C00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ascii="Times New Roman" w:eastAsiaTheme="minorEastAsia" w:hAnsi="Times New Roman"/>
          <w:sz w:val="24"/>
          <w:szCs w:val="24"/>
          <w:lang w:eastAsia="en-IE"/>
        </w:rPr>
      </w:pPr>
      <w:r w:rsidRPr="00C431B7">
        <w:rPr>
          <w:rFonts w:ascii="Times New Roman" w:eastAsiaTheme="minorEastAsia" w:hAnsi="Times New Roman"/>
          <w:i/>
          <w:sz w:val="24"/>
          <w:szCs w:val="24"/>
          <w:lang w:eastAsia="en-IE"/>
        </w:rPr>
        <w:lastRenderedPageBreak/>
        <w:t>...it’s a package, definitely, yeah, I will tell you now, If I struggle financially and I thought `oh let me just go and do one night on the street to</w:t>
      </w:r>
      <w:r w:rsidR="00E840D0">
        <w:rPr>
          <w:rFonts w:ascii="Times New Roman" w:eastAsiaTheme="minorEastAsia" w:hAnsi="Times New Roman"/>
          <w:i/>
          <w:sz w:val="24"/>
          <w:szCs w:val="24"/>
          <w:lang w:eastAsia="en-IE"/>
        </w:rPr>
        <w:t>,</w:t>
      </w:r>
      <w:r w:rsidRPr="00C431B7">
        <w:rPr>
          <w:rFonts w:ascii="Times New Roman" w:eastAsiaTheme="minorEastAsia" w:hAnsi="Times New Roman"/>
          <w:i/>
          <w:sz w:val="24"/>
          <w:szCs w:val="24"/>
          <w:lang w:eastAsia="en-IE"/>
        </w:rPr>
        <w:t xml:space="preserve"> make some money`, now that I’m clean (free from drugs)</w:t>
      </w:r>
      <w:r w:rsidR="00E840D0">
        <w:rPr>
          <w:rFonts w:ascii="Times New Roman" w:eastAsiaTheme="minorEastAsia" w:hAnsi="Times New Roman"/>
          <w:i/>
          <w:sz w:val="24"/>
          <w:szCs w:val="24"/>
          <w:lang w:eastAsia="en-IE"/>
        </w:rPr>
        <w:t>.</w:t>
      </w:r>
      <w:r w:rsidRPr="00C431B7">
        <w:rPr>
          <w:rFonts w:ascii="Times New Roman" w:eastAsiaTheme="minorEastAsia" w:hAnsi="Times New Roman"/>
          <w:i/>
          <w:sz w:val="24"/>
          <w:szCs w:val="24"/>
          <w:lang w:eastAsia="en-IE"/>
        </w:rPr>
        <w:t xml:space="preserve"> </w:t>
      </w:r>
      <w:r w:rsidR="005C4C34" w:rsidRPr="00C431B7">
        <w:rPr>
          <w:rFonts w:ascii="Times New Roman" w:eastAsiaTheme="minorEastAsia" w:hAnsi="Times New Roman"/>
          <w:i/>
          <w:sz w:val="24"/>
          <w:szCs w:val="24"/>
          <w:lang w:eastAsia="en-IE"/>
        </w:rPr>
        <w:t>It’s</w:t>
      </w:r>
      <w:r w:rsidRPr="00C431B7">
        <w:rPr>
          <w:rFonts w:ascii="Times New Roman" w:eastAsiaTheme="minorEastAsia" w:hAnsi="Times New Roman"/>
          <w:i/>
          <w:sz w:val="24"/>
          <w:szCs w:val="24"/>
          <w:lang w:eastAsia="en-IE"/>
        </w:rPr>
        <w:t xml:space="preserve"> gonna be very difficult</w:t>
      </w:r>
      <w:r w:rsidRPr="00C431B7">
        <w:rPr>
          <w:rFonts w:ascii="Times New Roman" w:eastAsiaTheme="minorEastAsia" w:hAnsi="Times New Roman"/>
          <w:sz w:val="24"/>
          <w:szCs w:val="24"/>
          <w:lang w:eastAsia="en-IE"/>
        </w:rPr>
        <w:t xml:space="preserve"> </w:t>
      </w:r>
    </w:p>
    <w:p w14:paraId="50188071" w14:textId="5181DA2A" w:rsidR="005C4C34" w:rsidRPr="00C431B7" w:rsidRDefault="00D86762" w:rsidP="00C00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ascii="Times New Roman" w:eastAsiaTheme="minorEastAsia" w:hAnsi="Times New Roman"/>
          <w:sz w:val="24"/>
          <w:szCs w:val="24"/>
          <w:lang w:eastAsia="en-IE"/>
        </w:rPr>
      </w:pPr>
      <w:r>
        <w:rPr>
          <w:rFonts w:ascii="Times New Roman" w:eastAsiaTheme="minorEastAsia" w:hAnsi="Times New Roman"/>
          <w:sz w:val="24"/>
          <w:szCs w:val="24"/>
          <w:lang w:eastAsia="en-IE"/>
        </w:rPr>
        <w:t>Anna</w:t>
      </w:r>
      <w:r w:rsidR="005C4C34" w:rsidRPr="00C431B7">
        <w:rPr>
          <w:rFonts w:ascii="Times New Roman" w:eastAsiaTheme="minorEastAsia" w:hAnsi="Times New Roman"/>
          <w:sz w:val="24"/>
          <w:szCs w:val="24"/>
          <w:lang w:eastAsia="en-IE"/>
        </w:rPr>
        <w:t xml:space="preserve"> also explains how young women find themselves homeless and involved in sex work. </w:t>
      </w:r>
    </w:p>
    <w:p w14:paraId="55A3EB5F" w14:textId="547DC8A0" w:rsidR="0081149F" w:rsidRPr="00C431B7" w:rsidRDefault="0081149F" w:rsidP="00C00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ascii="Times New Roman" w:eastAsiaTheme="minorEastAsia" w:hAnsi="Times New Roman"/>
          <w:i/>
          <w:sz w:val="24"/>
          <w:szCs w:val="24"/>
          <w:lang w:eastAsia="en-IE"/>
        </w:rPr>
      </w:pPr>
      <w:r w:rsidRPr="00C431B7">
        <w:rPr>
          <w:rFonts w:ascii="Times New Roman" w:eastAsiaTheme="minorEastAsia" w:hAnsi="Times New Roman"/>
          <w:sz w:val="24"/>
          <w:szCs w:val="24"/>
          <w:lang w:eastAsia="en-IE"/>
        </w:rPr>
        <w:t xml:space="preserve">...  </w:t>
      </w:r>
      <w:r w:rsidRPr="00C431B7">
        <w:rPr>
          <w:rFonts w:ascii="Times New Roman" w:eastAsiaTheme="minorEastAsia" w:hAnsi="Times New Roman"/>
          <w:i/>
          <w:sz w:val="24"/>
          <w:szCs w:val="24"/>
          <w:lang w:eastAsia="en-IE"/>
        </w:rPr>
        <w:t xml:space="preserve">no, it is normally something else that triggers it, usually it would be something in their childhood or maybe it’s, me, what got me there was initially, there was a close family member, my brother died, and I just, I didn’t bother about life... </w:t>
      </w:r>
    </w:p>
    <w:p w14:paraId="55A3EB61" w14:textId="77777777" w:rsidR="00FC2264" w:rsidRPr="001042E8" w:rsidRDefault="00FC2264" w:rsidP="00C009EC">
      <w:pPr>
        <w:tabs>
          <w:tab w:val="left" w:pos="6840"/>
        </w:tabs>
        <w:spacing w:line="360" w:lineRule="auto"/>
        <w:jc w:val="both"/>
        <w:rPr>
          <w:rFonts w:ascii="Times New Roman" w:hAnsi="Times New Roman"/>
          <w:b/>
          <w:bCs/>
          <w:i/>
          <w:iCs/>
          <w:sz w:val="24"/>
          <w:szCs w:val="24"/>
        </w:rPr>
      </w:pPr>
      <w:r w:rsidRPr="001042E8">
        <w:rPr>
          <w:rFonts w:ascii="Times New Roman" w:hAnsi="Times New Roman"/>
          <w:b/>
          <w:bCs/>
          <w:i/>
          <w:iCs/>
          <w:sz w:val="24"/>
          <w:szCs w:val="24"/>
        </w:rPr>
        <w:t>Migration</w:t>
      </w:r>
    </w:p>
    <w:p w14:paraId="55A3EB63" w14:textId="3C534992" w:rsidR="0011588C" w:rsidRPr="00C431B7" w:rsidRDefault="00E73AB4" w:rsidP="0098036A">
      <w:pPr>
        <w:tabs>
          <w:tab w:val="left" w:pos="6840"/>
        </w:tabs>
        <w:spacing w:line="360" w:lineRule="auto"/>
        <w:jc w:val="both"/>
        <w:rPr>
          <w:rFonts w:ascii="Times New Roman" w:hAnsi="Times New Roman"/>
          <w:sz w:val="24"/>
          <w:szCs w:val="24"/>
        </w:rPr>
      </w:pPr>
      <w:r w:rsidRPr="00C431B7">
        <w:rPr>
          <w:rFonts w:ascii="Times New Roman" w:hAnsi="Times New Roman"/>
          <w:sz w:val="24"/>
          <w:szCs w:val="24"/>
        </w:rPr>
        <w:t>Many</w:t>
      </w:r>
      <w:r w:rsidR="0011588C" w:rsidRPr="00C431B7">
        <w:rPr>
          <w:rFonts w:ascii="Times New Roman" w:hAnsi="Times New Roman"/>
          <w:sz w:val="24"/>
          <w:szCs w:val="24"/>
        </w:rPr>
        <w:t xml:space="preserve"> women migrate to Ireland</w:t>
      </w:r>
      <w:r w:rsidRPr="00C431B7">
        <w:rPr>
          <w:rFonts w:ascii="Times New Roman" w:hAnsi="Times New Roman"/>
          <w:sz w:val="24"/>
          <w:szCs w:val="24"/>
        </w:rPr>
        <w:t xml:space="preserve"> for </w:t>
      </w:r>
      <w:r w:rsidR="0011588C" w:rsidRPr="00C431B7">
        <w:rPr>
          <w:rFonts w:ascii="Times New Roman" w:hAnsi="Times New Roman"/>
          <w:sz w:val="24"/>
          <w:szCs w:val="24"/>
        </w:rPr>
        <w:t>education, work</w:t>
      </w:r>
      <w:r w:rsidRPr="00C431B7">
        <w:rPr>
          <w:rFonts w:ascii="Times New Roman" w:hAnsi="Times New Roman"/>
          <w:sz w:val="24"/>
          <w:szCs w:val="24"/>
        </w:rPr>
        <w:t xml:space="preserve"> and </w:t>
      </w:r>
      <w:r w:rsidR="0011588C" w:rsidRPr="00C431B7">
        <w:rPr>
          <w:rFonts w:ascii="Times New Roman" w:hAnsi="Times New Roman"/>
          <w:sz w:val="24"/>
          <w:szCs w:val="24"/>
        </w:rPr>
        <w:t>seeking asylum</w:t>
      </w:r>
      <w:r w:rsidRPr="00C431B7">
        <w:rPr>
          <w:rFonts w:ascii="Times New Roman" w:hAnsi="Times New Roman"/>
          <w:sz w:val="24"/>
          <w:szCs w:val="24"/>
        </w:rPr>
        <w:t xml:space="preserve">. </w:t>
      </w:r>
      <w:r w:rsidR="0011588C" w:rsidRPr="00C431B7">
        <w:rPr>
          <w:rFonts w:ascii="Times New Roman" w:hAnsi="Times New Roman"/>
          <w:sz w:val="24"/>
          <w:szCs w:val="24"/>
        </w:rPr>
        <w:t xml:space="preserve"> The</w:t>
      </w:r>
      <w:r w:rsidRPr="00C431B7">
        <w:rPr>
          <w:rFonts w:ascii="Times New Roman" w:hAnsi="Times New Roman"/>
          <w:sz w:val="24"/>
          <w:szCs w:val="24"/>
        </w:rPr>
        <w:t xml:space="preserve">ir decisions are caused by </w:t>
      </w:r>
      <w:r w:rsidR="0011588C" w:rsidRPr="00C431B7">
        <w:rPr>
          <w:rFonts w:ascii="Times New Roman" w:hAnsi="Times New Roman"/>
          <w:sz w:val="24"/>
          <w:szCs w:val="24"/>
        </w:rPr>
        <w:t xml:space="preserve">poverty, conflict </w:t>
      </w:r>
      <w:r w:rsidRPr="00C431B7">
        <w:rPr>
          <w:rFonts w:ascii="Times New Roman" w:hAnsi="Times New Roman"/>
          <w:sz w:val="24"/>
          <w:szCs w:val="24"/>
        </w:rPr>
        <w:t>in their countries of origin and to realise new opportunities</w:t>
      </w:r>
      <w:r w:rsidR="0011588C" w:rsidRPr="00C431B7">
        <w:rPr>
          <w:rFonts w:ascii="Times New Roman" w:hAnsi="Times New Roman"/>
          <w:sz w:val="24"/>
          <w:szCs w:val="24"/>
        </w:rPr>
        <w:t xml:space="preserve">. </w:t>
      </w:r>
      <w:r w:rsidR="0098036A" w:rsidRPr="00C431B7">
        <w:rPr>
          <w:rFonts w:ascii="Times New Roman" w:hAnsi="Times New Roman"/>
          <w:sz w:val="24"/>
          <w:szCs w:val="24"/>
        </w:rPr>
        <w:t xml:space="preserve">Participants who identified as seeking asylum or undocumented </w:t>
      </w:r>
      <w:r w:rsidR="0098036A" w:rsidRPr="00C431B7">
        <w:rPr>
          <w:rFonts w:ascii="Times New Roman" w:eastAsiaTheme="minorEastAsia" w:hAnsi="Times New Roman"/>
          <w:sz w:val="24"/>
          <w:szCs w:val="24"/>
          <w:lang w:eastAsia="en-IE"/>
        </w:rPr>
        <w:t xml:space="preserve">discussed becoming involved in sex work </w:t>
      </w:r>
      <w:r w:rsidR="0011588C" w:rsidRPr="00C431B7">
        <w:rPr>
          <w:rFonts w:ascii="Times New Roman" w:eastAsiaTheme="minorEastAsia" w:hAnsi="Times New Roman"/>
          <w:sz w:val="24"/>
          <w:szCs w:val="24"/>
          <w:lang w:eastAsia="en-IE"/>
        </w:rPr>
        <w:t xml:space="preserve">as </w:t>
      </w:r>
      <w:r w:rsidR="0098036A" w:rsidRPr="00C431B7">
        <w:rPr>
          <w:rFonts w:ascii="Times New Roman" w:eastAsiaTheme="minorEastAsia" w:hAnsi="Times New Roman"/>
          <w:sz w:val="24"/>
          <w:szCs w:val="24"/>
          <w:lang w:eastAsia="en-IE"/>
        </w:rPr>
        <w:t xml:space="preserve">legal employment was not an option [Asylum seekers in Ireland are not allowed to participate in employment]. </w:t>
      </w:r>
    </w:p>
    <w:p w14:paraId="55A3EB64" w14:textId="7F16083B" w:rsidR="0011588C" w:rsidRPr="00C431B7" w:rsidRDefault="0011588C" w:rsidP="00C00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ascii="Times New Roman" w:eastAsiaTheme="minorEastAsia" w:hAnsi="Times New Roman"/>
          <w:i/>
          <w:iCs/>
          <w:sz w:val="24"/>
          <w:szCs w:val="24"/>
          <w:lang w:eastAsia="en-IE"/>
        </w:rPr>
      </w:pPr>
      <w:r w:rsidRPr="00C431B7">
        <w:rPr>
          <w:rFonts w:ascii="Times New Roman" w:eastAsiaTheme="minorEastAsia" w:hAnsi="Times New Roman"/>
          <w:i/>
          <w:sz w:val="24"/>
          <w:szCs w:val="24"/>
          <w:lang w:eastAsia="en-IE"/>
        </w:rPr>
        <w:t>...Because of my status, I am not here legally, so to find work is very difficult</w:t>
      </w:r>
      <w:r w:rsidR="0098036A" w:rsidRPr="00C431B7">
        <w:rPr>
          <w:rFonts w:ascii="Times New Roman" w:eastAsiaTheme="minorEastAsia" w:hAnsi="Times New Roman"/>
          <w:sz w:val="24"/>
          <w:szCs w:val="24"/>
          <w:lang w:eastAsia="en-IE"/>
        </w:rPr>
        <w:t xml:space="preserve">… </w:t>
      </w:r>
      <w:r w:rsidR="0098036A" w:rsidRPr="00C431B7">
        <w:rPr>
          <w:rFonts w:ascii="Times New Roman" w:eastAsiaTheme="minorEastAsia" w:hAnsi="Times New Roman"/>
          <w:i/>
          <w:iCs/>
          <w:sz w:val="24"/>
          <w:szCs w:val="24"/>
          <w:lang w:eastAsia="en-IE"/>
        </w:rPr>
        <w:t>there is no assistance here for me and I have no family here…</w:t>
      </w:r>
    </w:p>
    <w:p w14:paraId="55A3EB6A" w14:textId="70110A7B" w:rsidR="00DA299A" w:rsidRPr="00C431B7" w:rsidRDefault="00560C35" w:rsidP="00C009EC">
      <w:pPr>
        <w:tabs>
          <w:tab w:val="left" w:pos="6840"/>
        </w:tabs>
        <w:spacing w:line="360" w:lineRule="auto"/>
        <w:jc w:val="both"/>
        <w:rPr>
          <w:rFonts w:ascii="Times New Roman" w:hAnsi="Times New Roman"/>
          <w:b/>
          <w:bCs/>
          <w:sz w:val="24"/>
          <w:szCs w:val="24"/>
        </w:rPr>
      </w:pPr>
      <w:r w:rsidRPr="00C431B7">
        <w:rPr>
          <w:rFonts w:ascii="Times New Roman" w:hAnsi="Times New Roman"/>
          <w:b/>
          <w:bCs/>
          <w:sz w:val="24"/>
          <w:szCs w:val="24"/>
        </w:rPr>
        <w:t xml:space="preserve">Relationships and sex work </w:t>
      </w:r>
    </w:p>
    <w:p w14:paraId="55A3EB6B" w14:textId="15C308F7" w:rsidR="00F93A6B" w:rsidRPr="00C431B7" w:rsidRDefault="00730074" w:rsidP="00C00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ascii="Times New Roman" w:eastAsiaTheme="minorEastAsia" w:hAnsi="Times New Roman"/>
          <w:sz w:val="24"/>
          <w:szCs w:val="24"/>
          <w:lang w:eastAsia="en-IE"/>
        </w:rPr>
      </w:pPr>
      <w:r w:rsidRPr="00C431B7">
        <w:rPr>
          <w:rFonts w:ascii="Times New Roman" w:eastAsiaTheme="minorEastAsia" w:hAnsi="Times New Roman"/>
          <w:sz w:val="24"/>
          <w:szCs w:val="24"/>
          <w:lang w:eastAsia="en-IE"/>
        </w:rPr>
        <w:t>Participants discussed important relationships in their lives. Sex workers have children and families which expand across Ireland and globally. Not all relationships were viewed as negative a</w:t>
      </w:r>
      <w:r w:rsidR="00832DCA" w:rsidRPr="00C431B7">
        <w:rPr>
          <w:rFonts w:ascii="Times New Roman" w:eastAsiaTheme="minorEastAsia" w:hAnsi="Times New Roman"/>
          <w:sz w:val="24"/>
          <w:szCs w:val="24"/>
          <w:lang w:eastAsia="en-IE"/>
        </w:rPr>
        <w:t>nd</w:t>
      </w:r>
      <w:r w:rsidRPr="00C431B7">
        <w:rPr>
          <w:rFonts w:ascii="Times New Roman" w:eastAsiaTheme="minorEastAsia" w:hAnsi="Times New Roman"/>
          <w:sz w:val="24"/>
          <w:szCs w:val="24"/>
          <w:lang w:eastAsia="en-IE"/>
        </w:rPr>
        <w:t xml:space="preserve"> often foreign national sex workers were working to provide for their families back home. </w:t>
      </w:r>
    </w:p>
    <w:p w14:paraId="55A3EB6C" w14:textId="77CC4D4A" w:rsidR="00672307" w:rsidRPr="001042E8" w:rsidRDefault="00672307" w:rsidP="00C00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ascii="Times New Roman" w:eastAsiaTheme="minorEastAsia" w:hAnsi="Times New Roman"/>
          <w:b/>
          <w:bCs/>
          <w:i/>
          <w:iCs/>
          <w:color w:val="FFFF00"/>
          <w:sz w:val="24"/>
          <w:szCs w:val="24"/>
          <w:lang w:eastAsia="en-IE"/>
        </w:rPr>
      </w:pPr>
      <w:r w:rsidRPr="001042E8">
        <w:rPr>
          <w:rFonts w:ascii="Times New Roman" w:eastAsiaTheme="minorEastAsia" w:hAnsi="Times New Roman"/>
          <w:b/>
          <w:bCs/>
          <w:i/>
          <w:iCs/>
          <w:sz w:val="24"/>
          <w:szCs w:val="24"/>
          <w:lang w:eastAsia="en-IE"/>
        </w:rPr>
        <w:t>Children and family</w:t>
      </w:r>
    </w:p>
    <w:p w14:paraId="55A3EB6D" w14:textId="47131F7A" w:rsidR="0081149F" w:rsidRPr="00C431B7" w:rsidRDefault="00730074" w:rsidP="00C00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ascii="Times New Roman" w:eastAsiaTheme="minorEastAsia" w:hAnsi="Times New Roman"/>
          <w:sz w:val="24"/>
          <w:szCs w:val="24"/>
          <w:lang w:eastAsia="en-IE"/>
        </w:rPr>
      </w:pPr>
      <w:r w:rsidRPr="00C431B7">
        <w:rPr>
          <w:rFonts w:ascii="Times New Roman" w:eastAsiaTheme="minorEastAsia" w:hAnsi="Times New Roman"/>
          <w:sz w:val="24"/>
          <w:szCs w:val="24"/>
          <w:lang w:eastAsia="en-IE"/>
        </w:rPr>
        <w:t>F</w:t>
      </w:r>
      <w:r w:rsidR="0081149F" w:rsidRPr="00C431B7">
        <w:rPr>
          <w:rFonts w:ascii="Times New Roman" w:eastAsiaTheme="minorEastAsia" w:hAnsi="Times New Roman"/>
          <w:sz w:val="24"/>
          <w:szCs w:val="24"/>
          <w:lang w:eastAsia="en-IE"/>
        </w:rPr>
        <w:t>oreign national</w:t>
      </w:r>
      <w:r w:rsidRPr="00C431B7">
        <w:rPr>
          <w:rFonts w:ascii="Times New Roman" w:eastAsiaTheme="minorEastAsia" w:hAnsi="Times New Roman"/>
          <w:sz w:val="24"/>
          <w:szCs w:val="24"/>
          <w:lang w:eastAsia="en-IE"/>
        </w:rPr>
        <w:t xml:space="preserve"> sex workers</w:t>
      </w:r>
      <w:r w:rsidR="00205E7A" w:rsidRPr="00C431B7">
        <w:rPr>
          <w:rFonts w:ascii="Times New Roman" w:eastAsiaTheme="minorEastAsia" w:hAnsi="Times New Roman"/>
          <w:sz w:val="24"/>
          <w:szCs w:val="24"/>
          <w:lang w:eastAsia="en-IE"/>
        </w:rPr>
        <w:t xml:space="preserve"> are</w:t>
      </w:r>
      <w:r w:rsidR="0081149F" w:rsidRPr="00C431B7">
        <w:rPr>
          <w:rFonts w:ascii="Times New Roman" w:eastAsiaTheme="minorEastAsia" w:hAnsi="Times New Roman"/>
          <w:sz w:val="24"/>
          <w:szCs w:val="24"/>
          <w:lang w:eastAsia="en-IE"/>
        </w:rPr>
        <w:t xml:space="preserve"> </w:t>
      </w:r>
      <w:r w:rsidR="00205E7A" w:rsidRPr="00C431B7">
        <w:rPr>
          <w:rFonts w:ascii="Times New Roman" w:eastAsiaTheme="minorEastAsia" w:hAnsi="Times New Roman"/>
          <w:sz w:val="24"/>
          <w:szCs w:val="24"/>
          <w:lang w:eastAsia="en-IE"/>
        </w:rPr>
        <w:t>discussed family displacement and isolation in Ireland. As Fiona from Nigeria living within Direct Provision explains,</w:t>
      </w:r>
    </w:p>
    <w:p w14:paraId="5FA7B691" w14:textId="77777777" w:rsidR="00205E7A" w:rsidRPr="00C431B7" w:rsidRDefault="0081149F" w:rsidP="00C00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ascii="Times New Roman" w:eastAsiaTheme="minorEastAsia" w:hAnsi="Times New Roman"/>
          <w:sz w:val="24"/>
          <w:szCs w:val="24"/>
          <w:lang w:eastAsia="en-IE"/>
        </w:rPr>
      </w:pPr>
      <w:r w:rsidRPr="00C431B7">
        <w:rPr>
          <w:rFonts w:ascii="Times New Roman" w:eastAsiaTheme="minorEastAsia" w:hAnsi="Times New Roman"/>
          <w:sz w:val="24"/>
          <w:szCs w:val="24"/>
          <w:lang w:eastAsia="en-IE"/>
        </w:rPr>
        <w:t xml:space="preserve">... </w:t>
      </w:r>
      <w:r w:rsidRPr="00C431B7">
        <w:rPr>
          <w:rFonts w:ascii="Times New Roman" w:eastAsiaTheme="minorEastAsia" w:hAnsi="Times New Roman"/>
          <w:i/>
          <w:sz w:val="24"/>
          <w:szCs w:val="24"/>
          <w:lang w:eastAsia="en-IE"/>
        </w:rPr>
        <w:t xml:space="preserve">you know some people they have </w:t>
      </w:r>
      <w:r w:rsidR="00314DCD" w:rsidRPr="00C431B7">
        <w:rPr>
          <w:rFonts w:ascii="Times New Roman" w:eastAsiaTheme="minorEastAsia" w:hAnsi="Times New Roman"/>
          <w:i/>
          <w:sz w:val="24"/>
          <w:szCs w:val="24"/>
          <w:lang w:eastAsia="en-IE"/>
        </w:rPr>
        <w:t>family;</w:t>
      </w:r>
      <w:r w:rsidRPr="00C431B7">
        <w:rPr>
          <w:rFonts w:ascii="Times New Roman" w:eastAsiaTheme="minorEastAsia" w:hAnsi="Times New Roman"/>
          <w:i/>
          <w:sz w:val="24"/>
          <w:szCs w:val="24"/>
          <w:lang w:eastAsia="en-IE"/>
        </w:rPr>
        <w:t xml:space="preserve"> they have friends, they have brothers who can take care of themselves (you), I don’t have nobody... I can go home (To visit), I can come back, to go home to see my mom (becomes </w:t>
      </w:r>
      <w:r w:rsidR="00314DCD" w:rsidRPr="00C431B7">
        <w:rPr>
          <w:rFonts w:ascii="Times New Roman" w:eastAsiaTheme="minorEastAsia" w:hAnsi="Times New Roman"/>
          <w:i/>
          <w:sz w:val="24"/>
          <w:szCs w:val="24"/>
          <w:lang w:eastAsia="en-IE"/>
        </w:rPr>
        <w:t>emotional) ...</w:t>
      </w:r>
      <w:r w:rsidRPr="00C431B7">
        <w:rPr>
          <w:rFonts w:ascii="Times New Roman" w:eastAsiaTheme="minorEastAsia" w:hAnsi="Times New Roman"/>
          <w:i/>
          <w:sz w:val="24"/>
          <w:szCs w:val="24"/>
          <w:lang w:eastAsia="en-IE"/>
        </w:rPr>
        <w:t xml:space="preserve"> </w:t>
      </w:r>
    </w:p>
    <w:p w14:paraId="55A3EB6F" w14:textId="2DB9E18F" w:rsidR="0081149F" w:rsidRPr="00C431B7" w:rsidRDefault="00205E7A" w:rsidP="00C00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ascii="Times New Roman" w:eastAsiaTheme="minorEastAsia" w:hAnsi="Times New Roman"/>
          <w:sz w:val="24"/>
          <w:szCs w:val="24"/>
          <w:lang w:eastAsia="en-IE"/>
        </w:rPr>
      </w:pPr>
      <w:r w:rsidRPr="00C431B7">
        <w:rPr>
          <w:rFonts w:ascii="Times New Roman" w:eastAsiaTheme="minorEastAsia" w:hAnsi="Times New Roman"/>
          <w:sz w:val="24"/>
          <w:szCs w:val="24"/>
          <w:lang w:eastAsia="en-IE"/>
        </w:rPr>
        <w:t xml:space="preserve">Participants who were in Ireland on a student or employment visas </w:t>
      </w:r>
      <w:r w:rsidR="0081149F" w:rsidRPr="00C431B7">
        <w:rPr>
          <w:rFonts w:ascii="Times New Roman" w:eastAsiaTheme="minorEastAsia" w:hAnsi="Times New Roman"/>
          <w:sz w:val="24"/>
          <w:szCs w:val="24"/>
          <w:lang w:eastAsia="en-IE"/>
        </w:rPr>
        <w:t xml:space="preserve">found it difficult to find </w:t>
      </w:r>
      <w:r w:rsidRPr="00C431B7">
        <w:rPr>
          <w:rFonts w:ascii="Times New Roman" w:eastAsiaTheme="minorEastAsia" w:hAnsi="Times New Roman"/>
          <w:sz w:val="24"/>
          <w:szCs w:val="24"/>
          <w:lang w:eastAsia="en-IE"/>
        </w:rPr>
        <w:t>suitable</w:t>
      </w:r>
      <w:r w:rsidR="0081149F" w:rsidRPr="00C431B7">
        <w:rPr>
          <w:rFonts w:ascii="Times New Roman" w:eastAsiaTheme="minorEastAsia" w:hAnsi="Times New Roman"/>
          <w:sz w:val="24"/>
          <w:szCs w:val="24"/>
          <w:lang w:eastAsia="en-IE"/>
        </w:rPr>
        <w:t xml:space="preserve"> employment and </w:t>
      </w:r>
      <w:r w:rsidRPr="00C431B7">
        <w:rPr>
          <w:rFonts w:ascii="Times New Roman" w:eastAsiaTheme="minorEastAsia" w:hAnsi="Times New Roman"/>
          <w:sz w:val="24"/>
          <w:szCs w:val="24"/>
          <w:lang w:eastAsia="en-IE"/>
        </w:rPr>
        <w:t xml:space="preserve">with the added responsibility to </w:t>
      </w:r>
      <w:r w:rsidR="0081149F" w:rsidRPr="00C431B7">
        <w:rPr>
          <w:rFonts w:ascii="Times New Roman" w:eastAsiaTheme="minorEastAsia" w:hAnsi="Times New Roman"/>
          <w:sz w:val="24"/>
          <w:szCs w:val="24"/>
          <w:lang w:eastAsia="en-IE"/>
        </w:rPr>
        <w:t xml:space="preserve">send money </w:t>
      </w:r>
      <w:r w:rsidRPr="00C431B7">
        <w:rPr>
          <w:rFonts w:ascii="Times New Roman" w:eastAsiaTheme="minorEastAsia" w:hAnsi="Times New Roman"/>
          <w:sz w:val="24"/>
          <w:szCs w:val="24"/>
          <w:lang w:eastAsia="en-IE"/>
        </w:rPr>
        <w:t xml:space="preserve">back </w:t>
      </w:r>
      <w:r w:rsidR="0081149F" w:rsidRPr="00C431B7">
        <w:rPr>
          <w:rFonts w:ascii="Times New Roman" w:eastAsiaTheme="minorEastAsia" w:hAnsi="Times New Roman"/>
          <w:sz w:val="24"/>
          <w:szCs w:val="24"/>
          <w:lang w:eastAsia="en-IE"/>
        </w:rPr>
        <w:t xml:space="preserve">to their </w:t>
      </w:r>
      <w:r w:rsidR="00314DCD" w:rsidRPr="00C431B7">
        <w:rPr>
          <w:rFonts w:ascii="Times New Roman" w:eastAsiaTheme="minorEastAsia" w:hAnsi="Times New Roman"/>
          <w:sz w:val="24"/>
          <w:szCs w:val="24"/>
          <w:lang w:eastAsia="en-IE"/>
        </w:rPr>
        <w:t>families,</w:t>
      </w:r>
      <w:r w:rsidR="0081149F" w:rsidRPr="00C431B7">
        <w:rPr>
          <w:rFonts w:ascii="Times New Roman" w:eastAsiaTheme="minorEastAsia" w:hAnsi="Times New Roman"/>
          <w:sz w:val="24"/>
          <w:szCs w:val="24"/>
          <w:lang w:eastAsia="en-IE"/>
        </w:rPr>
        <w:t xml:space="preserve"> </w:t>
      </w:r>
      <w:r w:rsidRPr="00C431B7">
        <w:rPr>
          <w:rFonts w:ascii="Times New Roman" w:eastAsiaTheme="minorEastAsia" w:hAnsi="Times New Roman"/>
          <w:sz w:val="24"/>
          <w:szCs w:val="24"/>
          <w:lang w:eastAsia="en-IE"/>
        </w:rPr>
        <w:t xml:space="preserve">sex work seemed a viable option. Stories of separation of mother and children were familiar among the participants. </w:t>
      </w:r>
      <w:r w:rsidR="00232E3A" w:rsidRPr="00C431B7">
        <w:rPr>
          <w:rFonts w:ascii="Times New Roman" w:eastAsiaTheme="minorEastAsia" w:hAnsi="Times New Roman"/>
          <w:sz w:val="24"/>
          <w:szCs w:val="24"/>
          <w:lang w:eastAsia="en-IE"/>
        </w:rPr>
        <w:t>Anna tells,</w:t>
      </w:r>
    </w:p>
    <w:p w14:paraId="55A3EB70" w14:textId="4F0EE7DE" w:rsidR="0081149F" w:rsidRPr="00C431B7" w:rsidRDefault="0081149F" w:rsidP="00C00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ascii="Times New Roman" w:eastAsiaTheme="minorEastAsia" w:hAnsi="Times New Roman"/>
          <w:i/>
          <w:sz w:val="24"/>
          <w:szCs w:val="24"/>
          <w:lang w:eastAsia="en-IE"/>
        </w:rPr>
      </w:pPr>
      <w:r w:rsidRPr="00C431B7">
        <w:rPr>
          <w:rFonts w:ascii="Times New Roman" w:eastAsiaTheme="minorEastAsia" w:hAnsi="Times New Roman"/>
          <w:sz w:val="24"/>
          <w:szCs w:val="24"/>
          <w:lang w:eastAsia="en-IE"/>
        </w:rPr>
        <w:lastRenderedPageBreak/>
        <w:t xml:space="preserve"> </w:t>
      </w:r>
      <w:r w:rsidRPr="00C431B7">
        <w:rPr>
          <w:rFonts w:ascii="Times New Roman" w:eastAsiaTheme="minorEastAsia" w:hAnsi="Times New Roman"/>
          <w:i/>
          <w:sz w:val="24"/>
          <w:szCs w:val="24"/>
          <w:lang w:eastAsia="en-IE"/>
        </w:rPr>
        <w:t xml:space="preserve">My children need money, they live still in Brazil with their father, he is </w:t>
      </w:r>
      <w:r w:rsidR="00314DCD" w:rsidRPr="00C431B7">
        <w:rPr>
          <w:rFonts w:ascii="Times New Roman" w:eastAsiaTheme="minorEastAsia" w:hAnsi="Times New Roman"/>
          <w:i/>
          <w:sz w:val="24"/>
          <w:szCs w:val="24"/>
          <w:lang w:eastAsia="en-IE"/>
        </w:rPr>
        <w:t>sick,</w:t>
      </w:r>
      <w:r w:rsidRPr="00C431B7">
        <w:rPr>
          <w:rFonts w:ascii="Times New Roman" w:eastAsiaTheme="minorEastAsia" w:hAnsi="Times New Roman"/>
          <w:i/>
          <w:sz w:val="24"/>
          <w:szCs w:val="24"/>
          <w:lang w:eastAsia="en-IE"/>
        </w:rPr>
        <w:t xml:space="preserve"> and he cannot work so I make money for my children... </w:t>
      </w:r>
      <w:r w:rsidR="00205E7A" w:rsidRPr="00C431B7">
        <w:rPr>
          <w:rFonts w:ascii="Times New Roman" w:eastAsiaTheme="minorEastAsia" w:hAnsi="Times New Roman"/>
          <w:i/>
          <w:sz w:val="24"/>
          <w:szCs w:val="24"/>
          <w:lang w:eastAsia="en-IE"/>
        </w:rPr>
        <w:t>Yes,</w:t>
      </w:r>
      <w:r w:rsidRPr="00C431B7">
        <w:rPr>
          <w:rFonts w:ascii="Times New Roman" w:eastAsiaTheme="minorEastAsia" w:hAnsi="Times New Roman"/>
          <w:i/>
          <w:sz w:val="24"/>
          <w:szCs w:val="24"/>
          <w:lang w:eastAsia="en-IE"/>
        </w:rPr>
        <w:t xml:space="preserve"> my kids live there (in Brazil). I talk to them every </w:t>
      </w:r>
      <w:r w:rsidR="00205E7A" w:rsidRPr="00C431B7">
        <w:rPr>
          <w:rFonts w:ascii="Times New Roman" w:eastAsiaTheme="minorEastAsia" w:hAnsi="Times New Roman"/>
          <w:i/>
          <w:sz w:val="24"/>
          <w:szCs w:val="24"/>
          <w:lang w:eastAsia="en-IE"/>
        </w:rPr>
        <w:t>day;</w:t>
      </w:r>
      <w:r w:rsidRPr="00C431B7">
        <w:rPr>
          <w:rFonts w:ascii="Times New Roman" w:eastAsiaTheme="minorEastAsia" w:hAnsi="Times New Roman"/>
          <w:i/>
          <w:sz w:val="24"/>
          <w:szCs w:val="24"/>
          <w:lang w:eastAsia="en-IE"/>
        </w:rPr>
        <w:t xml:space="preserve"> every day and I miss them.</w:t>
      </w:r>
    </w:p>
    <w:p w14:paraId="09E1FCFA" w14:textId="43C54B02" w:rsidR="00232E3A" w:rsidRPr="00C431B7" w:rsidRDefault="00232E3A" w:rsidP="00C00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ascii="Times New Roman" w:eastAsiaTheme="minorEastAsia" w:hAnsi="Times New Roman"/>
          <w:iCs/>
          <w:sz w:val="24"/>
          <w:szCs w:val="24"/>
          <w:lang w:eastAsia="en-IE"/>
        </w:rPr>
      </w:pPr>
      <w:r w:rsidRPr="00C431B7">
        <w:rPr>
          <w:rFonts w:ascii="Times New Roman" w:eastAsiaTheme="minorEastAsia" w:hAnsi="Times New Roman"/>
          <w:iCs/>
          <w:sz w:val="24"/>
          <w:szCs w:val="24"/>
          <w:lang w:eastAsia="en-IE"/>
        </w:rPr>
        <w:t>Orla shares similar experiences,</w:t>
      </w:r>
    </w:p>
    <w:p w14:paraId="55A3EB73" w14:textId="7934DA28" w:rsidR="00A6121A" w:rsidRPr="00C431B7" w:rsidRDefault="00A6121A" w:rsidP="00C00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ascii="Times New Roman" w:eastAsiaTheme="minorEastAsia" w:hAnsi="Times New Roman"/>
          <w:sz w:val="24"/>
          <w:szCs w:val="24"/>
          <w:lang w:eastAsia="en-IE"/>
        </w:rPr>
      </w:pPr>
      <w:r w:rsidRPr="00C431B7">
        <w:rPr>
          <w:rFonts w:ascii="Times New Roman" w:eastAsiaTheme="minorEastAsia" w:hAnsi="Times New Roman"/>
          <w:i/>
          <w:sz w:val="24"/>
          <w:szCs w:val="24"/>
          <w:lang w:eastAsia="en-IE"/>
        </w:rPr>
        <w:t>...it was a little bit hard because I used to study and work and help my whole family. My mum is sick, and I got two, two, a sister and a brother. I’m the oldest one, so I always help my family, you know, so about everything, house, food, clothes, school for my young sisters, so everything comes from me</w:t>
      </w:r>
      <w:r w:rsidR="00C7356A" w:rsidRPr="00C431B7">
        <w:rPr>
          <w:rFonts w:ascii="Times New Roman" w:eastAsiaTheme="minorEastAsia" w:hAnsi="Times New Roman"/>
          <w:i/>
          <w:sz w:val="24"/>
          <w:szCs w:val="24"/>
          <w:lang w:eastAsia="en-IE"/>
        </w:rPr>
        <w:t>…</w:t>
      </w:r>
      <w:r w:rsidRPr="00C431B7">
        <w:rPr>
          <w:rFonts w:ascii="Times New Roman" w:eastAsiaTheme="minorEastAsia" w:hAnsi="Times New Roman"/>
          <w:sz w:val="24"/>
          <w:szCs w:val="24"/>
          <w:lang w:eastAsia="en-IE"/>
        </w:rPr>
        <w:t xml:space="preserve"> </w:t>
      </w:r>
    </w:p>
    <w:p w14:paraId="172BF9F2" w14:textId="2FBF089A" w:rsidR="006B7B39" w:rsidRPr="00C431B7" w:rsidRDefault="006B7B39" w:rsidP="006B7B39">
      <w:pPr>
        <w:tabs>
          <w:tab w:val="left" w:pos="279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360" w:lineRule="auto"/>
        <w:jc w:val="both"/>
        <w:rPr>
          <w:rFonts w:ascii="Times New Roman" w:eastAsiaTheme="minorEastAsia" w:hAnsi="Times New Roman"/>
          <w:iCs/>
          <w:sz w:val="24"/>
          <w:szCs w:val="24"/>
          <w:lang w:eastAsia="en-IE"/>
        </w:rPr>
      </w:pPr>
      <w:r w:rsidRPr="00C431B7">
        <w:rPr>
          <w:rFonts w:ascii="Times New Roman" w:eastAsiaTheme="minorEastAsia" w:hAnsi="Times New Roman"/>
          <w:iCs/>
          <w:sz w:val="24"/>
          <w:szCs w:val="24"/>
          <w:lang w:eastAsia="en-IE"/>
        </w:rPr>
        <w:t>Other relationships discussed</w:t>
      </w:r>
      <w:r w:rsidR="00E840D0">
        <w:rPr>
          <w:rFonts w:ascii="Times New Roman" w:eastAsiaTheme="minorEastAsia" w:hAnsi="Times New Roman"/>
          <w:iCs/>
          <w:sz w:val="24"/>
          <w:szCs w:val="24"/>
          <w:lang w:eastAsia="en-IE"/>
        </w:rPr>
        <w:t xml:space="preserve"> by</w:t>
      </w:r>
      <w:r w:rsidRPr="00C431B7">
        <w:rPr>
          <w:rFonts w:ascii="Times New Roman" w:eastAsiaTheme="minorEastAsia" w:hAnsi="Times New Roman"/>
          <w:iCs/>
          <w:sz w:val="24"/>
          <w:szCs w:val="24"/>
          <w:lang w:eastAsia="en-IE"/>
        </w:rPr>
        <w:t xml:space="preserve"> sex workers were sex work peers, clients, pimps, and boyfriends. </w:t>
      </w:r>
    </w:p>
    <w:p w14:paraId="55A3EB79" w14:textId="46390355" w:rsidR="00560C35" w:rsidRPr="00C431B7" w:rsidRDefault="00832DCA" w:rsidP="00C009EC">
      <w:pPr>
        <w:pStyle w:val="Normal1"/>
        <w:pBdr>
          <w:top w:val="nil"/>
          <w:left w:val="nil"/>
          <w:bottom w:val="nil"/>
          <w:right w:val="nil"/>
          <w:between w:val="nil"/>
        </w:pBdr>
        <w:spacing w:line="360" w:lineRule="auto"/>
        <w:jc w:val="both"/>
        <w:rPr>
          <w:b/>
          <w:bCs/>
        </w:rPr>
      </w:pPr>
      <w:r w:rsidRPr="00C431B7">
        <w:rPr>
          <w:b/>
          <w:bCs/>
        </w:rPr>
        <w:t>Supportive s</w:t>
      </w:r>
      <w:r w:rsidR="00560C35" w:rsidRPr="00C431B7">
        <w:rPr>
          <w:b/>
          <w:bCs/>
        </w:rPr>
        <w:t>ervice</w:t>
      </w:r>
      <w:r w:rsidR="00705D07">
        <w:rPr>
          <w:b/>
          <w:bCs/>
        </w:rPr>
        <w:t>s</w:t>
      </w:r>
      <w:r w:rsidR="00560C35" w:rsidRPr="00C431B7">
        <w:rPr>
          <w:b/>
          <w:bCs/>
        </w:rPr>
        <w:t xml:space="preserve"> for sex workers </w:t>
      </w:r>
    </w:p>
    <w:p w14:paraId="6ADC4E00" w14:textId="797C0A89" w:rsidR="00832DCA" w:rsidRPr="00C431B7" w:rsidRDefault="00832DCA" w:rsidP="00C009EC">
      <w:pPr>
        <w:pStyle w:val="Normal1"/>
        <w:pBdr>
          <w:top w:val="nil"/>
          <w:left w:val="nil"/>
          <w:bottom w:val="nil"/>
          <w:right w:val="nil"/>
          <w:between w:val="nil"/>
        </w:pBdr>
        <w:spacing w:line="360" w:lineRule="auto"/>
        <w:jc w:val="both"/>
      </w:pPr>
      <w:r w:rsidRPr="00C431B7">
        <w:t xml:space="preserve">Social work and other allied healthcare providers are agents of a legal and political tapestry which shape society </w:t>
      </w:r>
      <w:r w:rsidRPr="00B95224">
        <w:t>(</w:t>
      </w:r>
      <w:r w:rsidR="00B95224" w:rsidRPr="00B95224">
        <w:t>Dominelli, 2007</w:t>
      </w:r>
      <w:r w:rsidRPr="00B95224">
        <w:t>).</w:t>
      </w:r>
      <w:r w:rsidRPr="00C431B7">
        <w:t xml:space="preserve"> At the time of data collection, sex workers were working outside of the law. Nevertheless, since adapted</w:t>
      </w:r>
      <w:r w:rsidR="00E840D0">
        <w:t>,</w:t>
      </w:r>
      <w:r w:rsidRPr="00C431B7">
        <w:t xml:space="preserve"> the Nordic model of decriminalisation of sex workers </w:t>
      </w:r>
      <w:r w:rsidR="00E840D0">
        <w:t>has led to</w:t>
      </w:r>
      <w:r w:rsidRPr="00C431B7">
        <w:t xml:space="preserve"> no change to service provisions.  Sex workers discussed how they perceive their needs to be and how services can </w:t>
      </w:r>
      <w:r w:rsidR="001042E8">
        <w:t>‘</w:t>
      </w:r>
      <w:r w:rsidRPr="00C431B7">
        <w:t>help</w:t>
      </w:r>
      <w:r w:rsidR="001042E8">
        <w:t>’</w:t>
      </w:r>
      <w:r w:rsidRPr="00C431B7">
        <w:t xml:space="preserve"> achieve this, against the backdrop of current </w:t>
      </w:r>
      <w:r w:rsidR="001042E8">
        <w:t>‘</w:t>
      </w:r>
      <w:r w:rsidRPr="00C431B7">
        <w:t>helping relationships</w:t>
      </w:r>
      <w:r w:rsidR="001042E8">
        <w:t xml:space="preserve">’ </w:t>
      </w:r>
      <w:r w:rsidRPr="00C431B7">
        <w:t>which are often exclusionary, judgmental, and only accessible to sex workers wishing to exit sex work or who identify as trafficked or vulnerable.  Consequently, sex workers in the study did not disclose sex work as they did not trust services.</w:t>
      </w:r>
    </w:p>
    <w:p w14:paraId="3D76B017" w14:textId="0D4E24BF" w:rsidR="008868C3" w:rsidRPr="001042E8" w:rsidRDefault="008868C3" w:rsidP="008868C3">
      <w:pPr>
        <w:tabs>
          <w:tab w:val="left" w:pos="279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360" w:lineRule="auto"/>
        <w:jc w:val="both"/>
        <w:rPr>
          <w:rFonts w:ascii="Times New Roman" w:eastAsiaTheme="minorEastAsia" w:hAnsi="Times New Roman"/>
          <w:b/>
          <w:bCs/>
          <w:i/>
          <w:iCs/>
          <w:sz w:val="24"/>
          <w:szCs w:val="24"/>
          <w:lang w:eastAsia="en-IE"/>
        </w:rPr>
      </w:pPr>
      <w:r w:rsidRPr="001042E8">
        <w:rPr>
          <w:rFonts w:ascii="Times New Roman" w:eastAsiaTheme="minorEastAsia" w:hAnsi="Times New Roman"/>
          <w:b/>
          <w:bCs/>
          <w:i/>
          <w:iCs/>
          <w:sz w:val="24"/>
          <w:szCs w:val="24"/>
          <w:lang w:eastAsia="en-IE"/>
        </w:rPr>
        <w:t>Identified needs</w:t>
      </w:r>
    </w:p>
    <w:p w14:paraId="16F4F492" w14:textId="086AC36B" w:rsidR="008868C3" w:rsidRPr="00C431B7" w:rsidRDefault="008868C3" w:rsidP="008868C3">
      <w:pPr>
        <w:tabs>
          <w:tab w:val="left" w:pos="279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360" w:lineRule="auto"/>
        <w:jc w:val="both"/>
        <w:rPr>
          <w:rFonts w:ascii="Times New Roman" w:eastAsiaTheme="minorEastAsia" w:hAnsi="Times New Roman"/>
          <w:sz w:val="24"/>
          <w:szCs w:val="24"/>
          <w:lang w:eastAsia="en-IE"/>
        </w:rPr>
      </w:pPr>
      <w:r w:rsidRPr="00C431B7">
        <w:rPr>
          <w:rFonts w:ascii="Times New Roman" w:eastAsiaTheme="minorEastAsia" w:hAnsi="Times New Roman"/>
          <w:sz w:val="24"/>
          <w:szCs w:val="24"/>
          <w:lang w:eastAsia="en-IE"/>
        </w:rPr>
        <w:t xml:space="preserve">The findings suggested psychological and emotional supports for sex workers. The participants discussed their perceived needs in the context of advocacy and for services to advocate on their behalf and listen to their experiences. </w:t>
      </w:r>
    </w:p>
    <w:p w14:paraId="325ACCB2" w14:textId="6551125D" w:rsidR="008868C3" w:rsidRPr="00C431B7" w:rsidRDefault="008868C3" w:rsidP="008868C3">
      <w:pPr>
        <w:tabs>
          <w:tab w:val="left" w:pos="279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360" w:lineRule="auto"/>
        <w:jc w:val="both"/>
        <w:rPr>
          <w:rFonts w:ascii="Times New Roman" w:eastAsiaTheme="minorEastAsia" w:hAnsi="Times New Roman"/>
          <w:sz w:val="24"/>
          <w:szCs w:val="24"/>
          <w:lang w:eastAsia="en-IE"/>
        </w:rPr>
      </w:pPr>
      <w:r w:rsidRPr="00C431B7">
        <w:rPr>
          <w:rFonts w:ascii="Times New Roman" w:eastAsiaTheme="minorEastAsia" w:hAnsi="Times New Roman"/>
          <w:sz w:val="24"/>
          <w:szCs w:val="24"/>
          <w:lang w:eastAsia="en-IE"/>
        </w:rPr>
        <w:t xml:space="preserve">... </w:t>
      </w:r>
      <w:r w:rsidRPr="00C431B7">
        <w:rPr>
          <w:rFonts w:ascii="Times New Roman" w:eastAsiaTheme="minorEastAsia" w:hAnsi="Times New Roman"/>
          <w:i/>
          <w:sz w:val="24"/>
          <w:szCs w:val="24"/>
          <w:lang w:eastAsia="en-IE"/>
        </w:rPr>
        <w:t>some women they, they like they say they strong they don’t need anybody to help them. But it is not true. Like the physical and the mental, em, the emotional it is very, affected when you work like this… we need advocates, all the time there is people against us, but, because of the misconception, because of that stereotypical thing...</w:t>
      </w:r>
      <w:r w:rsidRPr="00C431B7">
        <w:rPr>
          <w:rFonts w:ascii="Times New Roman" w:eastAsiaTheme="minorEastAsia" w:hAnsi="Times New Roman"/>
          <w:sz w:val="24"/>
          <w:szCs w:val="24"/>
          <w:lang w:eastAsia="en-IE"/>
        </w:rPr>
        <w:t xml:space="preserve"> </w:t>
      </w:r>
    </w:p>
    <w:p w14:paraId="606B873A" w14:textId="485BFD80" w:rsidR="008868C3" w:rsidRPr="00C431B7" w:rsidRDefault="00C63B62" w:rsidP="008868C3">
      <w:pPr>
        <w:tabs>
          <w:tab w:val="left" w:pos="279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360" w:lineRule="auto"/>
        <w:jc w:val="both"/>
        <w:rPr>
          <w:rFonts w:ascii="Times New Roman" w:eastAsiaTheme="minorEastAsia" w:hAnsi="Times New Roman"/>
          <w:sz w:val="24"/>
          <w:szCs w:val="24"/>
          <w:lang w:eastAsia="en-IE"/>
        </w:rPr>
      </w:pPr>
      <w:r w:rsidRPr="00C431B7">
        <w:rPr>
          <w:rFonts w:ascii="Times New Roman" w:eastAsiaTheme="minorEastAsia" w:hAnsi="Times New Roman"/>
          <w:sz w:val="24"/>
          <w:szCs w:val="24"/>
          <w:lang w:eastAsia="en-IE"/>
        </w:rPr>
        <w:t xml:space="preserve">Sex workers </w:t>
      </w:r>
      <w:r w:rsidR="008868C3" w:rsidRPr="00C431B7">
        <w:rPr>
          <w:rFonts w:ascii="Times New Roman" w:eastAsiaTheme="minorEastAsia" w:hAnsi="Times New Roman"/>
          <w:sz w:val="24"/>
          <w:szCs w:val="24"/>
          <w:lang w:eastAsia="en-IE"/>
        </w:rPr>
        <w:t>felt a strong sense of isolation and psychological vulnerability,</w:t>
      </w:r>
    </w:p>
    <w:p w14:paraId="34775A74" w14:textId="0D206E7E" w:rsidR="00E61C1A" w:rsidRPr="00C431B7" w:rsidRDefault="008868C3" w:rsidP="00C63B62">
      <w:pPr>
        <w:tabs>
          <w:tab w:val="left" w:pos="279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360" w:lineRule="auto"/>
        <w:jc w:val="both"/>
        <w:rPr>
          <w:rFonts w:ascii="Times New Roman" w:eastAsiaTheme="minorEastAsia" w:hAnsi="Times New Roman"/>
          <w:i/>
          <w:sz w:val="24"/>
          <w:szCs w:val="24"/>
          <w:lang w:eastAsia="en-IE"/>
        </w:rPr>
      </w:pPr>
      <w:r w:rsidRPr="00C431B7">
        <w:rPr>
          <w:rFonts w:ascii="Times New Roman" w:eastAsiaTheme="minorEastAsia" w:hAnsi="Times New Roman"/>
          <w:i/>
          <w:sz w:val="24"/>
          <w:szCs w:val="24"/>
          <w:lang w:eastAsia="en-IE"/>
        </w:rPr>
        <w:t>They</w:t>
      </w:r>
      <w:r w:rsidR="004A7672" w:rsidRPr="00C431B7">
        <w:rPr>
          <w:rFonts w:ascii="Times New Roman" w:eastAsiaTheme="minorEastAsia" w:hAnsi="Times New Roman"/>
          <w:i/>
          <w:sz w:val="24"/>
          <w:szCs w:val="24"/>
          <w:lang w:eastAsia="en-IE"/>
        </w:rPr>
        <w:t xml:space="preserve"> [sex workers]</w:t>
      </w:r>
      <w:r w:rsidRPr="00C431B7">
        <w:rPr>
          <w:rFonts w:ascii="Times New Roman" w:eastAsiaTheme="minorEastAsia" w:hAnsi="Times New Roman"/>
          <w:i/>
          <w:sz w:val="24"/>
          <w:szCs w:val="24"/>
          <w:lang w:eastAsia="en-IE"/>
        </w:rPr>
        <w:t xml:space="preserve"> don’t go anywhere; they would just be quite and forget it...</w:t>
      </w:r>
    </w:p>
    <w:p w14:paraId="6038C8D6" w14:textId="5CAE6A86" w:rsidR="006B7B39" w:rsidRPr="00C431B7" w:rsidRDefault="006B7B39" w:rsidP="00C63B62">
      <w:pPr>
        <w:tabs>
          <w:tab w:val="left" w:pos="279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360" w:lineRule="auto"/>
        <w:jc w:val="both"/>
        <w:rPr>
          <w:rFonts w:ascii="Times New Roman" w:eastAsiaTheme="minorEastAsia" w:hAnsi="Times New Roman"/>
          <w:iCs/>
          <w:sz w:val="24"/>
          <w:szCs w:val="24"/>
          <w:lang w:eastAsia="en-IE"/>
        </w:rPr>
      </w:pPr>
      <w:r w:rsidRPr="00C431B7">
        <w:rPr>
          <w:rFonts w:ascii="Times New Roman" w:eastAsiaTheme="minorEastAsia" w:hAnsi="Times New Roman"/>
          <w:iCs/>
          <w:sz w:val="24"/>
          <w:szCs w:val="24"/>
          <w:lang w:eastAsia="en-IE"/>
        </w:rPr>
        <w:lastRenderedPageBreak/>
        <w:t>Moreover, sex worker</w:t>
      </w:r>
      <w:r w:rsidR="00D96A34">
        <w:rPr>
          <w:rFonts w:ascii="Times New Roman" w:eastAsiaTheme="minorEastAsia" w:hAnsi="Times New Roman"/>
          <w:iCs/>
          <w:sz w:val="24"/>
          <w:szCs w:val="24"/>
          <w:lang w:eastAsia="en-IE"/>
        </w:rPr>
        <w:t>s</w:t>
      </w:r>
      <w:r w:rsidRPr="00C431B7">
        <w:rPr>
          <w:rFonts w:ascii="Times New Roman" w:eastAsiaTheme="minorEastAsia" w:hAnsi="Times New Roman"/>
          <w:iCs/>
          <w:sz w:val="24"/>
          <w:szCs w:val="24"/>
          <w:lang w:eastAsia="en-IE"/>
        </w:rPr>
        <w:t xml:space="preserve"> discussed the need for early intervention and the significance of support prior to sex work when they were experiencing family breakdown, the care system and migration. They did not believe previous </w:t>
      </w:r>
      <w:r w:rsidR="00D96A34">
        <w:rPr>
          <w:rFonts w:ascii="Times New Roman" w:eastAsiaTheme="minorEastAsia" w:hAnsi="Times New Roman"/>
          <w:iCs/>
          <w:sz w:val="24"/>
          <w:szCs w:val="24"/>
          <w:lang w:eastAsia="en-IE"/>
        </w:rPr>
        <w:t>‘</w:t>
      </w:r>
      <w:r w:rsidRPr="00C431B7">
        <w:rPr>
          <w:rFonts w:ascii="Times New Roman" w:eastAsiaTheme="minorEastAsia" w:hAnsi="Times New Roman"/>
          <w:iCs/>
          <w:sz w:val="24"/>
          <w:szCs w:val="24"/>
          <w:lang w:eastAsia="en-IE"/>
        </w:rPr>
        <w:t>helping relationships</w:t>
      </w:r>
      <w:r w:rsidR="00D96A34">
        <w:rPr>
          <w:rFonts w:ascii="Times New Roman" w:eastAsiaTheme="minorEastAsia" w:hAnsi="Times New Roman"/>
          <w:iCs/>
          <w:sz w:val="24"/>
          <w:szCs w:val="24"/>
          <w:lang w:eastAsia="en-IE"/>
        </w:rPr>
        <w:t>’</w:t>
      </w:r>
      <w:r w:rsidRPr="00C431B7">
        <w:rPr>
          <w:rFonts w:ascii="Times New Roman" w:eastAsiaTheme="minorEastAsia" w:hAnsi="Times New Roman"/>
          <w:iCs/>
          <w:sz w:val="24"/>
          <w:szCs w:val="24"/>
          <w:lang w:eastAsia="en-IE"/>
        </w:rPr>
        <w:t xml:space="preserve"> with social workers and other services created positive outcomes.</w:t>
      </w:r>
    </w:p>
    <w:p w14:paraId="7D7DB49F" w14:textId="1FCFC92E" w:rsidR="006B7B39" w:rsidRPr="00C431B7" w:rsidRDefault="006B7B39" w:rsidP="006B7B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ascii="Times New Roman" w:eastAsiaTheme="minorEastAsia" w:hAnsi="Times New Roman"/>
          <w:sz w:val="24"/>
          <w:szCs w:val="24"/>
          <w:lang w:eastAsia="en-IE"/>
        </w:rPr>
      </w:pPr>
      <w:r w:rsidRPr="00C431B7">
        <w:rPr>
          <w:rFonts w:ascii="Times New Roman" w:eastAsiaTheme="minorEastAsia" w:hAnsi="Times New Roman"/>
          <w:iCs/>
          <w:sz w:val="24"/>
          <w:szCs w:val="24"/>
          <w:lang w:eastAsia="en-IE"/>
        </w:rPr>
        <w:t xml:space="preserve"> </w:t>
      </w:r>
      <w:r w:rsidRPr="00C431B7">
        <w:rPr>
          <w:rFonts w:ascii="Times New Roman" w:eastAsiaTheme="minorEastAsia" w:hAnsi="Times New Roman"/>
          <w:i/>
          <w:sz w:val="24"/>
          <w:szCs w:val="24"/>
          <w:lang w:eastAsia="en-IE"/>
        </w:rPr>
        <w:t>...earlier, yeah, earlier intervention of supports; it would be much easier for them to get out, yeah... Nobody cared… They [social services] haven’t got a clue!</w:t>
      </w:r>
    </w:p>
    <w:p w14:paraId="60A12D1F" w14:textId="77777777" w:rsidR="00464FE4" w:rsidRPr="00C431B7" w:rsidRDefault="00464FE4" w:rsidP="00C63B62">
      <w:pPr>
        <w:tabs>
          <w:tab w:val="left" w:pos="279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360" w:lineRule="auto"/>
        <w:jc w:val="both"/>
        <w:rPr>
          <w:rFonts w:ascii="Times New Roman" w:eastAsiaTheme="minorEastAsia" w:hAnsi="Times New Roman"/>
          <w:iCs/>
          <w:sz w:val="24"/>
          <w:szCs w:val="24"/>
          <w:lang w:eastAsia="en-IE"/>
        </w:rPr>
      </w:pPr>
    </w:p>
    <w:bookmarkEnd w:id="31"/>
    <w:bookmarkEnd w:id="32"/>
    <w:p w14:paraId="0F817668" w14:textId="77777777" w:rsidR="00464FE4" w:rsidRPr="001042E8" w:rsidRDefault="00464FE4" w:rsidP="00F733AC">
      <w:pPr>
        <w:tabs>
          <w:tab w:val="left" w:pos="279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360" w:lineRule="auto"/>
        <w:jc w:val="both"/>
        <w:rPr>
          <w:rFonts w:ascii="Times New Roman" w:eastAsiaTheme="minorEastAsia" w:hAnsi="Times New Roman"/>
          <w:b/>
          <w:bCs/>
          <w:i/>
          <w:sz w:val="24"/>
          <w:szCs w:val="24"/>
          <w:lang w:eastAsia="en-IE"/>
        </w:rPr>
      </w:pPr>
      <w:r w:rsidRPr="001042E8">
        <w:rPr>
          <w:rFonts w:ascii="Times New Roman" w:eastAsiaTheme="minorEastAsia" w:hAnsi="Times New Roman"/>
          <w:b/>
          <w:bCs/>
          <w:i/>
          <w:sz w:val="24"/>
          <w:szCs w:val="24"/>
          <w:lang w:eastAsia="en-IE"/>
        </w:rPr>
        <w:t xml:space="preserve">Access to services </w:t>
      </w:r>
    </w:p>
    <w:p w14:paraId="6F9ECC96" w14:textId="7869D79C" w:rsidR="006B7B39" w:rsidRPr="00C431B7" w:rsidRDefault="006B7B39" w:rsidP="00F733AC">
      <w:pPr>
        <w:tabs>
          <w:tab w:val="left" w:pos="279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360" w:lineRule="auto"/>
        <w:jc w:val="both"/>
        <w:rPr>
          <w:rFonts w:ascii="Times New Roman" w:eastAsiaTheme="minorEastAsia" w:hAnsi="Times New Roman"/>
          <w:i/>
          <w:sz w:val="24"/>
          <w:szCs w:val="24"/>
          <w:lang w:eastAsia="en-IE"/>
        </w:rPr>
      </w:pPr>
      <w:r w:rsidRPr="00C431B7">
        <w:rPr>
          <w:rFonts w:ascii="Times New Roman" w:eastAsiaTheme="minorEastAsia" w:hAnsi="Times New Roman"/>
          <w:sz w:val="24"/>
          <w:szCs w:val="24"/>
          <w:lang w:eastAsia="en-IE"/>
        </w:rPr>
        <w:t xml:space="preserve">Sex workers believed that services were prejudice towards them. This was felt across </w:t>
      </w:r>
      <w:r w:rsidR="00F733AC" w:rsidRPr="00C431B7">
        <w:rPr>
          <w:rFonts w:ascii="Times New Roman" w:eastAsiaTheme="minorEastAsia" w:hAnsi="Times New Roman"/>
          <w:sz w:val="24"/>
          <w:szCs w:val="24"/>
          <w:lang w:eastAsia="en-IE"/>
        </w:rPr>
        <w:t xml:space="preserve">the </w:t>
      </w:r>
      <w:r w:rsidRPr="00C431B7">
        <w:rPr>
          <w:rFonts w:ascii="Times New Roman" w:eastAsiaTheme="minorEastAsia" w:hAnsi="Times New Roman"/>
          <w:sz w:val="24"/>
          <w:szCs w:val="24"/>
          <w:lang w:eastAsia="en-IE"/>
        </w:rPr>
        <w:t xml:space="preserve">sectors </w:t>
      </w:r>
      <w:r w:rsidR="00F733AC" w:rsidRPr="00C431B7">
        <w:rPr>
          <w:rFonts w:ascii="Times New Roman" w:eastAsiaTheme="minorEastAsia" w:hAnsi="Times New Roman"/>
          <w:sz w:val="24"/>
          <w:szCs w:val="24"/>
          <w:lang w:eastAsia="en-IE"/>
        </w:rPr>
        <w:t xml:space="preserve">to include </w:t>
      </w:r>
      <w:r w:rsidRPr="00C431B7">
        <w:rPr>
          <w:rFonts w:ascii="Times New Roman" w:eastAsiaTheme="minorEastAsia" w:hAnsi="Times New Roman"/>
          <w:sz w:val="24"/>
          <w:szCs w:val="24"/>
          <w:lang w:eastAsia="en-IE"/>
        </w:rPr>
        <w:t>police, medical practitioners</w:t>
      </w:r>
      <w:r w:rsidR="00F733AC" w:rsidRPr="00C431B7">
        <w:rPr>
          <w:rFonts w:ascii="Times New Roman" w:eastAsiaTheme="minorEastAsia" w:hAnsi="Times New Roman"/>
          <w:sz w:val="24"/>
          <w:szCs w:val="24"/>
          <w:lang w:eastAsia="en-IE"/>
        </w:rPr>
        <w:t>,</w:t>
      </w:r>
      <w:r w:rsidRPr="00C431B7">
        <w:rPr>
          <w:rFonts w:ascii="Times New Roman" w:eastAsiaTheme="minorEastAsia" w:hAnsi="Times New Roman"/>
          <w:sz w:val="24"/>
          <w:szCs w:val="24"/>
          <w:lang w:eastAsia="en-IE"/>
        </w:rPr>
        <w:t xml:space="preserve"> and social work/social care workers. </w:t>
      </w:r>
      <w:r w:rsidR="00F733AC" w:rsidRPr="00C431B7">
        <w:rPr>
          <w:rFonts w:ascii="Times New Roman" w:eastAsiaTheme="minorEastAsia" w:hAnsi="Times New Roman"/>
          <w:sz w:val="24"/>
          <w:szCs w:val="24"/>
          <w:lang w:eastAsia="en-IE"/>
        </w:rPr>
        <w:t xml:space="preserve">Such prejudice created fear amongst sex workers and the impact this could have on their familial relationships. </w:t>
      </w:r>
    </w:p>
    <w:p w14:paraId="3A1B7833" w14:textId="354A77AA" w:rsidR="006B7B39" w:rsidRPr="00C431B7" w:rsidRDefault="006B7B39" w:rsidP="006B7B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ascii="Times New Roman" w:eastAsiaTheme="minorEastAsia" w:hAnsi="Times New Roman"/>
          <w:i/>
          <w:sz w:val="24"/>
          <w:szCs w:val="24"/>
          <w:lang w:eastAsia="en-IE"/>
        </w:rPr>
      </w:pPr>
      <w:r w:rsidRPr="00C431B7">
        <w:rPr>
          <w:rFonts w:ascii="Times New Roman" w:eastAsiaTheme="minorEastAsia" w:hAnsi="Times New Roman"/>
          <w:sz w:val="24"/>
          <w:szCs w:val="24"/>
          <w:lang w:eastAsia="en-IE"/>
        </w:rPr>
        <w:t>...</w:t>
      </w:r>
      <w:r w:rsidRPr="00C431B7">
        <w:rPr>
          <w:rFonts w:ascii="Times New Roman" w:eastAsiaTheme="minorEastAsia" w:hAnsi="Times New Roman"/>
          <w:i/>
          <w:sz w:val="24"/>
          <w:szCs w:val="24"/>
          <w:lang w:eastAsia="en-IE"/>
        </w:rPr>
        <w:t xml:space="preserve">yeah, but I don’t think we would go to the police or, well to </w:t>
      </w:r>
      <w:r w:rsidR="00F733AC" w:rsidRPr="00C431B7">
        <w:rPr>
          <w:rFonts w:ascii="Times New Roman" w:eastAsiaTheme="minorEastAsia" w:hAnsi="Times New Roman"/>
          <w:i/>
          <w:sz w:val="24"/>
          <w:szCs w:val="24"/>
          <w:lang w:eastAsia="en-IE"/>
        </w:rPr>
        <w:t xml:space="preserve">any services </w:t>
      </w:r>
      <w:r w:rsidRPr="00C431B7">
        <w:rPr>
          <w:rFonts w:ascii="Times New Roman" w:eastAsiaTheme="minorEastAsia" w:hAnsi="Times New Roman"/>
          <w:i/>
          <w:sz w:val="24"/>
          <w:szCs w:val="24"/>
          <w:lang w:eastAsia="en-IE"/>
        </w:rPr>
        <w:t xml:space="preserve">especially, if something happens...I don’t think so because I wouldn’t trust </w:t>
      </w:r>
      <w:r w:rsidR="00F733AC" w:rsidRPr="00C431B7">
        <w:rPr>
          <w:rFonts w:ascii="Times New Roman" w:eastAsiaTheme="minorEastAsia" w:hAnsi="Times New Roman"/>
          <w:i/>
          <w:sz w:val="24"/>
          <w:szCs w:val="24"/>
          <w:lang w:eastAsia="en-IE"/>
        </w:rPr>
        <w:t xml:space="preserve">any of them </w:t>
      </w:r>
      <w:r w:rsidRPr="00C431B7">
        <w:rPr>
          <w:rFonts w:ascii="Times New Roman" w:eastAsiaTheme="minorEastAsia" w:hAnsi="Times New Roman"/>
          <w:i/>
          <w:sz w:val="24"/>
          <w:szCs w:val="24"/>
          <w:lang w:eastAsia="en-IE"/>
        </w:rPr>
        <w:t>(pauses), I think they are, you know (pauses), they would be prejudice</w:t>
      </w:r>
    </w:p>
    <w:p w14:paraId="55A3EB7B" w14:textId="54C3706D" w:rsidR="00015662" w:rsidRPr="00C431B7" w:rsidRDefault="00C93985" w:rsidP="00C009EC">
      <w:pPr>
        <w:spacing w:line="360" w:lineRule="auto"/>
        <w:jc w:val="both"/>
        <w:rPr>
          <w:rFonts w:ascii="Times New Roman" w:eastAsiaTheme="minorEastAsia" w:hAnsi="Times New Roman"/>
          <w:iCs/>
          <w:sz w:val="24"/>
          <w:szCs w:val="24"/>
          <w:lang w:eastAsia="en-IE"/>
        </w:rPr>
      </w:pPr>
      <w:r w:rsidRPr="00C431B7">
        <w:rPr>
          <w:rFonts w:ascii="Times New Roman" w:eastAsiaTheme="minorEastAsia" w:hAnsi="Times New Roman"/>
          <w:iCs/>
          <w:sz w:val="24"/>
          <w:szCs w:val="24"/>
          <w:lang w:eastAsia="en-IE"/>
        </w:rPr>
        <w:t xml:space="preserve">Furthermore, sex workers discussed services which attempted to </w:t>
      </w:r>
      <w:r w:rsidR="006D4F26">
        <w:rPr>
          <w:rFonts w:ascii="Times New Roman" w:eastAsiaTheme="minorEastAsia" w:hAnsi="Times New Roman"/>
          <w:iCs/>
          <w:sz w:val="24"/>
          <w:szCs w:val="24"/>
          <w:lang w:eastAsia="en-IE"/>
        </w:rPr>
        <w:t xml:space="preserve"> ‘</w:t>
      </w:r>
      <w:r w:rsidRPr="00C431B7">
        <w:rPr>
          <w:rFonts w:ascii="Times New Roman" w:eastAsiaTheme="minorEastAsia" w:hAnsi="Times New Roman"/>
          <w:iCs/>
          <w:sz w:val="24"/>
          <w:szCs w:val="24"/>
          <w:lang w:eastAsia="en-IE"/>
        </w:rPr>
        <w:t>save</w:t>
      </w:r>
      <w:r w:rsidR="006D4F26">
        <w:rPr>
          <w:rFonts w:ascii="Times New Roman" w:eastAsiaTheme="minorEastAsia" w:hAnsi="Times New Roman"/>
          <w:iCs/>
          <w:sz w:val="24"/>
          <w:szCs w:val="24"/>
          <w:lang w:eastAsia="en-IE"/>
        </w:rPr>
        <w:t>’</w:t>
      </w:r>
      <w:r w:rsidRPr="00C431B7">
        <w:rPr>
          <w:rFonts w:ascii="Times New Roman" w:eastAsiaTheme="minorEastAsia" w:hAnsi="Times New Roman"/>
          <w:iCs/>
          <w:sz w:val="24"/>
          <w:szCs w:val="24"/>
          <w:lang w:eastAsia="en-IE"/>
        </w:rPr>
        <w:t xml:space="preserve"> them. They discussed experiencing kindness from services when they agreed to exit sex work. </w:t>
      </w:r>
    </w:p>
    <w:p w14:paraId="0D59CF67" w14:textId="4F51B86C" w:rsidR="00C93985" w:rsidRPr="00C431B7" w:rsidRDefault="00C93985" w:rsidP="00C009EC">
      <w:pPr>
        <w:spacing w:line="360" w:lineRule="auto"/>
        <w:jc w:val="both"/>
        <w:rPr>
          <w:rFonts w:ascii="Times New Roman" w:hAnsi="Times New Roman"/>
          <w:i/>
          <w:color w:val="FF0000"/>
          <w:sz w:val="24"/>
          <w:szCs w:val="24"/>
        </w:rPr>
      </w:pPr>
      <w:r w:rsidRPr="00C431B7">
        <w:rPr>
          <w:rFonts w:ascii="Times New Roman" w:eastAsiaTheme="minorEastAsia" w:hAnsi="Times New Roman"/>
          <w:i/>
          <w:sz w:val="24"/>
          <w:szCs w:val="24"/>
          <w:lang w:eastAsia="en-IE"/>
        </w:rPr>
        <w:t xml:space="preserve">Yeah… lets get you on a course, or counselling… them [f…s] how is that gonna sort my life out? If I tell them anything, I am screwed… </w:t>
      </w:r>
    </w:p>
    <w:p w14:paraId="1913250F" w14:textId="300E4649" w:rsidR="00C5626C" w:rsidRDefault="00C93985" w:rsidP="00C009EC">
      <w:pPr>
        <w:pStyle w:val="BodyText"/>
        <w:rPr>
          <w:rFonts w:ascii="Times New Roman" w:hAnsi="Times New Roman"/>
        </w:rPr>
      </w:pPr>
      <w:r w:rsidRPr="00C431B7">
        <w:rPr>
          <w:rFonts w:ascii="Times New Roman" w:hAnsi="Times New Roman"/>
        </w:rPr>
        <w:t xml:space="preserve">Despite a globalised social work, migrant sex workers expressed concerns twofold due to precarious legal status. For migrant sex workers they felt social workers and allied healthcare providers had a surveillance role and they feared deportation instead of service provisions. </w:t>
      </w:r>
    </w:p>
    <w:p w14:paraId="2EAB215B" w14:textId="77777777" w:rsidR="006D4F26" w:rsidRPr="00C431B7" w:rsidRDefault="006D4F26" w:rsidP="00C009EC">
      <w:pPr>
        <w:pStyle w:val="BodyText"/>
        <w:rPr>
          <w:rFonts w:ascii="Times New Roman" w:hAnsi="Times New Roman"/>
        </w:rPr>
      </w:pPr>
    </w:p>
    <w:p w14:paraId="1B5440F6" w14:textId="5150CAEC" w:rsidR="00C93985" w:rsidRPr="00C431B7" w:rsidRDefault="00C5626C" w:rsidP="00C009EC">
      <w:pPr>
        <w:pStyle w:val="BodyText"/>
        <w:rPr>
          <w:rFonts w:ascii="Times New Roman" w:hAnsi="Times New Roman"/>
          <w:i/>
          <w:iCs/>
        </w:rPr>
      </w:pPr>
      <w:r w:rsidRPr="00C431B7">
        <w:rPr>
          <w:rFonts w:ascii="Times New Roman" w:hAnsi="Times New Roman"/>
          <w:i/>
          <w:iCs/>
        </w:rPr>
        <w:t xml:space="preserve">They [service providers] treat you differently, what supports can they give me, I am not entitled to any? … A plane ticket home, they don’t care about my kids or my situation… </w:t>
      </w:r>
    </w:p>
    <w:p w14:paraId="23859F92" w14:textId="584763BA" w:rsidR="00C5626C" w:rsidRPr="00C431B7" w:rsidRDefault="00C5626C" w:rsidP="00C009EC">
      <w:pPr>
        <w:pStyle w:val="BodyText"/>
        <w:rPr>
          <w:rFonts w:ascii="Times New Roman" w:hAnsi="Times New Roman"/>
          <w:i/>
          <w:iCs/>
        </w:rPr>
      </w:pPr>
    </w:p>
    <w:p w14:paraId="45C9BF8B" w14:textId="2028B3C4" w:rsidR="00C5626C" w:rsidRDefault="00C5626C" w:rsidP="00C009EC">
      <w:pPr>
        <w:pStyle w:val="BodyText"/>
        <w:rPr>
          <w:rFonts w:ascii="Times New Roman" w:hAnsi="Times New Roman"/>
          <w:b/>
          <w:bCs/>
        </w:rPr>
      </w:pPr>
      <w:r w:rsidRPr="00C431B7">
        <w:rPr>
          <w:rFonts w:ascii="Times New Roman" w:hAnsi="Times New Roman"/>
          <w:b/>
          <w:bCs/>
        </w:rPr>
        <w:t>Discussion</w:t>
      </w:r>
    </w:p>
    <w:p w14:paraId="5B70E1D8" w14:textId="15905073" w:rsidR="00CF3513" w:rsidRDefault="00CF3513" w:rsidP="00C009EC">
      <w:pPr>
        <w:pStyle w:val="BodyText"/>
        <w:rPr>
          <w:rFonts w:ascii="Times New Roman" w:hAnsi="Times New Roman"/>
          <w:b/>
          <w:bCs/>
        </w:rPr>
      </w:pPr>
    </w:p>
    <w:p w14:paraId="394F2A63" w14:textId="77777777" w:rsidR="001042E8" w:rsidRDefault="00F35141" w:rsidP="00F35141">
      <w:pPr>
        <w:pStyle w:val="BodyText"/>
        <w:rPr>
          <w:rFonts w:ascii="Times New Roman" w:hAnsi="Times New Roman"/>
        </w:rPr>
      </w:pPr>
      <w:r>
        <w:rPr>
          <w:rFonts w:ascii="Times New Roman" w:hAnsi="Times New Roman"/>
        </w:rPr>
        <w:t xml:space="preserve">It is clear from </w:t>
      </w:r>
      <w:r w:rsidR="00705D07">
        <w:rPr>
          <w:rFonts w:ascii="Times New Roman" w:hAnsi="Times New Roman"/>
        </w:rPr>
        <w:t xml:space="preserve">the </w:t>
      </w:r>
      <w:r>
        <w:rPr>
          <w:rFonts w:ascii="Times New Roman" w:hAnsi="Times New Roman"/>
        </w:rPr>
        <w:t>findings of this study that the lived experience</w:t>
      </w:r>
      <w:r w:rsidR="00705D07">
        <w:rPr>
          <w:rFonts w:ascii="Times New Roman" w:hAnsi="Times New Roman"/>
        </w:rPr>
        <w:t>s</w:t>
      </w:r>
      <w:r>
        <w:rPr>
          <w:rFonts w:ascii="Times New Roman" w:hAnsi="Times New Roman"/>
        </w:rPr>
        <w:t xml:space="preserve"> of s</w:t>
      </w:r>
      <w:r w:rsidRPr="007F5DB8">
        <w:rPr>
          <w:rFonts w:ascii="Times New Roman" w:hAnsi="Times New Roman"/>
        </w:rPr>
        <w:t xml:space="preserve">ex workers </w:t>
      </w:r>
      <w:r w:rsidR="001042E8">
        <w:rPr>
          <w:rFonts w:ascii="Times New Roman" w:hAnsi="Times New Roman"/>
        </w:rPr>
        <w:t xml:space="preserve">are </w:t>
      </w:r>
      <w:r>
        <w:rPr>
          <w:rFonts w:ascii="Times New Roman" w:hAnsi="Times New Roman"/>
        </w:rPr>
        <w:t>strongly influenced by intersecting identities such as migrant status and gender, as well as the impact of relationships and social isolation. This reflects other recent Irish research in this area that concluded that d</w:t>
      </w:r>
      <w:r w:rsidRPr="00F35141">
        <w:rPr>
          <w:rFonts w:ascii="Times New Roman" w:hAnsi="Times New Roman"/>
        </w:rPr>
        <w:t>ifferential experiences of health and</w:t>
      </w:r>
      <w:r>
        <w:rPr>
          <w:rFonts w:ascii="Times New Roman" w:hAnsi="Times New Roman"/>
        </w:rPr>
        <w:t xml:space="preserve"> </w:t>
      </w:r>
      <w:r w:rsidRPr="00F35141">
        <w:rPr>
          <w:rFonts w:ascii="Times New Roman" w:hAnsi="Times New Roman"/>
        </w:rPr>
        <w:t xml:space="preserve">safety risks </w:t>
      </w:r>
      <w:r>
        <w:rPr>
          <w:rFonts w:ascii="Times New Roman" w:hAnsi="Times New Roman"/>
        </w:rPr>
        <w:t>presented</w:t>
      </w:r>
      <w:r w:rsidRPr="00F35141">
        <w:rPr>
          <w:rFonts w:ascii="Times New Roman" w:hAnsi="Times New Roman"/>
        </w:rPr>
        <w:t xml:space="preserve"> across sex working</w:t>
      </w:r>
      <w:r>
        <w:rPr>
          <w:rFonts w:ascii="Times New Roman" w:hAnsi="Times New Roman"/>
        </w:rPr>
        <w:t xml:space="preserve"> </w:t>
      </w:r>
      <w:r w:rsidRPr="00F35141">
        <w:rPr>
          <w:rFonts w:ascii="Times New Roman" w:hAnsi="Times New Roman"/>
        </w:rPr>
        <w:lastRenderedPageBreak/>
        <w:t>communities, including migrant</w:t>
      </w:r>
      <w:r>
        <w:rPr>
          <w:rFonts w:ascii="Times New Roman" w:hAnsi="Times New Roman"/>
        </w:rPr>
        <w:t xml:space="preserve"> and </w:t>
      </w:r>
      <w:r w:rsidR="0050662E">
        <w:rPr>
          <w:rFonts w:ascii="Times New Roman" w:hAnsi="Times New Roman"/>
        </w:rPr>
        <w:t>t</w:t>
      </w:r>
      <w:r w:rsidRPr="00F35141">
        <w:rPr>
          <w:rFonts w:ascii="Times New Roman" w:hAnsi="Times New Roman"/>
        </w:rPr>
        <w:t>rans sex workers</w:t>
      </w:r>
      <w:r>
        <w:rPr>
          <w:rFonts w:ascii="Times New Roman" w:hAnsi="Times New Roman"/>
        </w:rPr>
        <w:t xml:space="preserve">, with social isolation increasing risk and vulnerability (McGarry and Ryan, 2020). Also instrumental in this context is the finding of this study that sex workers believed professionals and services would be prejudicial toward them, potentially contributing to their surveillance, </w:t>
      </w:r>
      <w:r w:rsidR="0050662E">
        <w:rPr>
          <w:rFonts w:ascii="Times New Roman" w:hAnsi="Times New Roman"/>
        </w:rPr>
        <w:t xml:space="preserve">and </w:t>
      </w:r>
      <w:r>
        <w:rPr>
          <w:rFonts w:ascii="Times New Roman" w:hAnsi="Times New Roman"/>
        </w:rPr>
        <w:t>even presenting as dangerous to engage with, for instance, due to risk of deportation. It would appear conclusive that sex workers are cognisant of the potential for social workers to have a control and regulatory function, in line with the care versus control dilemma in social work more broadly (</w:t>
      </w:r>
      <w:r w:rsidR="0050662E">
        <w:rPr>
          <w:rFonts w:ascii="Times New Roman" w:hAnsi="Times New Roman"/>
        </w:rPr>
        <w:t>Hardy, 2015; Thompson, 2020</w:t>
      </w:r>
      <w:r>
        <w:rPr>
          <w:rFonts w:ascii="Times New Roman" w:hAnsi="Times New Roman"/>
        </w:rPr>
        <w:t xml:space="preserve">), despite social work being situated within a helping relationship. </w:t>
      </w:r>
    </w:p>
    <w:p w14:paraId="37460ECC" w14:textId="77777777" w:rsidR="001042E8" w:rsidRDefault="00F35141" w:rsidP="001042E8">
      <w:pPr>
        <w:pStyle w:val="BodyText"/>
        <w:ind w:firstLine="720"/>
        <w:rPr>
          <w:rFonts w:ascii="Times New Roman" w:hAnsi="Times New Roman"/>
        </w:rPr>
      </w:pPr>
      <w:r>
        <w:rPr>
          <w:rFonts w:ascii="Times New Roman" w:hAnsi="Times New Roman"/>
        </w:rPr>
        <w:t xml:space="preserve">For social workers to overcome their potential complicity within wider policies, structures and narratives that control rather than care for sex workers, they must first render this complicity visible. Only then can social workers prevent themselves and others </w:t>
      </w:r>
      <w:r w:rsidR="0050662E">
        <w:rPr>
          <w:rFonts w:ascii="Times New Roman" w:hAnsi="Times New Roman"/>
        </w:rPr>
        <w:t xml:space="preserve">from </w:t>
      </w:r>
      <w:r>
        <w:rPr>
          <w:rFonts w:ascii="Times New Roman" w:hAnsi="Times New Roman"/>
        </w:rPr>
        <w:t>unthinkingly reproducing narratives and practices that oppress</w:t>
      </w:r>
      <w:r w:rsidR="0050662E">
        <w:rPr>
          <w:rFonts w:ascii="Times New Roman" w:hAnsi="Times New Roman"/>
        </w:rPr>
        <w:t xml:space="preserve"> sex workers</w:t>
      </w:r>
      <w:r>
        <w:rPr>
          <w:rFonts w:ascii="Times New Roman" w:hAnsi="Times New Roman"/>
        </w:rPr>
        <w:t xml:space="preserve">. Given the clear importance of intersecting identities in the structural oppression of sex workers in Ireland, as evident from findings of this study, it would seem that </w:t>
      </w:r>
      <w:r w:rsidR="0050662E">
        <w:rPr>
          <w:rFonts w:ascii="Times New Roman" w:hAnsi="Times New Roman"/>
        </w:rPr>
        <w:t xml:space="preserve">some </w:t>
      </w:r>
      <w:r>
        <w:rPr>
          <w:rFonts w:ascii="Times New Roman" w:hAnsi="Times New Roman"/>
        </w:rPr>
        <w:t xml:space="preserve">awareness of intersectionality will be imperative </w:t>
      </w:r>
      <w:r w:rsidR="0050662E">
        <w:rPr>
          <w:rFonts w:ascii="Times New Roman" w:hAnsi="Times New Roman"/>
        </w:rPr>
        <w:t xml:space="preserve">to process of positive change in social work. Understanding of intersecting identities can then become a key aspect of a </w:t>
      </w:r>
      <w:r w:rsidRPr="00C431B7">
        <w:rPr>
          <w:rFonts w:ascii="Times New Roman" w:hAnsi="Times New Roman"/>
        </w:rPr>
        <w:t>revised [intersecting] critical framework for social work education</w:t>
      </w:r>
      <w:r w:rsidR="0050662E">
        <w:rPr>
          <w:rFonts w:ascii="Times New Roman" w:hAnsi="Times New Roman"/>
        </w:rPr>
        <w:t xml:space="preserve"> that accounts for both care and control.  </w:t>
      </w:r>
    </w:p>
    <w:p w14:paraId="78B7E0E8" w14:textId="77777777" w:rsidR="001042E8" w:rsidRDefault="00CC53E0" w:rsidP="001042E8">
      <w:pPr>
        <w:pStyle w:val="BodyText"/>
        <w:ind w:firstLine="720"/>
        <w:rPr>
          <w:rFonts w:ascii="Times New Roman" w:hAnsi="Times New Roman"/>
        </w:rPr>
      </w:pPr>
      <w:r>
        <w:rPr>
          <w:rFonts w:ascii="Times New Roman" w:hAnsi="Times New Roman"/>
        </w:rPr>
        <w:t>When we consider the significant of legislation and how th</w:t>
      </w:r>
      <w:r w:rsidR="00584F24">
        <w:rPr>
          <w:rFonts w:ascii="Times New Roman" w:hAnsi="Times New Roman"/>
        </w:rPr>
        <w:t>is</w:t>
      </w:r>
      <w:r>
        <w:rPr>
          <w:rFonts w:ascii="Times New Roman" w:hAnsi="Times New Roman"/>
        </w:rPr>
        <w:t xml:space="preserve"> inform</w:t>
      </w:r>
      <w:r w:rsidR="00584F24">
        <w:rPr>
          <w:rFonts w:ascii="Times New Roman" w:hAnsi="Times New Roman"/>
        </w:rPr>
        <w:t>s</w:t>
      </w:r>
      <w:r>
        <w:rPr>
          <w:rFonts w:ascii="Times New Roman" w:hAnsi="Times New Roman"/>
        </w:rPr>
        <w:t xml:space="preserve"> social work practice </w:t>
      </w:r>
      <w:r w:rsidR="00584F24">
        <w:rPr>
          <w:rFonts w:ascii="Times New Roman" w:hAnsi="Times New Roman"/>
        </w:rPr>
        <w:t>and service users assessed needs</w:t>
      </w:r>
      <w:r>
        <w:rPr>
          <w:rFonts w:ascii="Times New Roman" w:hAnsi="Times New Roman"/>
        </w:rPr>
        <w:t xml:space="preserve">; we cannot ignore the findings which clearly state that sex workers feel excluded and threatened by current laws and legislation regarding sex work in Ireland. If we consider social work as statutory agents compliant with current legislation, then social work works in partnership </w:t>
      </w:r>
      <w:r w:rsidR="00584F24">
        <w:rPr>
          <w:rFonts w:ascii="Times New Roman" w:hAnsi="Times New Roman"/>
        </w:rPr>
        <w:t>with current legislation [</w:t>
      </w:r>
      <w:r w:rsidRPr="00C431B7">
        <w:rPr>
          <w:rFonts w:ascii="Times New Roman" w:hAnsi="Times New Roman"/>
        </w:rPr>
        <w:t>Criminal Law (Sexual Offences) Act 2017</w:t>
      </w:r>
      <w:r w:rsidR="00584F24">
        <w:rPr>
          <w:rFonts w:ascii="Times New Roman" w:hAnsi="Times New Roman"/>
        </w:rPr>
        <w:t>]</w:t>
      </w:r>
      <w:r>
        <w:rPr>
          <w:rFonts w:ascii="Times New Roman" w:hAnsi="Times New Roman"/>
        </w:rPr>
        <w:t xml:space="preserve"> despite sex workers </w:t>
      </w:r>
      <w:r w:rsidRPr="00C431B7">
        <w:rPr>
          <w:rFonts w:ascii="Times New Roman" w:hAnsi="Times New Roman"/>
        </w:rPr>
        <w:t>response to the law</w:t>
      </w:r>
      <w:r>
        <w:rPr>
          <w:rFonts w:ascii="Times New Roman" w:hAnsi="Times New Roman"/>
        </w:rPr>
        <w:t xml:space="preserve"> as </w:t>
      </w:r>
      <w:r w:rsidR="00584F24">
        <w:rPr>
          <w:rFonts w:ascii="Times New Roman" w:hAnsi="Times New Roman"/>
        </w:rPr>
        <w:t xml:space="preserve">keeping them </w:t>
      </w:r>
      <w:r w:rsidRPr="00C431B7">
        <w:rPr>
          <w:rFonts w:ascii="Times New Roman" w:hAnsi="Times New Roman"/>
        </w:rPr>
        <w:t>‘vulnerable’</w:t>
      </w:r>
      <w:r w:rsidR="00584F24">
        <w:rPr>
          <w:rFonts w:ascii="Times New Roman" w:hAnsi="Times New Roman"/>
        </w:rPr>
        <w:t xml:space="preserve"> and </w:t>
      </w:r>
      <w:r w:rsidRPr="00C431B7">
        <w:rPr>
          <w:rFonts w:ascii="Times New Roman" w:hAnsi="Times New Roman"/>
        </w:rPr>
        <w:t xml:space="preserve">‘at risk’ </w:t>
      </w:r>
      <w:r>
        <w:rPr>
          <w:rFonts w:ascii="Times New Roman" w:hAnsi="Times New Roman"/>
        </w:rPr>
        <w:t xml:space="preserve">and </w:t>
      </w:r>
      <w:r w:rsidR="00584F24">
        <w:rPr>
          <w:rFonts w:ascii="Times New Roman" w:hAnsi="Times New Roman"/>
        </w:rPr>
        <w:t>does not acknowledge sex workers</w:t>
      </w:r>
      <w:r w:rsidRPr="00C431B7">
        <w:rPr>
          <w:rFonts w:ascii="Times New Roman" w:hAnsi="Times New Roman"/>
        </w:rPr>
        <w:t xml:space="preserve"> ‘require specific interventions</w:t>
      </w:r>
      <w:r w:rsidR="003C678A">
        <w:rPr>
          <w:rFonts w:ascii="Times New Roman" w:hAnsi="Times New Roman"/>
        </w:rPr>
        <w:t xml:space="preserve">` </w:t>
      </w:r>
      <w:r w:rsidRPr="00C431B7">
        <w:rPr>
          <w:rFonts w:ascii="Times New Roman" w:hAnsi="Times New Roman"/>
        </w:rPr>
        <w:t xml:space="preserve"> (Department of Health, 2015: 3.4). </w:t>
      </w:r>
      <w:r w:rsidR="00A23618">
        <w:rPr>
          <w:rFonts w:ascii="Times New Roman" w:hAnsi="Times New Roman"/>
        </w:rPr>
        <w:t>Because of the current law</w:t>
      </w:r>
      <w:r w:rsidR="00380619">
        <w:rPr>
          <w:rFonts w:ascii="Times New Roman" w:hAnsi="Times New Roman"/>
        </w:rPr>
        <w:t xml:space="preserve"> the findings confirm that </w:t>
      </w:r>
      <w:r w:rsidR="00A23618">
        <w:rPr>
          <w:rFonts w:ascii="Times New Roman" w:hAnsi="Times New Roman"/>
        </w:rPr>
        <w:t xml:space="preserve">sex workers will not disclose their situations to [social work] services and </w:t>
      </w:r>
      <w:r w:rsidR="00584F24">
        <w:rPr>
          <w:rFonts w:ascii="Times New Roman" w:hAnsi="Times New Roman"/>
        </w:rPr>
        <w:t>reaffirm</w:t>
      </w:r>
      <w:r w:rsidR="00A23618">
        <w:rPr>
          <w:rFonts w:ascii="Times New Roman" w:hAnsi="Times New Roman"/>
        </w:rPr>
        <w:t>s</w:t>
      </w:r>
      <w:r w:rsidRPr="00C431B7">
        <w:rPr>
          <w:rFonts w:ascii="Times New Roman" w:hAnsi="Times New Roman"/>
        </w:rPr>
        <w:t xml:space="preserve"> that sex workers become more vulnerable and isolated as a consequence of this law (Sanders and Campbell, 2007; Scoular, 2010). </w:t>
      </w:r>
    </w:p>
    <w:p w14:paraId="3D8E55B2" w14:textId="7CE71B6E" w:rsidR="001042E8" w:rsidRDefault="00CC53E0" w:rsidP="001042E8">
      <w:pPr>
        <w:pStyle w:val="BodyText"/>
        <w:ind w:firstLine="720"/>
        <w:rPr>
          <w:rFonts w:ascii="Times New Roman" w:hAnsi="Times New Roman"/>
          <w:iCs/>
        </w:rPr>
      </w:pPr>
      <w:r w:rsidRPr="00C431B7">
        <w:rPr>
          <w:rFonts w:ascii="Times New Roman" w:hAnsi="Times New Roman"/>
        </w:rPr>
        <w:t>This position is further exacerbated by s</w:t>
      </w:r>
      <w:r w:rsidR="00584F24">
        <w:rPr>
          <w:rFonts w:ascii="Times New Roman" w:hAnsi="Times New Roman"/>
        </w:rPr>
        <w:t>ocial works</w:t>
      </w:r>
      <w:r w:rsidRPr="00C431B7">
        <w:rPr>
          <w:rFonts w:ascii="Times New Roman" w:hAnsi="Times New Roman"/>
        </w:rPr>
        <w:t xml:space="preserve"> </w:t>
      </w:r>
      <w:r w:rsidR="00A23618">
        <w:rPr>
          <w:rFonts w:ascii="Times New Roman" w:hAnsi="Times New Roman"/>
        </w:rPr>
        <w:t xml:space="preserve">statutory </w:t>
      </w:r>
      <w:r w:rsidR="00380619">
        <w:rPr>
          <w:rFonts w:ascii="Times New Roman" w:hAnsi="Times New Roman"/>
        </w:rPr>
        <w:t xml:space="preserve">role </w:t>
      </w:r>
      <w:r w:rsidR="00380619" w:rsidRPr="00C431B7">
        <w:rPr>
          <w:rFonts w:ascii="Times New Roman" w:hAnsi="Times New Roman"/>
        </w:rPr>
        <w:t>based on surveillance, regulation and judgment (</w:t>
      </w:r>
      <w:r w:rsidR="00380619" w:rsidRPr="00FE2B90">
        <w:rPr>
          <w:rFonts w:ascii="Times New Roman" w:hAnsi="Times New Roman"/>
        </w:rPr>
        <w:t>Hardy, 2015).</w:t>
      </w:r>
      <w:r w:rsidR="00584F24">
        <w:rPr>
          <w:rFonts w:ascii="Times New Roman" w:hAnsi="Times New Roman"/>
        </w:rPr>
        <w:t xml:space="preserve"> </w:t>
      </w:r>
      <w:r w:rsidRPr="00C431B7">
        <w:rPr>
          <w:rFonts w:ascii="Times New Roman" w:hAnsi="Times New Roman"/>
        </w:rPr>
        <w:t xml:space="preserve">which clearly </w:t>
      </w:r>
      <w:r w:rsidR="00380619">
        <w:rPr>
          <w:rFonts w:ascii="Times New Roman" w:hAnsi="Times New Roman"/>
        </w:rPr>
        <w:t xml:space="preserve">defines the </w:t>
      </w:r>
      <w:r w:rsidR="001042E8">
        <w:rPr>
          <w:rFonts w:ascii="Times New Roman" w:hAnsi="Times New Roman"/>
        </w:rPr>
        <w:t>‘</w:t>
      </w:r>
      <w:r w:rsidRPr="00C431B7">
        <w:rPr>
          <w:rFonts w:ascii="Times New Roman" w:hAnsi="Times New Roman"/>
        </w:rPr>
        <w:t>helping relationship</w:t>
      </w:r>
      <w:r w:rsidR="001042E8">
        <w:rPr>
          <w:rFonts w:ascii="Times New Roman" w:hAnsi="Times New Roman"/>
        </w:rPr>
        <w:t>’</w:t>
      </w:r>
      <w:r w:rsidR="00380619">
        <w:rPr>
          <w:rFonts w:ascii="Times New Roman" w:hAnsi="Times New Roman"/>
        </w:rPr>
        <w:t xml:space="preserve"> in social work practice.</w:t>
      </w:r>
      <w:r w:rsidRPr="00C431B7">
        <w:rPr>
          <w:rFonts w:ascii="Times New Roman" w:hAnsi="Times New Roman"/>
        </w:rPr>
        <w:t xml:space="preserve"> </w:t>
      </w:r>
      <w:r w:rsidR="00637538">
        <w:rPr>
          <w:rFonts w:ascii="Times New Roman" w:hAnsi="Times New Roman"/>
        </w:rPr>
        <w:t xml:space="preserve">This makes a strong case for an intersecting framework within the social work curriculum </w:t>
      </w:r>
      <w:r w:rsidR="003C678A">
        <w:rPr>
          <w:rFonts w:ascii="Times New Roman" w:hAnsi="Times New Roman"/>
        </w:rPr>
        <w:t xml:space="preserve">to critically challenge </w:t>
      </w:r>
      <w:r w:rsidR="00637538">
        <w:rPr>
          <w:rFonts w:ascii="Times New Roman" w:hAnsi="Times New Roman"/>
        </w:rPr>
        <w:t xml:space="preserve">current policies and legislation which </w:t>
      </w:r>
      <w:r w:rsidR="003C678A">
        <w:rPr>
          <w:rFonts w:ascii="Times New Roman" w:hAnsi="Times New Roman"/>
        </w:rPr>
        <w:t xml:space="preserve">position social work within a binary approach to legislation in </w:t>
      </w:r>
      <w:r w:rsidR="003C678A" w:rsidRPr="000B5AE3">
        <w:rPr>
          <w:rFonts w:ascii="Times New Roman" w:hAnsi="Times New Roman"/>
        </w:rPr>
        <w:t>addressing service users’ need</w:t>
      </w:r>
      <w:r w:rsidR="003C678A">
        <w:rPr>
          <w:rFonts w:ascii="Times New Roman" w:hAnsi="Times New Roman"/>
        </w:rPr>
        <w:t xml:space="preserve">s cognisant of the intersecting terrains of oppression and </w:t>
      </w:r>
      <w:r w:rsidR="003C678A" w:rsidRPr="000B5AE3">
        <w:rPr>
          <w:rFonts w:ascii="Times New Roman" w:hAnsi="Times New Roman"/>
        </w:rPr>
        <w:t>the power of socially constructed forces in both the public and private spheres (Holstein</w:t>
      </w:r>
      <w:r w:rsidR="003C678A">
        <w:rPr>
          <w:rFonts w:ascii="Times New Roman" w:hAnsi="Times New Roman"/>
        </w:rPr>
        <w:t xml:space="preserve"> and </w:t>
      </w:r>
      <w:r w:rsidR="003C678A" w:rsidRPr="000B5AE3">
        <w:rPr>
          <w:rFonts w:ascii="Times New Roman" w:hAnsi="Times New Roman"/>
        </w:rPr>
        <w:t>Gubrium, 199</w:t>
      </w:r>
      <w:r w:rsidR="003C678A">
        <w:rPr>
          <w:rFonts w:ascii="Times New Roman" w:hAnsi="Times New Roman"/>
        </w:rPr>
        <w:t>9</w:t>
      </w:r>
      <w:r w:rsidR="003C678A" w:rsidRPr="000B5AE3">
        <w:rPr>
          <w:rFonts w:ascii="Times New Roman" w:hAnsi="Times New Roman"/>
        </w:rPr>
        <w:t>; Yuval-Davis, 2006)</w:t>
      </w:r>
      <w:r w:rsidR="001042E8">
        <w:rPr>
          <w:rFonts w:ascii="Times New Roman" w:hAnsi="Times New Roman"/>
        </w:rPr>
        <w:t xml:space="preserve">. </w:t>
      </w:r>
      <w:r w:rsidR="00637538">
        <w:rPr>
          <w:rFonts w:ascii="Times New Roman" w:hAnsi="Times New Roman"/>
        </w:rPr>
        <w:t>I</w:t>
      </w:r>
      <w:r w:rsidR="00380619" w:rsidRPr="000B5AE3">
        <w:rPr>
          <w:rFonts w:ascii="Times New Roman" w:hAnsi="Times New Roman"/>
        </w:rPr>
        <w:t xml:space="preserve">ntersectionality refutes a binary approach. </w:t>
      </w:r>
      <w:r w:rsidR="00637538">
        <w:rPr>
          <w:rFonts w:ascii="Times New Roman" w:hAnsi="Times New Roman"/>
        </w:rPr>
        <w:t xml:space="preserve">Legislation and its impact on social work requires a critical </w:t>
      </w:r>
      <w:r w:rsidR="00637538">
        <w:rPr>
          <w:rFonts w:ascii="Times New Roman" w:hAnsi="Times New Roman"/>
        </w:rPr>
        <w:lastRenderedPageBreak/>
        <w:t>intersecting lens</w:t>
      </w:r>
      <w:r w:rsidR="003C678A">
        <w:rPr>
          <w:rFonts w:ascii="Times New Roman" w:hAnsi="Times New Roman"/>
        </w:rPr>
        <w:t xml:space="preserve"> to </w:t>
      </w:r>
      <w:r w:rsidR="00637538" w:rsidRPr="00C431B7">
        <w:rPr>
          <w:rFonts w:ascii="Times New Roman" w:hAnsi="Times New Roman"/>
        </w:rPr>
        <w:t>capture the complexity and diversity of sex workers and the circumstances that lead them to sex work (</w:t>
      </w:r>
      <w:r w:rsidR="00F2331F" w:rsidRPr="00C431B7">
        <w:rPr>
          <w:rFonts w:ascii="Times New Roman" w:hAnsi="Times New Roman"/>
        </w:rPr>
        <w:t>Sweeney, Taylor and Molcho, 2020</w:t>
      </w:r>
      <w:r w:rsidR="00F2331F">
        <w:rPr>
          <w:rFonts w:ascii="Times New Roman" w:hAnsi="Times New Roman"/>
        </w:rPr>
        <w:t>).</w:t>
      </w:r>
    </w:p>
    <w:p w14:paraId="458B8791" w14:textId="7745BB14" w:rsidR="008B5803" w:rsidRDefault="008B5803" w:rsidP="001042E8">
      <w:pPr>
        <w:pStyle w:val="BodyText"/>
        <w:ind w:firstLine="720"/>
        <w:rPr>
          <w:rFonts w:ascii="Times New Roman" w:hAnsi="Times New Roman"/>
          <w:lang w:val="en-US"/>
        </w:rPr>
      </w:pPr>
      <w:r>
        <w:rPr>
          <w:rFonts w:ascii="Times New Roman" w:hAnsi="Times New Roman"/>
        </w:rPr>
        <w:t xml:space="preserve">What is unique about this paper is the </w:t>
      </w:r>
      <w:r w:rsidR="00184FD8">
        <w:rPr>
          <w:rFonts w:ascii="Times New Roman" w:hAnsi="Times New Roman"/>
        </w:rPr>
        <w:t>‘</w:t>
      </w:r>
      <w:r>
        <w:rPr>
          <w:rFonts w:ascii="Times New Roman" w:hAnsi="Times New Roman"/>
        </w:rPr>
        <w:t>voice</w:t>
      </w:r>
      <w:r w:rsidR="00184FD8">
        <w:rPr>
          <w:rFonts w:ascii="Times New Roman" w:hAnsi="Times New Roman"/>
        </w:rPr>
        <w:t>’</w:t>
      </w:r>
      <w:r>
        <w:rPr>
          <w:rFonts w:ascii="Times New Roman" w:hAnsi="Times New Roman"/>
        </w:rPr>
        <w:t xml:space="preserve"> of the sex worker within the study. Using an adapted Voice Centred Relational Model</w:t>
      </w:r>
      <w:r w:rsidR="00184FD8">
        <w:rPr>
          <w:rFonts w:ascii="Times New Roman" w:hAnsi="Times New Roman"/>
        </w:rPr>
        <w:t>,</w:t>
      </w:r>
      <w:r w:rsidRPr="008B5803">
        <w:rPr>
          <w:rFonts w:ascii="Times New Roman" w:hAnsi="Times New Roman"/>
          <w:color w:val="000000"/>
          <w:lang w:eastAsia="en-IE"/>
        </w:rPr>
        <w:t xml:space="preserve"> </w:t>
      </w:r>
      <w:r>
        <w:rPr>
          <w:rFonts w:ascii="Times New Roman" w:hAnsi="Times New Roman"/>
          <w:color w:val="000000"/>
          <w:lang w:eastAsia="en-IE"/>
        </w:rPr>
        <w:t>t</w:t>
      </w:r>
      <w:r w:rsidRPr="00C431B7">
        <w:rPr>
          <w:rFonts w:ascii="Times New Roman" w:hAnsi="Times New Roman"/>
          <w:color w:val="000000"/>
          <w:lang w:eastAsia="en-IE"/>
        </w:rPr>
        <w:t xml:space="preserve">his method of data analyses </w:t>
      </w:r>
      <w:r>
        <w:rPr>
          <w:rFonts w:ascii="Times New Roman" w:hAnsi="Times New Roman"/>
          <w:color w:val="000000"/>
          <w:lang w:eastAsia="en-IE"/>
        </w:rPr>
        <w:t xml:space="preserve">argues </w:t>
      </w:r>
      <w:r w:rsidRPr="00C431B7">
        <w:rPr>
          <w:rFonts w:ascii="Times New Roman" w:hAnsi="Times New Roman"/>
          <w:color w:val="000000"/>
          <w:lang w:eastAsia="en-IE"/>
        </w:rPr>
        <w:t xml:space="preserve">that a person’s ‘voice’ is “polyphonic and complex” (Brown &amp; Gilligan, 1993, p. 15) liking to the intersecting lives and identities of service users [sex workers]. </w:t>
      </w:r>
      <w:r>
        <w:rPr>
          <w:rFonts w:ascii="Times New Roman" w:hAnsi="Times New Roman"/>
          <w:color w:val="000000"/>
          <w:lang w:eastAsia="en-IE"/>
        </w:rPr>
        <w:t xml:space="preserve">Based on the findings, we know the lived experiences of sex workers who are excluded from social work services, </w:t>
      </w:r>
      <w:r w:rsidR="00184FD8">
        <w:rPr>
          <w:rFonts w:ascii="Times New Roman" w:hAnsi="Times New Roman"/>
          <w:color w:val="000000"/>
          <w:lang w:eastAsia="en-IE"/>
        </w:rPr>
        <w:t xml:space="preserve">who </w:t>
      </w:r>
      <w:r>
        <w:rPr>
          <w:rFonts w:ascii="Times New Roman" w:hAnsi="Times New Roman"/>
          <w:color w:val="000000"/>
          <w:lang w:eastAsia="en-IE"/>
        </w:rPr>
        <w:t>would not disclose to social workers their involvement in social work and fear the very legislation social work i</w:t>
      </w:r>
      <w:r w:rsidR="00184FD8">
        <w:rPr>
          <w:rFonts w:ascii="Times New Roman" w:hAnsi="Times New Roman"/>
          <w:color w:val="000000"/>
          <w:lang w:eastAsia="en-IE"/>
        </w:rPr>
        <w:t>s</w:t>
      </w:r>
      <w:r>
        <w:rPr>
          <w:rFonts w:ascii="Times New Roman" w:hAnsi="Times New Roman"/>
          <w:color w:val="000000"/>
          <w:lang w:eastAsia="en-IE"/>
        </w:rPr>
        <w:t xml:space="preserve"> bound within. The helping relationship is only their </w:t>
      </w:r>
      <w:r w:rsidR="00A84727">
        <w:rPr>
          <w:rFonts w:ascii="Times New Roman" w:hAnsi="Times New Roman"/>
          <w:color w:val="000000"/>
          <w:lang w:eastAsia="en-IE"/>
        </w:rPr>
        <w:t>for-sex</w:t>
      </w:r>
      <w:r>
        <w:rPr>
          <w:rFonts w:ascii="Times New Roman" w:hAnsi="Times New Roman"/>
          <w:color w:val="000000"/>
          <w:lang w:eastAsia="en-IE"/>
        </w:rPr>
        <w:t xml:space="preserve"> workers who consider themselves trafficked for the purpose of exploitation, and/or vulnerable and wish to exit s</w:t>
      </w:r>
      <w:r w:rsidR="00AF37B0">
        <w:rPr>
          <w:rFonts w:ascii="Times New Roman" w:hAnsi="Times New Roman"/>
          <w:color w:val="000000"/>
          <w:lang w:eastAsia="en-IE"/>
        </w:rPr>
        <w:t>ex</w:t>
      </w:r>
      <w:r>
        <w:rPr>
          <w:rFonts w:ascii="Times New Roman" w:hAnsi="Times New Roman"/>
          <w:color w:val="000000"/>
          <w:lang w:eastAsia="en-IE"/>
        </w:rPr>
        <w:t xml:space="preserve"> work. The findings stand to correct social works existence within a society shaped </w:t>
      </w:r>
      <w:r w:rsidRPr="00A84727">
        <w:rPr>
          <w:rFonts w:ascii="Times New Roman" w:hAnsi="Times New Roman"/>
          <w:color w:val="000000"/>
          <w:lang w:eastAsia="en-IE"/>
        </w:rPr>
        <w:t>by</w:t>
      </w:r>
      <w:r>
        <w:rPr>
          <w:rFonts w:ascii="Times New Roman" w:hAnsi="Times New Roman"/>
          <w:color w:val="000000"/>
          <w:lang w:eastAsia="en-IE"/>
        </w:rPr>
        <w:t xml:space="preserve"> </w:t>
      </w:r>
      <w:r w:rsidR="00A84727">
        <w:rPr>
          <w:rFonts w:ascii="Times New Roman" w:hAnsi="Times New Roman"/>
          <w:color w:val="000000"/>
          <w:lang w:eastAsia="en-IE"/>
        </w:rPr>
        <w:t xml:space="preserve">the </w:t>
      </w:r>
      <w:r w:rsidRPr="00C431B7">
        <w:rPr>
          <w:rFonts w:ascii="Times New Roman" w:hAnsi="Times New Roman"/>
        </w:rPr>
        <w:t>dichotomy of the deserving, and undeserving poor</w:t>
      </w:r>
      <w:r w:rsidR="00A84727">
        <w:rPr>
          <w:rFonts w:ascii="Times New Roman" w:hAnsi="Times New Roman"/>
        </w:rPr>
        <w:t xml:space="preserve"> </w:t>
      </w:r>
      <w:r w:rsidRPr="00C431B7">
        <w:rPr>
          <w:rFonts w:ascii="Times New Roman" w:hAnsi="Times New Roman"/>
          <w:lang w:val="en-US"/>
        </w:rPr>
        <w:t>and continues to resonate with Irelands historical view of women and sex</w:t>
      </w:r>
      <w:r w:rsidR="00A84727">
        <w:rPr>
          <w:rFonts w:ascii="Times New Roman" w:hAnsi="Times New Roman"/>
          <w:lang w:val="en-US"/>
        </w:rPr>
        <w:t xml:space="preserve"> </w:t>
      </w:r>
      <w:r w:rsidRPr="00C431B7">
        <w:rPr>
          <w:rFonts w:ascii="Times New Roman" w:hAnsi="Times New Roman"/>
          <w:lang w:val="en-US"/>
        </w:rPr>
        <w:t>(Mahood, 2013;</w:t>
      </w:r>
      <w:r w:rsidR="008D4B8A">
        <w:rPr>
          <w:rFonts w:ascii="Times New Roman" w:hAnsi="Times New Roman"/>
          <w:lang w:val="en-US"/>
        </w:rPr>
        <w:t xml:space="preserve"> </w:t>
      </w:r>
      <w:r w:rsidR="00A1255B" w:rsidRPr="00C431B7">
        <w:rPr>
          <w:rFonts w:ascii="Times New Roman" w:hAnsi="Times New Roman"/>
          <w:lang w:val="en-US"/>
        </w:rPr>
        <w:t>Sweeney and FitzGerald, 2017</w:t>
      </w:r>
      <w:r w:rsidR="00A1255B">
        <w:rPr>
          <w:rFonts w:ascii="Times New Roman" w:hAnsi="Times New Roman"/>
          <w:lang w:val="en-US"/>
        </w:rPr>
        <w:t xml:space="preserve">). </w:t>
      </w:r>
      <w:r w:rsidR="00A84727">
        <w:rPr>
          <w:rFonts w:ascii="Times New Roman" w:hAnsi="Times New Roman"/>
          <w:lang w:val="en-US"/>
        </w:rPr>
        <w:t xml:space="preserve">The findings confirm what is known in the literature that </w:t>
      </w:r>
      <w:r w:rsidRPr="00C431B7">
        <w:rPr>
          <w:rFonts w:ascii="Times New Roman" w:hAnsi="Times New Roman"/>
          <w:lang w:val="en-US"/>
        </w:rPr>
        <w:t xml:space="preserve">helping relationship </w:t>
      </w:r>
      <w:r>
        <w:rPr>
          <w:rFonts w:ascii="Times New Roman" w:hAnsi="Times New Roman"/>
          <w:lang w:val="en-US"/>
        </w:rPr>
        <w:t xml:space="preserve">and professional approaches </w:t>
      </w:r>
      <w:r w:rsidRPr="00C431B7">
        <w:rPr>
          <w:rFonts w:ascii="Times New Roman" w:hAnsi="Times New Roman"/>
          <w:lang w:val="en-US"/>
        </w:rPr>
        <w:t xml:space="preserve">for sex workers in Ireland </w:t>
      </w:r>
      <w:r>
        <w:rPr>
          <w:rFonts w:ascii="Times New Roman" w:hAnsi="Times New Roman"/>
          <w:lang w:val="en-US"/>
        </w:rPr>
        <w:t xml:space="preserve">often </w:t>
      </w:r>
      <w:r w:rsidRPr="00C431B7">
        <w:rPr>
          <w:rFonts w:ascii="Times New Roman" w:hAnsi="Times New Roman"/>
          <w:lang w:val="en-US"/>
        </w:rPr>
        <w:t xml:space="preserve">remain guided by moral undertones and </w:t>
      </w:r>
      <w:r>
        <w:rPr>
          <w:rFonts w:ascii="Times New Roman" w:hAnsi="Times New Roman"/>
          <w:lang w:val="en-US"/>
        </w:rPr>
        <w:t>mis</w:t>
      </w:r>
      <w:r w:rsidRPr="00C431B7">
        <w:rPr>
          <w:rFonts w:ascii="Times New Roman" w:hAnsi="Times New Roman"/>
          <w:lang w:val="en-US"/>
        </w:rPr>
        <w:t>judgments</w:t>
      </w:r>
      <w:r>
        <w:rPr>
          <w:rFonts w:ascii="Times New Roman" w:hAnsi="Times New Roman"/>
          <w:lang w:val="en-US"/>
        </w:rPr>
        <w:t xml:space="preserve"> about sex workers circumstances </w:t>
      </w:r>
      <w:r w:rsidRPr="002353BC">
        <w:rPr>
          <w:rFonts w:ascii="Times New Roman" w:hAnsi="Times New Roman"/>
          <w:lang w:val="en-US"/>
        </w:rPr>
        <w:t>(</w:t>
      </w:r>
      <w:r w:rsidRPr="00FE2B90">
        <w:rPr>
          <w:rFonts w:ascii="Times New Roman" w:hAnsi="Times New Roman"/>
          <w:lang w:val="en-US"/>
        </w:rPr>
        <w:t>McGarry and Ryan, 2020</w:t>
      </w:r>
      <w:r w:rsidRPr="002353BC">
        <w:rPr>
          <w:rFonts w:ascii="Times New Roman" w:hAnsi="Times New Roman"/>
          <w:lang w:val="en-US"/>
        </w:rPr>
        <w:t>)</w:t>
      </w:r>
      <w:r>
        <w:rPr>
          <w:rFonts w:ascii="Times New Roman" w:hAnsi="Times New Roman"/>
          <w:lang w:val="en-US"/>
        </w:rPr>
        <w:t xml:space="preserve">. In social work more broadly, the helping relationship with clients also continues to be power-laden and hierarchal (Sinai-Glazer, 2020). </w:t>
      </w:r>
      <w:r w:rsidR="00A84727">
        <w:rPr>
          <w:rFonts w:ascii="Times New Roman" w:hAnsi="Times New Roman"/>
          <w:lang w:val="en-US"/>
        </w:rPr>
        <w:t xml:space="preserve">This paper calls for wider critical application of service user led methodologies cognizant of an intersecting theoretical underpinning which extend </w:t>
      </w:r>
      <w:r w:rsidR="00015754">
        <w:rPr>
          <w:rFonts w:ascii="Times New Roman" w:hAnsi="Times New Roman"/>
          <w:lang w:val="en-US"/>
        </w:rPr>
        <w:t>evidence-based</w:t>
      </w:r>
      <w:r w:rsidR="00A84727">
        <w:rPr>
          <w:rFonts w:ascii="Times New Roman" w:hAnsi="Times New Roman"/>
          <w:lang w:val="en-US"/>
        </w:rPr>
        <w:t xml:space="preserve"> knowledge from standardized methodologies in keeping with a binary approach to social work research and practice (</w:t>
      </w:r>
      <w:r w:rsidR="00444628">
        <w:rPr>
          <w:rFonts w:ascii="Times New Roman" w:hAnsi="Times New Roman"/>
          <w:lang w:val="en-US"/>
        </w:rPr>
        <w:t>Sweeney, Molcho and Sixsmith, 2019).</w:t>
      </w:r>
    </w:p>
    <w:p w14:paraId="26AB72C1" w14:textId="77777777" w:rsidR="005C0466" w:rsidRPr="001042E8" w:rsidRDefault="005C0466" w:rsidP="001042E8">
      <w:pPr>
        <w:pStyle w:val="BodyText"/>
        <w:ind w:firstLine="720"/>
        <w:rPr>
          <w:rFonts w:ascii="Times New Roman" w:hAnsi="Times New Roman"/>
        </w:rPr>
      </w:pPr>
    </w:p>
    <w:p w14:paraId="6C91FCEC" w14:textId="1A5E1D5F" w:rsidR="00313036" w:rsidRDefault="00A84727" w:rsidP="00584F24">
      <w:pPr>
        <w:pStyle w:val="BodyText"/>
      </w:pPr>
      <w:r w:rsidRPr="00A84727">
        <w:rPr>
          <w:rFonts w:ascii="Times New Roman" w:hAnsi="Times New Roman"/>
          <w:b/>
          <w:bCs/>
        </w:rPr>
        <w:t>Conclusion</w:t>
      </w:r>
      <w:r w:rsidR="00313036" w:rsidRPr="00313036">
        <w:t xml:space="preserve"> </w:t>
      </w:r>
    </w:p>
    <w:p w14:paraId="27999563" w14:textId="77777777" w:rsidR="005C0466" w:rsidRDefault="005C0466" w:rsidP="00584F24">
      <w:pPr>
        <w:pStyle w:val="BodyText"/>
      </w:pPr>
    </w:p>
    <w:p w14:paraId="5C8FBE5B" w14:textId="38F94B1A" w:rsidR="00AB2AD9" w:rsidRDefault="00313036" w:rsidP="00C009EC">
      <w:pPr>
        <w:pStyle w:val="BodyText"/>
        <w:rPr>
          <w:rFonts w:ascii="Times New Roman" w:hAnsi="Times New Roman"/>
        </w:rPr>
      </w:pPr>
      <w:r w:rsidRPr="00A061A6">
        <w:rPr>
          <w:rFonts w:ascii="Times New Roman" w:hAnsi="Times New Roman"/>
        </w:rPr>
        <w:t xml:space="preserve">This study provides compelling evidence to deposit a critical application of </w:t>
      </w:r>
      <w:r w:rsidR="005C0466">
        <w:rPr>
          <w:rFonts w:ascii="Times New Roman" w:hAnsi="Times New Roman"/>
        </w:rPr>
        <w:t>i</w:t>
      </w:r>
      <w:r w:rsidRPr="00A061A6">
        <w:rPr>
          <w:rFonts w:ascii="Times New Roman" w:hAnsi="Times New Roman"/>
        </w:rPr>
        <w:t>ntersectionality within the social work curriculum. The study confirms</w:t>
      </w:r>
      <w:r w:rsidRPr="00A061A6">
        <w:rPr>
          <w:rFonts w:ascii="Times New Roman" w:hAnsi="Times New Roman"/>
          <w:iCs/>
        </w:rPr>
        <w:t xml:space="preserve"> </w:t>
      </w:r>
      <w:r w:rsidR="00A061A6" w:rsidRPr="00A061A6">
        <w:rPr>
          <w:rFonts w:ascii="Times New Roman" w:hAnsi="Times New Roman"/>
          <w:iCs/>
        </w:rPr>
        <w:t xml:space="preserve">while we continue to provide a social work </w:t>
      </w:r>
      <w:r w:rsidR="00A061A6" w:rsidRPr="00533C7F">
        <w:rPr>
          <w:rFonts w:ascii="Times New Roman" w:hAnsi="Times New Roman"/>
          <w:iCs/>
        </w:rPr>
        <w:t>curriculum which prioritises practice</w:t>
      </w:r>
      <w:r w:rsidR="005C0466">
        <w:rPr>
          <w:rFonts w:ascii="Times New Roman" w:hAnsi="Times New Roman"/>
          <w:iCs/>
        </w:rPr>
        <w:t>-</w:t>
      </w:r>
      <w:r w:rsidR="00A061A6" w:rsidRPr="00533C7F">
        <w:rPr>
          <w:rFonts w:ascii="Times New Roman" w:hAnsi="Times New Roman"/>
          <w:iCs/>
        </w:rPr>
        <w:t>based social work education, we risk oppressing service users alongside the very structural components which create oppression of race, gender,</w:t>
      </w:r>
      <w:r w:rsidR="00A061A6" w:rsidRPr="00A061A6">
        <w:rPr>
          <w:rFonts w:ascii="Times New Roman" w:hAnsi="Times New Roman"/>
          <w:iCs/>
        </w:rPr>
        <w:t xml:space="preserve"> age and ethnicity of its citizens. Using </w:t>
      </w:r>
      <w:r w:rsidR="00A061A6" w:rsidRPr="00A061A6">
        <w:rPr>
          <w:rFonts w:ascii="Times New Roman" w:hAnsi="Times New Roman"/>
        </w:rPr>
        <w:t xml:space="preserve">a revised [intersecting] </w:t>
      </w:r>
      <w:r w:rsidR="00A061A6" w:rsidRPr="00A061A6">
        <w:rPr>
          <w:rFonts w:ascii="Times New Roman" w:hAnsi="Times New Roman"/>
          <w:iCs/>
        </w:rPr>
        <w:t>a critical multilevel theoretical framework to develop anti-oppressive practice</w:t>
      </w:r>
      <w:r w:rsidR="00A061A6" w:rsidRPr="00A061A6">
        <w:rPr>
          <w:rFonts w:ascii="Times New Roman" w:hAnsi="Times New Roman"/>
        </w:rPr>
        <w:t xml:space="preserve"> for social work education will challenge the current </w:t>
      </w:r>
      <w:r w:rsidR="00A061A6" w:rsidRPr="00533C7F">
        <w:rPr>
          <w:rFonts w:ascii="Times New Roman" w:hAnsi="Times New Roman"/>
        </w:rPr>
        <w:t xml:space="preserve">social work </w:t>
      </w:r>
      <w:r w:rsidR="00A061A6" w:rsidRPr="00A061A6">
        <w:rPr>
          <w:rFonts w:ascii="Times New Roman" w:hAnsi="Times New Roman"/>
        </w:rPr>
        <w:t xml:space="preserve">linear paradigm and policies, which define </w:t>
      </w:r>
      <w:r w:rsidR="005C0466">
        <w:rPr>
          <w:rFonts w:ascii="Times New Roman" w:hAnsi="Times New Roman"/>
        </w:rPr>
        <w:t>‘</w:t>
      </w:r>
      <w:r w:rsidR="00A061A6" w:rsidRPr="00A061A6">
        <w:rPr>
          <w:rFonts w:ascii="Times New Roman" w:hAnsi="Times New Roman"/>
        </w:rPr>
        <w:t>helping relationships</w:t>
      </w:r>
      <w:r w:rsidR="005C0466">
        <w:rPr>
          <w:rFonts w:ascii="Times New Roman" w:hAnsi="Times New Roman"/>
        </w:rPr>
        <w:t>’</w:t>
      </w:r>
      <w:r w:rsidR="00A061A6" w:rsidRPr="00A061A6">
        <w:rPr>
          <w:rFonts w:ascii="Times New Roman" w:hAnsi="Times New Roman"/>
        </w:rPr>
        <w:t xml:space="preserve"> of surveillance, regulation and consequentially the exclusion of service users. Sex workers participating in the study using an adapted VCRM highlights the need to involve the service users [sex workers] in planning curriculum and services that are designed to meet their needs which will result in more </w:t>
      </w:r>
      <w:r w:rsidR="005C0466">
        <w:rPr>
          <w:rFonts w:ascii="Times New Roman" w:hAnsi="Times New Roman"/>
        </w:rPr>
        <w:t>i</w:t>
      </w:r>
      <w:r w:rsidR="00A061A6" w:rsidRPr="00A061A6">
        <w:rPr>
          <w:rFonts w:ascii="Times New Roman" w:hAnsi="Times New Roman"/>
        </w:rPr>
        <w:t>ntersecting critical practitioners, inclusive services and reducing imposed oppression for women</w:t>
      </w:r>
      <w:r w:rsidR="00301186">
        <w:rPr>
          <w:rFonts w:ascii="Times New Roman" w:hAnsi="Times New Roman"/>
        </w:rPr>
        <w:t>, and other gender identities,</w:t>
      </w:r>
      <w:r w:rsidR="00A061A6" w:rsidRPr="00A061A6">
        <w:rPr>
          <w:rFonts w:ascii="Times New Roman" w:hAnsi="Times New Roman"/>
        </w:rPr>
        <w:t xml:space="preserve"> in the sex industry</w:t>
      </w:r>
      <w:r w:rsidR="00AB2AD9">
        <w:rPr>
          <w:rFonts w:ascii="Times New Roman" w:hAnsi="Times New Roman"/>
        </w:rPr>
        <w:t xml:space="preserve">. </w:t>
      </w:r>
    </w:p>
    <w:p w14:paraId="714D357D" w14:textId="77777777" w:rsidR="00AB2AD9" w:rsidRDefault="00AB2AD9" w:rsidP="00C009EC">
      <w:pPr>
        <w:pStyle w:val="BodyText"/>
        <w:rPr>
          <w:rFonts w:ascii="Times New Roman" w:hAnsi="Times New Roman"/>
        </w:rPr>
      </w:pPr>
    </w:p>
    <w:p w14:paraId="6B032E8E" w14:textId="118686F2" w:rsidR="00AB2AD9" w:rsidRPr="00AB2AD9" w:rsidRDefault="00AB2AD9" w:rsidP="00C009EC">
      <w:pPr>
        <w:pStyle w:val="BodyText"/>
        <w:rPr>
          <w:rFonts w:ascii="Times New Roman" w:hAnsi="Times New Roman"/>
          <w:b/>
          <w:bCs/>
        </w:rPr>
      </w:pPr>
      <w:r w:rsidRPr="00AB2AD9">
        <w:rPr>
          <w:rFonts w:ascii="Times New Roman" w:hAnsi="Times New Roman"/>
          <w:b/>
          <w:bCs/>
        </w:rPr>
        <w:t>Acknowledgements</w:t>
      </w:r>
    </w:p>
    <w:p w14:paraId="70F3BC3E" w14:textId="53DDBA9E" w:rsidR="00AB2AD9" w:rsidRDefault="00AB2AD9" w:rsidP="00C009EC">
      <w:pPr>
        <w:pStyle w:val="BodyText"/>
        <w:rPr>
          <w:rFonts w:ascii="Times New Roman" w:hAnsi="Times New Roman"/>
        </w:rPr>
      </w:pPr>
      <w:r>
        <w:rPr>
          <w:rFonts w:ascii="Times New Roman" w:hAnsi="Times New Roman"/>
        </w:rPr>
        <w:t xml:space="preserve">The </w:t>
      </w:r>
      <w:r w:rsidR="00295E6B">
        <w:rPr>
          <w:rFonts w:ascii="Times New Roman" w:hAnsi="Times New Roman"/>
        </w:rPr>
        <w:t>authors acknowledge the valuable contribution of anonymous peer-reviewer</w:t>
      </w:r>
      <w:r w:rsidR="00BD559F">
        <w:rPr>
          <w:rFonts w:ascii="Times New Roman" w:hAnsi="Times New Roman"/>
        </w:rPr>
        <w:t>s</w:t>
      </w:r>
      <w:r w:rsidR="00295E6B">
        <w:rPr>
          <w:rFonts w:ascii="Times New Roman" w:hAnsi="Times New Roman"/>
        </w:rPr>
        <w:t xml:space="preserve">. </w:t>
      </w:r>
    </w:p>
    <w:p w14:paraId="00BF453B" w14:textId="77777777" w:rsidR="008258DA" w:rsidRDefault="008258DA" w:rsidP="00C009EC">
      <w:pPr>
        <w:pStyle w:val="BodyText"/>
        <w:rPr>
          <w:rFonts w:ascii="Times New Roman" w:hAnsi="Times New Roman"/>
        </w:rPr>
      </w:pPr>
    </w:p>
    <w:p w14:paraId="30990CC6" w14:textId="67F9399B" w:rsidR="00295E6B" w:rsidRPr="008258DA" w:rsidRDefault="008258DA" w:rsidP="00C009EC">
      <w:pPr>
        <w:pStyle w:val="BodyText"/>
        <w:rPr>
          <w:rFonts w:ascii="Times New Roman" w:hAnsi="Times New Roman"/>
          <w:b/>
          <w:bCs/>
        </w:rPr>
      </w:pPr>
      <w:r w:rsidRPr="008258DA">
        <w:rPr>
          <w:rFonts w:ascii="Times New Roman" w:hAnsi="Times New Roman"/>
          <w:b/>
          <w:bCs/>
        </w:rPr>
        <w:t>Conflict of interest statement</w:t>
      </w:r>
    </w:p>
    <w:p w14:paraId="6F02DF74" w14:textId="0CF97183" w:rsidR="008258DA" w:rsidRDefault="008258DA" w:rsidP="00C009EC">
      <w:pPr>
        <w:pStyle w:val="BodyText"/>
        <w:rPr>
          <w:rFonts w:ascii="Times New Roman" w:hAnsi="Times New Roman"/>
        </w:rPr>
      </w:pPr>
      <w:r>
        <w:rPr>
          <w:rFonts w:ascii="Times New Roman" w:hAnsi="Times New Roman"/>
        </w:rPr>
        <w:t>T</w:t>
      </w:r>
      <w:r w:rsidRPr="008258DA">
        <w:rPr>
          <w:rFonts w:ascii="Times New Roman" w:hAnsi="Times New Roman"/>
        </w:rPr>
        <w:t>he Author</w:t>
      </w:r>
      <w:r>
        <w:rPr>
          <w:rFonts w:ascii="Times New Roman" w:hAnsi="Times New Roman"/>
        </w:rPr>
        <w:t>s</w:t>
      </w:r>
      <w:r w:rsidRPr="008258DA">
        <w:rPr>
          <w:rFonts w:ascii="Times New Roman" w:hAnsi="Times New Roman"/>
        </w:rPr>
        <w:t xml:space="preserve"> declare that there is no conflict of interest</w:t>
      </w:r>
      <w:r>
        <w:rPr>
          <w:rFonts w:ascii="Times New Roman" w:hAnsi="Times New Roman"/>
        </w:rPr>
        <w:t>.</w:t>
      </w:r>
    </w:p>
    <w:p w14:paraId="1A915124" w14:textId="77777777" w:rsidR="00BD559F" w:rsidRDefault="00BD559F" w:rsidP="00C009EC">
      <w:pPr>
        <w:pStyle w:val="BodyText"/>
        <w:rPr>
          <w:rFonts w:ascii="Times New Roman" w:hAnsi="Times New Roman"/>
        </w:rPr>
      </w:pPr>
    </w:p>
    <w:p w14:paraId="5D0BAE36" w14:textId="476F7967" w:rsidR="00BD559F" w:rsidRPr="00BD559F" w:rsidRDefault="00BD559F" w:rsidP="00C009EC">
      <w:pPr>
        <w:pStyle w:val="BodyText"/>
        <w:rPr>
          <w:rFonts w:ascii="Times New Roman" w:hAnsi="Times New Roman"/>
          <w:b/>
          <w:bCs/>
        </w:rPr>
      </w:pPr>
      <w:r w:rsidRPr="00BD559F">
        <w:rPr>
          <w:rFonts w:ascii="Times New Roman" w:hAnsi="Times New Roman"/>
          <w:b/>
          <w:bCs/>
        </w:rPr>
        <w:t>Funding Statement:</w:t>
      </w:r>
    </w:p>
    <w:p w14:paraId="2F0873B1" w14:textId="5BBECA80" w:rsidR="00BD559F" w:rsidRDefault="00BD559F" w:rsidP="00C009EC">
      <w:pPr>
        <w:pStyle w:val="BodyText"/>
        <w:rPr>
          <w:rFonts w:ascii="Times New Roman" w:hAnsi="Times New Roman"/>
        </w:rPr>
      </w:pPr>
      <w:r>
        <w:rPr>
          <w:rFonts w:ascii="Times New Roman" w:hAnsi="Times New Roman"/>
        </w:rPr>
        <w:t xml:space="preserve">There is no funding to declare. </w:t>
      </w:r>
    </w:p>
    <w:p w14:paraId="5F51C37C" w14:textId="77777777" w:rsidR="00BD559F" w:rsidRPr="00AB2AD9" w:rsidRDefault="00BD559F" w:rsidP="00C009EC">
      <w:pPr>
        <w:pStyle w:val="BodyText"/>
        <w:rPr>
          <w:rFonts w:ascii="Times New Roman" w:hAnsi="Times New Roman"/>
        </w:rPr>
      </w:pPr>
    </w:p>
    <w:p w14:paraId="5EF21A6F" w14:textId="14950ABE" w:rsidR="00C431B7" w:rsidRDefault="00C431B7" w:rsidP="00C009EC">
      <w:pPr>
        <w:pStyle w:val="BodyText"/>
        <w:rPr>
          <w:rFonts w:ascii="Times New Roman" w:hAnsi="Times New Roman"/>
          <w:b/>
          <w:bCs/>
        </w:rPr>
      </w:pPr>
      <w:r w:rsidRPr="00444628">
        <w:rPr>
          <w:rFonts w:ascii="Times New Roman" w:hAnsi="Times New Roman"/>
          <w:b/>
          <w:bCs/>
        </w:rPr>
        <w:t>References</w:t>
      </w:r>
    </w:p>
    <w:p w14:paraId="7B75B897" w14:textId="77777777" w:rsidR="00F27713" w:rsidRPr="00A427AB" w:rsidRDefault="00C431B7" w:rsidP="00F27713">
      <w:pPr>
        <w:ind w:left="720" w:hanging="720"/>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Andrews, M.</w:t>
      </w:r>
      <w:bookmarkStart w:id="40" w:name="_Hlk69373507"/>
      <w:r w:rsidRPr="00A427AB">
        <w:rPr>
          <w:rFonts w:ascii="Times New Roman" w:hAnsi="Times New Roman"/>
          <w:color w:val="222222"/>
          <w:sz w:val="24"/>
          <w:szCs w:val="24"/>
          <w:shd w:val="clear" w:color="auto" w:fill="FFFFFF"/>
        </w:rPr>
        <w:t>, Squire, C., &amp; Tamboukou, M</w:t>
      </w:r>
      <w:bookmarkEnd w:id="40"/>
      <w:r w:rsidRPr="00A427AB">
        <w:rPr>
          <w:rFonts w:ascii="Times New Roman" w:hAnsi="Times New Roman"/>
          <w:color w:val="222222"/>
          <w:sz w:val="24"/>
          <w:szCs w:val="24"/>
          <w:shd w:val="clear" w:color="auto" w:fill="FFFFFF"/>
        </w:rPr>
        <w:t>. (Eds.). (2013)</w:t>
      </w:r>
      <w:r w:rsidR="00717766" w:rsidRPr="00A427AB">
        <w:rPr>
          <w:rFonts w:ascii="Times New Roman" w:hAnsi="Times New Roman"/>
          <w:color w:val="222222"/>
          <w:sz w:val="24"/>
          <w:szCs w:val="24"/>
          <w:shd w:val="clear" w:color="auto" w:fill="FFFFFF"/>
        </w:rPr>
        <w:t xml:space="preserve"> </w:t>
      </w:r>
      <w:r w:rsidRPr="00A427AB">
        <w:rPr>
          <w:rFonts w:ascii="Times New Roman" w:hAnsi="Times New Roman"/>
          <w:i/>
          <w:iCs/>
          <w:color w:val="222222"/>
          <w:sz w:val="24"/>
          <w:szCs w:val="24"/>
          <w:shd w:val="clear" w:color="auto" w:fill="FFFFFF"/>
        </w:rPr>
        <w:t>Doing narrative research</w:t>
      </w:r>
      <w:r w:rsidRPr="00A427AB">
        <w:rPr>
          <w:rFonts w:ascii="Times New Roman" w:hAnsi="Times New Roman"/>
          <w:color w:val="222222"/>
          <w:sz w:val="24"/>
          <w:szCs w:val="24"/>
          <w:shd w:val="clear" w:color="auto" w:fill="FFFFFF"/>
        </w:rPr>
        <w:t xml:space="preserve">. </w:t>
      </w:r>
      <w:r w:rsidR="00717766" w:rsidRPr="00A427AB">
        <w:rPr>
          <w:rFonts w:ascii="Times New Roman" w:hAnsi="Times New Roman"/>
          <w:color w:val="222222"/>
          <w:sz w:val="24"/>
          <w:szCs w:val="24"/>
          <w:shd w:val="clear" w:color="auto" w:fill="FFFFFF"/>
        </w:rPr>
        <w:t xml:space="preserve">London: </w:t>
      </w:r>
      <w:r w:rsidRPr="00A427AB">
        <w:rPr>
          <w:rFonts w:ascii="Times New Roman" w:hAnsi="Times New Roman"/>
          <w:color w:val="222222"/>
          <w:sz w:val="24"/>
          <w:szCs w:val="24"/>
          <w:shd w:val="clear" w:color="auto" w:fill="FFFFFF"/>
        </w:rPr>
        <w:t>Sage.</w:t>
      </w:r>
      <w:bookmarkStart w:id="41" w:name="_Hlk69373848"/>
    </w:p>
    <w:p w14:paraId="5DB369BE" w14:textId="77777777" w:rsidR="00F27713" w:rsidRPr="00A427AB" w:rsidRDefault="00C431B7" w:rsidP="00F27713">
      <w:pPr>
        <w:ind w:left="720" w:hanging="720"/>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Allmark, P., Boote, J., Chambers</w:t>
      </w:r>
      <w:bookmarkEnd w:id="41"/>
      <w:r w:rsidRPr="00A427AB">
        <w:rPr>
          <w:rFonts w:ascii="Times New Roman" w:hAnsi="Times New Roman"/>
          <w:color w:val="222222"/>
          <w:sz w:val="24"/>
          <w:szCs w:val="24"/>
          <w:shd w:val="clear" w:color="auto" w:fill="FFFFFF"/>
        </w:rPr>
        <w:t xml:space="preserve">, E., Clarke, A., McDonnell, A., Thompson, A., </w:t>
      </w:r>
      <w:r w:rsidR="006D3186" w:rsidRPr="00A427AB">
        <w:rPr>
          <w:rFonts w:ascii="Times New Roman" w:hAnsi="Times New Roman"/>
          <w:color w:val="222222"/>
          <w:sz w:val="24"/>
          <w:szCs w:val="24"/>
          <w:shd w:val="clear" w:color="auto" w:fill="FFFFFF"/>
        </w:rPr>
        <w:t>&amp;</w:t>
      </w:r>
      <w:r w:rsidRPr="00A427AB">
        <w:rPr>
          <w:rFonts w:ascii="Times New Roman" w:hAnsi="Times New Roman"/>
          <w:color w:val="222222"/>
          <w:sz w:val="24"/>
          <w:szCs w:val="24"/>
          <w:shd w:val="clear" w:color="auto" w:fill="FFFFFF"/>
        </w:rPr>
        <w:t xml:space="preserve"> Tod, A. M. (2009)</w:t>
      </w:r>
      <w:r w:rsidR="006D3186" w:rsidRPr="00A427AB">
        <w:rPr>
          <w:rFonts w:ascii="Times New Roman" w:hAnsi="Times New Roman"/>
          <w:color w:val="222222"/>
          <w:sz w:val="24"/>
          <w:szCs w:val="24"/>
          <w:shd w:val="clear" w:color="auto" w:fill="FFFFFF"/>
        </w:rPr>
        <w:t xml:space="preserve"> ‘</w:t>
      </w:r>
      <w:r w:rsidRPr="00A427AB">
        <w:rPr>
          <w:rFonts w:ascii="Times New Roman" w:hAnsi="Times New Roman"/>
          <w:color w:val="222222"/>
          <w:sz w:val="24"/>
          <w:szCs w:val="24"/>
          <w:shd w:val="clear" w:color="auto" w:fill="FFFFFF"/>
        </w:rPr>
        <w:t>Ethical issues in the use of in-depth interviews: literature review and discussion</w:t>
      </w:r>
      <w:r w:rsidR="006D3186" w:rsidRPr="00A427AB">
        <w:rPr>
          <w:rFonts w:ascii="Times New Roman" w:hAnsi="Times New Roman"/>
          <w:color w:val="222222"/>
          <w:sz w:val="24"/>
          <w:szCs w:val="24"/>
          <w:shd w:val="clear" w:color="auto" w:fill="FFFFFF"/>
        </w:rPr>
        <w:t>’,</w:t>
      </w:r>
      <w:r w:rsidRPr="00A427AB">
        <w:rPr>
          <w:rFonts w:ascii="Times New Roman" w:hAnsi="Times New Roman"/>
          <w:color w:val="222222"/>
          <w:sz w:val="24"/>
          <w:szCs w:val="24"/>
          <w:shd w:val="clear" w:color="auto" w:fill="FFFFFF"/>
        </w:rPr>
        <w:t> </w:t>
      </w:r>
      <w:r w:rsidRPr="00A427AB">
        <w:rPr>
          <w:rFonts w:ascii="Times New Roman" w:hAnsi="Times New Roman"/>
          <w:i/>
          <w:iCs/>
          <w:color w:val="222222"/>
          <w:sz w:val="24"/>
          <w:szCs w:val="24"/>
          <w:shd w:val="clear" w:color="auto" w:fill="FFFFFF"/>
        </w:rPr>
        <w:t>Research Ethics</w:t>
      </w:r>
      <w:r w:rsidRPr="00A427AB">
        <w:rPr>
          <w:rFonts w:ascii="Times New Roman" w:hAnsi="Times New Roman"/>
          <w:color w:val="222222"/>
          <w:sz w:val="24"/>
          <w:szCs w:val="24"/>
          <w:shd w:val="clear" w:color="auto" w:fill="FFFFFF"/>
        </w:rPr>
        <w:t>, </w:t>
      </w:r>
      <w:r w:rsidRPr="00A427AB">
        <w:rPr>
          <w:rFonts w:ascii="Times New Roman" w:hAnsi="Times New Roman"/>
          <w:i/>
          <w:iCs/>
          <w:color w:val="222222"/>
          <w:sz w:val="24"/>
          <w:szCs w:val="24"/>
          <w:shd w:val="clear" w:color="auto" w:fill="FFFFFF"/>
        </w:rPr>
        <w:t>5</w:t>
      </w:r>
      <w:r w:rsidRPr="00A427AB">
        <w:rPr>
          <w:rFonts w:ascii="Times New Roman" w:hAnsi="Times New Roman"/>
          <w:color w:val="222222"/>
          <w:sz w:val="24"/>
          <w:szCs w:val="24"/>
          <w:shd w:val="clear" w:color="auto" w:fill="FFFFFF"/>
        </w:rPr>
        <w:t>(2)</w:t>
      </w:r>
      <w:r w:rsidR="006D3186" w:rsidRPr="00A427AB">
        <w:rPr>
          <w:rFonts w:ascii="Times New Roman" w:hAnsi="Times New Roman"/>
          <w:color w:val="222222"/>
          <w:sz w:val="24"/>
          <w:szCs w:val="24"/>
          <w:shd w:val="clear" w:color="auto" w:fill="FFFFFF"/>
        </w:rPr>
        <w:t>:</w:t>
      </w:r>
      <w:r w:rsidRPr="00A427AB">
        <w:rPr>
          <w:rFonts w:ascii="Times New Roman" w:hAnsi="Times New Roman"/>
          <w:color w:val="222222"/>
          <w:sz w:val="24"/>
          <w:szCs w:val="24"/>
          <w:shd w:val="clear" w:color="auto" w:fill="FFFFFF"/>
        </w:rPr>
        <w:t xml:space="preserve"> 48-54.</w:t>
      </w:r>
    </w:p>
    <w:p w14:paraId="38DD16FC" w14:textId="08439DED" w:rsidR="00F27713" w:rsidRDefault="00C431B7" w:rsidP="00F27713">
      <w:pPr>
        <w:ind w:left="720" w:hanging="720"/>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Atkinson, M. (2012)</w:t>
      </w:r>
      <w:r w:rsidR="00192A53" w:rsidRPr="00A427AB">
        <w:rPr>
          <w:rFonts w:ascii="Times New Roman" w:hAnsi="Times New Roman"/>
          <w:color w:val="222222"/>
          <w:sz w:val="24"/>
          <w:szCs w:val="24"/>
          <w:shd w:val="clear" w:color="auto" w:fill="FFFFFF"/>
        </w:rPr>
        <w:t xml:space="preserve"> ‘</w:t>
      </w:r>
      <w:r w:rsidRPr="00A427AB">
        <w:rPr>
          <w:rFonts w:ascii="Times New Roman" w:hAnsi="Times New Roman"/>
          <w:color w:val="222222"/>
          <w:sz w:val="24"/>
          <w:szCs w:val="24"/>
          <w:shd w:val="clear" w:color="auto" w:fill="FFFFFF"/>
        </w:rPr>
        <w:t>The empirical strikes back: Doing realist ethnography</w:t>
      </w:r>
      <w:r w:rsidR="00192A53" w:rsidRPr="00A427AB">
        <w:rPr>
          <w:rFonts w:ascii="Times New Roman" w:hAnsi="Times New Roman"/>
          <w:color w:val="222222"/>
          <w:sz w:val="24"/>
          <w:szCs w:val="24"/>
          <w:shd w:val="clear" w:color="auto" w:fill="FFFFFF"/>
        </w:rPr>
        <w:t>’, i</w:t>
      </w:r>
      <w:r w:rsidRPr="00A427AB">
        <w:rPr>
          <w:rFonts w:ascii="Times New Roman" w:hAnsi="Times New Roman"/>
          <w:color w:val="222222"/>
          <w:sz w:val="24"/>
          <w:szCs w:val="24"/>
          <w:shd w:val="clear" w:color="auto" w:fill="FFFFFF"/>
        </w:rPr>
        <w:t>n </w:t>
      </w:r>
      <w:r w:rsidR="008F244D" w:rsidRPr="00A427AB">
        <w:rPr>
          <w:rFonts w:ascii="Times New Roman" w:hAnsi="Times New Roman"/>
          <w:color w:val="222222"/>
          <w:sz w:val="24"/>
          <w:szCs w:val="24"/>
          <w:shd w:val="clear" w:color="auto" w:fill="FFFFFF"/>
        </w:rPr>
        <w:t xml:space="preserve">in F.A. Bright (eds), </w:t>
      </w:r>
      <w:r w:rsidRPr="00A427AB">
        <w:rPr>
          <w:rFonts w:ascii="Times New Roman" w:hAnsi="Times New Roman"/>
          <w:i/>
          <w:iCs/>
          <w:color w:val="222222"/>
          <w:sz w:val="24"/>
          <w:szCs w:val="24"/>
          <w:shd w:val="clear" w:color="auto" w:fill="FFFFFF"/>
        </w:rPr>
        <w:t>Qualitative research on sport and physical culture</w:t>
      </w:r>
      <w:r w:rsidR="008F244D" w:rsidRPr="00A427AB">
        <w:rPr>
          <w:rFonts w:ascii="Times New Roman" w:hAnsi="Times New Roman"/>
          <w:color w:val="222222"/>
          <w:sz w:val="24"/>
          <w:szCs w:val="24"/>
          <w:shd w:val="clear" w:color="auto" w:fill="FFFFFF"/>
        </w:rPr>
        <w:t xml:space="preserve">, Bingley, United Kingdom: </w:t>
      </w:r>
      <w:r w:rsidRPr="00A427AB">
        <w:rPr>
          <w:rFonts w:ascii="Times New Roman" w:hAnsi="Times New Roman"/>
          <w:color w:val="222222"/>
          <w:sz w:val="24"/>
          <w:szCs w:val="24"/>
          <w:shd w:val="clear" w:color="auto" w:fill="FFFFFF"/>
        </w:rPr>
        <w:t>Emerald Group Publishing Limited</w:t>
      </w:r>
      <w:r w:rsidR="008F244D" w:rsidRPr="00A427AB">
        <w:rPr>
          <w:rFonts w:ascii="Times New Roman" w:hAnsi="Times New Roman"/>
          <w:color w:val="222222"/>
          <w:sz w:val="24"/>
          <w:szCs w:val="24"/>
          <w:shd w:val="clear" w:color="auto" w:fill="FFFFFF"/>
        </w:rPr>
        <w:t xml:space="preserve">. pp. 23-49. </w:t>
      </w:r>
    </w:p>
    <w:p w14:paraId="250E4A3E" w14:textId="180D7B89" w:rsidR="00DE2322" w:rsidRPr="00DE2322" w:rsidRDefault="00DE2322" w:rsidP="00DE2322">
      <w:pPr>
        <w:ind w:left="720" w:hanging="720"/>
        <w:rPr>
          <w:rFonts w:ascii="Times New Roman" w:hAnsi="Times New Roman"/>
          <w:sz w:val="24"/>
          <w:szCs w:val="24"/>
        </w:rPr>
      </w:pPr>
      <w:r w:rsidRPr="004477F1">
        <w:rPr>
          <w:rFonts w:ascii="Times New Roman" w:hAnsi="Times New Roman"/>
          <w:sz w:val="24"/>
          <w:szCs w:val="24"/>
        </w:rPr>
        <w:t>Alvarez-Hernandez</w:t>
      </w:r>
      <w:r>
        <w:rPr>
          <w:rFonts w:ascii="Times New Roman" w:hAnsi="Times New Roman"/>
          <w:sz w:val="24"/>
          <w:szCs w:val="24"/>
        </w:rPr>
        <w:t>, L.R. (2021) ‘</w:t>
      </w:r>
      <w:r w:rsidRPr="00DE2322">
        <w:rPr>
          <w:rFonts w:ascii="Times New Roman" w:hAnsi="Times New Roman"/>
          <w:sz w:val="24"/>
          <w:szCs w:val="24"/>
        </w:rPr>
        <w:t xml:space="preserve">Teaching </w:t>
      </w:r>
      <w:r>
        <w:rPr>
          <w:rFonts w:ascii="Times New Roman" w:hAnsi="Times New Roman"/>
          <w:sz w:val="24"/>
          <w:szCs w:val="24"/>
        </w:rPr>
        <w:t>n</w:t>
      </w:r>
      <w:r w:rsidRPr="00DE2322">
        <w:rPr>
          <w:rFonts w:ascii="Times New Roman" w:hAnsi="Times New Roman"/>
          <w:sz w:val="24"/>
          <w:szCs w:val="24"/>
        </w:rPr>
        <w:t>ote—</w:t>
      </w:r>
      <w:r>
        <w:rPr>
          <w:rFonts w:ascii="Times New Roman" w:hAnsi="Times New Roman"/>
          <w:sz w:val="24"/>
          <w:szCs w:val="24"/>
        </w:rPr>
        <w:t>t</w:t>
      </w:r>
      <w:r w:rsidRPr="00DE2322">
        <w:rPr>
          <w:rFonts w:ascii="Times New Roman" w:hAnsi="Times New Roman"/>
          <w:sz w:val="24"/>
          <w:szCs w:val="24"/>
        </w:rPr>
        <w:t xml:space="preserve">eaching </w:t>
      </w:r>
      <w:r>
        <w:rPr>
          <w:rFonts w:ascii="Times New Roman" w:hAnsi="Times New Roman"/>
          <w:sz w:val="24"/>
          <w:szCs w:val="24"/>
        </w:rPr>
        <w:t>i</w:t>
      </w:r>
      <w:r w:rsidRPr="00DE2322">
        <w:rPr>
          <w:rFonts w:ascii="Times New Roman" w:hAnsi="Times New Roman"/>
          <w:sz w:val="24"/>
          <w:szCs w:val="24"/>
        </w:rPr>
        <w:t xml:space="preserve">ntersectionality </w:t>
      </w:r>
      <w:r>
        <w:rPr>
          <w:rFonts w:ascii="Times New Roman" w:hAnsi="Times New Roman"/>
          <w:sz w:val="24"/>
          <w:szCs w:val="24"/>
        </w:rPr>
        <w:t>a</w:t>
      </w:r>
      <w:r w:rsidRPr="00DE2322">
        <w:rPr>
          <w:rFonts w:ascii="Times New Roman" w:hAnsi="Times New Roman"/>
          <w:sz w:val="24"/>
          <w:szCs w:val="24"/>
        </w:rPr>
        <w:t xml:space="preserve">cross the </w:t>
      </w:r>
      <w:r>
        <w:rPr>
          <w:rFonts w:ascii="Times New Roman" w:hAnsi="Times New Roman"/>
          <w:sz w:val="24"/>
          <w:szCs w:val="24"/>
        </w:rPr>
        <w:t>s</w:t>
      </w:r>
      <w:r w:rsidRPr="00DE2322">
        <w:rPr>
          <w:rFonts w:ascii="Times New Roman" w:hAnsi="Times New Roman"/>
          <w:sz w:val="24"/>
          <w:szCs w:val="24"/>
        </w:rPr>
        <w:t xml:space="preserve">ocial </w:t>
      </w:r>
      <w:r>
        <w:rPr>
          <w:rFonts w:ascii="Times New Roman" w:hAnsi="Times New Roman"/>
          <w:sz w:val="24"/>
          <w:szCs w:val="24"/>
        </w:rPr>
        <w:t>w</w:t>
      </w:r>
      <w:r w:rsidRPr="00DE2322">
        <w:rPr>
          <w:rFonts w:ascii="Times New Roman" w:hAnsi="Times New Roman"/>
          <w:sz w:val="24"/>
          <w:szCs w:val="24"/>
        </w:rPr>
        <w:t>ork</w:t>
      </w:r>
      <w:r>
        <w:rPr>
          <w:rFonts w:ascii="Times New Roman" w:hAnsi="Times New Roman"/>
          <w:sz w:val="24"/>
          <w:szCs w:val="24"/>
        </w:rPr>
        <w:t xml:space="preserve"> c</w:t>
      </w:r>
      <w:r w:rsidRPr="00DE2322">
        <w:rPr>
          <w:rFonts w:ascii="Times New Roman" w:hAnsi="Times New Roman"/>
          <w:sz w:val="24"/>
          <w:szCs w:val="24"/>
        </w:rPr>
        <w:t xml:space="preserve">urriculum </w:t>
      </w:r>
      <w:r>
        <w:rPr>
          <w:rFonts w:ascii="Times New Roman" w:hAnsi="Times New Roman"/>
          <w:sz w:val="24"/>
          <w:szCs w:val="24"/>
        </w:rPr>
        <w:t>u</w:t>
      </w:r>
      <w:r w:rsidRPr="00DE2322">
        <w:rPr>
          <w:rFonts w:ascii="Times New Roman" w:hAnsi="Times New Roman"/>
          <w:sz w:val="24"/>
          <w:szCs w:val="24"/>
        </w:rPr>
        <w:t xml:space="preserve">sing the </w:t>
      </w:r>
      <w:r>
        <w:rPr>
          <w:rFonts w:ascii="Times New Roman" w:hAnsi="Times New Roman"/>
          <w:sz w:val="24"/>
          <w:szCs w:val="24"/>
        </w:rPr>
        <w:t>i</w:t>
      </w:r>
      <w:r w:rsidRPr="00DE2322">
        <w:rPr>
          <w:rFonts w:ascii="Times New Roman" w:hAnsi="Times New Roman"/>
          <w:sz w:val="24"/>
          <w:szCs w:val="24"/>
        </w:rPr>
        <w:t xml:space="preserve">ntersectionality </w:t>
      </w:r>
      <w:r>
        <w:rPr>
          <w:rFonts w:ascii="Times New Roman" w:hAnsi="Times New Roman"/>
          <w:sz w:val="24"/>
          <w:szCs w:val="24"/>
        </w:rPr>
        <w:t>a</w:t>
      </w:r>
      <w:r w:rsidRPr="00DE2322">
        <w:rPr>
          <w:rFonts w:ascii="Times New Roman" w:hAnsi="Times New Roman"/>
          <w:sz w:val="24"/>
          <w:szCs w:val="24"/>
        </w:rPr>
        <w:t xml:space="preserve">nalysis </w:t>
      </w:r>
      <w:r>
        <w:rPr>
          <w:rFonts w:ascii="Times New Roman" w:hAnsi="Times New Roman"/>
          <w:sz w:val="24"/>
          <w:szCs w:val="24"/>
        </w:rPr>
        <w:t>c</w:t>
      </w:r>
      <w:r w:rsidRPr="00DE2322">
        <w:rPr>
          <w:rFonts w:ascii="Times New Roman" w:hAnsi="Times New Roman"/>
          <w:sz w:val="24"/>
          <w:szCs w:val="24"/>
        </w:rPr>
        <w:t>luster</w:t>
      </w:r>
      <w:r>
        <w:rPr>
          <w:rFonts w:ascii="Times New Roman" w:hAnsi="Times New Roman"/>
          <w:sz w:val="24"/>
          <w:szCs w:val="24"/>
        </w:rPr>
        <w:t xml:space="preserve">,’ </w:t>
      </w:r>
      <w:r w:rsidRPr="00DE2322">
        <w:rPr>
          <w:rFonts w:ascii="Times New Roman" w:hAnsi="Times New Roman"/>
          <w:i/>
          <w:iCs/>
          <w:sz w:val="24"/>
          <w:szCs w:val="24"/>
        </w:rPr>
        <w:t>Journal of Social Work Education,</w:t>
      </w:r>
      <w:r>
        <w:rPr>
          <w:rFonts w:ascii="Times New Roman" w:hAnsi="Times New Roman"/>
          <w:sz w:val="24"/>
          <w:szCs w:val="24"/>
        </w:rPr>
        <w:t xml:space="preserve"> 57 (1): 181-188. </w:t>
      </w:r>
    </w:p>
    <w:p w14:paraId="0555ECD4" w14:textId="77777777" w:rsidR="0084648C" w:rsidRPr="00A427AB" w:rsidRDefault="00B67424" w:rsidP="0084648C">
      <w:pPr>
        <w:ind w:left="720" w:hanging="720"/>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Butler-Mokoro, S., &amp; Grant, L. (Eds.). (2017)</w:t>
      </w:r>
      <w:r w:rsidR="000C0180" w:rsidRPr="00A427AB">
        <w:rPr>
          <w:rFonts w:ascii="Times New Roman" w:hAnsi="Times New Roman"/>
          <w:color w:val="222222"/>
          <w:sz w:val="24"/>
          <w:szCs w:val="24"/>
          <w:shd w:val="clear" w:color="auto" w:fill="FFFFFF"/>
        </w:rPr>
        <w:t xml:space="preserve"> </w:t>
      </w:r>
      <w:r w:rsidRPr="00A427AB">
        <w:rPr>
          <w:rFonts w:ascii="Times New Roman" w:hAnsi="Times New Roman"/>
          <w:i/>
          <w:iCs/>
          <w:color w:val="222222"/>
          <w:sz w:val="24"/>
          <w:szCs w:val="24"/>
          <w:shd w:val="clear" w:color="auto" w:fill="FFFFFF"/>
        </w:rPr>
        <w:t>Feminist perspectives on social work practice: The intersecting lives of women in the 21st century</w:t>
      </w:r>
      <w:r w:rsidRPr="00A427AB">
        <w:rPr>
          <w:rFonts w:ascii="Times New Roman" w:hAnsi="Times New Roman"/>
          <w:color w:val="222222"/>
          <w:sz w:val="24"/>
          <w:szCs w:val="24"/>
          <w:shd w:val="clear" w:color="auto" w:fill="FFFFFF"/>
        </w:rPr>
        <w:t xml:space="preserve">. </w:t>
      </w:r>
      <w:r w:rsidR="000C0180" w:rsidRPr="00A427AB">
        <w:rPr>
          <w:rFonts w:ascii="Times New Roman" w:hAnsi="Times New Roman"/>
          <w:color w:val="222222"/>
          <w:sz w:val="24"/>
          <w:szCs w:val="24"/>
          <w:shd w:val="clear" w:color="auto" w:fill="FFFFFF"/>
        </w:rPr>
        <w:t xml:space="preserve">Oxford, United Kingdom: </w:t>
      </w:r>
      <w:r w:rsidRPr="00A427AB">
        <w:rPr>
          <w:rFonts w:ascii="Times New Roman" w:hAnsi="Times New Roman"/>
          <w:color w:val="222222"/>
          <w:sz w:val="24"/>
          <w:szCs w:val="24"/>
          <w:shd w:val="clear" w:color="auto" w:fill="FFFFFF"/>
        </w:rPr>
        <w:t>Oxford University Press.</w:t>
      </w:r>
    </w:p>
    <w:p w14:paraId="31A87F5D" w14:textId="77777777" w:rsidR="0084648C" w:rsidRPr="00A427AB" w:rsidRDefault="00C431B7" w:rsidP="0084648C">
      <w:pPr>
        <w:ind w:left="720" w:hanging="720"/>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Brown, L. M., &amp; Gilligan, C. (1993)</w:t>
      </w:r>
      <w:r w:rsidR="006D3186" w:rsidRPr="00A427AB">
        <w:rPr>
          <w:rFonts w:ascii="Times New Roman" w:hAnsi="Times New Roman"/>
          <w:color w:val="222222"/>
          <w:sz w:val="24"/>
          <w:szCs w:val="24"/>
          <w:shd w:val="clear" w:color="auto" w:fill="FFFFFF"/>
        </w:rPr>
        <w:t xml:space="preserve"> ‘</w:t>
      </w:r>
      <w:r w:rsidRPr="00A427AB">
        <w:rPr>
          <w:rFonts w:ascii="Times New Roman" w:hAnsi="Times New Roman"/>
          <w:color w:val="222222"/>
          <w:sz w:val="24"/>
          <w:szCs w:val="24"/>
          <w:shd w:val="clear" w:color="auto" w:fill="FFFFFF"/>
        </w:rPr>
        <w:t>Meeting at the crossroads: Women's psychology and girls' development</w:t>
      </w:r>
      <w:r w:rsidR="006D3186" w:rsidRPr="00A427AB">
        <w:rPr>
          <w:rFonts w:ascii="Times New Roman" w:hAnsi="Times New Roman"/>
          <w:color w:val="222222"/>
          <w:sz w:val="24"/>
          <w:szCs w:val="24"/>
          <w:shd w:val="clear" w:color="auto" w:fill="FFFFFF"/>
        </w:rPr>
        <w:t>’,</w:t>
      </w:r>
      <w:r w:rsidRPr="00A427AB">
        <w:rPr>
          <w:rFonts w:ascii="Times New Roman" w:hAnsi="Times New Roman"/>
          <w:color w:val="222222"/>
          <w:sz w:val="24"/>
          <w:szCs w:val="24"/>
          <w:shd w:val="clear" w:color="auto" w:fill="FFFFFF"/>
        </w:rPr>
        <w:t> </w:t>
      </w:r>
      <w:r w:rsidRPr="00A427AB">
        <w:rPr>
          <w:rFonts w:ascii="Times New Roman" w:hAnsi="Times New Roman"/>
          <w:i/>
          <w:iCs/>
          <w:color w:val="222222"/>
          <w:sz w:val="24"/>
          <w:szCs w:val="24"/>
          <w:shd w:val="clear" w:color="auto" w:fill="FFFFFF"/>
        </w:rPr>
        <w:t>Feminism &amp; Psychology</w:t>
      </w:r>
      <w:r w:rsidRPr="00A427AB">
        <w:rPr>
          <w:rFonts w:ascii="Times New Roman" w:hAnsi="Times New Roman"/>
          <w:color w:val="222222"/>
          <w:sz w:val="24"/>
          <w:szCs w:val="24"/>
          <w:shd w:val="clear" w:color="auto" w:fill="FFFFFF"/>
        </w:rPr>
        <w:t>, </w:t>
      </w:r>
      <w:r w:rsidRPr="00A427AB">
        <w:rPr>
          <w:rFonts w:ascii="Times New Roman" w:hAnsi="Times New Roman"/>
          <w:i/>
          <w:iCs/>
          <w:color w:val="222222"/>
          <w:sz w:val="24"/>
          <w:szCs w:val="24"/>
          <w:shd w:val="clear" w:color="auto" w:fill="FFFFFF"/>
        </w:rPr>
        <w:t>3</w:t>
      </w:r>
      <w:r w:rsidRPr="00A427AB">
        <w:rPr>
          <w:rFonts w:ascii="Times New Roman" w:hAnsi="Times New Roman"/>
          <w:color w:val="222222"/>
          <w:sz w:val="24"/>
          <w:szCs w:val="24"/>
          <w:shd w:val="clear" w:color="auto" w:fill="FFFFFF"/>
        </w:rPr>
        <w:t>(1), 11-35.</w:t>
      </w:r>
    </w:p>
    <w:p w14:paraId="7143AD40" w14:textId="77777777" w:rsidR="0084648C" w:rsidRPr="00A427AB" w:rsidRDefault="00C431B7" w:rsidP="0084648C">
      <w:pPr>
        <w:ind w:left="720" w:hanging="720"/>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Byrne, A., Canavan, J., &amp; Millar, M. (2009)</w:t>
      </w:r>
      <w:r w:rsidR="006D3186" w:rsidRPr="00A427AB">
        <w:rPr>
          <w:rFonts w:ascii="Times New Roman" w:hAnsi="Times New Roman"/>
          <w:color w:val="222222"/>
          <w:sz w:val="24"/>
          <w:szCs w:val="24"/>
          <w:shd w:val="clear" w:color="auto" w:fill="FFFFFF"/>
        </w:rPr>
        <w:t xml:space="preserve"> ‘</w:t>
      </w:r>
      <w:r w:rsidRPr="00A427AB">
        <w:rPr>
          <w:rFonts w:ascii="Times New Roman" w:hAnsi="Times New Roman"/>
          <w:color w:val="222222"/>
          <w:sz w:val="24"/>
          <w:szCs w:val="24"/>
          <w:shd w:val="clear" w:color="auto" w:fill="FFFFFF"/>
        </w:rPr>
        <w:t>Participatory research and the voice‐centred relational method of data analysis: is it worth it?</w:t>
      </w:r>
      <w:r w:rsidR="006D3186" w:rsidRPr="00A427AB">
        <w:rPr>
          <w:rFonts w:ascii="Times New Roman" w:hAnsi="Times New Roman"/>
          <w:color w:val="222222"/>
          <w:sz w:val="24"/>
          <w:szCs w:val="24"/>
          <w:shd w:val="clear" w:color="auto" w:fill="FFFFFF"/>
        </w:rPr>
        <w:t>’</w:t>
      </w:r>
      <w:r w:rsidRPr="00A427AB">
        <w:rPr>
          <w:rFonts w:ascii="Times New Roman" w:hAnsi="Times New Roman"/>
          <w:color w:val="222222"/>
          <w:sz w:val="24"/>
          <w:szCs w:val="24"/>
          <w:shd w:val="clear" w:color="auto" w:fill="FFFFFF"/>
        </w:rPr>
        <w:t> </w:t>
      </w:r>
      <w:r w:rsidRPr="00A427AB">
        <w:rPr>
          <w:rFonts w:ascii="Times New Roman" w:hAnsi="Times New Roman"/>
          <w:i/>
          <w:iCs/>
          <w:color w:val="222222"/>
          <w:sz w:val="24"/>
          <w:szCs w:val="24"/>
          <w:shd w:val="clear" w:color="auto" w:fill="FFFFFF"/>
        </w:rPr>
        <w:t>International Journal of Social Research Methodology</w:t>
      </w:r>
      <w:r w:rsidRPr="00A427AB">
        <w:rPr>
          <w:rFonts w:ascii="Times New Roman" w:hAnsi="Times New Roman"/>
          <w:color w:val="222222"/>
          <w:sz w:val="24"/>
          <w:szCs w:val="24"/>
          <w:shd w:val="clear" w:color="auto" w:fill="FFFFFF"/>
        </w:rPr>
        <w:t>, </w:t>
      </w:r>
      <w:r w:rsidRPr="00A427AB">
        <w:rPr>
          <w:rFonts w:ascii="Times New Roman" w:hAnsi="Times New Roman"/>
          <w:i/>
          <w:iCs/>
          <w:color w:val="222222"/>
          <w:sz w:val="24"/>
          <w:szCs w:val="24"/>
          <w:shd w:val="clear" w:color="auto" w:fill="FFFFFF"/>
        </w:rPr>
        <w:t>12</w:t>
      </w:r>
      <w:r w:rsidRPr="00A427AB">
        <w:rPr>
          <w:rFonts w:ascii="Times New Roman" w:hAnsi="Times New Roman"/>
          <w:color w:val="222222"/>
          <w:sz w:val="24"/>
          <w:szCs w:val="24"/>
          <w:shd w:val="clear" w:color="auto" w:fill="FFFFFF"/>
        </w:rPr>
        <w:t>(1), 67-77.</w:t>
      </w:r>
    </w:p>
    <w:p w14:paraId="7C0A10AC" w14:textId="77777777" w:rsidR="0084648C" w:rsidRPr="00A427AB" w:rsidRDefault="00B67424" w:rsidP="0084648C">
      <w:pPr>
        <w:ind w:left="720" w:hanging="720"/>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Campbell, R., &amp; O'Neill, M. (Eds.). (2013)</w:t>
      </w:r>
      <w:r w:rsidR="00B50C7F" w:rsidRPr="00A427AB">
        <w:rPr>
          <w:rFonts w:ascii="Times New Roman" w:hAnsi="Times New Roman"/>
          <w:color w:val="222222"/>
          <w:sz w:val="24"/>
          <w:szCs w:val="24"/>
          <w:shd w:val="clear" w:color="auto" w:fill="FFFFFF"/>
        </w:rPr>
        <w:t xml:space="preserve"> </w:t>
      </w:r>
      <w:r w:rsidRPr="00A427AB">
        <w:rPr>
          <w:rFonts w:ascii="Times New Roman" w:hAnsi="Times New Roman"/>
          <w:i/>
          <w:iCs/>
          <w:color w:val="222222"/>
          <w:sz w:val="24"/>
          <w:szCs w:val="24"/>
          <w:shd w:val="clear" w:color="auto" w:fill="FFFFFF"/>
        </w:rPr>
        <w:t>Sex work now</w:t>
      </w:r>
      <w:r w:rsidRPr="00A427AB">
        <w:rPr>
          <w:rFonts w:ascii="Times New Roman" w:hAnsi="Times New Roman"/>
          <w:color w:val="222222"/>
          <w:sz w:val="24"/>
          <w:szCs w:val="24"/>
          <w:shd w:val="clear" w:color="auto" w:fill="FFFFFF"/>
        </w:rPr>
        <w:t xml:space="preserve">. </w:t>
      </w:r>
      <w:r w:rsidR="00B50C7F" w:rsidRPr="00A427AB">
        <w:rPr>
          <w:rFonts w:ascii="Times New Roman" w:hAnsi="Times New Roman"/>
          <w:color w:val="222222"/>
          <w:sz w:val="24"/>
          <w:szCs w:val="24"/>
          <w:shd w:val="clear" w:color="auto" w:fill="FFFFFF"/>
        </w:rPr>
        <w:t>1</w:t>
      </w:r>
      <w:r w:rsidR="00B50C7F" w:rsidRPr="00A427AB">
        <w:rPr>
          <w:rFonts w:ascii="Times New Roman" w:hAnsi="Times New Roman"/>
          <w:color w:val="222222"/>
          <w:sz w:val="24"/>
          <w:szCs w:val="24"/>
          <w:shd w:val="clear" w:color="auto" w:fill="FFFFFF"/>
          <w:vertAlign w:val="superscript"/>
        </w:rPr>
        <w:t>st</w:t>
      </w:r>
      <w:r w:rsidR="00B50C7F" w:rsidRPr="00A427AB">
        <w:rPr>
          <w:rFonts w:ascii="Times New Roman" w:hAnsi="Times New Roman"/>
          <w:color w:val="222222"/>
          <w:sz w:val="24"/>
          <w:szCs w:val="24"/>
          <w:shd w:val="clear" w:color="auto" w:fill="FFFFFF"/>
        </w:rPr>
        <w:t xml:space="preserve"> Edn. Oxfordshire: </w:t>
      </w:r>
      <w:r w:rsidRPr="00A427AB">
        <w:rPr>
          <w:rFonts w:ascii="Times New Roman" w:hAnsi="Times New Roman"/>
          <w:color w:val="222222"/>
          <w:sz w:val="24"/>
          <w:szCs w:val="24"/>
          <w:shd w:val="clear" w:color="auto" w:fill="FFFFFF"/>
        </w:rPr>
        <w:t>Routledge.</w:t>
      </w:r>
      <w:bookmarkStart w:id="42" w:name="_Hlk69373424"/>
    </w:p>
    <w:p w14:paraId="00129A5E" w14:textId="77777777" w:rsidR="0084648C" w:rsidRPr="00A427AB" w:rsidRDefault="00C431B7" w:rsidP="0084648C">
      <w:pPr>
        <w:ind w:left="720" w:hanging="720"/>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Capous‐Desyllas, M., &amp; Loy</w:t>
      </w:r>
      <w:bookmarkEnd w:id="42"/>
      <w:r w:rsidRPr="00A427AB">
        <w:rPr>
          <w:rFonts w:ascii="Times New Roman" w:hAnsi="Times New Roman"/>
          <w:color w:val="222222"/>
          <w:sz w:val="24"/>
          <w:szCs w:val="24"/>
          <w:shd w:val="clear" w:color="auto" w:fill="FFFFFF"/>
        </w:rPr>
        <w:t xml:space="preserve">, V. (2020) </w:t>
      </w:r>
      <w:r w:rsidR="006D3186" w:rsidRPr="00A427AB">
        <w:rPr>
          <w:rFonts w:ascii="Times New Roman" w:hAnsi="Times New Roman"/>
          <w:color w:val="222222"/>
          <w:sz w:val="24"/>
          <w:szCs w:val="24"/>
          <w:shd w:val="clear" w:color="auto" w:fill="FFFFFF"/>
        </w:rPr>
        <w:t>‘</w:t>
      </w:r>
      <w:r w:rsidRPr="00A427AB">
        <w:rPr>
          <w:rFonts w:ascii="Times New Roman" w:hAnsi="Times New Roman"/>
          <w:color w:val="222222"/>
          <w:sz w:val="24"/>
          <w:szCs w:val="24"/>
          <w:shd w:val="clear" w:color="auto" w:fill="FFFFFF"/>
        </w:rPr>
        <w:t xml:space="preserve">Navigating </w:t>
      </w:r>
      <w:r w:rsidR="006D3186" w:rsidRPr="00A427AB">
        <w:rPr>
          <w:rFonts w:ascii="Times New Roman" w:hAnsi="Times New Roman"/>
          <w:color w:val="222222"/>
          <w:sz w:val="24"/>
          <w:szCs w:val="24"/>
          <w:shd w:val="clear" w:color="auto" w:fill="FFFFFF"/>
        </w:rPr>
        <w:t>i</w:t>
      </w:r>
      <w:r w:rsidRPr="00A427AB">
        <w:rPr>
          <w:rFonts w:ascii="Times New Roman" w:hAnsi="Times New Roman"/>
          <w:color w:val="222222"/>
          <w:sz w:val="24"/>
          <w:szCs w:val="24"/>
          <w:shd w:val="clear" w:color="auto" w:fill="FFFFFF"/>
        </w:rPr>
        <w:t xml:space="preserve">ntersecting </w:t>
      </w:r>
      <w:r w:rsidR="006D3186" w:rsidRPr="00A427AB">
        <w:rPr>
          <w:rFonts w:ascii="Times New Roman" w:hAnsi="Times New Roman"/>
          <w:color w:val="222222"/>
          <w:sz w:val="24"/>
          <w:szCs w:val="24"/>
          <w:shd w:val="clear" w:color="auto" w:fill="FFFFFF"/>
        </w:rPr>
        <w:t>i</w:t>
      </w:r>
      <w:r w:rsidRPr="00A427AB">
        <w:rPr>
          <w:rFonts w:ascii="Times New Roman" w:hAnsi="Times New Roman"/>
          <w:color w:val="222222"/>
          <w:sz w:val="24"/>
          <w:szCs w:val="24"/>
          <w:shd w:val="clear" w:color="auto" w:fill="FFFFFF"/>
        </w:rPr>
        <w:t xml:space="preserve">dentities, </w:t>
      </w:r>
      <w:r w:rsidR="006D3186" w:rsidRPr="00A427AB">
        <w:rPr>
          <w:rFonts w:ascii="Times New Roman" w:hAnsi="Times New Roman"/>
          <w:color w:val="222222"/>
          <w:sz w:val="24"/>
          <w:szCs w:val="24"/>
          <w:shd w:val="clear" w:color="auto" w:fill="FFFFFF"/>
        </w:rPr>
        <w:t>s</w:t>
      </w:r>
      <w:r w:rsidRPr="00A427AB">
        <w:rPr>
          <w:rFonts w:ascii="Times New Roman" w:hAnsi="Times New Roman"/>
          <w:color w:val="222222"/>
          <w:sz w:val="24"/>
          <w:szCs w:val="24"/>
          <w:shd w:val="clear" w:color="auto" w:fill="FFFFFF"/>
        </w:rPr>
        <w:t>elf‐</w:t>
      </w:r>
      <w:r w:rsidR="006D3186" w:rsidRPr="00A427AB">
        <w:rPr>
          <w:rFonts w:ascii="Times New Roman" w:hAnsi="Times New Roman"/>
          <w:color w:val="222222"/>
          <w:sz w:val="24"/>
          <w:szCs w:val="24"/>
          <w:shd w:val="clear" w:color="auto" w:fill="FFFFFF"/>
        </w:rPr>
        <w:t>r</w:t>
      </w:r>
      <w:r w:rsidRPr="00A427AB">
        <w:rPr>
          <w:rFonts w:ascii="Times New Roman" w:hAnsi="Times New Roman"/>
          <w:color w:val="222222"/>
          <w:sz w:val="24"/>
          <w:szCs w:val="24"/>
          <w:shd w:val="clear" w:color="auto" w:fill="FFFFFF"/>
        </w:rPr>
        <w:t xml:space="preserve">epresentation, and </w:t>
      </w:r>
      <w:r w:rsidR="006D3186" w:rsidRPr="00A427AB">
        <w:rPr>
          <w:rFonts w:ascii="Times New Roman" w:hAnsi="Times New Roman"/>
          <w:color w:val="222222"/>
          <w:sz w:val="24"/>
          <w:szCs w:val="24"/>
          <w:shd w:val="clear" w:color="auto" w:fill="FFFFFF"/>
        </w:rPr>
        <w:t>r</w:t>
      </w:r>
      <w:r w:rsidRPr="00A427AB">
        <w:rPr>
          <w:rFonts w:ascii="Times New Roman" w:hAnsi="Times New Roman"/>
          <w:color w:val="222222"/>
          <w:sz w:val="24"/>
          <w:szCs w:val="24"/>
          <w:shd w:val="clear" w:color="auto" w:fill="FFFFFF"/>
        </w:rPr>
        <w:t xml:space="preserve">elationships: A </w:t>
      </w:r>
      <w:r w:rsidR="006D3186" w:rsidRPr="00A427AB">
        <w:rPr>
          <w:rFonts w:ascii="Times New Roman" w:hAnsi="Times New Roman"/>
          <w:color w:val="222222"/>
          <w:sz w:val="24"/>
          <w:szCs w:val="24"/>
          <w:shd w:val="clear" w:color="auto" w:fill="FFFFFF"/>
        </w:rPr>
        <w:t>q</w:t>
      </w:r>
      <w:r w:rsidRPr="00A427AB">
        <w:rPr>
          <w:rFonts w:ascii="Times New Roman" w:hAnsi="Times New Roman"/>
          <w:color w:val="222222"/>
          <w:sz w:val="24"/>
          <w:szCs w:val="24"/>
          <w:shd w:val="clear" w:color="auto" w:fill="FFFFFF"/>
        </w:rPr>
        <w:t xml:space="preserve">ualitative </w:t>
      </w:r>
      <w:r w:rsidR="006D3186" w:rsidRPr="00A427AB">
        <w:rPr>
          <w:rFonts w:ascii="Times New Roman" w:hAnsi="Times New Roman"/>
          <w:color w:val="222222"/>
          <w:sz w:val="24"/>
          <w:szCs w:val="24"/>
          <w:shd w:val="clear" w:color="auto" w:fill="FFFFFF"/>
        </w:rPr>
        <w:t>s</w:t>
      </w:r>
      <w:r w:rsidRPr="00A427AB">
        <w:rPr>
          <w:rFonts w:ascii="Times New Roman" w:hAnsi="Times New Roman"/>
          <w:color w:val="222222"/>
          <w:sz w:val="24"/>
          <w:szCs w:val="24"/>
          <w:shd w:val="clear" w:color="auto" w:fill="FFFFFF"/>
        </w:rPr>
        <w:t xml:space="preserve">tudy with </w:t>
      </w:r>
      <w:r w:rsidR="006D3186" w:rsidRPr="00A427AB">
        <w:rPr>
          <w:rFonts w:ascii="Times New Roman" w:hAnsi="Times New Roman"/>
          <w:color w:val="222222"/>
          <w:sz w:val="24"/>
          <w:szCs w:val="24"/>
          <w:shd w:val="clear" w:color="auto" w:fill="FFFFFF"/>
        </w:rPr>
        <w:t>t</w:t>
      </w:r>
      <w:r w:rsidRPr="00A427AB">
        <w:rPr>
          <w:rFonts w:ascii="Times New Roman" w:hAnsi="Times New Roman"/>
          <w:color w:val="222222"/>
          <w:sz w:val="24"/>
          <w:szCs w:val="24"/>
          <w:shd w:val="clear" w:color="auto" w:fill="FFFFFF"/>
        </w:rPr>
        <w:t xml:space="preserve">rans </w:t>
      </w:r>
      <w:r w:rsidR="006D3186" w:rsidRPr="00A427AB">
        <w:rPr>
          <w:rFonts w:ascii="Times New Roman" w:hAnsi="Times New Roman"/>
          <w:color w:val="222222"/>
          <w:sz w:val="24"/>
          <w:szCs w:val="24"/>
          <w:shd w:val="clear" w:color="auto" w:fill="FFFFFF"/>
        </w:rPr>
        <w:t>s</w:t>
      </w:r>
      <w:r w:rsidRPr="00A427AB">
        <w:rPr>
          <w:rFonts w:ascii="Times New Roman" w:hAnsi="Times New Roman"/>
          <w:color w:val="222222"/>
          <w:sz w:val="24"/>
          <w:szCs w:val="24"/>
          <w:shd w:val="clear" w:color="auto" w:fill="FFFFFF"/>
        </w:rPr>
        <w:t xml:space="preserve">ex </w:t>
      </w:r>
      <w:r w:rsidR="006D3186" w:rsidRPr="00A427AB">
        <w:rPr>
          <w:rFonts w:ascii="Times New Roman" w:hAnsi="Times New Roman"/>
          <w:color w:val="222222"/>
          <w:sz w:val="24"/>
          <w:szCs w:val="24"/>
          <w:shd w:val="clear" w:color="auto" w:fill="FFFFFF"/>
        </w:rPr>
        <w:t>w</w:t>
      </w:r>
      <w:r w:rsidRPr="00A427AB">
        <w:rPr>
          <w:rFonts w:ascii="Times New Roman" w:hAnsi="Times New Roman"/>
          <w:color w:val="222222"/>
          <w:sz w:val="24"/>
          <w:szCs w:val="24"/>
          <w:shd w:val="clear" w:color="auto" w:fill="FFFFFF"/>
        </w:rPr>
        <w:t xml:space="preserve">orkers </w:t>
      </w:r>
      <w:r w:rsidR="006D3186" w:rsidRPr="00A427AB">
        <w:rPr>
          <w:rFonts w:ascii="Times New Roman" w:hAnsi="Times New Roman"/>
          <w:color w:val="222222"/>
          <w:sz w:val="24"/>
          <w:szCs w:val="24"/>
          <w:shd w:val="clear" w:color="auto" w:fill="FFFFFF"/>
        </w:rPr>
        <w:t>l</w:t>
      </w:r>
      <w:r w:rsidRPr="00A427AB">
        <w:rPr>
          <w:rFonts w:ascii="Times New Roman" w:hAnsi="Times New Roman"/>
          <w:color w:val="222222"/>
          <w:sz w:val="24"/>
          <w:szCs w:val="24"/>
          <w:shd w:val="clear" w:color="auto" w:fill="FFFFFF"/>
        </w:rPr>
        <w:t xml:space="preserve">iving and </w:t>
      </w:r>
      <w:r w:rsidR="006D3186" w:rsidRPr="00A427AB">
        <w:rPr>
          <w:rFonts w:ascii="Times New Roman" w:hAnsi="Times New Roman"/>
          <w:color w:val="222222"/>
          <w:sz w:val="24"/>
          <w:szCs w:val="24"/>
          <w:shd w:val="clear" w:color="auto" w:fill="FFFFFF"/>
        </w:rPr>
        <w:t>w</w:t>
      </w:r>
      <w:r w:rsidRPr="00A427AB">
        <w:rPr>
          <w:rFonts w:ascii="Times New Roman" w:hAnsi="Times New Roman"/>
          <w:color w:val="222222"/>
          <w:sz w:val="24"/>
          <w:szCs w:val="24"/>
          <w:shd w:val="clear" w:color="auto" w:fill="FFFFFF"/>
        </w:rPr>
        <w:t>orking in Los Angeles, CA</w:t>
      </w:r>
      <w:r w:rsidR="006D3186" w:rsidRPr="00A427AB">
        <w:rPr>
          <w:rFonts w:ascii="Times New Roman" w:hAnsi="Times New Roman"/>
          <w:color w:val="222222"/>
          <w:sz w:val="24"/>
          <w:szCs w:val="24"/>
          <w:shd w:val="clear" w:color="auto" w:fill="FFFFFF"/>
        </w:rPr>
        <w:t>’,</w:t>
      </w:r>
      <w:r w:rsidRPr="00A427AB">
        <w:rPr>
          <w:rFonts w:ascii="Times New Roman" w:hAnsi="Times New Roman"/>
          <w:color w:val="222222"/>
          <w:sz w:val="24"/>
          <w:szCs w:val="24"/>
          <w:shd w:val="clear" w:color="auto" w:fill="FFFFFF"/>
        </w:rPr>
        <w:t> </w:t>
      </w:r>
      <w:r w:rsidRPr="00A427AB">
        <w:rPr>
          <w:rFonts w:ascii="Times New Roman" w:hAnsi="Times New Roman"/>
          <w:i/>
          <w:iCs/>
          <w:color w:val="222222"/>
          <w:sz w:val="24"/>
          <w:szCs w:val="24"/>
          <w:shd w:val="clear" w:color="auto" w:fill="FFFFFF"/>
        </w:rPr>
        <w:t>Sociological Inquiry</w:t>
      </w:r>
      <w:r w:rsidRPr="00A427AB">
        <w:rPr>
          <w:rFonts w:ascii="Times New Roman" w:hAnsi="Times New Roman"/>
          <w:color w:val="222222"/>
          <w:sz w:val="24"/>
          <w:szCs w:val="24"/>
          <w:shd w:val="clear" w:color="auto" w:fill="FFFFFF"/>
        </w:rPr>
        <w:t>, </w:t>
      </w:r>
      <w:r w:rsidRPr="00A427AB">
        <w:rPr>
          <w:rFonts w:ascii="Times New Roman" w:hAnsi="Times New Roman"/>
          <w:i/>
          <w:iCs/>
          <w:color w:val="222222"/>
          <w:sz w:val="24"/>
          <w:szCs w:val="24"/>
          <w:shd w:val="clear" w:color="auto" w:fill="FFFFFF"/>
        </w:rPr>
        <w:t>90</w:t>
      </w:r>
      <w:r w:rsidRPr="00A427AB">
        <w:rPr>
          <w:rFonts w:ascii="Times New Roman" w:hAnsi="Times New Roman"/>
          <w:color w:val="222222"/>
          <w:sz w:val="24"/>
          <w:szCs w:val="24"/>
          <w:shd w:val="clear" w:color="auto" w:fill="FFFFFF"/>
        </w:rPr>
        <w:t>(2), 339-370.</w:t>
      </w:r>
    </w:p>
    <w:p w14:paraId="28C2EB0B" w14:textId="77777777" w:rsidR="0084648C" w:rsidRPr="00A427AB" w:rsidRDefault="009A48E1" w:rsidP="0084648C">
      <w:pPr>
        <w:ind w:left="720" w:hanging="720"/>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Carastathis, A. (2016)</w:t>
      </w:r>
      <w:r w:rsidR="00B50C7F" w:rsidRPr="00A427AB">
        <w:rPr>
          <w:rFonts w:ascii="Times New Roman" w:hAnsi="Times New Roman"/>
          <w:color w:val="222222"/>
          <w:sz w:val="24"/>
          <w:szCs w:val="24"/>
          <w:shd w:val="clear" w:color="auto" w:fill="FFFFFF"/>
        </w:rPr>
        <w:t xml:space="preserve"> </w:t>
      </w:r>
      <w:r w:rsidRPr="00A427AB">
        <w:rPr>
          <w:rFonts w:ascii="Times New Roman" w:hAnsi="Times New Roman"/>
          <w:i/>
          <w:iCs/>
          <w:color w:val="222222"/>
          <w:sz w:val="24"/>
          <w:szCs w:val="24"/>
          <w:shd w:val="clear" w:color="auto" w:fill="FFFFFF"/>
        </w:rPr>
        <w:t xml:space="preserve">Intersectionality: </w:t>
      </w:r>
      <w:r w:rsidR="00B50C7F" w:rsidRPr="00A427AB">
        <w:rPr>
          <w:rFonts w:ascii="Times New Roman" w:hAnsi="Times New Roman"/>
          <w:i/>
          <w:iCs/>
          <w:color w:val="222222"/>
          <w:sz w:val="24"/>
          <w:szCs w:val="24"/>
          <w:shd w:val="clear" w:color="auto" w:fill="FFFFFF"/>
        </w:rPr>
        <w:t>o</w:t>
      </w:r>
      <w:r w:rsidRPr="00A427AB">
        <w:rPr>
          <w:rFonts w:ascii="Times New Roman" w:hAnsi="Times New Roman"/>
          <w:i/>
          <w:iCs/>
          <w:color w:val="222222"/>
          <w:sz w:val="24"/>
          <w:szCs w:val="24"/>
          <w:shd w:val="clear" w:color="auto" w:fill="FFFFFF"/>
        </w:rPr>
        <w:t xml:space="preserve">rigins, </w:t>
      </w:r>
      <w:r w:rsidR="00B50C7F" w:rsidRPr="00A427AB">
        <w:rPr>
          <w:rFonts w:ascii="Times New Roman" w:hAnsi="Times New Roman"/>
          <w:i/>
          <w:iCs/>
          <w:color w:val="222222"/>
          <w:sz w:val="24"/>
          <w:szCs w:val="24"/>
          <w:shd w:val="clear" w:color="auto" w:fill="FFFFFF"/>
        </w:rPr>
        <w:t>c</w:t>
      </w:r>
      <w:r w:rsidRPr="00A427AB">
        <w:rPr>
          <w:rFonts w:ascii="Times New Roman" w:hAnsi="Times New Roman"/>
          <w:i/>
          <w:iCs/>
          <w:color w:val="222222"/>
          <w:sz w:val="24"/>
          <w:szCs w:val="24"/>
          <w:shd w:val="clear" w:color="auto" w:fill="FFFFFF"/>
        </w:rPr>
        <w:t xml:space="preserve">ontestations, </w:t>
      </w:r>
      <w:r w:rsidR="00B50C7F" w:rsidRPr="00A427AB">
        <w:rPr>
          <w:rFonts w:ascii="Times New Roman" w:hAnsi="Times New Roman"/>
          <w:i/>
          <w:iCs/>
          <w:color w:val="222222"/>
          <w:sz w:val="24"/>
          <w:szCs w:val="24"/>
          <w:shd w:val="clear" w:color="auto" w:fill="FFFFFF"/>
        </w:rPr>
        <w:t>h</w:t>
      </w:r>
      <w:r w:rsidRPr="00A427AB">
        <w:rPr>
          <w:rFonts w:ascii="Times New Roman" w:hAnsi="Times New Roman"/>
          <w:i/>
          <w:iCs/>
          <w:color w:val="222222"/>
          <w:sz w:val="24"/>
          <w:szCs w:val="24"/>
          <w:shd w:val="clear" w:color="auto" w:fill="FFFFFF"/>
        </w:rPr>
        <w:t xml:space="preserve">orizons. </w:t>
      </w:r>
      <w:r w:rsidRPr="00A427AB">
        <w:rPr>
          <w:rFonts w:ascii="Times New Roman" w:hAnsi="Times New Roman"/>
          <w:color w:val="222222"/>
          <w:sz w:val="24"/>
          <w:szCs w:val="24"/>
          <w:shd w:val="clear" w:color="auto" w:fill="FFFFFF"/>
        </w:rPr>
        <w:t>Lincoln: University of Nebraska Press.</w:t>
      </w:r>
    </w:p>
    <w:p w14:paraId="529EA608" w14:textId="77777777" w:rsidR="0084648C" w:rsidRPr="00A427AB" w:rsidRDefault="007E3F0F" w:rsidP="0084648C">
      <w:pPr>
        <w:ind w:left="720" w:hanging="720"/>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lastRenderedPageBreak/>
        <w:t>Clark, A. (2006) Anonymising research data.</w:t>
      </w:r>
      <w:r w:rsidR="0084648C" w:rsidRPr="00A427AB">
        <w:rPr>
          <w:rFonts w:ascii="Times New Roman" w:hAnsi="Times New Roman"/>
          <w:color w:val="222222"/>
          <w:sz w:val="24"/>
          <w:szCs w:val="24"/>
          <w:shd w:val="clear" w:color="auto" w:fill="FFFFFF"/>
        </w:rPr>
        <w:t xml:space="preserve"> </w:t>
      </w:r>
      <w:hyperlink r:id="rId8" w:history="1">
        <w:r w:rsidR="0084648C" w:rsidRPr="00A427AB">
          <w:rPr>
            <w:rStyle w:val="Hyperlink"/>
            <w:rFonts w:ascii="Times New Roman" w:hAnsi="Times New Roman"/>
            <w:sz w:val="24"/>
            <w:szCs w:val="24"/>
            <w:shd w:val="clear" w:color="auto" w:fill="FFFFFF"/>
          </w:rPr>
          <w:t>http://eprints.ncrm.ac.uk/480/1/0706_anonymising_research_data.pdf</w:t>
        </w:r>
      </w:hyperlink>
      <w:r w:rsidRPr="00A427AB">
        <w:rPr>
          <w:rFonts w:ascii="Times New Roman" w:hAnsi="Times New Roman"/>
          <w:color w:val="222222"/>
          <w:sz w:val="24"/>
          <w:szCs w:val="24"/>
          <w:shd w:val="clear" w:color="auto" w:fill="FFFFFF"/>
        </w:rPr>
        <w:t xml:space="preserve"> </w:t>
      </w:r>
    </w:p>
    <w:p w14:paraId="576ABD9E" w14:textId="77777777" w:rsidR="00BF051A" w:rsidRPr="00A427AB" w:rsidRDefault="007E3F0F" w:rsidP="00BF051A">
      <w:pPr>
        <w:ind w:left="720" w:hanging="720"/>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Coaston, J. (2019)</w:t>
      </w:r>
      <w:r w:rsidR="0084648C" w:rsidRPr="00A427AB">
        <w:rPr>
          <w:rFonts w:ascii="Times New Roman" w:hAnsi="Times New Roman"/>
          <w:color w:val="222222"/>
          <w:sz w:val="24"/>
          <w:szCs w:val="24"/>
          <w:shd w:val="clear" w:color="auto" w:fill="FFFFFF"/>
        </w:rPr>
        <w:t xml:space="preserve"> </w:t>
      </w:r>
      <w:r w:rsidRPr="00A427AB">
        <w:rPr>
          <w:rFonts w:ascii="Times New Roman" w:hAnsi="Times New Roman"/>
          <w:color w:val="222222"/>
          <w:sz w:val="24"/>
          <w:szCs w:val="24"/>
          <w:shd w:val="clear" w:color="auto" w:fill="FFFFFF"/>
        </w:rPr>
        <w:t>The intersectionality wars. </w:t>
      </w:r>
      <w:hyperlink r:id="rId9" w:history="1">
        <w:r w:rsidR="0084648C" w:rsidRPr="00A427AB">
          <w:rPr>
            <w:rStyle w:val="Hyperlink"/>
            <w:rFonts w:ascii="Times New Roman" w:hAnsi="Times New Roman"/>
            <w:sz w:val="24"/>
            <w:szCs w:val="24"/>
            <w:shd w:val="clear" w:color="auto" w:fill="FFFFFF"/>
          </w:rPr>
          <w:t>https://www.salisbury.edu/administration/diversity-and-inclusion/_files/anti-racism/the-intersectionality-wars.pdf</w:t>
        </w:r>
      </w:hyperlink>
      <w:r w:rsidRPr="00A427AB">
        <w:rPr>
          <w:rFonts w:ascii="Times New Roman" w:hAnsi="Times New Roman"/>
          <w:color w:val="222222"/>
          <w:sz w:val="24"/>
          <w:szCs w:val="24"/>
          <w:shd w:val="clear" w:color="auto" w:fill="FFFFFF"/>
        </w:rPr>
        <w:t xml:space="preserve"> </w:t>
      </w:r>
    </w:p>
    <w:p w14:paraId="10705653" w14:textId="77777777" w:rsidR="00BF051A" w:rsidRPr="00A427AB" w:rsidRDefault="00C40EFB" w:rsidP="00BF051A">
      <w:pPr>
        <w:ind w:left="720" w:hanging="720"/>
        <w:rPr>
          <w:rFonts w:ascii="Times New Roman" w:hAnsi="Times New Roman"/>
          <w:color w:val="222222"/>
          <w:sz w:val="24"/>
          <w:szCs w:val="24"/>
          <w:shd w:val="clear" w:color="auto" w:fill="FFFFFF"/>
        </w:rPr>
      </w:pPr>
      <w:r w:rsidRPr="00A427AB">
        <w:rPr>
          <w:rFonts w:ascii="Times New Roman" w:hAnsi="Times New Roman"/>
          <w:sz w:val="24"/>
          <w:szCs w:val="24"/>
        </w:rPr>
        <w:t>Crenshaw, K. (1991)</w:t>
      </w:r>
      <w:r w:rsidR="006D3186" w:rsidRPr="00A427AB">
        <w:rPr>
          <w:rFonts w:ascii="Times New Roman" w:hAnsi="Times New Roman"/>
          <w:sz w:val="24"/>
          <w:szCs w:val="24"/>
        </w:rPr>
        <w:t xml:space="preserve"> ‘</w:t>
      </w:r>
      <w:r w:rsidRPr="00A427AB">
        <w:rPr>
          <w:rFonts w:ascii="Times New Roman" w:hAnsi="Times New Roman"/>
          <w:sz w:val="24"/>
          <w:szCs w:val="24"/>
        </w:rPr>
        <w:t xml:space="preserve">Mapping the </w:t>
      </w:r>
      <w:r w:rsidR="006D3186" w:rsidRPr="00A427AB">
        <w:rPr>
          <w:rFonts w:ascii="Times New Roman" w:hAnsi="Times New Roman"/>
          <w:sz w:val="24"/>
          <w:szCs w:val="24"/>
        </w:rPr>
        <w:t>m</w:t>
      </w:r>
      <w:r w:rsidRPr="00A427AB">
        <w:rPr>
          <w:rFonts w:ascii="Times New Roman" w:hAnsi="Times New Roman"/>
          <w:sz w:val="24"/>
          <w:szCs w:val="24"/>
        </w:rPr>
        <w:t xml:space="preserve">argins: Intersectionality, </w:t>
      </w:r>
      <w:r w:rsidR="006D3186" w:rsidRPr="00A427AB">
        <w:rPr>
          <w:rFonts w:ascii="Times New Roman" w:hAnsi="Times New Roman"/>
          <w:sz w:val="24"/>
          <w:szCs w:val="24"/>
        </w:rPr>
        <w:t>i</w:t>
      </w:r>
      <w:r w:rsidRPr="00A427AB">
        <w:rPr>
          <w:rFonts w:ascii="Times New Roman" w:hAnsi="Times New Roman"/>
          <w:sz w:val="24"/>
          <w:szCs w:val="24"/>
        </w:rPr>
        <w:t xml:space="preserve">dentity </w:t>
      </w:r>
      <w:r w:rsidR="006D3186" w:rsidRPr="00A427AB">
        <w:rPr>
          <w:rFonts w:ascii="Times New Roman" w:hAnsi="Times New Roman"/>
          <w:sz w:val="24"/>
          <w:szCs w:val="24"/>
        </w:rPr>
        <w:t>p</w:t>
      </w:r>
      <w:r w:rsidRPr="00A427AB">
        <w:rPr>
          <w:rFonts w:ascii="Times New Roman" w:hAnsi="Times New Roman"/>
          <w:sz w:val="24"/>
          <w:szCs w:val="24"/>
        </w:rPr>
        <w:t xml:space="preserve">olitics, and </w:t>
      </w:r>
      <w:r w:rsidR="006D3186" w:rsidRPr="00A427AB">
        <w:rPr>
          <w:rFonts w:ascii="Times New Roman" w:hAnsi="Times New Roman"/>
          <w:sz w:val="24"/>
          <w:szCs w:val="24"/>
        </w:rPr>
        <w:t>v</w:t>
      </w:r>
      <w:r w:rsidRPr="00A427AB">
        <w:rPr>
          <w:rFonts w:ascii="Times New Roman" w:hAnsi="Times New Roman"/>
          <w:sz w:val="24"/>
          <w:szCs w:val="24"/>
        </w:rPr>
        <w:t xml:space="preserve">iolence against </w:t>
      </w:r>
      <w:r w:rsidR="006D3186" w:rsidRPr="00A427AB">
        <w:rPr>
          <w:rFonts w:ascii="Times New Roman" w:hAnsi="Times New Roman"/>
          <w:sz w:val="24"/>
          <w:szCs w:val="24"/>
        </w:rPr>
        <w:t>w</w:t>
      </w:r>
      <w:r w:rsidRPr="00A427AB">
        <w:rPr>
          <w:rFonts w:ascii="Times New Roman" w:hAnsi="Times New Roman"/>
          <w:sz w:val="24"/>
          <w:szCs w:val="24"/>
        </w:rPr>
        <w:t xml:space="preserve">omen of </w:t>
      </w:r>
      <w:r w:rsidR="006D3186" w:rsidRPr="00A427AB">
        <w:rPr>
          <w:rFonts w:ascii="Times New Roman" w:hAnsi="Times New Roman"/>
          <w:sz w:val="24"/>
          <w:szCs w:val="24"/>
        </w:rPr>
        <w:t>c</w:t>
      </w:r>
      <w:r w:rsidRPr="00A427AB">
        <w:rPr>
          <w:rFonts w:ascii="Times New Roman" w:hAnsi="Times New Roman"/>
          <w:sz w:val="24"/>
          <w:szCs w:val="24"/>
        </w:rPr>
        <w:t>olor</w:t>
      </w:r>
      <w:r w:rsidR="00AC15CB" w:rsidRPr="00A427AB">
        <w:rPr>
          <w:rFonts w:ascii="Times New Roman" w:hAnsi="Times New Roman"/>
          <w:sz w:val="24"/>
          <w:szCs w:val="24"/>
        </w:rPr>
        <w:t>,’</w:t>
      </w:r>
      <w:r w:rsidRPr="00A427AB">
        <w:rPr>
          <w:rFonts w:ascii="Times New Roman" w:hAnsi="Times New Roman"/>
          <w:sz w:val="24"/>
          <w:szCs w:val="24"/>
        </w:rPr>
        <w:t xml:space="preserve"> </w:t>
      </w:r>
      <w:r w:rsidRPr="00A427AB">
        <w:rPr>
          <w:rFonts w:ascii="Times New Roman" w:hAnsi="Times New Roman"/>
          <w:i/>
          <w:iCs/>
          <w:sz w:val="24"/>
          <w:szCs w:val="24"/>
        </w:rPr>
        <w:t>Stanford Law Review</w:t>
      </w:r>
      <w:r w:rsidR="00AC15CB" w:rsidRPr="00A427AB">
        <w:rPr>
          <w:rFonts w:ascii="Times New Roman" w:hAnsi="Times New Roman"/>
          <w:i/>
          <w:iCs/>
          <w:sz w:val="24"/>
          <w:szCs w:val="24"/>
        </w:rPr>
        <w:t>,</w:t>
      </w:r>
      <w:r w:rsidRPr="00A427AB">
        <w:rPr>
          <w:rFonts w:ascii="Times New Roman" w:hAnsi="Times New Roman"/>
          <w:sz w:val="24"/>
          <w:szCs w:val="24"/>
        </w:rPr>
        <w:t xml:space="preserve"> 43 (6)</w:t>
      </w:r>
      <w:r w:rsidR="00AC15CB" w:rsidRPr="00A427AB">
        <w:rPr>
          <w:rFonts w:ascii="Times New Roman" w:hAnsi="Times New Roman"/>
          <w:sz w:val="24"/>
          <w:szCs w:val="24"/>
        </w:rPr>
        <w:t xml:space="preserve">, </w:t>
      </w:r>
      <w:r w:rsidRPr="00A427AB">
        <w:rPr>
          <w:rFonts w:ascii="Times New Roman" w:hAnsi="Times New Roman"/>
          <w:sz w:val="24"/>
          <w:szCs w:val="24"/>
        </w:rPr>
        <w:t xml:space="preserve">1241–1299. </w:t>
      </w:r>
    </w:p>
    <w:p w14:paraId="3485BE9D" w14:textId="77777777" w:rsidR="00BF051A" w:rsidRPr="00A427AB" w:rsidRDefault="00C40EFB" w:rsidP="00BF051A">
      <w:pPr>
        <w:ind w:left="720" w:hanging="720"/>
        <w:rPr>
          <w:rFonts w:ascii="Times New Roman" w:hAnsi="Times New Roman"/>
          <w:color w:val="222222"/>
          <w:sz w:val="24"/>
          <w:szCs w:val="24"/>
          <w:shd w:val="clear" w:color="auto" w:fill="FFFFFF"/>
        </w:rPr>
      </w:pPr>
      <w:r w:rsidRPr="00A427AB">
        <w:rPr>
          <w:rFonts w:ascii="Times New Roman" w:hAnsi="Times New Roman"/>
          <w:sz w:val="24"/>
          <w:szCs w:val="24"/>
        </w:rPr>
        <w:t>Crenshaw, K. W. (1989)</w:t>
      </w:r>
      <w:r w:rsidR="00AC15CB" w:rsidRPr="00A427AB">
        <w:rPr>
          <w:rFonts w:ascii="Times New Roman" w:hAnsi="Times New Roman"/>
          <w:sz w:val="24"/>
          <w:szCs w:val="24"/>
        </w:rPr>
        <w:t xml:space="preserve"> ‘</w:t>
      </w:r>
      <w:r w:rsidRPr="00A427AB">
        <w:rPr>
          <w:rFonts w:ascii="Times New Roman" w:hAnsi="Times New Roman"/>
          <w:sz w:val="24"/>
          <w:szCs w:val="24"/>
        </w:rPr>
        <w:t xml:space="preserve">Demarginalizing the </w:t>
      </w:r>
      <w:r w:rsidR="00AC15CB" w:rsidRPr="00A427AB">
        <w:rPr>
          <w:rFonts w:ascii="Times New Roman" w:hAnsi="Times New Roman"/>
          <w:sz w:val="24"/>
          <w:szCs w:val="24"/>
        </w:rPr>
        <w:t>i</w:t>
      </w:r>
      <w:r w:rsidRPr="00A427AB">
        <w:rPr>
          <w:rFonts w:ascii="Times New Roman" w:hAnsi="Times New Roman"/>
          <w:sz w:val="24"/>
          <w:szCs w:val="24"/>
        </w:rPr>
        <w:t xml:space="preserve">ntersection of </w:t>
      </w:r>
      <w:r w:rsidR="00AC15CB" w:rsidRPr="00A427AB">
        <w:rPr>
          <w:rFonts w:ascii="Times New Roman" w:hAnsi="Times New Roman"/>
          <w:sz w:val="24"/>
          <w:szCs w:val="24"/>
        </w:rPr>
        <w:t>r</w:t>
      </w:r>
      <w:r w:rsidRPr="00A427AB">
        <w:rPr>
          <w:rFonts w:ascii="Times New Roman" w:hAnsi="Times New Roman"/>
          <w:sz w:val="24"/>
          <w:szCs w:val="24"/>
        </w:rPr>
        <w:t xml:space="preserve">ace and </w:t>
      </w:r>
      <w:r w:rsidR="00AC15CB" w:rsidRPr="00A427AB">
        <w:rPr>
          <w:rFonts w:ascii="Times New Roman" w:hAnsi="Times New Roman"/>
          <w:sz w:val="24"/>
          <w:szCs w:val="24"/>
        </w:rPr>
        <w:t>s</w:t>
      </w:r>
      <w:r w:rsidRPr="00A427AB">
        <w:rPr>
          <w:rFonts w:ascii="Times New Roman" w:hAnsi="Times New Roman"/>
          <w:sz w:val="24"/>
          <w:szCs w:val="24"/>
        </w:rPr>
        <w:t xml:space="preserve">ex: A </w:t>
      </w:r>
      <w:r w:rsidR="00AC15CB" w:rsidRPr="00A427AB">
        <w:rPr>
          <w:rFonts w:ascii="Times New Roman" w:hAnsi="Times New Roman"/>
          <w:sz w:val="24"/>
          <w:szCs w:val="24"/>
        </w:rPr>
        <w:t>b</w:t>
      </w:r>
      <w:r w:rsidRPr="00A427AB">
        <w:rPr>
          <w:rFonts w:ascii="Times New Roman" w:hAnsi="Times New Roman"/>
          <w:sz w:val="24"/>
          <w:szCs w:val="24"/>
        </w:rPr>
        <w:t xml:space="preserve">lack </w:t>
      </w:r>
      <w:r w:rsidR="00AC15CB" w:rsidRPr="00A427AB">
        <w:rPr>
          <w:rFonts w:ascii="Times New Roman" w:hAnsi="Times New Roman"/>
          <w:sz w:val="24"/>
          <w:szCs w:val="24"/>
        </w:rPr>
        <w:t>f</w:t>
      </w:r>
      <w:r w:rsidRPr="00A427AB">
        <w:rPr>
          <w:rFonts w:ascii="Times New Roman" w:hAnsi="Times New Roman"/>
          <w:sz w:val="24"/>
          <w:szCs w:val="24"/>
        </w:rPr>
        <w:t xml:space="preserve">eminist </w:t>
      </w:r>
      <w:r w:rsidR="00AC15CB" w:rsidRPr="00A427AB">
        <w:rPr>
          <w:rFonts w:ascii="Times New Roman" w:hAnsi="Times New Roman"/>
          <w:sz w:val="24"/>
          <w:szCs w:val="24"/>
        </w:rPr>
        <w:t>c</w:t>
      </w:r>
      <w:r w:rsidRPr="00A427AB">
        <w:rPr>
          <w:rFonts w:ascii="Times New Roman" w:hAnsi="Times New Roman"/>
          <w:sz w:val="24"/>
          <w:szCs w:val="24"/>
        </w:rPr>
        <w:t xml:space="preserve">ritique of </w:t>
      </w:r>
      <w:r w:rsidR="00AC15CB" w:rsidRPr="00A427AB">
        <w:rPr>
          <w:rFonts w:ascii="Times New Roman" w:hAnsi="Times New Roman"/>
          <w:sz w:val="24"/>
          <w:szCs w:val="24"/>
        </w:rPr>
        <w:t>a</w:t>
      </w:r>
      <w:r w:rsidRPr="00A427AB">
        <w:rPr>
          <w:rFonts w:ascii="Times New Roman" w:hAnsi="Times New Roman"/>
          <w:sz w:val="24"/>
          <w:szCs w:val="24"/>
        </w:rPr>
        <w:t xml:space="preserve">ntidiscrimination </w:t>
      </w:r>
      <w:r w:rsidR="00AC15CB" w:rsidRPr="00A427AB">
        <w:rPr>
          <w:rFonts w:ascii="Times New Roman" w:hAnsi="Times New Roman"/>
          <w:sz w:val="24"/>
          <w:szCs w:val="24"/>
        </w:rPr>
        <w:t>d</w:t>
      </w:r>
      <w:r w:rsidRPr="00A427AB">
        <w:rPr>
          <w:rFonts w:ascii="Times New Roman" w:hAnsi="Times New Roman"/>
          <w:sz w:val="24"/>
          <w:szCs w:val="24"/>
        </w:rPr>
        <w:t xml:space="preserve">octrine, </w:t>
      </w:r>
      <w:r w:rsidR="00AC15CB" w:rsidRPr="00A427AB">
        <w:rPr>
          <w:rFonts w:ascii="Times New Roman" w:hAnsi="Times New Roman"/>
          <w:sz w:val="24"/>
          <w:szCs w:val="24"/>
        </w:rPr>
        <w:t>f</w:t>
      </w:r>
      <w:r w:rsidRPr="00A427AB">
        <w:rPr>
          <w:rFonts w:ascii="Times New Roman" w:hAnsi="Times New Roman"/>
          <w:sz w:val="24"/>
          <w:szCs w:val="24"/>
        </w:rPr>
        <w:t xml:space="preserve">eminist </w:t>
      </w:r>
      <w:r w:rsidR="00AC15CB" w:rsidRPr="00A427AB">
        <w:rPr>
          <w:rFonts w:ascii="Times New Roman" w:hAnsi="Times New Roman"/>
          <w:sz w:val="24"/>
          <w:szCs w:val="24"/>
        </w:rPr>
        <w:t>t</w:t>
      </w:r>
      <w:r w:rsidRPr="00A427AB">
        <w:rPr>
          <w:rFonts w:ascii="Times New Roman" w:hAnsi="Times New Roman"/>
          <w:sz w:val="24"/>
          <w:szCs w:val="24"/>
        </w:rPr>
        <w:t xml:space="preserve">heory and </w:t>
      </w:r>
      <w:r w:rsidR="00AC15CB" w:rsidRPr="00A427AB">
        <w:rPr>
          <w:rFonts w:ascii="Times New Roman" w:hAnsi="Times New Roman"/>
          <w:sz w:val="24"/>
          <w:szCs w:val="24"/>
        </w:rPr>
        <w:t>a</w:t>
      </w:r>
      <w:r w:rsidRPr="00A427AB">
        <w:rPr>
          <w:rFonts w:ascii="Times New Roman" w:hAnsi="Times New Roman"/>
          <w:sz w:val="24"/>
          <w:szCs w:val="24"/>
        </w:rPr>
        <w:t xml:space="preserve">ntiracist </w:t>
      </w:r>
      <w:r w:rsidR="00AC15CB" w:rsidRPr="00A427AB">
        <w:rPr>
          <w:rFonts w:ascii="Times New Roman" w:hAnsi="Times New Roman"/>
          <w:sz w:val="24"/>
          <w:szCs w:val="24"/>
        </w:rPr>
        <w:t>p</w:t>
      </w:r>
      <w:r w:rsidRPr="00A427AB">
        <w:rPr>
          <w:rFonts w:ascii="Times New Roman" w:hAnsi="Times New Roman"/>
          <w:sz w:val="24"/>
          <w:szCs w:val="24"/>
        </w:rPr>
        <w:t>olitics</w:t>
      </w:r>
      <w:r w:rsidR="00AC15CB" w:rsidRPr="00A427AB">
        <w:rPr>
          <w:rFonts w:ascii="Times New Roman" w:hAnsi="Times New Roman"/>
          <w:sz w:val="24"/>
          <w:szCs w:val="24"/>
        </w:rPr>
        <w:t xml:space="preserve">,’ </w:t>
      </w:r>
      <w:r w:rsidRPr="00A427AB">
        <w:rPr>
          <w:rFonts w:ascii="Times New Roman" w:hAnsi="Times New Roman"/>
          <w:i/>
          <w:iCs/>
          <w:sz w:val="24"/>
          <w:szCs w:val="24"/>
        </w:rPr>
        <w:t>University of Chicago Legal Forum</w:t>
      </w:r>
      <w:r w:rsidR="00AC15CB" w:rsidRPr="00A427AB">
        <w:rPr>
          <w:rFonts w:ascii="Times New Roman" w:hAnsi="Times New Roman"/>
          <w:i/>
          <w:iCs/>
          <w:sz w:val="24"/>
          <w:szCs w:val="24"/>
        </w:rPr>
        <w:t xml:space="preserve">, </w:t>
      </w:r>
      <w:r w:rsidRPr="00A427AB">
        <w:rPr>
          <w:rFonts w:ascii="Times New Roman" w:hAnsi="Times New Roman"/>
          <w:sz w:val="24"/>
          <w:szCs w:val="24"/>
        </w:rPr>
        <w:t>139–167.</w:t>
      </w:r>
    </w:p>
    <w:p w14:paraId="1C2D148E" w14:textId="77777777" w:rsidR="00BF051A" w:rsidRPr="00A427AB" w:rsidRDefault="0038292A" w:rsidP="00BF051A">
      <w:pPr>
        <w:ind w:left="720" w:hanging="720"/>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Cross, R</w:t>
      </w:r>
      <w:r w:rsidR="00BF051A" w:rsidRPr="00A427AB">
        <w:rPr>
          <w:rFonts w:ascii="Times New Roman" w:hAnsi="Times New Roman"/>
          <w:color w:val="222222"/>
          <w:sz w:val="24"/>
          <w:szCs w:val="24"/>
          <w:shd w:val="clear" w:color="auto" w:fill="FFFFFF"/>
        </w:rPr>
        <w:t>.</w:t>
      </w:r>
      <w:r w:rsidRPr="00A427AB">
        <w:rPr>
          <w:rFonts w:ascii="Times New Roman" w:hAnsi="Times New Roman"/>
          <w:color w:val="222222"/>
          <w:sz w:val="24"/>
          <w:szCs w:val="24"/>
          <w:shd w:val="clear" w:color="auto" w:fill="FFFFFF"/>
        </w:rPr>
        <w:t xml:space="preserve"> (2015) </w:t>
      </w:r>
      <w:r w:rsidRPr="00A427AB">
        <w:rPr>
          <w:rFonts w:ascii="Times New Roman" w:hAnsi="Times New Roman"/>
          <w:sz w:val="24"/>
          <w:szCs w:val="24"/>
        </w:rPr>
        <w:t>Irish mothers, separation and divorce an exploratory study: examining experiences, services and policy.</w:t>
      </w:r>
      <w:r w:rsidR="00BF051A" w:rsidRPr="00A427AB">
        <w:rPr>
          <w:rFonts w:ascii="Times New Roman" w:hAnsi="Times New Roman"/>
          <w:sz w:val="24"/>
          <w:szCs w:val="24"/>
        </w:rPr>
        <w:t xml:space="preserve"> </w:t>
      </w:r>
      <w:hyperlink r:id="rId10" w:history="1">
        <w:r w:rsidRPr="00A427AB">
          <w:rPr>
            <w:rStyle w:val="Hyperlink"/>
            <w:rFonts w:ascii="Times New Roman" w:hAnsi="Times New Roman"/>
            <w:sz w:val="24"/>
            <w:szCs w:val="24"/>
          </w:rPr>
          <w:t>https://aran.library.nuigalway.ie/bitstream/handle/10379/5512/Rosemary%20Crosse%20Final%20Thesis.pdf</w:t>
        </w:r>
      </w:hyperlink>
      <w:r w:rsidRPr="00A427AB">
        <w:rPr>
          <w:rFonts w:ascii="Times New Roman" w:hAnsi="Times New Roman"/>
          <w:sz w:val="24"/>
          <w:szCs w:val="24"/>
        </w:rPr>
        <w:t xml:space="preserve"> </w:t>
      </w:r>
    </w:p>
    <w:p w14:paraId="30980476" w14:textId="77777777" w:rsidR="00BF051A" w:rsidRPr="00A427AB" w:rsidRDefault="00B95224" w:rsidP="00BF051A">
      <w:pPr>
        <w:ind w:left="720" w:hanging="720"/>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Dominelli, L. (2007)</w:t>
      </w:r>
      <w:r w:rsidR="008F0D6B" w:rsidRPr="00A427AB">
        <w:rPr>
          <w:rFonts w:ascii="Times New Roman" w:hAnsi="Times New Roman"/>
          <w:color w:val="222222"/>
          <w:sz w:val="24"/>
          <w:szCs w:val="24"/>
          <w:shd w:val="clear" w:color="auto" w:fill="FFFFFF"/>
        </w:rPr>
        <w:t xml:space="preserve"> ‘</w:t>
      </w:r>
      <w:r w:rsidRPr="00A427AB">
        <w:rPr>
          <w:rFonts w:ascii="Times New Roman" w:hAnsi="Times New Roman"/>
          <w:color w:val="222222"/>
          <w:sz w:val="24"/>
          <w:szCs w:val="24"/>
          <w:shd w:val="clear" w:color="auto" w:fill="FFFFFF"/>
        </w:rPr>
        <w:t>Contemporary challenges to social work education in the United Kingdom</w:t>
      </w:r>
      <w:r w:rsidR="008F0D6B" w:rsidRPr="00A427AB">
        <w:rPr>
          <w:rFonts w:ascii="Times New Roman" w:hAnsi="Times New Roman"/>
          <w:color w:val="222222"/>
          <w:sz w:val="24"/>
          <w:szCs w:val="24"/>
          <w:shd w:val="clear" w:color="auto" w:fill="FFFFFF"/>
        </w:rPr>
        <w:t>,’</w:t>
      </w:r>
      <w:r w:rsidRPr="00A427AB">
        <w:rPr>
          <w:rFonts w:ascii="Times New Roman" w:hAnsi="Times New Roman"/>
          <w:color w:val="222222"/>
          <w:sz w:val="24"/>
          <w:szCs w:val="24"/>
          <w:shd w:val="clear" w:color="auto" w:fill="FFFFFF"/>
        </w:rPr>
        <w:t> </w:t>
      </w:r>
      <w:r w:rsidRPr="00A427AB">
        <w:rPr>
          <w:rFonts w:ascii="Times New Roman" w:hAnsi="Times New Roman"/>
          <w:i/>
          <w:iCs/>
          <w:color w:val="222222"/>
          <w:sz w:val="24"/>
          <w:szCs w:val="24"/>
          <w:shd w:val="clear" w:color="auto" w:fill="FFFFFF"/>
        </w:rPr>
        <w:t>Australian Social Work</w:t>
      </w:r>
      <w:r w:rsidRPr="00A427AB">
        <w:rPr>
          <w:rFonts w:ascii="Times New Roman" w:hAnsi="Times New Roman"/>
          <w:color w:val="222222"/>
          <w:sz w:val="24"/>
          <w:szCs w:val="24"/>
          <w:shd w:val="clear" w:color="auto" w:fill="FFFFFF"/>
        </w:rPr>
        <w:t>, </w:t>
      </w:r>
      <w:r w:rsidRPr="00A427AB">
        <w:rPr>
          <w:rFonts w:ascii="Times New Roman" w:hAnsi="Times New Roman"/>
          <w:i/>
          <w:iCs/>
          <w:color w:val="222222"/>
          <w:sz w:val="24"/>
          <w:szCs w:val="24"/>
          <w:shd w:val="clear" w:color="auto" w:fill="FFFFFF"/>
        </w:rPr>
        <w:t>60</w:t>
      </w:r>
      <w:r w:rsidRPr="00A427AB">
        <w:rPr>
          <w:rFonts w:ascii="Times New Roman" w:hAnsi="Times New Roman"/>
          <w:color w:val="222222"/>
          <w:sz w:val="24"/>
          <w:szCs w:val="24"/>
          <w:shd w:val="clear" w:color="auto" w:fill="FFFFFF"/>
        </w:rPr>
        <w:t>(1), 29-45.</w:t>
      </w:r>
    </w:p>
    <w:p w14:paraId="42029F03" w14:textId="77777777" w:rsidR="00BF051A" w:rsidRPr="00A427AB" w:rsidRDefault="00C431B7" w:rsidP="00BF051A">
      <w:pPr>
        <w:ind w:left="720" w:hanging="720"/>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Doucet, A., &amp; Mauthner, N. S. (2008)</w:t>
      </w:r>
      <w:r w:rsidR="008F0D6B" w:rsidRPr="00A427AB">
        <w:rPr>
          <w:rFonts w:ascii="Times New Roman" w:hAnsi="Times New Roman"/>
          <w:color w:val="222222"/>
          <w:sz w:val="24"/>
          <w:szCs w:val="24"/>
          <w:shd w:val="clear" w:color="auto" w:fill="FFFFFF"/>
        </w:rPr>
        <w:t xml:space="preserve"> ‘</w:t>
      </w:r>
      <w:r w:rsidRPr="00A427AB">
        <w:rPr>
          <w:rFonts w:ascii="Times New Roman" w:hAnsi="Times New Roman"/>
          <w:color w:val="222222"/>
          <w:sz w:val="24"/>
          <w:szCs w:val="24"/>
          <w:shd w:val="clear" w:color="auto" w:fill="FFFFFF"/>
        </w:rPr>
        <w:t xml:space="preserve">What can be known and how? Narrated subjects and the </w:t>
      </w:r>
      <w:r w:rsidR="008F0D6B" w:rsidRPr="00A427AB">
        <w:rPr>
          <w:rFonts w:ascii="Times New Roman" w:hAnsi="Times New Roman"/>
          <w:color w:val="222222"/>
          <w:sz w:val="24"/>
          <w:szCs w:val="24"/>
          <w:shd w:val="clear" w:color="auto" w:fill="FFFFFF"/>
        </w:rPr>
        <w:t>l</w:t>
      </w:r>
      <w:r w:rsidRPr="00A427AB">
        <w:rPr>
          <w:rFonts w:ascii="Times New Roman" w:hAnsi="Times New Roman"/>
          <w:color w:val="222222"/>
          <w:sz w:val="24"/>
          <w:szCs w:val="24"/>
          <w:shd w:val="clear" w:color="auto" w:fill="FFFFFF"/>
        </w:rPr>
        <w:t xml:space="preserve">istening </w:t>
      </w:r>
      <w:r w:rsidR="008F0D6B" w:rsidRPr="00A427AB">
        <w:rPr>
          <w:rFonts w:ascii="Times New Roman" w:hAnsi="Times New Roman"/>
          <w:color w:val="222222"/>
          <w:sz w:val="24"/>
          <w:szCs w:val="24"/>
          <w:shd w:val="clear" w:color="auto" w:fill="FFFFFF"/>
        </w:rPr>
        <w:t>g</w:t>
      </w:r>
      <w:r w:rsidRPr="00A427AB">
        <w:rPr>
          <w:rFonts w:ascii="Times New Roman" w:hAnsi="Times New Roman"/>
          <w:color w:val="222222"/>
          <w:sz w:val="24"/>
          <w:szCs w:val="24"/>
          <w:shd w:val="clear" w:color="auto" w:fill="FFFFFF"/>
        </w:rPr>
        <w:t>uide</w:t>
      </w:r>
      <w:r w:rsidR="008F0D6B" w:rsidRPr="00A427AB">
        <w:rPr>
          <w:rFonts w:ascii="Times New Roman" w:hAnsi="Times New Roman"/>
          <w:color w:val="222222"/>
          <w:sz w:val="24"/>
          <w:szCs w:val="24"/>
          <w:shd w:val="clear" w:color="auto" w:fill="FFFFFF"/>
        </w:rPr>
        <w:t>’,</w:t>
      </w:r>
      <w:r w:rsidRPr="00A427AB">
        <w:rPr>
          <w:rFonts w:ascii="Times New Roman" w:hAnsi="Times New Roman"/>
          <w:color w:val="222222"/>
          <w:sz w:val="24"/>
          <w:szCs w:val="24"/>
          <w:shd w:val="clear" w:color="auto" w:fill="FFFFFF"/>
        </w:rPr>
        <w:t> </w:t>
      </w:r>
      <w:r w:rsidRPr="00A427AB">
        <w:rPr>
          <w:rFonts w:ascii="Times New Roman" w:hAnsi="Times New Roman"/>
          <w:i/>
          <w:iCs/>
          <w:color w:val="222222"/>
          <w:sz w:val="24"/>
          <w:szCs w:val="24"/>
          <w:shd w:val="clear" w:color="auto" w:fill="FFFFFF"/>
        </w:rPr>
        <w:t xml:space="preserve">Qualitative </w:t>
      </w:r>
      <w:r w:rsidR="008F0D6B" w:rsidRPr="00A427AB">
        <w:rPr>
          <w:rFonts w:ascii="Times New Roman" w:hAnsi="Times New Roman"/>
          <w:i/>
          <w:iCs/>
          <w:color w:val="222222"/>
          <w:sz w:val="24"/>
          <w:szCs w:val="24"/>
          <w:shd w:val="clear" w:color="auto" w:fill="FFFFFF"/>
        </w:rPr>
        <w:t>R</w:t>
      </w:r>
      <w:r w:rsidRPr="00A427AB">
        <w:rPr>
          <w:rFonts w:ascii="Times New Roman" w:hAnsi="Times New Roman"/>
          <w:i/>
          <w:iCs/>
          <w:color w:val="222222"/>
          <w:sz w:val="24"/>
          <w:szCs w:val="24"/>
          <w:shd w:val="clear" w:color="auto" w:fill="FFFFFF"/>
        </w:rPr>
        <w:t>esearch</w:t>
      </w:r>
      <w:r w:rsidRPr="00A427AB">
        <w:rPr>
          <w:rFonts w:ascii="Times New Roman" w:hAnsi="Times New Roman"/>
          <w:color w:val="222222"/>
          <w:sz w:val="24"/>
          <w:szCs w:val="24"/>
          <w:shd w:val="clear" w:color="auto" w:fill="FFFFFF"/>
        </w:rPr>
        <w:t>, </w:t>
      </w:r>
      <w:r w:rsidRPr="00A427AB">
        <w:rPr>
          <w:rFonts w:ascii="Times New Roman" w:hAnsi="Times New Roman"/>
          <w:i/>
          <w:iCs/>
          <w:color w:val="222222"/>
          <w:sz w:val="24"/>
          <w:szCs w:val="24"/>
          <w:shd w:val="clear" w:color="auto" w:fill="FFFFFF"/>
        </w:rPr>
        <w:t>8</w:t>
      </w:r>
      <w:r w:rsidRPr="00A427AB">
        <w:rPr>
          <w:rFonts w:ascii="Times New Roman" w:hAnsi="Times New Roman"/>
          <w:color w:val="222222"/>
          <w:sz w:val="24"/>
          <w:szCs w:val="24"/>
          <w:shd w:val="clear" w:color="auto" w:fill="FFFFFF"/>
        </w:rPr>
        <w:t>(3), 399-409.</w:t>
      </w:r>
    </w:p>
    <w:p w14:paraId="2E98DEB8" w14:textId="59CA53ED" w:rsidR="008F0D6B" w:rsidRPr="00A427AB" w:rsidRDefault="00C431B7" w:rsidP="00BF051A">
      <w:pPr>
        <w:ind w:left="720" w:hanging="720"/>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 xml:space="preserve">Doucet, A., &amp; Mauthner, N. (2002) </w:t>
      </w:r>
      <w:r w:rsidR="008F0D6B" w:rsidRPr="00A427AB">
        <w:rPr>
          <w:rFonts w:ascii="Times New Roman" w:hAnsi="Times New Roman"/>
          <w:color w:val="222222"/>
          <w:sz w:val="24"/>
          <w:szCs w:val="24"/>
          <w:shd w:val="clear" w:color="auto" w:fill="FFFFFF"/>
        </w:rPr>
        <w:t>‘</w:t>
      </w:r>
      <w:r w:rsidRPr="00A427AB">
        <w:rPr>
          <w:rFonts w:ascii="Times New Roman" w:hAnsi="Times New Roman"/>
          <w:color w:val="222222"/>
          <w:sz w:val="24"/>
          <w:szCs w:val="24"/>
          <w:shd w:val="clear" w:color="auto" w:fill="FFFFFF"/>
        </w:rPr>
        <w:t>Knowing responsibly: Ethics, feminist epistemologies and methodologies</w:t>
      </w:r>
      <w:r w:rsidR="008F0D6B" w:rsidRPr="00A427AB">
        <w:rPr>
          <w:rFonts w:ascii="Times New Roman" w:hAnsi="Times New Roman"/>
          <w:color w:val="222222"/>
          <w:sz w:val="24"/>
          <w:szCs w:val="24"/>
          <w:shd w:val="clear" w:color="auto" w:fill="FFFFFF"/>
        </w:rPr>
        <w:t xml:space="preserve">’, </w:t>
      </w:r>
      <w:r w:rsidRPr="00A427AB">
        <w:rPr>
          <w:rFonts w:ascii="Times New Roman" w:hAnsi="Times New Roman"/>
          <w:i/>
          <w:iCs/>
          <w:color w:val="222222"/>
          <w:sz w:val="24"/>
          <w:szCs w:val="24"/>
          <w:shd w:val="clear" w:color="auto" w:fill="FFFFFF"/>
        </w:rPr>
        <w:t xml:space="preserve">Ethics in </w:t>
      </w:r>
      <w:r w:rsidR="008F0D6B" w:rsidRPr="00A427AB">
        <w:rPr>
          <w:rFonts w:ascii="Times New Roman" w:hAnsi="Times New Roman"/>
          <w:i/>
          <w:iCs/>
          <w:color w:val="222222"/>
          <w:sz w:val="24"/>
          <w:szCs w:val="24"/>
          <w:shd w:val="clear" w:color="auto" w:fill="FFFFFF"/>
        </w:rPr>
        <w:t>Q</w:t>
      </w:r>
      <w:r w:rsidRPr="00A427AB">
        <w:rPr>
          <w:rFonts w:ascii="Times New Roman" w:hAnsi="Times New Roman"/>
          <w:i/>
          <w:iCs/>
          <w:color w:val="222222"/>
          <w:sz w:val="24"/>
          <w:szCs w:val="24"/>
          <w:shd w:val="clear" w:color="auto" w:fill="FFFFFF"/>
        </w:rPr>
        <w:t xml:space="preserve">ualitative </w:t>
      </w:r>
      <w:r w:rsidR="008F0D6B" w:rsidRPr="00A427AB">
        <w:rPr>
          <w:rFonts w:ascii="Times New Roman" w:hAnsi="Times New Roman"/>
          <w:i/>
          <w:iCs/>
          <w:color w:val="222222"/>
          <w:sz w:val="24"/>
          <w:szCs w:val="24"/>
          <w:shd w:val="clear" w:color="auto" w:fill="FFFFFF"/>
        </w:rPr>
        <w:t>R</w:t>
      </w:r>
      <w:r w:rsidRPr="00A427AB">
        <w:rPr>
          <w:rFonts w:ascii="Times New Roman" w:hAnsi="Times New Roman"/>
          <w:i/>
          <w:iCs/>
          <w:color w:val="222222"/>
          <w:sz w:val="24"/>
          <w:szCs w:val="24"/>
          <w:shd w:val="clear" w:color="auto" w:fill="FFFFFF"/>
        </w:rPr>
        <w:t>esearch</w:t>
      </w:r>
      <w:r w:rsidRPr="00A427AB">
        <w:rPr>
          <w:rFonts w:ascii="Times New Roman" w:hAnsi="Times New Roman"/>
          <w:color w:val="222222"/>
          <w:sz w:val="24"/>
          <w:szCs w:val="24"/>
          <w:shd w:val="clear" w:color="auto" w:fill="FFFFFF"/>
        </w:rPr>
        <w:t>, 123-145.</w:t>
      </w:r>
    </w:p>
    <w:p w14:paraId="23B53D6F" w14:textId="4E599BB0" w:rsidR="002A6210" w:rsidRDefault="00C431B7" w:rsidP="002A6210">
      <w:pPr>
        <w:ind w:left="720" w:hanging="720"/>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 xml:space="preserve">FitzGerald, S., &amp; McGarry, K. (2016) </w:t>
      </w:r>
      <w:r w:rsidR="00AB272B" w:rsidRPr="00A427AB">
        <w:rPr>
          <w:rFonts w:ascii="Times New Roman" w:hAnsi="Times New Roman"/>
          <w:color w:val="222222"/>
          <w:sz w:val="24"/>
          <w:szCs w:val="24"/>
          <w:shd w:val="clear" w:color="auto" w:fill="FFFFFF"/>
        </w:rPr>
        <w:t>‘</w:t>
      </w:r>
      <w:r w:rsidRPr="00A427AB">
        <w:rPr>
          <w:rFonts w:ascii="Times New Roman" w:hAnsi="Times New Roman"/>
          <w:color w:val="222222"/>
          <w:sz w:val="24"/>
          <w:szCs w:val="24"/>
          <w:shd w:val="clear" w:color="auto" w:fill="FFFFFF"/>
        </w:rPr>
        <w:t>Problematizing prostitution in law and policy in the Republic of Ireland: A case for reframing</w:t>
      </w:r>
      <w:r w:rsidR="00AB272B" w:rsidRPr="00A427AB">
        <w:rPr>
          <w:rFonts w:ascii="Times New Roman" w:hAnsi="Times New Roman"/>
          <w:color w:val="222222"/>
          <w:sz w:val="24"/>
          <w:szCs w:val="24"/>
          <w:shd w:val="clear" w:color="auto" w:fill="FFFFFF"/>
        </w:rPr>
        <w:t xml:space="preserve">’, </w:t>
      </w:r>
      <w:r w:rsidRPr="00A427AB">
        <w:rPr>
          <w:rFonts w:ascii="Times New Roman" w:hAnsi="Times New Roman"/>
          <w:i/>
          <w:iCs/>
          <w:color w:val="222222"/>
          <w:sz w:val="24"/>
          <w:szCs w:val="24"/>
          <w:shd w:val="clear" w:color="auto" w:fill="FFFFFF"/>
        </w:rPr>
        <w:t>Social &amp; Legal Studies</w:t>
      </w:r>
      <w:r w:rsidRPr="00A427AB">
        <w:rPr>
          <w:rFonts w:ascii="Times New Roman" w:hAnsi="Times New Roman"/>
          <w:color w:val="222222"/>
          <w:sz w:val="24"/>
          <w:szCs w:val="24"/>
          <w:shd w:val="clear" w:color="auto" w:fill="FFFFFF"/>
        </w:rPr>
        <w:t>, </w:t>
      </w:r>
      <w:r w:rsidRPr="00A427AB">
        <w:rPr>
          <w:rFonts w:ascii="Times New Roman" w:hAnsi="Times New Roman"/>
          <w:i/>
          <w:iCs/>
          <w:color w:val="222222"/>
          <w:sz w:val="24"/>
          <w:szCs w:val="24"/>
          <w:shd w:val="clear" w:color="auto" w:fill="FFFFFF"/>
        </w:rPr>
        <w:t>25</w:t>
      </w:r>
      <w:r w:rsidRPr="00A427AB">
        <w:rPr>
          <w:rFonts w:ascii="Times New Roman" w:hAnsi="Times New Roman"/>
          <w:color w:val="222222"/>
          <w:sz w:val="24"/>
          <w:szCs w:val="24"/>
          <w:shd w:val="clear" w:color="auto" w:fill="FFFFFF"/>
        </w:rPr>
        <w:t>(3), 289-309.</w:t>
      </w:r>
    </w:p>
    <w:p w14:paraId="314D2F29" w14:textId="77777777" w:rsidR="00F907E5" w:rsidRDefault="00F907E5" w:rsidP="00F907E5">
      <w:pPr>
        <w:ind w:left="720" w:hanging="720"/>
        <w:rPr>
          <w:rFonts w:ascii="Times New Roman" w:hAnsi="Times New Roman"/>
          <w:color w:val="222222"/>
          <w:sz w:val="24"/>
          <w:szCs w:val="24"/>
          <w:shd w:val="clear" w:color="auto" w:fill="FFFFFF"/>
        </w:rPr>
      </w:pPr>
      <w:r w:rsidRPr="000053FD">
        <w:rPr>
          <w:rFonts w:ascii="Times New Roman" w:hAnsi="Times New Roman"/>
          <w:color w:val="222222"/>
          <w:sz w:val="24"/>
          <w:szCs w:val="24"/>
          <w:shd w:val="clear" w:color="auto" w:fill="FFFFFF"/>
        </w:rPr>
        <w:t xml:space="preserve">Flynn, </w:t>
      </w:r>
      <w:r>
        <w:rPr>
          <w:rFonts w:ascii="Times New Roman" w:hAnsi="Times New Roman"/>
          <w:color w:val="222222"/>
          <w:sz w:val="24"/>
          <w:szCs w:val="24"/>
          <w:shd w:val="clear" w:color="auto" w:fill="FFFFFF"/>
        </w:rPr>
        <w:t>S. (2020) ‘</w:t>
      </w:r>
      <w:r w:rsidRPr="000053FD">
        <w:rPr>
          <w:rFonts w:ascii="Times New Roman" w:hAnsi="Times New Roman"/>
          <w:color w:val="222222"/>
          <w:sz w:val="24"/>
          <w:szCs w:val="24"/>
          <w:shd w:val="clear" w:color="auto" w:fill="FFFFFF"/>
        </w:rPr>
        <w:t xml:space="preserve">Globalisation and </w:t>
      </w:r>
      <w:r>
        <w:rPr>
          <w:rFonts w:ascii="Times New Roman" w:hAnsi="Times New Roman"/>
          <w:color w:val="222222"/>
          <w:sz w:val="24"/>
          <w:szCs w:val="24"/>
          <w:shd w:val="clear" w:color="auto" w:fill="FFFFFF"/>
        </w:rPr>
        <w:t>s</w:t>
      </w:r>
      <w:r w:rsidRPr="000053FD">
        <w:rPr>
          <w:rFonts w:ascii="Times New Roman" w:hAnsi="Times New Roman"/>
          <w:color w:val="222222"/>
          <w:sz w:val="24"/>
          <w:szCs w:val="24"/>
          <w:shd w:val="clear" w:color="auto" w:fill="FFFFFF"/>
        </w:rPr>
        <w:t xml:space="preserve">ocial </w:t>
      </w:r>
      <w:r>
        <w:rPr>
          <w:rFonts w:ascii="Times New Roman" w:hAnsi="Times New Roman"/>
          <w:color w:val="222222"/>
          <w:sz w:val="24"/>
          <w:szCs w:val="24"/>
          <w:shd w:val="clear" w:color="auto" w:fill="FFFFFF"/>
        </w:rPr>
        <w:t>w</w:t>
      </w:r>
      <w:r w:rsidRPr="000053FD">
        <w:rPr>
          <w:rFonts w:ascii="Times New Roman" w:hAnsi="Times New Roman"/>
          <w:color w:val="222222"/>
          <w:sz w:val="24"/>
          <w:szCs w:val="24"/>
          <w:shd w:val="clear" w:color="auto" w:fill="FFFFFF"/>
        </w:rPr>
        <w:t xml:space="preserve">ork </w:t>
      </w:r>
      <w:r>
        <w:rPr>
          <w:rFonts w:ascii="Times New Roman" w:hAnsi="Times New Roman"/>
          <w:color w:val="222222"/>
          <w:sz w:val="24"/>
          <w:szCs w:val="24"/>
          <w:shd w:val="clear" w:color="auto" w:fill="FFFFFF"/>
        </w:rPr>
        <w:t>e</w:t>
      </w:r>
      <w:r w:rsidRPr="000053FD">
        <w:rPr>
          <w:rFonts w:ascii="Times New Roman" w:hAnsi="Times New Roman"/>
          <w:color w:val="222222"/>
          <w:sz w:val="24"/>
          <w:szCs w:val="24"/>
          <w:shd w:val="clear" w:color="auto" w:fill="FFFFFF"/>
        </w:rPr>
        <w:t xml:space="preserve">ducation in the Republic of Ireland: Towards </w:t>
      </w:r>
      <w:r>
        <w:rPr>
          <w:rFonts w:ascii="Times New Roman" w:hAnsi="Times New Roman"/>
          <w:color w:val="222222"/>
          <w:sz w:val="24"/>
          <w:szCs w:val="24"/>
          <w:shd w:val="clear" w:color="auto" w:fill="FFFFFF"/>
        </w:rPr>
        <w:t>i</w:t>
      </w:r>
      <w:r w:rsidRPr="000053FD">
        <w:rPr>
          <w:rFonts w:ascii="Times New Roman" w:hAnsi="Times New Roman"/>
          <w:color w:val="222222"/>
          <w:sz w:val="24"/>
          <w:szCs w:val="24"/>
          <w:shd w:val="clear" w:color="auto" w:fill="FFFFFF"/>
        </w:rPr>
        <w:t xml:space="preserve">nformed </w:t>
      </w:r>
      <w:r>
        <w:rPr>
          <w:rFonts w:ascii="Times New Roman" w:hAnsi="Times New Roman"/>
          <w:color w:val="222222"/>
          <w:sz w:val="24"/>
          <w:szCs w:val="24"/>
          <w:shd w:val="clear" w:color="auto" w:fill="FFFFFF"/>
        </w:rPr>
        <w:t>t</w:t>
      </w:r>
      <w:r w:rsidRPr="000053FD">
        <w:rPr>
          <w:rFonts w:ascii="Times New Roman" w:hAnsi="Times New Roman"/>
          <w:color w:val="222222"/>
          <w:sz w:val="24"/>
          <w:szCs w:val="24"/>
          <w:shd w:val="clear" w:color="auto" w:fill="FFFFFF"/>
        </w:rPr>
        <w:t xml:space="preserve">ransnational </w:t>
      </w:r>
      <w:r>
        <w:rPr>
          <w:rFonts w:ascii="Times New Roman" w:hAnsi="Times New Roman"/>
          <w:color w:val="222222"/>
          <w:sz w:val="24"/>
          <w:szCs w:val="24"/>
          <w:shd w:val="clear" w:color="auto" w:fill="FFFFFF"/>
        </w:rPr>
        <w:t>s</w:t>
      </w:r>
      <w:r w:rsidRPr="000053FD">
        <w:rPr>
          <w:rFonts w:ascii="Times New Roman" w:hAnsi="Times New Roman"/>
          <w:color w:val="222222"/>
          <w:sz w:val="24"/>
          <w:szCs w:val="24"/>
          <w:shd w:val="clear" w:color="auto" w:fill="FFFFFF"/>
        </w:rPr>
        <w:t xml:space="preserve">ocial </w:t>
      </w:r>
      <w:r>
        <w:rPr>
          <w:rFonts w:ascii="Times New Roman" w:hAnsi="Times New Roman"/>
          <w:color w:val="222222"/>
          <w:sz w:val="24"/>
          <w:szCs w:val="24"/>
          <w:shd w:val="clear" w:color="auto" w:fill="FFFFFF"/>
        </w:rPr>
        <w:t>w</w:t>
      </w:r>
      <w:r w:rsidRPr="000053FD">
        <w:rPr>
          <w:rFonts w:ascii="Times New Roman" w:hAnsi="Times New Roman"/>
          <w:color w:val="222222"/>
          <w:sz w:val="24"/>
          <w:szCs w:val="24"/>
          <w:shd w:val="clear" w:color="auto" w:fill="FFFFFF"/>
        </w:rPr>
        <w:t xml:space="preserve">ork for </w:t>
      </w:r>
      <w:r>
        <w:rPr>
          <w:rFonts w:ascii="Times New Roman" w:hAnsi="Times New Roman"/>
          <w:color w:val="222222"/>
          <w:sz w:val="24"/>
          <w:szCs w:val="24"/>
          <w:shd w:val="clear" w:color="auto" w:fill="FFFFFF"/>
        </w:rPr>
        <w:t>t</w:t>
      </w:r>
      <w:r w:rsidRPr="000053FD">
        <w:rPr>
          <w:rFonts w:ascii="Times New Roman" w:hAnsi="Times New Roman"/>
          <w:color w:val="222222"/>
          <w:sz w:val="24"/>
          <w:szCs w:val="24"/>
          <w:shd w:val="clear" w:color="auto" w:fill="FFFFFF"/>
        </w:rPr>
        <w:t xml:space="preserve">ransnational </w:t>
      </w:r>
      <w:r>
        <w:rPr>
          <w:rFonts w:ascii="Times New Roman" w:hAnsi="Times New Roman"/>
          <w:color w:val="222222"/>
          <w:sz w:val="24"/>
          <w:szCs w:val="24"/>
          <w:shd w:val="clear" w:color="auto" w:fill="FFFFFF"/>
        </w:rPr>
        <w:t>p</w:t>
      </w:r>
      <w:r w:rsidRPr="000053FD">
        <w:rPr>
          <w:rFonts w:ascii="Times New Roman" w:hAnsi="Times New Roman"/>
          <w:color w:val="222222"/>
          <w:sz w:val="24"/>
          <w:szCs w:val="24"/>
          <w:shd w:val="clear" w:color="auto" w:fill="FFFFFF"/>
        </w:rPr>
        <w:t>roblems such as Covid-19,</w:t>
      </w:r>
      <w:r>
        <w:rPr>
          <w:rFonts w:ascii="Times New Roman" w:hAnsi="Times New Roman"/>
          <w:color w:val="222222"/>
          <w:sz w:val="24"/>
          <w:szCs w:val="24"/>
          <w:shd w:val="clear" w:color="auto" w:fill="FFFFFF"/>
        </w:rPr>
        <w:t>’</w:t>
      </w:r>
      <w:r w:rsidRPr="000053FD">
        <w:rPr>
          <w:rFonts w:ascii="Times New Roman" w:hAnsi="Times New Roman"/>
          <w:color w:val="222222"/>
          <w:sz w:val="24"/>
          <w:szCs w:val="24"/>
          <w:shd w:val="clear" w:color="auto" w:fill="FFFFFF"/>
        </w:rPr>
        <w:t xml:space="preserve"> </w:t>
      </w:r>
      <w:r w:rsidRPr="000053FD">
        <w:rPr>
          <w:rFonts w:ascii="Times New Roman" w:hAnsi="Times New Roman"/>
          <w:i/>
          <w:iCs/>
          <w:color w:val="222222"/>
          <w:sz w:val="24"/>
          <w:szCs w:val="24"/>
          <w:shd w:val="clear" w:color="auto" w:fill="FFFFFF"/>
        </w:rPr>
        <w:t>International Social Work</w:t>
      </w:r>
      <w:r w:rsidRPr="000053FD">
        <w:rPr>
          <w:rFonts w:ascii="Times New Roman" w:hAnsi="Times New Roman"/>
          <w:color w:val="222222"/>
          <w:sz w:val="24"/>
          <w:szCs w:val="24"/>
          <w:shd w:val="clear" w:color="auto" w:fill="FFFFFF"/>
        </w:rPr>
        <w:t>, 63(4)</w:t>
      </w:r>
      <w:r>
        <w:rPr>
          <w:rFonts w:ascii="Times New Roman" w:hAnsi="Times New Roman"/>
          <w:color w:val="222222"/>
          <w:sz w:val="24"/>
          <w:szCs w:val="24"/>
          <w:shd w:val="clear" w:color="auto" w:fill="FFFFFF"/>
        </w:rPr>
        <w:t>,</w:t>
      </w:r>
      <w:r w:rsidRPr="000053FD">
        <w:rPr>
          <w:rFonts w:ascii="Times New Roman" w:hAnsi="Times New Roman"/>
          <w:color w:val="222222"/>
          <w:sz w:val="24"/>
          <w:szCs w:val="24"/>
          <w:shd w:val="clear" w:color="auto" w:fill="FFFFFF"/>
        </w:rPr>
        <w:t xml:space="preserve"> 524-537</w:t>
      </w:r>
      <w:r>
        <w:rPr>
          <w:rFonts w:ascii="Times New Roman" w:hAnsi="Times New Roman"/>
          <w:color w:val="222222"/>
          <w:sz w:val="24"/>
          <w:szCs w:val="24"/>
          <w:shd w:val="clear" w:color="auto" w:fill="FFFFFF"/>
        </w:rPr>
        <w:t>.</w:t>
      </w:r>
    </w:p>
    <w:p w14:paraId="347848F5" w14:textId="384B06B5" w:rsidR="00D50165" w:rsidRPr="00C431B7" w:rsidRDefault="00D50165" w:rsidP="00F907E5">
      <w:pPr>
        <w:ind w:left="720" w:hanging="720"/>
        <w:rPr>
          <w:rFonts w:ascii="Times New Roman" w:hAnsi="Times New Roman"/>
          <w:color w:val="222222"/>
          <w:sz w:val="24"/>
          <w:szCs w:val="24"/>
          <w:shd w:val="clear" w:color="auto" w:fill="FFFFFF"/>
        </w:rPr>
      </w:pPr>
      <w:r w:rsidRPr="00C431B7">
        <w:rPr>
          <w:rFonts w:ascii="Times New Roman" w:hAnsi="Times New Roman"/>
          <w:color w:val="222222"/>
          <w:sz w:val="24"/>
          <w:szCs w:val="24"/>
          <w:shd w:val="clear" w:color="auto" w:fill="FFFFFF"/>
        </w:rPr>
        <w:t>Flynn, S., &amp; Sweeney, L. A. (2020). Placing Irish Social Work in a Global Context: Assembling International Comparisons Through the Literature. </w:t>
      </w:r>
      <w:r w:rsidRPr="00C431B7">
        <w:rPr>
          <w:rFonts w:ascii="Times New Roman" w:hAnsi="Times New Roman"/>
          <w:i/>
          <w:iCs/>
          <w:color w:val="222222"/>
          <w:sz w:val="24"/>
          <w:szCs w:val="24"/>
          <w:shd w:val="clear" w:color="auto" w:fill="FFFFFF"/>
        </w:rPr>
        <w:t>Irish Journal of Applied Social Studies</w:t>
      </w:r>
      <w:r w:rsidRPr="00C431B7">
        <w:rPr>
          <w:rFonts w:ascii="Times New Roman" w:hAnsi="Times New Roman"/>
          <w:color w:val="222222"/>
          <w:sz w:val="24"/>
          <w:szCs w:val="24"/>
          <w:shd w:val="clear" w:color="auto" w:fill="FFFFFF"/>
        </w:rPr>
        <w:t>, </w:t>
      </w:r>
      <w:r w:rsidRPr="00C431B7">
        <w:rPr>
          <w:rFonts w:ascii="Times New Roman" w:hAnsi="Times New Roman"/>
          <w:i/>
          <w:iCs/>
          <w:color w:val="222222"/>
          <w:sz w:val="24"/>
          <w:szCs w:val="24"/>
          <w:shd w:val="clear" w:color="auto" w:fill="FFFFFF"/>
        </w:rPr>
        <w:t>20</w:t>
      </w:r>
      <w:r w:rsidRPr="00C431B7">
        <w:rPr>
          <w:rFonts w:ascii="Times New Roman" w:hAnsi="Times New Roman"/>
          <w:color w:val="222222"/>
          <w:sz w:val="24"/>
          <w:szCs w:val="24"/>
          <w:shd w:val="clear" w:color="auto" w:fill="FFFFFF"/>
        </w:rPr>
        <w:t>(1), 3.</w:t>
      </w:r>
    </w:p>
    <w:p w14:paraId="2AF4F23F" w14:textId="3CA95045" w:rsidR="006F7767" w:rsidRPr="00A427AB" w:rsidRDefault="006F7767" w:rsidP="006F7767">
      <w:pPr>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Fook, J. (2016) </w:t>
      </w:r>
      <w:r w:rsidRPr="00A427AB">
        <w:rPr>
          <w:rFonts w:ascii="Times New Roman" w:hAnsi="Times New Roman"/>
          <w:i/>
          <w:iCs/>
          <w:color w:val="222222"/>
          <w:sz w:val="24"/>
          <w:szCs w:val="24"/>
          <w:shd w:val="clear" w:color="auto" w:fill="FFFFFF"/>
        </w:rPr>
        <w:t>Social work: A critical approach to practice</w:t>
      </w:r>
      <w:r w:rsidRPr="00A427AB">
        <w:rPr>
          <w:rFonts w:ascii="Times New Roman" w:hAnsi="Times New Roman"/>
          <w:color w:val="222222"/>
          <w:sz w:val="24"/>
          <w:szCs w:val="24"/>
          <w:shd w:val="clear" w:color="auto" w:fill="FFFFFF"/>
        </w:rPr>
        <w:t>. London: Sage.</w:t>
      </w:r>
    </w:p>
    <w:p w14:paraId="42066471" w14:textId="7BF9FDA2" w:rsidR="002A6210" w:rsidRPr="00A427AB" w:rsidRDefault="00562CA1" w:rsidP="00F36A15">
      <w:pPr>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 xml:space="preserve">Garrett, P.M. (2009) </w:t>
      </w:r>
      <w:r w:rsidRPr="00A427AB">
        <w:rPr>
          <w:rFonts w:ascii="Times New Roman" w:hAnsi="Times New Roman"/>
          <w:i/>
          <w:iCs/>
          <w:color w:val="222222"/>
          <w:sz w:val="24"/>
          <w:szCs w:val="24"/>
          <w:shd w:val="clear" w:color="auto" w:fill="FFFFFF"/>
        </w:rPr>
        <w:t>Transforming children’s services? Social work, neoliberalism and the ‘modern’ world.</w:t>
      </w:r>
      <w:r w:rsidRPr="00A427AB">
        <w:rPr>
          <w:rFonts w:ascii="Times New Roman" w:hAnsi="Times New Roman"/>
          <w:color w:val="222222"/>
          <w:sz w:val="24"/>
          <w:szCs w:val="24"/>
          <w:shd w:val="clear" w:color="auto" w:fill="FFFFFF"/>
        </w:rPr>
        <w:t xml:space="preserve"> Maidenhead: McGraw Hill. </w:t>
      </w:r>
    </w:p>
    <w:p w14:paraId="224E00CF" w14:textId="77777777" w:rsidR="002A6210" w:rsidRPr="00A427AB" w:rsidRDefault="00DA5E41" w:rsidP="002A6210">
      <w:pPr>
        <w:ind w:left="720" w:hanging="720"/>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Hardy, M</w:t>
      </w:r>
      <w:r w:rsidR="00B50C7F" w:rsidRPr="00A427AB">
        <w:rPr>
          <w:rFonts w:ascii="Times New Roman" w:hAnsi="Times New Roman"/>
          <w:color w:val="222222"/>
          <w:sz w:val="24"/>
          <w:szCs w:val="24"/>
          <w:shd w:val="clear" w:color="auto" w:fill="FFFFFF"/>
        </w:rPr>
        <w:t>.</w:t>
      </w:r>
      <w:r w:rsidRPr="00A427AB">
        <w:rPr>
          <w:rFonts w:ascii="Times New Roman" w:hAnsi="Times New Roman"/>
          <w:color w:val="222222"/>
          <w:sz w:val="24"/>
          <w:szCs w:val="24"/>
          <w:shd w:val="clear" w:color="auto" w:fill="FFFFFF"/>
        </w:rPr>
        <w:t xml:space="preserve"> (2015) </w:t>
      </w:r>
      <w:r w:rsidRPr="00A427AB">
        <w:rPr>
          <w:rFonts w:ascii="Times New Roman" w:hAnsi="Times New Roman"/>
          <w:i/>
          <w:iCs/>
          <w:color w:val="222222"/>
          <w:sz w:val="24"/>
          <w:szCs w:val="24"/>
          <w:shd w:val="clear" w:color="auto" w:fill="FFFFFF"/>
        </w:rPr>
        <w:t xml:space="preserve">Governing </w:t>
      </w:r>
      <w:r w:rsidR="00B50C7F" w:rsidRPr="00A427AB">
        <w:rPr>
          <w:rFonts w:ascii="Times New Roman" w:hAnsi="Times New Roman"/>
          <w:i/>
          <w:iCs/>
          <w:color w:val="222222"/>
          <w:sz w:val="24"/>
          <w:szCs w:val="24"/>
          <w:shd w:val="clear" w:color="auto" w:fill="FFFFFF"/>
        </w:rPr>
        <w:t>r</w:t>
      </w:r>
      <w:r w:rsidRPr="00A427AB">
        <w:rPr>
          <w:rFonts w:ascii="Times New Roman" w:hAnsi="Times New Roman"/>
          <w:i/>
          <w:iCs/>
          <w:color w:val="222222"/>
          <w:sz w:val="24"/>
          <w:szCs w:val="24"/>
          <w:shd w:val="clear" w:color="auto" w:fill="FFFFFF"/>
        </w:rPr>
        <w:t xml:space="preserve">isk: Care and </w:t>
      </w:r>
      <w:r w:rsidR="00B50C7F" w:rsidRPr="00A427AB">
        <w:rPr>
          <w:rFonts w:ascii="Times New Roman" w:hAnsi="Times New Roman"/>
          <w:i/>
          <w:iCs/>
          <w:color w:val="222222"/>
          <w:sz w:val="24"/>
          <w:szCs w:val="24"/>
          <w:shd w:val="clear" w:color="auto" w:fill="FFFFFF"/>
        </w:rPr>
        <w:t>c</w:t>
      </w:r>
      <w:r w:rsidRPr="00A427AB">
        <w:rPr>
          <w:rFonts w:ascii="Times New Roman" w:hAnsi="Times New Roman"/>
          <w:i/>
          <w:iCs/>
          <w:color w:val="222222"/>
          <w:sz w:val="24"/>
          <w:szCs w:val="24"/>
          <w:shd w:val="clear" w:color="auto" w:fill="FFFFFF"/>
        </w:rPr>
        <w:t xml:space="preserve">ontrol in </w:t>
      </w:r>
      <w:r w:rsidR="00B50C7F" w:rsidRPr="00A427AB">
        <w:rPr>
          <w:rFonts w:ascii="Times New Roman" w:hAnsi="Times New Roman"/>
          <w:i/>
          <w:iCs/>
          <w:color w:val="222222"/>
          <w:sz w:val="24"/>
          <w:szCs w:val="24"/>
          <w:shd w:val="clear" w:color="auto" w:fill="FFFFFF"/>
        </w:rPr>
        <w:t>c</w:t>
      </w:r>
      <w:r w:rsidRPr="00A427AB">
        <w:rPr>
          <w:rFonts w:ascii="Times New Roman" w:hAnsi="Times New Roman"/>
          <w:i/>
          <w:iCs/>
          <w:color w:val="222222"/>
          <w:sz w:val="24"/>
          <w:szCs w:val="24"/>
          <w:shd w:val="clear" w:color="auto" w:fill="FFFFFF"/>
        </w:rPr>
        <w:t xml:space="preserve">ontemporary </w:t>
      </w:r>
      <w:r w:rsidR="00B50C7F" w:rsidRPr="00A427AB">
        <w:rPr>
          <w:rFonts w:ascii="Times New Roman" w:hAnsi="Times New Roman"/>
          <w:i/>
          <w:iCs/>
          <w:color w:val="222222"/>
          <w:sz w:val="24"/>
          <w:szCs w:val="24"/>
          <w:shd w:val="clear" w:color="auto" w:fill="FFFFFF"/>
        </w:rPr>
        <w:t>s</w:t>
      </w:r>
      <w:r w:rsidRPr="00A427AB">
        <w:rPr>
          <w:rFonts w:ascii="Times New Roman" w:hAnsi="Times New Roman"/>
          <w:i/>
          <w:iCs/>
          <w:color w:val="222222"/>
          <w:sz w:val="24"/>
          <w:szCs w:val="24"/>
          <w:shd w:val="clear" w:color="auto" w:fill="FFFFFF"/>
        </w:rPr>
        <w:t xml:space="preserve">ocial </w:t>
      </w:r>
      <w:r w:rsidR="00B50C7F" w:rsidRPr="00A427AB">
        <w:rPr>
          <w:rFonts w:ascii="Times New Roman" w:hAnsi="Times New Roman"/>
          <w:i/>
          <w:iCs/>
          <w:color w:val="222222"/>
          <w:sz w:val="24"/>
          <w:szCs w:val="24"/>
          <w:shd w:val="clear" w:color="auto" w:fill="FFFFFF"/>
        </w:rPr>
        <w:t>w</w:t>
      </w:r>
      <w:r w:rsidRPr="00A427AB">
        <w:rPr>
          <w:rFonts w:ascii="Times New Roman" w:hAnsi="Times New Roman"/>
          <w:i/>
          <w:iCs/>
          <w:color w:val="222222"/>
          <w:sz w:val="24"/>
          <w:szCs w:val="24"/>
          <w:shd w:val="clear" w:color="auto" w:fill="FFFFFF"/>
        </w:rPr>
        <w:t>ork.</w:t>
      </w:r>
      <w:r w:rsidRPr="00A427AB">
        <w:rPr>
          <w:rFonts w:ascii="Times New Roman" w:hAnsi="Times New Roman"/>
          <w:color w:val="222222"/>
          <w:sz w:val="24"/>
          <w:szCs w:val="24"/>
          <w:shd w:val="clear" w:color="auto" w:fill="FFFFFF"/>
        </w:rPr>
        <w:t xml:space="preserve"> Houndsmills, Basingstoke: Palgrave Macmillan. </w:t>
      </w:r>
    </w:p>
    <w:p w14:paraId="7132ED44" w14:textId="77777777" w:rsidR="002A6210" w:rsidRPr="00A427AB" w:rsidRDefault="00D36CA9" w:rsidP="002A6210">
      <w:pPr>
        <w:ind w:left="720" w:hanging="720"/>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Healy, L. M., &amp; Thomas, R. L. (2020) </w:t>
      </w:r>
      <w:r w:rsidRPr="00A427AB">
        <w:rPr>
          <w:rFonts w:ascii="Times New Roman" w:hAnsi="Times New Roman"/>
          <w:i/>
          <w:iCs/>
          <w:color w:val="222222"/>
          <w:sz w:val="24"/>
          <w:szCs w:val="24"/>
          <w:shd w:val="clear" w:color="auto" w:fill="FFFFFF"/>
        </w:rPr>
        <w:t>International social work: Professional action in an interdependent world</w:t>
      </w:r>
      <w:r w:rsidRPr="00A427AB">
        <w:rPr>
          <w:rFonts w:ascii="Times New Roman" w:hAnsi="Times New Roman"/>
          <w:color w:val="222222"/>
          <w:sz w:val="24"/>
          <w:szCs w:val="24"/>
          <w:shd w:val="clear" w:color="auto" w:fill="FFFFFF"/>
        </w:rPr>
        <w:t xml:space="preserve">. </w:t>
      </w:r>
      <w:r w:rsidR="00B50C7F" w:rsidRPr="00A427AB">
        <w:rPr>
          <w:rFonts w:ascii="Times New Roman" w:hAnsi="Times New Roman"/>
          <w:color w:val="222222"/>
          <w:sz w:val="24"/>
          <w:szCs w:val="24"/>
          <w:shd w:val="clear" w:color="auto" w:fill="FFFFFF"/>
        </w:rPr>
        <w:t xml:space="preserve">Oxford: </w:t>
      </w:r>
      <w:r w:rsidRPr="00A427AB">
        <w:rPr>
          <w:rFonts w:ascii="Times New Roman" w:hAnsi="Times New Roman"/>
          <w:color w:val="222222"/>
          <w:sz w:val="24"/>
          <w:szCs w:val="24"/>
          <w:shd w:val="clear" w:color="auto" w:fill="FFFFFF"/>
        </w:rPr>
        <w:t>Oxford University Press.</w:t>
      </w:r>
    </w:p>
    <w:p w14:paraId="5C8B4E8D" w14:textId="77777777" w:rsidR="002A6210" w:rsidRPr="00A427AB" w:rsidRDefault="00C431B7" w:rsidP="002A6210">
      <w:pPr>
        <w:ind w:left="720" w:hanging="720"/>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lastRenderedPageBreak/>
        <w:t>Healy, L. M. (2012)</w:t>
      </w:r>
      <w:r w:rsidR="00AB272B" w:rsidRPr="00A427AB">
        <w:rPr>
          <w:rFonts w:ascii="Times New Roman" w:hAnsi="Times New Roman"/>
          <w:color w:val="222222"/>
          <w:sz w:val="24"/>
          <w:szCs w:val="24"/>
          <w:shd w:val="clear" w:color="auto" w:fill="FFFFFF"/>
        </w:rPr>
        <w:t xml:space="preserve"> </w:t>
      </w:r>
      <w:r w:rsidR="00672E09" w:rsidRPr="00A427AB">
        <w:rPr>
          <w:rFonts w:ascii="Times New Roman" w:hAnsi="Times New Roman"/>
          <w:color w:val="222222"/>
          <w:sz w:val="24"/>
          <w:szCs w:val="24"/>
          <w:shd w:val="clear" w:color="auto" w:fill="FFFFFF"/>
        </w:rPr>
        <w:t>‘</w:t>
      </w:r>
      <w:r w:rsidRPr="00A427AB">
        <w:rPr>
          <w:rFonts w:ascii="Times New Roman" w:hAnsi="Times New Roman"/>
          <w:color w:val="222222"/>
          <w:sz w:val="24"/>
          <w:szCs w:val="24"/>
          <w:shd w:val="clear" w:color="auto" w:fill="FFFFFF"/>
        </w:rPr>
        <w:t>The history of the development of social work</w:t>
      </w:r>
      <w:r w:rsidR="00672E09" w:rsidRPr="00A427AB">
        <w:rPr>
          <w:rFonts w:ascii="Times New Roman" w:hAnsi="Times New Roman"/>
          <w:color w:val="222222"/>
          <w:sz w:val="24"/>
          <w:szCs w:val="24"/>
          <w:shd w:val="clear" w:color="auto" w:fill="FFFFFF"/>
        </w:rPr>
        <w:t xml:space="preserve">’, in L.M. Healy and R.J. Link (eds), </w:t>
      </w:r>
      <w:r w:rsidRPr="00A427AB">
        <w:rPr>
          <w:rFonts w:ascii="Times New Roman" w:hAnsi="Times New Roman"/>
          <w:i/>
          <w:iCs/>
          <w:color w:val="222222"/>
          <w:sz w:val="24"/>
          <w:szCs w:val="24"/>
          <w:shd w:val="clear" w:color="auto" w:fill="FFFFFF"/>
        </w:rPr>
        <w:t xml:space="preserve">Handbook of </w:t>
      </w:r>
      <w:r w:rsidR="00672E09" w:rsidRPr="00A427AB">
        <w:rPr>
          <w:rFonts w:ascii="Times New Roman" w:hAnsi="Times New Roman"/>
          <w:i/>
          <w:iCs/>
          <w:color w:val="222222"/>
          <w:sz w:val="24"/>
          <w:szCs w:val="24"/>
          <w:shd w:val="clear" w:color="auto" w:fill="FFFFFF"/>
        </w:rPr>
        <w:t>I</w:t>
      </w:r>
      <w:r w:rsidRPr="00A427AB">
        <w:rPr>
          <w:rFonts w:ascii="Times New Roman" w:hAnsi="Times New Roman"/>
          <w:i/>
          <w:iCs/>
          <w:color w:val="222222"/>
          <w:sz w:val="24"/>
          <w:szCs w:val="24"/>
          <w:shd w:val="clear" w:color="auto" w:fill="FFFFFF"/>
        </w:rPr>
        <w:t xml:space="preserve">nternational </w:t>
      </w:r>
      <w:r w:rsidR="00672E09" w:rsidRPr="00A427AB">
        <w:rPr>
          <w:rFonts w:ascii="Times New Roman" w:hAnsi="Times New Roman"/>
          <w:i/>
          <w:iCs/>
          <w:color w:val="222222"/>
          <w:sz w:val="24"/>
          <w:szCs w:val="24"/>
          <w:shd w:val="clear" w:color="auto" w:fill="FFFFFF"/>
        </w:rPr>
        <w:t>S</w:t>
      </w:r>
      <w:r w:rsidRPr="00A427AB">
        <w:rPr>
          <w:rFonts w:ascii="Times New Roman" w:hAnsi="Times New Roman"/>
          <w:i/>
          <w:iCs/>
          <w:color w:val="222222"/>
          <w:sz w:val="24"/>
          <w:szCs w:val="24"/>
          <w:shd w:val="clear" w:color="auto" w:fill="FFFFFF"/>
        </w:rPr>
        <w:t xml:space="preserve">ocial </w:t>
      </w:r>
      <w:r w:rsidR="00672E09" w:rsidRPr="00A427AB">
        <w:rPr>
          <w:rFonts w:ascii="Times New Roman" w:hAnsi="Times New Roman"/>
          <w:i/>
          <w:iCs/>
          <w:color w:val="222222"/>
          <w:sz w:val="24"/>
          <w:szCs w:val="24"/>
          <w:shd w:val="clear" w:color="auto" w:fill="FFFFFF"/>
        </w:rPr>
        <w:t>W</w:t>
      </w:r>
      <w:r w:rsidRPr="00A427AB">
        <w:rPr>
          <w:rFonts w:ascii="Times New Roman" w:hAnsi="Times New Roman"/>
          <w:i/>
          <w:iCs/>
          <w:color w:val="222222"/>
          <w:sz w:val="24"/>
          <w:szCs w:val="24"/>
          <w:shd w:val="clear" w:color="auto" w:fill="FFFFFF"/>
        </w:rPr>
        <w:t xml:space="preserve">ork: Human </w:t>
      </w:r>
      <w:r w:rsidR="00672E09" w:rsidRPr="00A427AB">
        <w:rPr>
          <w:rFonts w:ascii="Times New Roman" w:hAnsi="Times New Roman"/>
          <w:i/>
          <w:iCs/>
          <w:color w:val="222222"/>
          <w:sz w:val="24"/>
          <w:szCs w:val="24"/>
          <w:shd w:val="clear" w:color="auto" w:fill="FFFFFF"/>
        </w:rPr>
        <w:t>R</w:t>
      </w:r>
      <w:r w:rsidRPr="00A427AB">
        <w:rPr>
          <w:rFonts w:ascii="Times New Roman" w:hAnsi="Times New Roman"/>
          <w:i/>
          <w:iCs/>
          <w:color w:val="222222"/>
          <w:sz w:val="24"/>
          <w:szCs w:val="24"/>
          <w:shd w:val="clear" w:color="auto" w:fill="FFFFFF"/>
        </w:rPr>
        <w:t xml:space="preserve">ights, </w:t>
      </w:r>
      <w:r w:rsidR="00672E09" w:rsidRPr="00A427AB">
        <w:rPr>
          <w:rFonts w:ascii="Times New Roman" w:hAnsi="Times New Roman"/>
          <w:i/>
          <w:iCs/>
          <w:color w:val="222222"/>
          <w:sz w:val="24"/>
          <w:szCs w:val="24"/>
          <w:shd w:val="clear" w:color="auto" w:fill="FFFFFF"/>
        </w:rPr>
        <w:t>D</w:t>
      </w:r>
      <w:r w:rsidRPr="00A427AB">
        <w:rPr>
          <w:rFonts w:ascii="Times New Roman" w:hAnsi="Times New Roman"/>
          <w:i/>
          <w:iCs/>
          <w:color w:val="222222"/>
          <w:sz w:val="24"/>
          <w:szCs w:val="24"/>
          <w:shd w:val="clear" w:color="auto" w:fill="FFFFFF"/>
        </w:rPr>
        <w:t xml:space="preserve">evelopment, and the </w:t>
      </w:r>
      <w:r w:rsidR="00672E09" w:rsidRPr="00A427AB">
        <w:rPr>
          <w:rFonts w:ascii="Times New Roman" w:hAnsi="Times New Roman"/>
          <w:i/>
          <w:iCs/>
          <w:color w:val="222222"/>
          <w:sz w:val="24"/>
          <w:szCs w:val="24"/>
          <w:shd w:val="clear" w:color="auto" w:fill="FFFFFF"/>
        </w:rPr>
        <w:t>G</w:t>
      </w:r>
      <w:r w:rsidRPr="00A427AB">
        <w:rPr>
          <w:rFonts w:ascii="Times New Roman" w:hAnsi="Times New Roman"/>
          <w:i/>
          <w:iCs/>
          <w:color w:val="222222"/>
          <w:sz w:val="24"/>
          <w:szCs w:val="24"/>
          <w:shd w:val="clear" w:color="auto" w:fill="FFFFFF"/>
        </w:rPr>
        <w:t xml:space="preserve">lobal </w:t>
      </w:r>
      <w:r w:rsidR="00672E09" w:rsidRPr="00A427AB">
        <w:rPr>
          <w:rFonts w:ascii="Times New Roman" w:hAnsi="Times New Roman"/>
          <w:i/>
          <w:iCs/>
          <w:color w:val="222222"/>
          <w:sz w:val="24"/>
          <w:szCs w:val="24"/>
          <w:shd w:val="clear" w:color="auto" w:fill="FFFFFF"/>
        </w:rPr>
        <w:t>P</w:t>
      </w:r>
      <w:r w:rsidRPr="00A427AB">
        <w:rPr>
          <w:rFonts w:ascii="Times New Roman" w:hAnsi="Times New Roman"/>
          <w:i/>
          <w:iCs/>
          <w:color w:val="222222"/>
          <w:sz w:val="24"/>
          <w:szCs w:val="24"/>
          <w:shd w:val="clear" w:color="auto" w:fill="FFFFFF"/>
        </w:rPr>
        <w:t>rofession</w:t>
      </w:r>
      <w:r w:rsidRPr="00A427AB">
        <w:rPr>
          <w:rFonts w:ascii="Times New Roman" w:hAnsi="Times New Roman"/>
          <w:color w:val="222222"/>
          <w:sz w:val="24"/>
          <w:szCs w:val="24"/>
          <w:shd w:val="clear" w:color="auto" w:fill="FFFFFF"/>
        </w:rPr>
        <w:t xml:space="preserve">, </w:t>
      </w:r>
      <w:r w:rsidR="00192A53" w:rsidRPr="00A427AB">
        <w:rPr>
          <w:rFonts w:ascii="Times New Roman" w:hAnsi="Times New Roman"/>
          <w:color w:val="222222"/>
          <w:sz w:val="24"/>
          <w:szCs w:val="24"/>
          <w:shd w:val="clear" w:color="auto" w:fill="FFFFFF"/>
        </w:rPr>
        <w:t>Oxford: Oxford Scholarship. pp.</w:t>
      </w:r>
      <w:r w:rsidRPr="00A427AB">
        <w:rPr>
          <w:rFonts w:ascii="Times New Roman" w:hAnsi="Times New Roman"/>
          <w:color w:val="222222"/>
          <w:sz w:val="24"/>
          <w:szCs w:val="24"/>
          <w:shd w:val="clear" w:color="auto" w:fill="FFFFFF"/>
        </w:rPr>
        <w:t>135-163.</w:t>
      </w:r>
    </w:p>
    <w:p w14:paraId="501192B1" w14:textId="77777777" w:rsidR="002A6210" w:rsidRPr="00A427AB" w:rsidRDefault="00B67424" w:rsidP="002A6210">
      <w:pPr>
        <w:ind w:left="720" w:hanging="720"/>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Holstein, J. A., &amp; Gubrium, J. (1999)</w:t>
      </w:r>
      <w:r w:rsidR="000B2307" w:rsidRPr="00A427AB">
        <w:rPr>
          <w:rFonts w:ascii="Times New Roman" w:hAnsi="Times New Roman"/>
          <w:color w:val="222222"/>
          <w:sz w:val="24"/>
          <w:szCs w:val="24"/>
          <w:shd w:val="clear" w:color="auto" w:fill="FFFFFF"/>
        </w:rPr>
        <w:t xml:space="preserve"> ‘</w:t>
      </w:r>
      <w:r w:rsidRPr="00A427AB">
        <w:rPr>
          <w:rFonts w:ascii="Times New Roman" w:hAnsi="Times New Roman"/>
          <w:color w:val="222222"/>
          <w:sz w:val="24"/>
          <w:szCs w:val="24"/>
          <w:shd w:val="clear" w:color="auto" w:fill="FFFFFF"/>
        </w:rPr>
        <w:t>What is family? Further thoughts on a social constructionist approach</w:t>
      </w:r>
      <w:r w:rsidR="000B2307" w:rsidRPr="00A427AB">
        <w:rPr>
          <w:rFonts w:ascii="Times New Roman" w:hAnsi="Times New Roman"/>
          <w:color w:val="222222"/>
          <w:sz w:val="24"/>
          <w:szCs w:val="24"/>
          <w:shd w:val="clear" w:color="auto" w:fill="FFFFFF"/>
        </w:rPr>
        <w:t xml:space="preserve">’, </w:t>
      </w:r>
      <w:r w:rsidRPr="00A427AB">
        <w:rPr>
          <w:rFonts w:ascii="Times New Roman" w:hAnsi="Times New Roman"/>
          <w:i/>
          <w:iCs/>
          <w:color w:val="222222"/>
          <w:sz w:val="24"/>
          <w:szCs w:val="24"/>
          <w:shd w:val="clear" w:color="auto" w:fill="FFFFFF"/>
        </w:rPr>
        <w:t>Marriage &amp; Family Review</w:t>
      </w:r>
      <w:r w:rsidRPr="00A427AB">
        <w:rPr>
          <w:rFonts w:ascii="Times New Roman" w:hAnsi="Times New Roman"/>
          <w:color w:val="222222"/>
          <w:sz w:val="24"/>
          <w:szCs w:val="24"/>
          <w:shd w:val="clear" w:color="auto" w:fill="FFFFFF"/>
        </w:rPr>
        <w:t>, </w:t>
      </w:r>
      <w:r w:rsidRPr="00A427AB">
        <w:rPr>
          <w:rFonts w:ascii="Times New Roman" w:hAnsi="Times New Roman"/>
          <w:i/>
          <w:iCs/>
          <w:color w:val="222222"/>
          <w:sz w:val="24"/>
          <w:szCs w:val="24"/>
          <w:shd w:val="clear" w:color="auto" w:fill="FFFFFF"/>
        </w:rPr>
        <w:t>28</w:t>
      </w:r>
      <w:r w:rsidRPr="00A427AB">
        <w:rPr>
          <w:rFonts w:ascii="Times New Roman" w:hAnsi="Times New Roman"/>
          <w:color w:val="222222"/>
          <w:sz w:val="24"/>
          <w:szCs w:val="24"/>
          <w:shd w:val="clear" w:color="auto" w:fill="FFFFFF"/>
        </w:rPr>
        <w:t>(3-4), 3-20.</w:t>
      </w:r>
    </w:p>
    <w:p w14:paraId="1D916359" w14:textId="77777777" w:rsidR="002A6210" w:rsidRPr="00A427AB" w:rsidRDefault="00C431B7" w:rsidP="002A6210">
      <w:pPr>
        <w:ind w:left="720" w:hanging="720"/>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Hutchings, A., &amp; Taylor, I. (2007)</w:t>
      </w:r>
      <w:r w:rsidR="003D7191" w:rsidRPr="00A427AB">
        <w:rPr>
          <w:rFonts w:ascii="Times New Roman" w:hAnsi="Times New Roman"/>
          <w:color w:val="222222"/>
          <w:sz w:val="24"/>
          <w:szCs w:val="24"/>
          <w:shd w:val="clear" w:color="auto" w:fill="FFFFFF"/>
        </w:rPr>
        <w:t xml:space="preserve"> ‘</w:t>
      </w:r>
      <w:r w:rsidRPr="00A427AB">
        <w:rPr>
          <w:rFonts w:ascii="Times New Roman" w:hAnsi="Times New Roman"/>
          <w:color w:val="222222"/>
          <w:sz w:val="24"/>
          <w:szCs w:val="24"/>
          <w:shd w:val="clear" w:color="auto" w:fill="FFFFFF"/>
        </w:rPr>
        <w:t>Defining the profession? Exploring an international definition of social work in the China context</w:t>
      </w:r>
      <w:r w:rsidR="003D7191" w:rsidRPr="00A427AB">
        <w:rPr>
          <w:rFonts w:ascii="Times New Roman" w:hAnsi="Times New Roman"/>
          <w:color w:val="222222"/>
          <w:sz w:val="24"/>
          <w:szCs w:val="24"/>
          <w:shd w:val="clear" w:color="auto" w:fill="FFFFFF"/>
        </w:rPr>
        <w:t xml:space="preserve">’, </w:t>
      </w:r>
      <w:r w:rsidRPr="00A427AB">
        <w:rPr>
          <w:rFonts w:ascii="Times New Roman" w:hAnsi="Times New Roman"/>
          <w:i/>
          <w:iCs/>
          <w:color w:val="222222"/>
          <w:sz w:val="24"/>
          <w:szCs w:val="24"/>
          <w:shd w:val="clear" w:color="auto" w:fill="FFFFFF"/>
        </w:rPr>
        <w:t>International Journal of Social Welfare</w:t>
      </w:r>
      <w:r w:rsidRPr="00A427AB">
        <w:rPr>
          <w:rFonts w:ascii="Times New Roman" w:hAnsi="Times New Roman"/>
          <w:color w:val="222222"/>
          <w:sz w:val="24"/>
          <w:szCs w:val="24"/>
          <w:shd w:val="clear" w:color="auto" w:fill="FFFFFF"/>
        </w:rPr>
        <w:t>, </w:t>
      </w:r>
      <w:r w:rsidRPr="00A427AB">
        <w:rPr>
          <w:rFonts w:ascii="Times New Roman" w:hAnsi="Times New Roman"/>
          <w:i/>
          <w:iCs/>
          <w:color w:val="222222"/>
          <w:sz w:val="24"/>
          <w:szCs w:val="24"/>
          <w:shd w:val="clear" w:color="auto" w:fill="FFFFFF"/>
        </w:rPr>
        <w:t>16</w:t>
      </w:r>
      <w:r w:rsidRPr="00A427AB">
        <w:rPr>
          <w:rFonts w:ascii="Times New Roman" w:hAnsi="Times New Roman"/>
          <w:color w:val="222222"/>
          <w:sz w:val="24"/>
          <w:szCs w:val="24"/>
          <w:shd w:val="clear" w:color="auto" w:fill="FFFFFF"/>
        </w:rPr>
        <w:t>(4), 382-390.</w:t>
      </w:r>
    </w:p>
    <w:p w14:paraId="78DD93B5" w14:textId="77777777" w:rsidR="00E76151" w:rsidRPr="00A427AB" w:rsidRDefault="00C431B7" w:rsidP="00E76151">
      <w:pPr>
        <w:ind w:left="720" w:hanging="720"/>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Jarvis, A. (2017) </w:t>
      </w:r>
      <w:r w:rsidRPr="00A427AB">
        <w:rPr>
          <w:rFonts w:ascii="Times New Roman" w:hAnsi="Times New Roman"/>
          <w:i/>
          <w:iCs/>
          <w:color w:val="222222"/>
          <w:sz w:val="24"/>
          <w:szCs w:val="24"/>
          <w:shd w:val="clear" w:color="auto" w:fill="FFFFFF"/>
        </w:rPr>
        <w:t xml:space="preserve">Re-conceptualising </w:t>
      </w:r>
      <w:r w:rsidR="002A6210" w:rsidRPr="00A427AB">
        <w:rPr>
          <w:rFonts w:ascii="Times New Roman" w:hAnsi="Times New Roman"/>
          <w:i/>
          <w:iCs/>
          <w:color w:val="222222"/>
          <w:sz w:val="24"/>
          <w:szCs w:val="24"/>
          <w:shd w:val="clear" w:color="auto" w:fill="FFFFFF"/>
        </w:rPr>
        <w:t>m</w:t>
      </w:r>
      <w:r w:rsidRPr="00A427AB">
        <w:rPr>
          <w:rFonts w:ascii="Times New Roman" w:hAnsi="Times New Roman"/>
          <w:i/>
          <w:iCs/>
          <w:color w:val="222222"/>
          <w:sz w:val="24"/>
          <w:szCs w:val="24"/>
          <w:shd w:val="clear" w:color="auto" w:fill="FFFFFF"/>
        </w:rPr>
        <w:t xml:space="preserve">ental </w:t>
      </w:r>
      <w:r w:rsidR="002A6210" w:rsidRPr="00A427AB">
        <w:rPr>
          <w:rFonts w:ascii="Times New Roman" w:hAnsi="Times New Roman"/>
          <w:i/>
          <w:iCs/>
          <w:color w:val="222222"/>
          <w:sz w:val="24"/>
          <w:szCs w:val="24"/>
          <w:shd w:val="clear" w:color="auto" w:fill="FFFFFF"/>
        </w:rPr>
        <w:t>h</w:t>
      </w:r>
      <w:r w:rsidRPr="00A427AB">
        <w:rPr>
          <w:rFonts w:ascii="Times New Roman" w:hAnsi="Times New Roman"/>
          <w:i/>
          <w:iCs/>
          <w:color w:val="222222"/>
          <w:sz w:val="24"/>
          <w:szCs w:val="24"/>
          <w:shd w:val="clear" w:color="auto" w:fill="FFFFFF"/>
        </w:rPr>
        <w:t xml:space="preserve">ealth </w:t>
      </w:r>
      <w:r w:rsidR="002A6210" w:rsidRPr="00A427AB">
        <w:rPr>
          <w:rFonts w:ascii="Times New Roman" w:hAnsi="Times New Roman"/>
          <w:i/>
          <w:iCs/>
          <w:color w:val="222222"/>
          <w:sz w:val="24"/>
          <w:szCs w:val="24"/>
          <w:shd w:val="clear" w:color="auto" w:fill="FFFFFF"/>
        </w:rPr>
        <w:t>s</w:t>
      </w:r>
      <w:r w:rsidRPr="00A427AB">
        <w:rPr>
          <w:rFonts w:ascii="Times New Roman" w:hAnsi="Times New Roman"/>
          <w:i/>
          <w:iCs/>
          <w:color w:val="222222"/>
          <w:sz w:val="24"/>
          <w:szCs w:val="24"/>
          <w:shd w:val="clear" w:color="auto" w:fill="FFFFFF"/>
        </w:rPr>
        <w:t xml:space="preserve">ocial </w:t>
      </w:r>
      <w:r w:rsidR="002A6210" w:rsidRPr="00A427AB">
        <w:rPr>
          <w:rFonts w:ascii="Times New Roman" w:hAnsi="Times New Roman"/>
          <w:i/>
          <w:iCs/>
          <w:color w:val="222222"/>
          <w:sz w:val="24"/>
          <w:szCs w:val="24"/>
          <w:shd w:val="clear" w:color="auto" w:fill="FFFFFF"/>
        </w:rPr>
        <w:t>w</w:t>
      </w:r>
      <w:r w:rsidRPr="00A427AB">
        <w:rPr>
          <w:rFonts w:ascii="Times New Roman" w:hAnsi="Times New Roman"/>
          <w:i/>
          <w:iCs/>
          <w:color w:val="222222"/>
          <w:sz w:val="24"/>
          <w:szCs w:val="24"/>
          <w:shd w:val="clear" w:color="auto" w:fill="FFFFFF"/>
        </w:rPr>
        <w:t xml:space="preserve">ork </w:t>
      </w:r>
      <w:r w:rsidR="002A6210" w:rsidRPr="00A427AB">
        <w:rPr>
          <w:rFonts w:ascii="Times New Roman" w:hAnsi="Times New Roman"/>
          <w:i/>
          <w:iCs/>
          <w:color w:val="222222"/>
          <w:sz w:val="24"/>
          <w:szCs w:val="24"/>
          <w:shd w:val="clear" w:color="auto" w:fill="FFFFFF"/>
        </w:rPr>
        <w:t>e</w:t>
      </w:r>
      <w:r w:rsidRPr="00A427AB">
        <w:rPr>
          <w:rFonts w:ascii="Times New Roman" w:hAnsi="Times New Roman"/>
          <w:i/>
          <w:iCs/>
          <w:color w:val="222222"/>
          <w:sz w:val="24"/>
          <w:szCs w:val="24"/>
          <w:shd w:val="clear" w:color="auto" w:fill="FFFFFF"/>
        </w:rPr>
        <w:t xml:space="preserve">ducation and </w:t>
      </w:r>
      <w:r w:rsidR="002A6210" w:rsidRPr="00A427AB">
        <w:rPr>
          <w:rFonts w:ascii="Times New Roman" w:hAnsi="Times New Roman"/>
          <w:i/>
          <w:iCs/>
          <w:color w:val="222222"/>
          <w:sz w:val="24"/>
          <w:szCs w:val="24"/>
          <w:shd w:val="clear" w:color="auto" w:fill="FFFFFF"/>
        </w:rPr>
        <w:t>p</w:t>
      </w:r>
      <w:r w:rsidRPr="00A427AB">
        <w:rPr>
          <w:rFonts w:ascii="Times New Roman" w:hAnsi="Times New Roman"/>
          <w:i/>
          <w:iCs/>
          <w:color w:val="222222"/>
          <w:sz w:val="24"/>
          <w:szCs w:val="24"/>
          <w:shd w:val="clear" w:color="auto" w:fill="FFFFFF"/>
        </w:rPr>
        <w:t xml:space="preserve">ractice in Australia: Toward a </w:t>
      </w:r>
      <w:r w:rsidR="002A6210" w:rsidRPr="00A427AB">
        <w:rPr>
          <w:rFonts w:ascii="Times New Roman" w:hAnsi="Times New Roman"/>
          <w:i/>
          <w:iCs/>
          <w:color w:val="222222"/>
          <w:sz w:val="24"/>
          <w:szCs w:val="24"/>
          <w:shd w:val="clear" w:color="auto" w:fill="FFFFFF"/>
        </w:rPr>
        <w:t>c</w:t>
      </w:r>
      <w:r w:rsidRPr="00A427AB">
        <w:rPr>
          <w:rFonts w:ascii="Times New Roman" w:hAnsi="Times New Roman"/>
          <w:i/>
          <w:iCs/>
          <w:color w:val="222222"/>
          <w:sz w:val="24"/>
          <w:szCs w:val="24"/>
          <w:shd w:val="clear" w:color="auto" w:fill="FFFFFF"/>
        </w:rPr>
        <w:t>ritical-</w:t>
      </w:r>
      <w:r w:rsidR="002A6210" w:rsidRPr="00A427AB">
        <w:rPr>
          <w:rFonts w:ascii="Times New Roman" w:hAnsi="Times New Roman"/>
          <w:i/>
          <w:iCs/>
          <w:color w:val="222222"/>
          <w:sz w:val="24"/>
          <w:szCs w:val="24"/>
          <w:shd w:val="clear" w:color="auto" w:fill="FFFFFF"/>
        </w:rPr>
        <w:t>e</w:t>
      </w:r>
      <w:r w:rsidRPr="00A427AB">
        <w:rPr>
          <w:rFonts w:ascii="Times New Roman" w:hAnsi="Times New Roman"/>
          <w:i/>
          <w:iCs/>
          <w:color w:val="222222"/>
          <w:sz w:val="24"/>
          <w:szCs w:val="24"/>
          <w:shd w:val="clear" w:color="auto" w:fill="FFFFFF"/>
        </w:rPr>
        <w:t xml:space="preserve">mancipatory </w:t>
      </w:r>
      <w:r w:rsidR="002A6210" w:rsidRPr="00A427AB">
        <w:rPr>
          <w:rFonts w:ascii="Times New Roman" w:hAnsi="Times New Roman"/>
          <w:i/>
          <w:iCs/>
          <w:color w:val="222222"/>
          <w:sz w:val="24"/>
          <w:szCs w:val="24"/>
          <w:shd w:val="clear" w:color="auto" w:fill="FFFFFF"/>
        </w:rPr>
        <w:t>a</w:t>
      </w:r>
      <w:r w:rsidRPr="00A427AB">
        <w:rPr>
          <w:rFonts w:ascii="Times New Roman" w:hAnsi="Times New Roman"/>
          <w:i/>
          <w:iCs/>
          <w:color w:val="222222"/>
          <w:sz w:val="24"/>
          <w:szCs w:val="24"/>
          <w:shd w:val="clear" w:color="auto" w:fill="FFFFFF"/>
        </w:rPr>
        <w:t>pproach</w:t>
      </w:r>
      <w:r w:rsidR="00E76151" w:rsidRPr="00A427AB">
        <w:rPr>
          <w:rFonts w:ascii="Times New Roman" w:hAnsi="Times New Roman"/>
          <w:color w:val="222222"/>
          <w:sz w:val="24"/>
          <w:szCs w:val="24"/>
          <w:shd w:val="clear" w:color="auto" w:fill="FFFFFF"/>
        </w:rPr>
        <w:t xml:space="preserve">. </w:t>
      </w:r>
      <w:r w:rsidRPr="00A427AB">
        <w:rPr>
          <w:rFonts w:ascii="Times New Roman" w:hAnsi="Times New Roman"/>
          <w:color w:val="222222"/>
          <w:sz w:val="24"/>
          <w:szCs w:val="24"/>
          <w:shd w:val="clear" w:color="auto" w:fill="FFFFFF"/>
        </w:rPr>
        <w:t>Doctoral dissertation, Flinders University, School of Social and Policy Studies.</w:t>
      </w:r>
    </w:p>
    <w:p w14:paraId="1C214FA7" w14:textId="3AFC372D" w:rsidR="0084648C" w:rsidRPr="00A427AB" w:rsidRDefault="0084648C" w:rsidP="00E76151">
      <w:pPr>
        <w:ind w:left="720" w:hanging="720"/>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Kayes, N. M., Worrall, L., &amp; McPherson, K. M. (2015) ‘A conceptual review of engagement in healthcare and rehabilitation,’ </w:t>
      </w:r>
      <w:r w:rsidRPr="00A427AB">
        <w:rPr>
          <w:rFonts w:ascii="Times New Roman" w:hAnsi="Times New Roman"/>
          <w:i/>
          <w:iCs/>
          <w:color w:val="222222"/>
          <w:sz w:val="24"/>
          <w:szCs w:val="24"/>
          <w:shd w:val="clear" w:color="auto" w:fill="FFFFFF"/>
        </w:rPr>
        <w:t>Disability and Rehabilitation</w:t>
      </w:r>
      <w:r w:rsidRPr="00A427AB">
        <w:rPr>
          <w:rFonts w:ascii="Times New Roman" w:hAnsi="Times New Roman"/>
          <w:color w:val="222222"/>
          <w:sz w:val="24"/>
          <w:szCs w:val="24"/>
          <w:shd w:val="clear" w:color="auto" w:fill="FFFFFF"/>
        </w:rPr>
        <w:t>, </w:t>
      </w:r>
      <w:r w:rsidRPr="00A427AB">
        <w:rPr>
          <w:rFonts w:ascii="Times New Roman" w:hAnsi="Times New Roman"/>
          <w:i/>
          <w:iCs/>
          <w:color w:val="222222"/>
          <w:sz w:val="24"/>
          <w:szCs w:val="24"/>
          <w:shd w:val="clear" w:color="auto" w:fill="FFFFFF"/>
        </w:rPr>
        <w:t>37</w:t>
      </w:r>
      <w:r w:rsidRPr="00A427AB">
        <w:rPr>
          <w:rFonts w:ascii="Times New Roman" w:hAnsi="Times New Roman"/>
          <w:color w:val="222222"/>
          <w:sz w:val="24"/>
          <w:szCs w:val="24"/>
          <w:shd w:val="clear" w:color="auto" w:fill="FFFFFF"/>
        </w:rPr>
        <w:t>(8), 643-654.</w:t>
      </w:r>
    </w:p>
    <w:p w14:paraId="0A302E8F" w14:textId="77777777" w:rsidR="00E76151" w:rsidRPr="00A427AB" w:rsidRDefault="00C431B7" w:rsidP="00C431B7">
      <w:pPr>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Kearney, N., &amp; Skehill, C. (Eds.). (2005) </w:t>
      </w:r>
      <w:r w:rsidRPr="00A427AB">
        <w:rPr>
          <w:rFonts w:ascii="Times New Roman" w:hAnsi="Times New Roman"/>
          <w:i/>
          <w:iCs/>
          <w:color w:val="222222"/>
          <w:sz w:val="24"/>
          <w:szCs w:val="24"/>
          <w:shd w:val="clear" w:color="auto" w:fill="FFFFFF"/>
        </w:rPr>
        <w:t>Social work in Ireland: Historical perspectives</w:t>
      </w:r>
      <w:r w:rsidRPr="00A427AB">
        <w:rPr>
          <w:rFonts w:ascii="Times New Roman" w:hAnsi="Times New Roman"/>
          <w:color w:val="222222"/>
          <w:sz w:val="24"/>
          <w:szCs w:val="24"/>
          <w:shd w:val="clear" w:color="auto" w:fill="FFFFFF"/>
        </w:rPr>
        <w:t xml:space="preserve">. </w:t>
      </w:r>
      <w:r w:rsidR="00B50C7F" w:rsidRPr="00A427AB">
        <w:rPr>
          <w:rFonts w:ascii="Times New Roman" w:hAnsi="Times New Roman"/>
          <w:color w:val="222222"/>
          <w:sz w:val="24"/>
          <w:szCs w:val="24"/>
          <w:shd w:val="clear" w:color="auto" w:fill="FFFFFF"/>
        </w:rPr>
        <w:t xml:space="preserve">Dublin: </w:t>
      </w:r>
      <w:r w:rsidRPr="00A427AB">
        <w:rPr>
          <w:rFonts w:ascii="Times New Roman" w:hAnsi="Times New Roman"/>
          <w:color w:val="222222"/>
          <w:sz w:val="24"/>
          <w:szCs w:val="24"/>
          <w:shd w:val="clear" w:color="auto" w:fill="FFFFFF"/>
        </w:rPr>
        <w:t>Institute of public Administration</w:t>
      </w:r>
      <w:r w:rsidR="00E76151" w:rsidRPr="00A427AB">
        <w:rPr>
          <w:rFonts w:ascii="Times New Roman" w:hAnsi="Times New Roman"/>
          <w:color w:val="222222"/>
          <w:sz w:val="24"/>
          <w:szCs w:val="24"/>
          <w:shd w:val="clear" w:color="auto" w:fill="FFFFFF"/>
        </w:rPr>
        <w:t>.</w:t>
      </w:r>
    </w:p>
    <w:p w14:paraId="794D45FE" w14:textId="30A3779A" w:rsidR="00C431B7" w:rsidRPr="00A427AB" w:rsidRDefault="00C431B7" w:rsidP="00E76151">
      <w:pPr>
        <w:ind w:left="720" w:hanging="720"/>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Kelleher, P., O’Connor, M., Kelleher, C., &amp; Pillinger, J. (2009) Globalisation, sex trafficking and prostitution: the experiences of migrant women in Ireland.</w:t>
      </w:r>
      <w:r w:rsidRPr="00A427AB">
        <w:rPr>
          <w:rFonts w:ascii="Times New Roman" w:hAnsi="Times New Roman"/>
          <w:i/>
          <w:iCs/>
          <w:color w:val="222222"/>
          <w:sz w:val="24"/>
          <w:szCs w:val="24"/>
          <w:shd w:val="clear" w:color="auto" w:fill="FFFFFF"/>
        </w:rPr>
        <w:t xml:space="preserve"> http://www. immigrantcouncil. ie/images/2973_traffickingreport (0409). pdf</w:t>
      </w:r>
      <w:r w:rsidRPr="00A427AB">
        <w:rPr>
          <w:rFonts w:ascii="Times New Roman" w:hAnsi="Times New Roman"/>
          <w:color w:val="222222"/>
          <w:sz w:val="24"/>
          <w:szCs w:val="24"/>
          <w:shd w:val="clear" w:color="auto" w:fill="FFFFFF"/>
        </w:rPr>
        <w:t>.</w:t>
      </w:r>
    </w:p>
    <w:p w14:paraId="306AC104" w14:textId="0A7B74CC" w:rsidR="00E76151" w:rsidRPr="00A427AB" w:rsidRDefault="00C431B7" w:rsidP="00E06DB6">
      <w:pPr>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Mahood, L. (2013)</w:t>
      </w:r>
      <w:r w:rsidR="00B50C7F" w:rsidRPr="00A427AB">
        <w:rPr>
          <w:rFonts w:ascii="Times New Roman" w:hAnsi="Times New Roman"/>
          <w:color w:val="222222"/>
          <w:sz w:val="24"/>
          <w:szCs w:val="24"/>
          <w:shd w:val="clear" w:color="auto" w:fill="FFFFFF"/>
        </w:rPr>
        <w:t xml:space="preserve"> </w:t>
      </w:r>
      <w:r w:rsidRPr="00A427AB">
        <w:rPr>
          <w:rFonts w:ascii="Times New Roman" w:hAnsi="Times New Roman"/>
          <w:i/>
          <w:iCs/>
          <w:color w:val="222222"/>
          <w:sz w:val="24"/>
          <w:szCs w:val="24"/>
          <w:shd w:val="clear" w:color="auto" w:fill="FFFFFF"/>
        </w:rPr>
        <w:t>The Magdalenes: Prostitution in the nineteenth century</w:t>
      </w:r>
      <w:r w:rsidRPr="00A427AB">
        <w:rPr>
          <w:rFonts w:ascii="Times New Roman" w:hAnsi="Times New Roman"/>
          <w:color w:val="222222"/>
          <w:sz w:val="24"/>
          <w:szCs w:val="24"/>
          <w:shd w:val="clear" w:color="auto" w:fill="FFFFFF"/>
        </w:rPr>
        <w:t>. Routledge</w:t>
      </w:r>
      <w:r w:rsidR="00E76151" w:rsidRPr="00A427AB">
        <w:rPr>
          <w:rFonts w:ascii="Times New Roman" w:hAnsi="Times New Roman"/>
          <w:color w:val="222222"/>
          <w:sz w:val="24"/>
          <w:szCs w:val="24"/>
          <w:shd w:val="clear" w:color="auto" w:fill="FFFFFF"/>
        </w:rPr>
        <w:t>.</w:t>
      </w:r>
    </w:p>
    <w:p w14:paraId="66C3C57B" w14:textId="77777777" w:rsidR="00E76151" w:rsidRPr="00A427AB" w:rsidRDefault="002353BC" w:rsidP="00E76151">
      <w:pPr>
        <w:ind w:left="720" w:hanging="720"/>
        <w:rPr>
          <w:rFonts w:ascii="Times New Roman" w:hAnsi="Times New Roman"/>
          <w:color w:val="222222"/>
          <w:sz w:val="24"/>
          <w:szCs w:val="24"/>
          <w:shd w:val="clear" w:color="auto" w:fill="FFFFFF"/>
        </w:rPr>
      </w:pPr>
      <w:r w:rsidRPr="00A427AB">
        <w:rPr>
          <w:rFonts w:ascii="Times New Roman" w:hAnsi="Times New Roman"/>
          <w:sz w:val="24"/>
          <w:szCs w:val="24"/>
          <w:lang w:val="en-US"/>
        </w:rPr>
        <w:t>McGarry, K., &amp; Ryan, P. (2020)</w:t>
      </w:r>
      <w:r w:rsidR="00B50C7F" w:rsidRPr="00A427AB">
        <w:rPr>
          <w:rFonts w:ascii="Times New Roman" w:hAnsi="Times New Roman"/>
          <w:sz w:val="24"/>
          <w:szCs w:val="24"/>
          <w:lang w:val="en-US"/>
        </w:rPr>
        <w:t xml:space="preserve"> </w:t>
      </w:r>
      <w:r w:rsidR="00E06DB6" w:rsidRPr="00A427AB">
        <w:rPr>
          <w:rFonts w:ascii="Times New Roman" w:hAnsi="Times New Roman"/>
          <w:i/>
          <w:iCs/>
          <w:sz w:val="24"/>
          <w:szCs w:val="24"/>
          <w:lang w:val="en-US"/>
        </w:rPr>
        <w:t>Sex worker lives under the law: A community engaged study of access to health and justice in Ireland</w:t>
      </w:r>
      <w:r w:rsidR="00E06DB6" w:rsidRPr="00A427AB">
        <w:rPr>
          <w:rFonts w:ascii="Times New Roman" w:hAnsi="Times New Roman"/>
          <w:sz w:val="24"/>
          <w:szCs w:val="24"/>
          <w:lang w:val="en-US"/>
        </w:rPr>
        <w:t xml:space="preserve">. Dublin: HIV Ireland. </w:t>
      </w:r>
    </w:p>
    <w:p w14:paraId="40B15EAE" w14:textId="77777777" w:rsidR="00E76151" w:rsidRPr="00A427AB" w:rsidRDefault="00C431B7" w:rsidP="00E76151">
      <w:pPr>
        <w:ind w:left="720" w:hanging="720"/>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McGregor, C. (2019)</w:t>
      </w:r>
      <w:r w:rsidR="003D7191" w:rsidRPr="00A427AB">
        <w:rPr>
          <w:rFonts w:ascii="Times New Roman" w:hAnsi="Times New Roman"/>
          <w:color w:val="222222"/>
          <w:sz w:val="24"/>
          <w:szCs w:val="24"/>
          <w:shd w:val="clear" w:color="auto" w:fill="FFFFFF"/>
        </w:rPr>
        <w:t xml:space="preserve"> ‘</w:t>
      </w:r>
      <w:r w:rsidRPr="00A427AB">
        <w:rPr>
          <w:rFonts w:ascii="Times New Roman" w:hAnsi="Times New Roman"/>
          <w:color w:val="222222"/>
          <w:sz w:val="24"/>
          <w:szCs w:val="24"/>
          <w:shd w:val="clear" w:color="auto" w:fill="FFFFFF"/>
        </w:rPr>
        <w:t>A paradigm framework for social work theory for early 21st century practice</w:t>
      </w:r>
      <w:r w:rsidR="003D7191" w:rsidRPr="00A427AB">
        <w:rPr>
          <w:rFonts w:ascii="Times New Roman" w:hAnsi="Times New Roman"/>
          <w:color w:val="222222"/>
          <w:sz w:val="24"/>
          <w:szCs w:val="24"/>
          <w:shd w:val="clear" w:color="auto" w:fill="FFFFFF"/>
        </w:rPr>
        <w:t xml:space="preserve">’, </w:t>
      </w:r>
      <w:r w:rsidRPr="00A427AB">
        <w:rPr>
          <w:rFonts w:ascii="Times New Roman" w:hAnsi="Times New Roman"/>
          <w:i/>
          <w:iCs/>
          <w:color w:val="222222"/>
          <w:sz w:val="24"/>
          <w:szCs w:val="24"/>
          <w:shd w:val="clear" w:color="auto" w:fill="FFFFFF"/>
        </w:rPr>
        <w:t>The British Journal of Social Work</w:t>
      </w:r>
      <w:r w:rsidRPr="00A427AB">
        <w:rPr>
          <w:rFonts w:ascii="Times New Roman" w:hAnsi="Times New Roman"/>
          <w:color w:val="222222"/>
          <w:sz w:val="24"/>
          <w:szCs w:val="24"/>
          <w:shd w:val="clear" w:color="auto" w:fill="FFFFFF"/>
        </w:rPr>
        <w:t>, </w:t>
      </w:r>
      <w:r w:rsidRPr="00A427AB">
        <w:rPr>
          <w:rFonts w:ascii="Times New Roman" w:hAnsi="Times New Roman"/>
          <w:i/>
          <w:iCs/>
          <w:color w:val="222222"/>
          <w:sz w:val="24"/>
          <w:szCs w:val="24"/>
          <w:shd w:val="clear" w:color="auto" w:fill="FFFFFF"/>
        </w:rPr>
        <w:t>49</w:t>
      </w:r>
      <w:r w:rsidRPr="00A427AB">
        <w:rPr>
          <w:rFonts w:ascii="Times New Roman" w:hAnsi="Times New Roman"/>
          <w:color w:val="222222"/>
          <w:sz w:val="24"/>
          <w:szCs w:val="24"/>
          <w:shd w:val="clear" w:color="auto" w:fill="FFFFFF"/>
        </w:rPr>
        <w:t>(8), 2112-2129.</w:t>
      </w:r>
    </w:p>
    <w:p w14:paraId="6EA07E13" w14:textId="77777777" w:rsidR="00E76151" w:rsidRPr="00A427AB" w:rsidRDefault="00C431B7" w:rsidP="00E76151">
      <w:pPr>
        <w:ind w:left="720" w:hanging="720"/>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Morley, C. (2016)</w:t>
      </w:r>
      <w:r w:rsidR="003D7191" w:rsidRPr="00A427AB">
        <w:rPr>
          <w:rFonts w:ascii="Times New Roman" w:hAnsi="Times New Roman"/>
          <w:color w:val="222222"/>
          <w:sz w:val="24"/>
          <w:szCs w:val="24"/>
          <w:shd w:val="clear" w:color="auto" w:fill="FFFFFF"/>
        </w:rPr>
        <w:t xml:space="preserve"> ‘</w:t>
      </w:r>
      <w:r w:rsidRPr="00A427AB">
        <w:rPr>
          <w:rFonts w:ascii="Times New Roman" w:hAnsi="Times New Roman"/>
          <w:color w:val="222222"/>
          <w:sz w:val="24"/>
          <w:szCs w:val="24"/>
          <w:shd w:val="clear" w:color="auto" w:fill="FFFFFF"/>
        </w:rPr>
        <w:t>Promoting activism through critical social work education: The impact of global capitalism and neoliberalism on social work and social work education</w:t>
      </w:r>
      <w:r w:rsidR="003D7191" w:rsidRPr="00A427AB">
        <w:rPr>
          <w:rFonts w:ascii="Times New Roman" w:hAnsi="Times New Roman"/>
          <w:color w:val="222222"/>
          <w:sz w:val="24"/>
          <w:szCs w:val="24"/>
          <w:shd w:val="clear" w:color="auto" w:fill="FFFFFF"/>
        </w:rPr>
        <w:t>’,</w:t>
      </w:r>
      <w:r w:rsidRPr="00A427AB">
        <w:rPr>
          <w:rFonts w:ascii="Times New Roman" w:hAnsi="Times New Roman"/>
          <w:color w:val="222222"/>
          <w:sz w:val="24"/>
          <w:szCs w:val="24"/>
          <w:shd w:val="clear" w:color="auto" w:fill="FFFFFF"/>
        </w:rPr>
        <w:t> </w:t>
      </w:r>
      <w:r w:rsidRPr="00A427AB">
        <w:rPr>
          <w:rFonts w:ascii="Times New Roman" w:hAnsi="Times New Roman"/>
          <w:i/>
          <w:iCs/>
          <w:color w:val="222222"/>
          <w:sz w:val="24"/>
          <w:szCs w:val="24"/>
          <w:shd w:val="clear" w:color="auto" w:fill="FFFFFF"/>
        </w:rPr>
        <w:t>Critical and Radical Social Work</w:t>
      </w:r>
      <w:r w:rsidRPr="00A427AB">
        <w:rPr>
          <w:rFonts w:ascii="Times New Roman" w:hAnsi="Times New Roman"/>
          <w:color w:val="222222"/>
          <w:sz w:val="24"/>
          <w:szCs w:val="24"/>
          <w:shd w:val="clear" w:color="auto" w:fill="FFFFFF"/>
        </w:rPr>
        <w:t>, </w:t>
      </w:r>
      <w:r w:rsidRPr="00A427AB">
        <w:rPr>
          <w:rFonts w:ascii="Times New Roman" w:hAnsi="Times New Roman"/>
          <w:i/>
          <w:iCs/>
          <w:color w:val="222222"/>
          <w:sz w:val="24"/>
          <w:szCs w:val="24"/>
          <w:shd w:val="clear" w:color="auto" w:fill="FFFFFF"/>
        </w:rPr>
        <w:t>4</w:t>
      </w:r>
      <w:r w:rsidRPr="00A427AB">
        <w:rPr>
          <w:rFonts w:ascii="Times New Roman" w:hAnsi="Times New Roman"/>
          <w:color w:val="222222"/>
          <w:sz w:val="24"/>
          <w:szCs w:val="24"/>
          <w:shd w:val="clear" w:color="auto" w:fill="FFFFFF"/>
        </w:rPr>
        <w:t>(1), 39-57.</w:t>
      </w:r>
    </w:p>
    <w:p w14:paraId="0F55B175" w14:textId="77777777" w:rsidR="00E76151" w:rsidRPr="00A427AB" w:rsidRDefault="00D36CA9" w:rsidP="00E76151">
      <w:pPr>
        <w:ind w:left="720" w:hanging="720"/>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Nayak, S., &amp; Robbins, R. (Eds.). (2018)</w:t>
      </w:r>
      <w:r w:rsidR="00B50C7F" w:rsidRPr="00A427AB">
        <w:rPr>
          <w:rFonts w:ascii="Times New Roman" w:hAnsi="Times New Roman"/>
          <w:color w:val="222222"/>
          <w:sz w:val="24"/>
          <w:szCs w:val="24"/>
          <w:shd w:val="clear" w:color="auto" w:fill="FFFFFF"/>
        </w:rPr>
        <w:t xml:space="preserve"> </w:t>
      </w:r>
      <w:r w:rsidRPr="00A427AB">
        <w:rPr>
          <w:rFonts w:ascii="Times New Roman" w:hAnsi="Times New Roman"/>
          <w:i/>
          <w:iCs/>
          <w:color w:val="222222"/>
          <w:sz w:val="24"/>
          <w:szCs w:val="24"/>
          <w:shd w:val="clear" w:color="auto" w:fill="FFFFFF"/>
        </w:rPr>
        <w:t>Intersectionality in social work: Activism and practice in context</w:t>
      </w:r>
      <w:r w:rsidRPr="00A427AB">
        <w:rPr>
          <w:rFonts w:ascii="Times New Roman" w:hAnsi="Times New Roman"/>
          <w:color w:val="222222"/>
          <w:sz w:val="24"/>
          <w:szCs w:val="24"/>
          <w:shd w:val="clear" w:color="auto" w:fill="FFFFFF"/>
        </w:rPr>
        <w:t>.</w:t>
      </w:r>
      <w:r w:rsidR="00B50C7F" w:rsidRPr="00A427AB">
        <w:rPr>
          <w:rFonts w:ascii="Times New Roman" w:hAnsi="Times New Roman"/>
          <w:color w:val="222222"/>
          <w:sz w:val="24"/>
          <w:szCs w:val="24"/>
          <w:shd w:val="clear" w:color="auto" w:fill="FFFFFF"/>
        </w:rPr>
        <w:t xml:space="preserve"> London: </w:t>
      </w:r>
      <w:r w:rsidRPr="00A427AB">
        <w:rPr>
          <w:rFonts w:ascii="Times New Roman" w:hAnsi="Times New Roman"/>
          <w:color w:val="222222"/>
          <w:sz w:val="24"/>
          <w:szCs w:val="24"/>
          <w:shd w:val="clear" w:color="auto" w:fill="FFFFFF"/>
        </w:rPr>
        <w:t>Routledge.</w:t>
      </w:r>
    </w:p>
    <w:p w14:paraId="793912D9" w14:textId="77777777" w:rsidR="00E76151" w:rsidRPr="00A427AB" w:rsidRDefault="00C431B7" w:rsidP="00E76151">
      <w:pPr>
        <w:ind w:left="720" w:hanging="720"/>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 xml:space="preserve">Nelson, W., McGrath, K., &amp; Giaquinto, F. (2010) </w:t>
      </w:r>
      <w:r w:rsidRPr="00A427AB">
        <w:rPr>
          <w:rFonts w:ascii="Times New Roman" w:hAnsi="Times New Roman"/>
          <w:i/>
          <w:iCs/>
          <w:color w:val="222222"/>
          <w:sz w:val="24"/>
          <w:szCs w:val="24"/>
          <w:shd w:val="clear" w:color="auto" w:fill="FFFFFF"/>
        </w:rPr>
        <w:t>Review of service provision for women involved in prostitution in Dublin 24.</w:t>
      </w:r>
      <w:r w:rsidR="00B50C7F" w:rsidRPr="00A427AB">
        <w:rPr>
          <w:rFonts w:ascii="Times New Roman" w:hAnsi="Times New Roman"/>
          <w:color w:val="222222"/>
          <w:sz w:val="24"/>
          <w:szCs w:val="24"/>
          <w:shd w:val="clear" w:color="auto" w:fill="FFFFFF"/>
        </w:rPr>
        <w:t xml:space="preserve"> Ireland: Government Publications. </w:t>
      </w:r>
    </w:p>
    <w:p w14:paraId="7AA1BC2B" w14:textId="77777777" w:rsidR="00E76151" w:rsidRPr="00A427AB" w:rsidRDefault="00C431B7" w:rsidP="00E76151">
      <w:pPr>
        <w:ind w:left="720" w:hanging="720"/>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Nutley, S. M., Walter, I., &amp; Davies, H. T. (2007) </w:t>
      </w:r>
      <w:r w:rsidRPr="00A427AB">
        <w:rPr>
          <w:rFonts w:ascii="Times New Roman" w:hAnsi="Times New Roman"/>
          <w:i/>
          <w:iCs/>
          <w:color w:val="222222"/>
          <w:sz w:val="24"/>
          <w:szCs w:val="24"/>
          <w:shd w:val="clear" w:color="auto" w:fill="FFFFFF"/>
        </w:rPr>
        <w:t>Using evidence: How research can inform public services</w:t>
      </w:r>
      <w:r w:rsidRPr="00A427AB">
        <w:rPr>
          <w:rFonts w:ascii="Times New Roman" w:hAnsi="Times New Roman"/>
          <w:color w:val="222222"/>
          <w:sz w:val="24"/>
          <w:szCs w:val="24"/>
          <w:shd w:val="clear" w:color="auto" w:fill="FFFFFF"/>
        </w:rPr>
        <w:t xml:space="preserve">. </w:t>
      </w:r>
      <w:r w:rsidR="00B50C7F" w:rsidRPr="00A427AB">
        <w:rPr>
          <w:rFonts w:ascii="Times New Roman" w:hAnsi="Times New Roman"/>
          <w:color w:val="222222"/>
          <w:sz w:val="24"/>
          <w:szCs w:val="24"/>
          <w:shd w:val="clear" w:color="auto" w:fill="FFFFFF"/>
        </w:rPr>
        <w:t xml:space="preserve">Bristol: </w:t>
      </w:r>
      <w:r w:rsidRPr="00A427AB">
        <w:rPr>
          <w:rFonts w:ascii="Times New Roman" w:hAnsi="Times New Roman"/>
          <w:color w:val="222222"/>
          <w:sz w:val="24"/>
          <w:szCs w:val="24"/>
          <w:shd w:val="clear" w:color="auto" w:fill="FFFFFF"/>
        </w:rPr>
        <w:t>Policy press.</w:t>
      </w:r>
    </w:p>
    <w:p w14:paraId="3D159B96" w14:textId="77777777" w:rsidR="00E76151" w:rsidRPr="00A427AB" w:rsidRDefault="00C431B7" w:rsidP="00E76151">
      <w:pPr>
        <w:ind w:left="720" w:hanging="720"/>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 xml:space="preserve">O’Connor, A. M., O'Neill, M., &amp; Foran, D. (1996) </w:t>
      </w:r>
      <w:r w:rsidRPr="00A427AB">
        <w:rPr>
          <w:rFonts w:ascii="Times New Roman" w:hAnsi="Times New Roman"/>
          <w:i/>
          <w:iCs/>
          <w:color w:val="222222"/>
          <w:sz w:val="24"/>
          <w:szCs w:val="24"/>
          <w:shd w:val="clear" w:color="auto" w:fill="FFFFFF"/>
        </w:rPr>
        <w:t>Women working in prostitution: Towards a healthier future.</w:t>
      </w:r>
      <w:r w:rsidR="00B50C7F" w:rsidRPr="00A427AB">
        <w:rPr>
          <w:rFonts w:ascii="Times New Roman" w:hAnsi="Times New Roman"/>
          <w:color w:val="222222"/>
          <w:sz w:val="24"/>
          <w:szCs w:val="24"/>
          <w:shd w:val="clear" w:color="auto" w:fill="FFFFFF"/>
        </w:rPr>
        <w:t xml:space="preserve"> </w:t>
      </w:r>
      <w:r w:rsidRPr="00A427AB">
        <w:rPr>
          <w:rFonts w:ascii="Times New Roman" w:hAnsi="Times New Roman"/>
          <w:i/>
          <w:iCs/>
          <w:color w:val="222222"/>
          <w:sz w:val="24"/>
          <w:szCs w:val="24"/>
          <w:shd w:val="clear" w:color="auto" w:fill="FFFFFF"/>
        </w:rPr>
        <w:t>Second report for EUROPAP and the Eastern Health Board</w:t>
      </w:r>
      <w:r w:rsidRPr="00A427AB">
        <w:rPr>
          <w:rFonts w:ascii="Times New Roman" w:hAnsi="Times New Roman"/>
          <w:color w:val="222222"/>
          <w:sz w:val="24"/>
          <w:szCs w:val="24"/>
          <w:shd w:val="clear" w:color="auto" w:fill="FFFFFF"/>
        </w:rPr>
        <w:t>.</w:t>
      </w:r>
      <w:r w:rsidR="00B50C7F" w:rsidRPr="00A427AB">
        <w:rPr>
          <w:rFonts w:ascii="Times New Roman" w:hAnsi="Times New Roman"/>
          <w:color w:val="222222"/>
          <w:sz w:val="24"/>
          <w:szCs w:val="24"/>
          <w:shd w:val="clear" w:color="auto" w:fill="FFFFFF"/>
        </w:rPr>
        <w:t xml:space="preserve"> Ireland: Government Publications. </w:t>
      </w:r>
    </w:p>
    <w:p w14:paraId="13B8A087" w14:textId="77777777" w:rsidR="00E76151" w:rsidRPr="00A427AB" w:rsidRDefault="00FC681F" w:rsidP="00E76151">
      <w:pPr>
        <w:ind w:left="720" w:hanging="720"/>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O'</w:t>
      </w:r>
      <w:r w:rsidR="00B50C7F" w:rsidRPr="00A427AB">
        <w:rPr>
          <w:rFonts w:ascii="Times New Roman" w:hAnsi="Times New Roman"/>
          <w:color w:val="222222"/>
          <w:sz w:val="24"/>
          <w:szCs w:val="24"/>
          <w:shd w:val="clear" w:color="auto" w:fill="FFFFFF"/>
        </w:rPr>
        <w:t>N</w:t>
      </w:r>
      <w:r w:rsidRPr="00A427AB">
        <w:rPr>
          <w:rFonts w:ascii="Times New Roman" w:hAnsi="Times New Roman"/>
          <w:color w:val="222222"/>
          <w:sz w:val="24"/>
          <w:szCs w:val="24"/>
          <w:shd w:val="clear" w:color="auto" w:fill="FFFFFF"/>
        </w:rPr>
        <w:t>eill, M. </w:t>
      </w:r>
      <w:r w:rsidR="00B50C7F" w:rsidRPr="00A427AB">
        <w:rPr>
          <w:rFonts w:ascii="Times New Roman" w:hAnsi="Times New Roman"/>
          <w:color w:val="222222"/>
          <w:sz w:val="24"/>
          <w:szCs w:val="24"/>
          <w:shd w:val="clear" w:color="auto" w:fill="FFFFFF"/>
        </w:rPr>
        <w:t xml:space="preserve">(2000) </w:t>
      </w:r>
      <w:r w:rsidRPr="00A427AB">
        <w:rPr>
          <w:rFonts w:ascii="Times New Roman" w:hAnsi="Times New Roman"/>
          <w:i/>
          <w:iCs/>
          <w:color w:val="222222"/>
          <w:sz w:val="24"/>
          <w:szCs w:val="24"/>
          <w:shd w:val="clear" w:color="auto" w:fill="FFFFFF"/>
        </w:rPr>
        <w:t>Prostitution and feminism: Towards a politics of feeling</w:t>
      </w:r>
      <w:r w:rsidRPr="00A427AB">
        <w:rPr>
          <w:rFonts w:ascii="Times New Roman" w:hAnsi="Times New Roman"/>
          <w:color w:val="222222"/>
          <w:sz w:val="24"/>
          <w:szCs w:val="24"/>
          <w:shd w:val="clear" w:color="auto" w:fill="FFFFFF"/>
        </w:rPr>
        <w:t>.</w:t>
      </w:r>
      <w:r w:rsidR="00FD3F1F" w:rsidRPr="00A427AB">
        <w:rPr>
          <w:rFonts w:ascii="Times New Roman" w:hAnsi="Times New Roman"/>
          <w:color w:val="222222"/>
          <w:sz w:val="24"/>
          <w:szCs w:val="24"/>
          <w:shd w:val="clear" w:color="auto" w:fill="FFFFFF"/>
        </w:rPr>
        <w:t xml:space="preserve"> New Jersey, United States:</w:t>
      </w:r>
      <w:r w:rsidRPr="00A427AB">
        <w:rPr>
          <w:rFonts w:ascii="Times New Roman" w:hAnsi="Times New Roman"/>
          <w:color w:val="222222"/>
          <w:sz w:val="24"/>
          <w:szCs w:val="24"/>
          <w:shd w:val="clear" w:color="auto" w:fill="FFFFFF"/>
        </w:rPr>
        <w:t xml:space="preserve"> John Wiley &amp; Sons.</w:t>
      </w:r>
    </w:p>
    <w:p w14:paraId="5106F10E" w14:textId="77777777" w:rsidR="00E76151" w:rsidRPr="00A427AB" w:rsidRDefault="00C431B7" w:rsidP="00E76151">
      <w:pPr>
        <w:ind w:left="720" w:hanging="720"/>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lastRenderedPageBreak/>
        <w:t>Paliadelis, P., &amp; Cruickshank, M. (2008)</w:t>
      </w:r>
      <w:r w:rsidR="00083FE8" w:rsidRPr="00A427AB">
        <w:rPr>
          <w:rFonts w:ascii="Times New Roman" w:hAnsi="Times New Roman"/>
          <w:color w:val="222222"/>
          <w:sz w:val="24"/>
          <w:szCs w:val="24"/>
          <w:shd w:val="clear" w:color="auto" w:fill="FFFFFF"/>
        </w:rPr>
        <w:t xml:space="preserve"> ‘</w:t>
      </w:r>
      <w:r w:rsidRPr="00A427AB">
        <w:rPr>
          <w:rFonts w:ascii="Times New Roman" w:hAnsi="Times New Roman"/>
          <w:color w:val="222222"/>
          <w:sz w:val="24"/>
          <w:szCs w:val="24"/>
          <w:shd w:val="clear" w:color="auto" w:fill="FFFFFF"/>
        </w:rPr>
        <w:t>Using a voice-centered relational method of data analysis in a feminist study exploring the working world of nursing unit managers</w:t>
      </w:r>
      <w:r w:rsidR="00083FE8" w:rsidRPr="00A427AB">
        <w:rPr>
          <w:rFonts w:ascii="Times New Roman" w:hAnsi="Times New Roman"/>
          <w:color w:val="222222"/>
          <w:sz w:val="24"/>
          <w:szCs w:val="24"/>
          <w:shd w:val="clear" w:color="auto" w:fill="FFFFFF"/>
        </w:rPr>
        <w:t xml:space="preserve">’, </w:t>
      </w:r>
      <w:r w:rsidRPr="00A427AB">
        <w:rPr>
          <w:rFonts w:ascii="Times New Roman" w:hAnsi="Times New Roman"/>
          <w:i/>
          <w:iCs/>
          <w:color w:val="222222"/>
          <w:sz w:val="24"/>
          <w:szCs w:val="24"/>
          <w:shd w:val="clear" w:color="auto" w:fill="FFFFFF"/>
        </w:rPr>
        <w:t>Qualitative Health Research</w:t>
      </w:r>
      <w:r w:rsidRPr="00A427AB">
        <w:rPr>
          <w:rFonts w:ascii="Times New Roman" w:hAnsi="Times New Roman"/>
          <w:color w:val="222222"/>
          <w:sz w:val="24"/>
          <w:szCs w:val="24"/>
          <w:shd w:val="clear" w:color="auto" w:fill="FFFFFF"/>
        </w:rPr>
        <w:t>, </w:t>
      </w:r>
      <w:r w:rsidRPr="00A427AB">
        <w:rPr>
          <w:rFonts w:ascii="Times New Roman" w:hAnsi="Times New Roman"/>
          <w:i/>
          <w:iCs/>
          <w:color w:val="222222"/>
          <w:sz w:val="24"/>
          <w:szCs w:val="24"/>
          <w:shd w:val="clear" w:color="auto" w:fill="FFFFFF"/>
        </w:rPr>
        <w:t>18</w:t>
      </w:r>
      <w:r w:rsidRPr="00A427AB">
        <w:rPr>
          <w:rFonts w:ascii="Times New Roman" w:hAnsi="Times New Roman"/>
          <w:color w:val="222222"/>
          <w:sz w:val="24"/>
          <w:szCs w:val="24"/>
          <w:shd w:val="clear" w:color="auto" w:fill="FFFFFF"/>
        </w:rPr>
        <w:t>(10), 1444-1453.</w:t>
      </w:r>
    </w:p>
    <w:p w14:paraId="62BE11AA" w14:textId="77777777" w:rsidR="00E76151" w:rsidRPr="00A427AB" w:rsidRDefault="00773008" w:rsidP="00E76151">
      <w:pPr>
        <w:ind w:left="720" w:hanging="720"/>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 xml:space="preserve">Ruch, G., Turney, D., &amp; Ward, A. (2018) </w:t>
      </w:r>
      <w:r w:rsidRPr="00A427AB">
        <w:rPr>
          <w:rFonts w:ascii="Times New Roman" w:hAnsi="Times New Roman"/>
          <w:i/>
          <w:iCs/>
          <w:color w:val="222222"/>
          <w:sz w:val="24"/>
          <w:szCs w:val="24"/>
          <w:shd w:val="clear" w:color="auto" w:fill="FFFFFF"/>
        </w:rPr>
        <w:t>Relationship-</w:t>
      </w:r>
      <w:r w:rsidR="004150A6" w:rsidRPr="00A427AB">
        <w:rPr>
          <w:rFonts w:ascii="Times New Roman" w:hAnsi="Times New Roman"/>
          <w:i/>
          <w:iCs/>
          <w:color w:val="222222"/>
          <w:sz w:val="24"/>
          <w:szCs w:val="24"/>
          <w:shd w:val="clear" w:color="auto" w:fill="FFFFFF"/>
        </w:rPr>
        <w:t>b</w:t>
      </w:r>
      <w:r w:rsidRPr="00A427AB">
        <w:rPr>
          <w:rFonts w:ascii="Times New Roman" w:hAnsi="Times New Roman"/>
          <w:i/>
          <w:iCs/>
          <w:color w:val="222222"/>
          <w:sz w:val="24"/>
          <w:szCs w:val="24"/>
          <w:shd w:val="clear" w:color="auto" w:fill="FFFFFF"/>
        </w:rPr>
        <w:t xml:space="preserve">ased </w:t>
      </w:r>
      <w:r w:rsidR="004150A6" w:rsidRPr="00A427AB">
        <w:rPr>
          <w:rFonts w:ascii="Times New Roman" w:hAnsi="Times New Roman"/>
          <w:i/>
          <w:iCs/>
          <w:color w:val="222222"/>
          <w:sz w:val="24"/>
          <w:szCs w:val="24"/>
          <w:shd w:val="clear" w:color="auto" w:fill="FFFFFF"/>
        </w:rPr>
        <w:t>s</w:t>
      </w:r>
      <w:r w:rsidRPr="00A427AB">
        <w:rPr>
          <w:rFonts w:ascii="Times New Roman" w:hAnsi="Times New Roman"/>
          <w:i/>
          <w:iCs/>
          <w:color w:val="222222"/>
          <w:sz w:val="24"/>
          <w:szCs w:val="24"/>
          <w:shd w:val="clear" w:color="auto" w:fill="FFFFFF"/>
        </w:rPr>
        <w:t xml:space="preserve">ocial </w:t>
      </w:r>
      <w:r w:rsidR="004150A6" w:rsidRPr="00A427AB">
        <w:rPr>
          <w:rFonts w:ascii="Times New Roman" w:hAnsi="Times New Roman"/>
          <w:i/>
          <w:iCs/>
          <w:color w:val="222222"/>
          <w:sz w:val="24"/>
          <w:szCs w:val="24"/>
          <w:shd w:val="clear" w:color="auto" w:fill="FFFFFF"/>
        </w:rPr>
        <w:t>w</w:t>
      </w:r>
      <w:r w:rsidRPr="00A427AB">
        <w:rPr>
          <w:rFonts w:ascii="Times New Roman" w:hAnsi="Times New Roman"/>
          <w:i/>
          <w:iCs/>
          <w:color w:val="222222"/>
          <w:sz w:val="24"/>
          <w:szCs w:val="24"/>
          <w:shd w:val="clear" w:color="auto" w:fill="FFFFFF"/>
        </w:rPr>
        <w:t>ork</w:t>
      </w:r>
      <w:r w:rsidR="004150A6" w:rsidRPr="00A427AB">
        <w:rPr>
          <w:rFonts w:ascii="Times New Roman" w:hAnsi="Times New Roman"/>
          <w:i/>
          <w:iCs/>
          <w:color w:val="222222"/>
          <w:sz w:val="24"/>
          <w:szCs w:val="24"/>
          <w:shd w:val="clear" w:color="auto" w:fill="FFFFFF"/>
        </w:rPr>
        <w:t xml:space="preserve">: </w:t>
      </w:r>
      <w:r w:rsidRPr="00A427AB">
        <w:rPr>
          <w:rFonts w:ascii="Times New Roman" w:hAnsi="Times New Roman"/>
          <w:i/>
          <w:iCs/>
          <w:color w:val="222222"/>
          <w:sz w:val="24"/>
          <w:szCs w:val="24"/>
          <w:shd w:val="clear" w:color="auto" w:fill="FFFFFF"/>
        </w:rPr>
        <w:t xml:space="preserve">Getting to the </w:t>
      </w:r>
      <w:r w:rsidR="004150A6" w:rsidRPr="00A427AB">
        <w:rPr>
          <w:rFonts w:ascii="Times New Roman" w:hAnsi="Times New Roman"/>
          <w:i/>
          <w:iCs/>
          <w:color w:val="222222"/>
          <w:sz w:val="24"/>
          <w:szCs w:val="24"/>
          <w:shd w:val="clear" w:color="auto" w:fill="FFFFFF"/>
        </w:rPr>
        <w:t>h</w:t>
      </w:r>
      <w:r w:rsidRPr="00A427AB">
        <w:rPr>
          <w:rFonts w:ascii="Times New Roman" w:hAnsi="Times New Roman"/>
          <w:i/>
          <w:iCs/>
          <w:color w:val="222222"/>
          <w:sz w:val="24"/>
          <w:szCs w:val="24"/>
          <w:shd w:val="clear" w:color="auto" w:fill="FFFFFF"/>
        </w:rPr>
        <w:t xml:space="preserve">eart of </w:t>
      </w:r>
      <w:r w:rsidR="004150A6" w:rsidRPr="00A427AB">
        <w:rPr>
          <w:rFonts w:ascii="Times New Roman" w:hAnsi="Times New Roman"/>
          <w:i/>
          <w:iCs/>
          <w:color w:val="222222"/>
          <w:sz w:val="24"/>
          <w:szCs w:val="24"/>
          <w:shd w:val="clear" w:color="auto" w:fill="FFFFFF"/>
        </w:rPr>
        <w:t>p</w:t>
      </w:r>
      <w:r w:rsidRPr="00A427AB">
        <w:rPr>
          <w:rFonts w:ascii="Times New Roman" w:hAnsi="Times New Roman"/>
          <w:i/>
          <w:iCs/>
          <w:color w:val="222222"/>
          <w:sz w:val="24"/>
          <w:szCs w:val="24"/>
          <w:shd w:val="clear" w:color="auto" w:fill="FFFFFF"/>
        </w:rPr>
        <w:t>ractice</w:t>
      </w:r>
      <w:r w:rsidRPr="00A427AB">
        <w:rPr>
          <w:rFonts w:ascii="Times New Roman" w:hAnsi="Times New Roman"/>
          <w:color w:val="222222"/>
          <w:sz w:val="24"/>
          <w:szCs w:val="24"/>
          <w:shd w:val="clear" w:color="auto" w:fill="FFFFFF"/>
        </w:rPr>
        <w:t xml:space="preserve">. </w:t>
      </w:r>
      <w:r w:rsidR="004150A6" w:rsidRPr="00A427AB">
        <w:rPr>
          <w:rFonts w:ascii="Times New Roman" w:hAnsi="Times New Roman"/>
          <w:color w:val="222222"/>
          <w:sz w:val="24"/>
          <w:szCs w:val="24"/>
          <w:shd w:val="clear" w:color="auto" w:fill="FFFFFF"/>
        </w:rPr>
        <w:t>2</w:t>
      </w:r>
      <w:r w:rsidR="004150A6" w:rsidRPr="00A427AB">
        <w:rPr>
          <w:rFonts w:ascii="Times New Roman" w:hAnsi="Times New Roman"/>
          <w:color w:val="222222"/>
          <w:sz w:val="24"/>
          <w:szCs w:val="24"/>
          <w:shd w:val="clear" w:color="auto" w:fill="FFFFFF"/>
          <w:vertAlign w:val="superscript"/>
        </w:rPr>
        <w:t>nd</w:t>
      </w:r>
      <w:r w:rsidR="004150A6" w:rsidRPr="00A427AB">
        <w:rPr>
          <w:rFonts w:ascii="Times New Roman" w:hAnsi="Times New Roman"/>
          <w:color w:val="222222"/>
          <w:sz w:val="24"/>
          <w:szCs w:val="24"/>
          <w:shd w:val="clear" w:color="auto" w:fill="FFFFFF"/>
        </w:rPr>
        <w:t xml:space="preserve"> edn. </w:t>
      </w:r>
      <w:r w:rsidRPr="00A427AB">
        <w:rPr>
          <w:rFonts w:ascii="Times New Roman" w:hAnsi="Times New Roman"/>
          <w:color w:val="222222"/>
          <w:sz w:val="24"/>
          <w:szCs w:val="24"/>
          <w:shd w:val="clear" w:color="auto" w:fill="FFFFFF"/>
        </w:rPr>
        <w:t xml:space="preserve">London: Jessica Kingsley Publishers. </w:t>
      </w:r>
    </w:p>
    <w:p w14:paraId="2E421A7D" w14:textId="77777777" w:rsidR="00E76151" w:rsidRPr="00A427AB" w:rsidRDefault="0099023F" w:rsidP="00E76151">
      <w:pPr>
        <w:ind w:left="720" w:hanging="720"/>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Skehill, C. (2000)</w:t>
      </w:r>
      <w:r w:rsidR="00083FE8" w:rsidRPr="00A427AB">
        <w:rPr>
          <w:rFonts w:ascii="Times New Roman" w:hAnsi="Times New Roman"/>
          <w:color w:val="222222"/>
          <w:sz w:val="24"/>
          <w:szCs w:val="24"/>
          <w:shd w:val="clear" w:color="auto" w:fill="FFFFFF"/>
        </w:rPr>
        <w:t xml:space="preserve"> ‘</w:t>
      </w:r>
      <w:r w:rsidRPr="00A427AB">
        <w:rPr>
          <w:rFonts w:ascii="Times New Roman" w:hAnsi="Times New Roman"/>
          <w:color w:val="222222"/>
          <w:sz w:val="24"/>
          <w:szCs w:val="24"/>
          <w:shd w:val="clear" w:color="auto" w:fill="FFFFFF"/>
        </w:rPr>
        <w:t>An examination of the transition from philanthropy to professional social work in Ireland</w:t>
      </w:r>
      <w:r w:rsidR="00083FE8" w:rsidRPr="00A427AB">
        <w:rPr>
          <w:rFonts w:ascii="Times New Roman" w:hAnsi="Times New Roman"/>
          <w:color w:val="222222"/>
          <w:sz w:val="24"/>
          <w:szCs w:val="24"/>
          <w:shd w:val="clear" w:color="auto" w:fill="FFFFFF"/>
        </w:rPr>
        <w:t xml:space="preserve">’, </w:t>
      </w:r>
      <w:r w:rsidRPr="00A427AB">
        <w:rPr>
          <w:rFonts w:ascii="Times New Roman" w:hAnsi="Times New Roman"/>
          <w:i/>
          <w:iCs/>
          <w:color w:val="222222"/>
          <w:sz w:val="24"/>
          <w:szCs w:val="24"/>
          <w:shd w:val="clear" w:color="auto" w:fill="FFFFFF"/>
        </w:rPr>
        <w:t>Research on Social Work Practice</w:t>
      </w:r>
      <w:r w:rsidRPr="00A427AB">
        <w:rPr>
          <w:rFonts w:ascii="Times New Roman" w:hAnsi="Times New Roman"/>
          <w:color w:val="222222"/>
          <w:sz w:val="24"/>
          <w:szCs w:val="24"/>
          <w:shd w:val="clear" w:color="auto" w:fill="FFFFFF"/>
        </w:rPr>
        <w:t>, </w:t>
      </w:r>
      <w:r w:rsidRPr="00A427AB">
        <w:rPr>
          <w:rFonts w:ascii="Times New Roman" w:hAnsi="Times New Roman"/>
          <w:i/>
          <w:iCs/>
          <w:color w:val="222222"/>
          <w:sz w:val="24"/>
          <w:szCs w:val="24"/>
          <w:shd w:val="clear" w:color="auto" w:fill="FFFFFF"/>
        </w:rPr>
        <w:t>10</w:t>
      </w:r>
      <w:r w:rsidRPr="00A427AB">
        <w:rPr>
          <w:rFonts w:ascii="Times New Roman" w:hAnsi="Times New Roman"/>
          <w:color w:val="222222"/>
          <w:sz w:val="24"/>
          <w:szCs w:val="24"/>
          <w:shd w:val="clear" w:color="auto" w:fill="FFFFFF"/>
        </w:rPr>
        <w:t>(6), 688-704</w:t>
      </w:r>
      <w:r w:rsidRPr="00A427AB">
        <w:rPr>
          <w:rFonts w:ascii="Arial" w:hAnsi="Arial" w:cs="Arial"/>
          <w:color w:val="222222"/>
          <w:sz w:val="20"/>
          <w:szCs w:val="20"/>
          <w:shd w:val="clear" w:color="auto" w:fill="FFFFFF"/>
        </w:rPr>
        <w:t>.</w:t>
      </w:r>
    </w:p>
    <w:p w14:paraId="60E4A187" w14:textId="35A24BC8" w:rsidR="00B72F98" w:rsidRPr="00A427AB" w:rsidRDefault="00B72F98" w:rsidP="00E76151">
      <w:pPr>
        <w:ind w:left="720" w:hanging="720"/>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 xml:space="preserve">Sanders, T.L.M. (2016) ‘Inevitably violent? Dynamics of space, governance and stigma in understanding violence against sex workers’, </w:t>
      </w:r>
      <w:r w:rsidRPr="00A427AB">
        <w:rPr>
          <w:rFonts w:ascii="Times New Roman" w:hAnsi="Times New Roman"/>
          <w:i/>
          <w:iCs/>
          <w:color w:val="222222"/>
          <w:sz w:val="24"/>
          <w:szCs w:val="24"/>
          <w:shd w:val="clear" w:color="auto" w:fill="FFFFFF"/>
        </w:rPr>
        <w:t>Studies in Law, Politics and Society,</w:t>
      </w:r>
      <w:r w:rsidRPr="00A427AB">
        <w:rPr>
          <w:rFonts w:ascii="Times New Roman" w:hAnsi="Times New Roman"/>
          <w:color w:val="222222"/>
          <w:sz w:val="24"/>
          <w:szCs w:val="24"/>
          <w:shd w:val="clear" w:color="auto" w:fill="FFFFFF"/>
        </w:rPr>
        <w:t xml:space="preserve"> 71 (1), 93-114.</w:t>
      </w:r>
    </w:p>
    <w:p w14:paraId="4695636A" w14:textId="77777777" w:rsidR="00E76151" w:rsidRPr="00A427AB" w:rsidRDefault="00D36CA9" w:rsidP="00C431B7">
      <w:pPr>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Sanders, T. (2013)</w:t>
      </w:r>
      <w:r w:rsidR="001B2C59" w:rsidRPr="00A427AB">
        <w:rPr>
          <w:rFonts w:ascii="Times New Roman" w:hAnsi="Times New Roman"/>
          <w:color w:val="222222"/>
          <w:sz w:val="24"/>
          <w:szCs w:val="24"/>
          <w:shd w:val="clear" w:color="auto" w:fill="FFFFFF"/>
        </w:rPr>
        <w:t xml:space="preserve"> </w:t>
      </w:r>
      <w:r w:rsidRPr="00A427AB">
        <w:rPr>
          <w:rFonts w:ascii="Times New Roman" w:hAnsi="Times New Roman"/>
          <w:i/>
          <w:iCs/>
          <w:color w:val="222222"/>
          <w:sz w:val="24"/>
          <w:szCs w:val="24"/>
          <w:shd w:val="clear" w:color="auto" w:fill="FFFFFF"/>
        </w:rPr>
        <w:t>Paying for pleasure: Men who buy sex</w:t>
      </w:r>
      <w:r w:rsidRPr="00A427AB">
        <w:rPr>
          <w:rFonts w:ascii="Times New Roman" w:hAnsi="Times New Roman"/>
          <w:color w:val="222222"/>
          <w:sz w:val="24"/>
          <w:szCs w:val="24"/>
          <w:shd w:val="clear" w:color="auto" w:fill="FFFFFF"/>
        </w:rPr>
        <w:t xml:space="preserve">. </w:t>
      </w:r>
      <w:r w:rsidR="001B2C59" w:rsidRPr="00A427AB">
        <w:rPr>
          <w:rFonts w:ascii="Times New Roman" w:hAnsi="Times New Roman"/>
          <w:color w:val="222222"/>
          <w:sz w:val="24"/>
          <w:szCs w:val="24"/>
          <w:shd w:val="clear" w:color="auto" w:fill="FFFFFF"/>
        </w:rPr>
        <w:t xml:space="preserve">London: </w:t>
      </w:r>
      <w:r w:rsidRPr="00A427AB">
        <w:rPr>
          <w:rFonts w:ascii="Times New Roman" w:hAnsi="Times New Roman"/>
          <w:color w:val="222222"/>
          <w:sz w:val="24"/>
          <w:szCs w:val="24"/>
          <w:shd w:val="clear" w:color="auto" w:fill="FFFFFF"/>
        </w:rPr>
        <w:t>Routledge.</w:t>
      </w:r>
    </w:p>
    <w:p w14:paraId="23DBFBED" w14:textId="77777777" w:rsidR="00E76151" w:rsidRPr="00A427AB" w:rsidRDefault="00C431B7" w:rsidP="00E76151">
      <w:pPr>
        <w:ind w:left="720" w:hanging="720"/>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Sanders, T., &amp; Campbell, R. (2007)</w:t>
      </w:r>
      <w:r w:rsidR="00083FE8" w:rsidRPr="00A427AB">
        <w:rPr>
          <w:rFonts w:ascii="Times New Roman" w:hAnsi="Times New Roman"/>
          <w:color w:val="222222"/>
          <w:sz w:val="24"/>
          <w:szCs w:val="24"/>
          <w:shd w:val="clear" w:color="auto" w:fill="FFFFFF"/>
        </w:rPr>
        <w:t xml:space="preserve"> ‘</w:t>
      </w:r>
      <w:r w:rsidRPr="00A427AB">
        <w:rPr>
          <w:rFonts w:ascii="Times New Roman" w:hAnsi="Times New Roman"/>
          <w:color w:val="222222"/>
          <w:sz w:val="24"/>
          <w:szCs w:val="24"/>
          <w:shd w:val="clear" w:color="auto" w:fill="FFFFFF"/>
        </w:rPr>
        <w:t>Designing out vulnerability, building in respect: violence, safety and sex work policy</w:t>
      </w:r>
      <w:r w:rsidR="00083FE8" w:rsidRPr="00A427AB">
        <w:rPr>
          <w:rFonts w:ascii="Times New Roman" w:hAnsi="Times New Roman"/>
          <w:color w:val="222222"/>
          <w:sz w:val="24"/>
          <w:szCs w:val="24"/>
          <w:shd w:val="clear" w:color="auto" w:fill="FFFFFF"/>
        </w:rPr>
        <w:t xml:space="preserve">’, </w:t>
      </w:r>
      <w:r w:rsidRPr="00A427AB">
        <w:rPr>
          <w:rFonts w:ascii="Times New Roman" w:hAnsi="Times New Roman"/>
          <w:i/>
          <w:iCs/>
          <w:color w:val="222222"/>
          <w:sz w:val="24"/>
          <w:szCs w:val="24"/>
          <w:shd w:val="clear" w:color="auto" w:fill="FFFFFF"/>
        </w:rPr>
        <w:t xml:space="preserve">The British </w:t>
      </w:r>
      <w:r w:rsidR="00083FE8" w:rsidRPr="00A427AB">
        <w:rPr>
          <w:rFonts w:ascii="Times New Roman" w:hAnsi="Times New Roman"/>
          <w:i/>
          <w:iCs/>
          <w:color w:val="222222"/>
          <w:sz w:val="24"/>
          <w:szCs w:val="24"/>
          <w:shd w:val="clear" w:color="auto" w:fill="FFFFFF"/>
        </w:rPr>
        <w:t>J</w:t>
      </w:r>
      <w:r w:rsidRPr="00A427AB">
        <w:rPr>
          <w:rFonts w:ascii="Times New Roman" w:hAnsi="Times New Roman"/>
          <w:i/>
          <w:iCs/>
          <w:color w:val="222222"/>
          <w:sz w:val="24"/>
          <w:szCs w:val="24"/>
          <w:shd w:val="clear" w:color="auto" w:fill="FFFFFF"/>
        </w:rPr>
        <w:t xml:space="preserve">ournal of </w:t>
      </w:r>
      <w:r w:rsidR="00083FE8" w:rsidRPr="00A427AB">
        <w:rPr>
          <w:rFonts w:ascii="Times New Roman" w:hAnsi="Times New Roman"/>
          <w:i/>
          <w:iCs/>
          <w:color w:val="222222"/>
          <w:sz w:val="24"/>
          <w:szCs w:val="24"/>
          <w:shd w:val="clear" w:color="auto" w:fill="FFFFFF"/>
        </w:rPr>
        <w:t>S</w:t>
      </w:r>
      <w:r w:rsidRPr="00A427AB">
        <w:rPr>
          <w:rFonts w:ascii="Times New Roman" w:hAnsi="Times New Roman"/>
          <w:i/>
          <w:iCs/>
          <w:color w:val="222222"/>
          <w:sz w:val="24"/>
          <w:szCs w:val="24"/>
          <w:shd w:val="clear" w:color="auto" w:fill="FFFFFF"/>
        </w:rPr>
        <w:t>ociology</w:t>
      </w:r>
      <w:r w:rsidRPr="00A427AB">
        <w:rPr>
          <w:rFonts w:ascii="Times New Roman" w:hAnsi="Times New Roman"/>
          <w:color w:val="222222"/>
          <w:sz w:val="24"/>
          <w:szCs w:val="24"/>
          <w:shd w:val="clear" w:color="auto" w:fill="FFFFFF"/>
        </w:rPr>
        <w:t>, </w:t>
      </w:r>
      <w:r w:rsidRPr="00A427AB">
        <w:rPr>
          <w:rFonts w:ascii="Times New Roman" w:hAnsi="Times New Roman"/>
          <w:i/>
          <w:iCs/>
          <w:color w:val="222222"/>
          <w:sz w:val="24"/>
          <w:szCs w:val="24"/>
          <w:shd w:val="clear" w:color="auto" w:fill="FFFFFF"/>
        </w:rPr>
        <w:t>58</w:t>
      </w:r>
      <w:r w:rsidRPr="00A427AB">
        <w:rPr>
          <w:rFonts w:ascii="Times New Roman" w:hAnsi="Times New Roman"/>
          <w:color w:val="222222"/>
          <w:sz w:val="24"/>
          <w:szCs w:val="24"/>
          <w:shd w:val="clear" w:color="auto" w:fill="FFFFFF"/>
        </w:rPr>
        <w:t>(1), 1-19.</w:t>
      </w:r>
    </w:p>
    <w:p w14:paraId="135E2C61" w14:textId="77777777" w:rsidR="00E76151" w:rsidRPr="00A427AB" w:rsidRDefault="00062CC7" w:rsidP="00E76151">
      <w:pPr>
        <w:ind w:left="720" w:hanging="720"/>
        <w:rPr>
          <w:rFonts w:ascii="Times New Roman" w:hAnsi="Times New Roman"/>
          <w:color w:val="222222"/>
          <w:sz w:val="24"/>
          <w:szCs w:val="24"/>
          <w:shd w:val="clear" w:color="auto" w:fill="FFFFFF"/>
        </w:rPr>
      </w:pPr>
      <w:r w:rsidRPr="00A427AB">
        <w:rPr>
          <w:rFonts w:ascii="Times New Roman" w:hAnsi="Times New Roman"/>
          <w:sz w:val="24"/>
          <w:szCs w:val="24"/>
          <w:lang w:val="en-US"/>
        </w:rPr>
        <w:t>Sinai-Glazer, H. (2020)</w:t>
      </w:r>
      <w:r w:rsidR="00083FE8" w:rsidRPr="00A427AB">
        <w:rPr>
          <w:rFonts w:ascii="Times New Roman" w:hAnsi="Times New Roman"/>
          <w:sz w:val="24"/>
          <w:szCs w:val="24"/>
          <w:lang w:val="en-US"/>
        </w:rPr>
        <w:t xml:space="preserve"> ‘</w:t>
      </w:r>
      <w:r w:rsidRPr="00A427AB">
        <w:rPr>
          <w:rFonts w:ascii="Times New Roman" w:hAnsi="Times New Roman"/>
          <w:sz w:val="24"/>
          <w:szCs w:val="24"/>
          <w:lang w:val="en-US"/>
        </w:rPr>
        <w:t>The essentials of the helping relationship between social workers and clients</w:t>
      </w:r>
      <w:r w:rsidR="00083FE8" w:rsidRPr="00A427AB">
        <w:rPr>
          <w:rFonts w:ascii="Times New Roman" w:hAnsi="Times New Roman"/>
          <w:sz w:val="24"/>
          <w:szCs w:val="24"/>
          <w:lang w:val="en-US"/>
        </w:rPr>
        <w:t>’,</w:t>
      </w:r>
      <w:r w:rsidRPr="00A427AB">
        <w:rPr>
          <w:rFonts w:ascii="Times New Roman" w:hAnsi="Times New Roman"/>
          <w:sz w:val="24"/>
          <w:szCs w:val="24"/>
          <w:lang w:val="en-US"/>
        </w:rPr>
        <w:t xml:space="preserve"> </w:t>
      </w:r>
      <w:r w:rsidRPr="00A427AB">
        <w:rPr>
          <w:rFonts w:ascii="Times New Roman" w:hAnsi="Times New Roman"/>
          <w:i/>
          <w:iCs/>
          <w:sz w:val="24"/>
          <w:szCs w:val="24"/>
          <w:lang w:val="en-US"/>
        </w:rPr>
        <w:t>Social Work,</w:t>
      </w:r>
      <w:r w:rsidRPr="00A427AB">
        <w:rPr>
          <w:rFonts w:ascii="Times New Roman" w:hAnsi="Times New Roman"/>
          <w:sz w:val="24"/>
          <w:szCs w:val="24"/>
          <w:lang w:val="en-US"/>
        </w:rPr>
        <w:t xml:space="preserve"> </w:t>
      </w:r>
      <w:r w:rsidRPr="00A427AB">
        <w:rPr>
          <w:rFonts w:ascii="Times New Roman" w:hAnsi="Times New Roman"/>
          <w:i/>
          <w:iCs/>
          <w:sz w:val="24"/>
          <w:szCs w:val="24"/>
          <w:lang w:val="en-US"/>
        </w:rPr>
        <w:t>65</w:t>
      </w:r>
      <w:r w:rsidRPr="00A427AB">
        <w:rPr>
          <w:rFonts w:ascii="Times New Roman" w:hAnsi="Times New Roman"/>
          <w:sz w:val="24"/>
          <w:szCs w:val="24"/>
          <w:lang w:val="en-US"/>
        </w:rPr>
        <w:t xml:space="preserve"> (3), 245–256. </w:t>
      </w:r>
    </w:p>
    <w:p w14:paraId="77CCE9B0" w14:textId="77777777" w:rsidR="00E76151" w:rsidRPr="00A427AB" w:rsidRDefault="00C431B7" w:rsidP="00E76151">
      <w:pPr>
        <w:ind w:left="720" w:hanging="720"/>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Scoular, J. (2010)</w:t>
      </w:r>
      <w:r w:rsidR="00167455" w:rsidRPr="00A427AB">
        <w:rPr>
          <w:rFonts w:ascii="Times New Roman" w:hAnsi="Times New Roman"/>
          <w:color w:val="222222"/>
          <w:sz w:val="24"/>
          <w:szCs w:val="24"/>
          <w:shd w:val="clear" w:color="auto" w:fill="FFFFFF"/>
        </w:rPr>
        <w:t xml:space="preserve"> ‘</w:t>
      </w:r>
      <w:r w:rsidRPr="00A427AB">
        <w:rPr>
          <w:rFonts w:ascii="Times New Roman" w:hAnsi="Times New Roman"/>
          <w:color w:val="222222"/>
          <w:sz w:val="24"/>
          <w:szCs w:val="24"/>
          <w:shd w:val="clear" w:color="auto" w:fill="FFFFFF"/>
        </w:rPr>
        <w:t>What's law got to do with it? How and why law matters in the regulation of sex work</w:t>
      </w:r>
      <w:r w:rsidR="00167455" w:rsidRPr="00A427AB">
        <w:rPr>
          <w:rFonts w:ascii="Times New Roman" w:hAnsi="Times New Roman"/>
          <w:color w:val="222222"/>
          <w:sz w:val="24"/>
          <w:szCs w:val="24"/>
          <w:shd w:val="clear" w:color="auto" w:fill="FFFFFF"/>
        </w:rPr>
        <w:t>’,</w:t>
      </w:r>
      <w:r w:rsidRPr="00A427AB">
        <w:rPr>
          <w:rFonts w:ascii="Times New Roman" w:hAnsi="Times New Roman"/>
          <w:color w:val="222222"/>
          <w:sz w:val="24"/>
          <w:szCs w:val="24"/>
          <w:shd w:val="clear" w:color="auto" w:fill="FFFFFF"/>
        </w:rPr>
        <w:t> </w:t>
      </w:r>
      <w:r w:rsidRPr="00A427AB">
        <w:rPr>
          <w:rFonts w:ascii="Times New Roman" w:hAnsi="Times New Roman"/>
          <w:i/>
          <w:iCs/>
          <w:color w:val="222222"/>
          <w:sz w:val="24"/>
          <w:szCs w:val="24"/>
          <w:shd w:val="clear" w:color="auto" w:fill="FFFFFF"/>
        </w:rPr>
        <w:t xml:space="preserve">Journal of </w:t>
      </w:r>
      <w:r w:rsidR="00167455" w:rsidRPr="00A427AB">
        <w:rPr>
          <w:rFonts w:ascii="Times New Roman" w:hAnsi="Times New Roman"/>
          <w:i/>
          <w:iCs/>
          <w:color w:val="222222"/>
          <w:sz w:val="24"/>
          <w:szCs w:val="24"/>
          <w:shd w:val="clear" w:color="auto" w:fill="FFFFFF"/>
        </w:rPr>
        <w:t>L</w:t>
      </w:r>
      <w:r w:rsidRPr="00A427AB">
        <w:rPr>
          <w:rFonts w:ascii="Times New Roman" w:hAnsi="Times New Roman"/>
          <w:i/>
          <w:iCs/>
          <w:color w:val="222222"/>
          <w:sz w:val="24"/>
          <w:szCs w:val="24"/>
          <w:shd w:val="clear" w:color="auto" w:fill="FFFFFF"/>
        </w:rPr>
        <w:t xml:space="preserve">aw and </w:t>
      </w:r>
      <w:r w:rsidR="00167455" w:rsidRPr="00A427AB">
        <w:rPr>
          <w:rFonts w:ascii="Times New Roman" w:hAnsi="Times New Roman"/>
          <w:i/>
          <w:iCs/>
          <w:color w:val="222222"/>
          <w:sz w:val="24"/>
          <w:szCs w:val="24"/>
          <w:shd w:val="clear" w:color="auto" w:fill="FFFFFF"/>
        </w:rPr>
        <w:t>S</w:t>
      </w:r>
      <w:r w:rsidRPr="00A427AB">
        <w:rPr>
          <w:rFonts w:ascii="Times New Roman" w:hAnsi="Times New Roman"/>
          <w:i/>
          <w:iCs/>
          <w:color w:val="222222"/>
          <w:sz w:val="24"/>
          <w:szCs w:val="24"/>
          <w:shd w:val="clear" w:color="auto" w:fill="FFFFFF"/>
        </w:rPr>
        <w:t>ociety</w:t>
      </w:r>
      <w:r w:rsidRPr="00A427AB">
        <w:rPr>
          <w:rFonts w:ascii="Times New Roman" w:hAnsi="Times New Roman"/>
          <w:color w:val="222222"/>
          <w:sz w:val="24"/>
          <w:szCs w:val="24"/>
          <w:shd w:val="clear" w:color="auto" w:fill="FFFFFF"/>
        </w:rPr>
        <w:t>, </w:t>
      </w:r>
      <w:r w:rsidRPr="00A427AB">
        <w:rPr>
          <w:rFonts w:ascii="Times New Roman" w:hAnsi="Times New Roman"/>
          <w:i/>
          <w:iCs/>
          <w:color w:val="222222"/>
          <w:sz w:val="24"/>
          <w:szCs w:val="24"/>
          <w:shd w:val="clear" w:color="auto" w:fill="FFFFFF"/>
        </w:rPr>
        <w:t>37</w:t>
      </w:r>
      <w:r w:rsidRPr="00A427AB">
        <w:rPr>
          <w:rFonts w:ascii="Times New Roman" w:hAnsi="Times New Roman"/>
          <w:color w:val="222222"/>
          <w:sz w:val="24"/>
          <w:szCs w:val="24"/>
          <w:shd w:val="clear" w:color="auto" w:fill="FFFFFF"/>
        </w:rPr>
        <w:t>(1), 12-39.</w:t>
      </w:r>
    </w:p>
    <w:p w14:paraId="541A3992" w14:textId="77777777" w:rsidR="00F36A15" w:rsidRPr="00C431B7" w:rsidRDefault="00F36A15" w:rsidP="00F36A15">
      <w:pPr>
        <w:rPr>
          <w:rFonts w:ascii="Times New Roman" w:hAnsi="Times New Roman"/>
          <w:color w:val="222222"/>
          <w:sz w:val="24"/>
          <w:szCs w:val="24"/>
          <w:shd w:val="clear" w:color="auto" w:fill="FFFFFF"/>
        </w:rPr>
      </w:pPr>
      <w:r w:rsidRPr="00C431B7">
        <w:rPr>
          <w:rFonts w:ascii="Times New Roman" w:hAnsi="Times New Roman"/>
          <w:color w:val="222222"/>
          <w:sz w:val="24"/>
          <w:szCs w:val="24"/>
          <w:shd w:val="clear" w:color="auto" w:fill="FFFFFF"/>
        </w:rPr>
        <w:t>Sweeney, L. A., Taylor, L., &amp; Molcho, M. (2020). Sex workers access to health and social care services: A social justice response. </w:t>
      </w:r>
      <w:r w:rsidRPr="00C431B7">
        <w:rPr>
          <w:rFonts w:ascii="Times New Roman" w:hAnsi="Times New Roman"/>
          <w:i/>
          <w:iCs/>
          <w:color w:val="222222"/>
          <w:sz w:val="24"/>
          <w:szCs w:val="24"/>
          <w:shd w:val="clear" w:color="auto" w:fill="FFFFFF"/>
        </w:rPr>
        <w:t>Irish Journal of Sociology</w:t>
      </w:r>
      <w:r w:rsidRPr="00C431B7">
        <w:rPr>
          <w:rFonts w:ascii="Times New Roman" w:hAnsi="Times New Roman"/>
          <w:color w:val="222222"/>
          <w:sz w:val="24"/>
          <w:szCs w:val="24"/>
          <w:shd w:val="clear" w:color="auto" w:fill="FFFFFF"/>
        </w:rPr>
        <w:t>, </w:t>
      </w:r>
      <w:r w:rsidRPr="00C431B7">
        <w:rPr>
          <w:rFonts w:ascii="Times New Roman" w:hAnsi="Times New Roman"/>
          <w:i/>
          <w:iCs/>
          <w:color w:val="222222"/>
          <w:sz w:val="24"/>
          <w:szCs w:val="24"/>
          <w:shd w:val="clear" w:color="auto" w:fill="FFFFFF"/>
        </w:rPr>
        <w:t>28</w:t>
      </w:r>
      <w:r w:rsidRPr="00C431B7">
        <w:rPr>
          <w:rFonts w:ascii="Times New Roman" w:hAnsi="Times New Roman"/>
          <w:color w:val="222222"/>
          <w:sz w:val="24"/>
          <w:szCs w:val="24"/>
          <w:shd w:val="clear" w:color="auto" w:fill="FFFFFF"/>
        </w:rPr>
        <w:t>(3), 333-348.</w:t>
      </w:r>
    </w:p>
    <w:p w14:paraId="0D1F8AB5" w14:textId="77777777" w:rsidR="00F36A15" w:rsidRPr="00C431B7" w:rsidRDefault="00F36A15" w:rsidP="00F36A15">
      <w:pPr>
        <w:rPr>
          <w:rFonts w:ascii="Times New Roman" w:hAnsi="Times New Roman"/>
          <w:color w:val="222222"/>
          <w:sz w:val="24"/>
          <w:szCs w:val="24"/>
          <w:shd w:val="clear" w:color="auto" w:fill="FFFFFF"/>
        </w:rPr>
      </w:pPr>
      <w:r w:rsidRPr="00C431B7">
        <w:rPr>
          <w:rFonts w:ascii="Times New Roman" w:hAnsi="Times New Roman"/>
          <w:color w:val="222222"/>
          <w:sz w:val="24"/>
          <w:szCs w:val="24"/>
          <w:shd w:val="clear" w:color="auto" w:fill="FFFFFF"/>
        </w:rPr>
        <w:t>Sweeney, L. A., Sixsmith, J., &amp; Molcho, M. (2019). Giving voice to women in the sex industry: A voice-centred relational model based qualitative study. </w:t>
      </w:r>
      <w:r w:rsidRPr="00C431B7">
        <w:rPr>
          <w:rFonts w:ascii="Times New Roman" w:hAnsi="Times New Roman"/>
          <w:i/>
          <w:iCs/>
          <w:color w:val="222222"/>
          <w:sz w:val="24"/>
          <w:szCs w:val="24"/>
          <w:shd w:val="clear" w:color="auto" w:fill="FFFFFF"/>
        </w:rPr>
        <w:t>Journal of Social Care</w:t>
      </w:r>
      <w:r w:rsidRPr="00C431B7">
        <w:rPr>
          <w:rFonts w:ascii="Times New Roman" w:hAnsi="Times New Roman"/>
          <w:color w:val="222222"/>
          <w:sz w:val="24"/>
          <w:szCs w:val="24"/>
          <w:shd w:val="clear" w:color="auto" w:fill="FFFFFF"/>
        </w:rPr>
        <w:t>, </w:t>
      </w:r>
      <w:r w:rsidRPr="00C431B7">
        <w:rPr>
          <w:rFonts w:ascii="Times New Roman" w:hAnsi="Times New Roman"/>
          <w:i/>
          <w:iCs/>
          <w:color w:val="222222"/>
          <w:sz w:val="24"/>
          <w:szCs w:val="24"/>
          <w:shd w:val="clear" w:color="auto" w:fill="FFFFFF"/>
        </w:rPr>
        <w:t>2</w:t>
      </w:r>
      <w:r w:rsidRPr="00C431B7">
        <w:rPr>
          <w:rFonts w:ascii="Times New Roman" w:hAnsi="Times New Roman"/>
          <w:color w:val="222222"/>
          <w:sz w:val="24"/>
          <w:szCs w:val="24"/>
          <w:shd w:val="clear" w:color="auto" w:fill="FFFFFF"/>
        </w:rPr>
        <w:t>(1), 4.</w:t>
      </w:r>
    </w:p>
    <w:p w14:paraId="0E18EE1D" w14:textId="77777777" w:rsidR="00F36A15" w:rsidRPr="00C431B7" w:rsidRDefault="00F36A15" w:rsidP="00F36A15">
      <w:pPr>
        <w:rPr>
          <w:rFonts w:ascii="Times New Roman" w:hAnsi="Times New Roman"/>
          <w:color w:val="222222"/>
          <w:sz w:val="24"/>
          <w:szCs w:val="24"/>
          <w:shd w:val="clear" w:color="auto" w:fill="FFFFFF"/>
        </w:rPr>
      </w:pPr>
      <w:r w:rsidRPr="00C431B7">
        <w:rPr>
          <w:rFonts w:ascii="Times New Roman" w:hAnsi="Times New Roman"/>
          <w:color w:val="222222"/>
          <w:sz w:val="24"/>
          <w:szCs w:val="24"/>
          <w:shd w:val="clear" w:color="auto" w:fill="FFFFFF"/>
        </w:rPr>
        <w:t>Sweeney, L. A., &amp; FitzGerald, S. (2017). A case for a health promotion framework: The psychosocial experiences of female, migrant sex workers in Ireland. </w:t>
      </w:r>
      <w:r w:rsidRPr="00C431B7">
        <w:rPr>
          <w:rFonts w:ascii="Times New Roman" w:hAnsi="Times New Roman"/>
          <w:i/>
          <w:iCs/>
          <w:color w:val="222222"/>
          <w:sz w:val="24"/>
          <w:szCs w:val="24"/>
          <w:shd w:val="clear" w:color="auto" w:fill="FFFFFF"/>
        </w:rPr>
        <w:t>International Journal of Migration, Health and Social Care</w:t>
      </w:r>
      <w:r w:rsidRPr="00C431B7">
        <w:rPr>
          <w:rFonts w:ascii="Times New Roman" w:hAnsi="Times New Roman"/>
          <w:color w:val="222222"/>
          <w:sz w:val="24"/>
          <w:szCs w:val="24"/>
          <w:shd w:val="clear" w:color="auto" w:fill="FFFFFF"/>
        </w:rPr>
        <w:t>.</w:t>
      </w:r>
    </w:p>
    <w:p w14:paraId="5691D1D1" w14:textId="31B53211" w:rsidR="0050662E" w:rsidRPr="00A427AB" w:rsidRDefault="0050662E" w:rsidP="00F36A15">
      <w:pPr>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Thompson, N. (2020)</w:t>
      </w:r>
      <w:r w:rsidR="001B2C59" w:rsidRPr="00A427AB">
        <w:rPr>
          <w:rFonts w:ascii="Times New Roman" w:hAnsi="Times New Roman"/>
          <w:color w:val="222222"/>
          <w:sz w:val="24"/>
          <w:szCs w:val="24"/>
          <w:shd w:val="clear" w:color="auto" w:fill="FFFFFF"/>
        </w:rPr>
        <w:t xml:space="preserve"> </w:t>
      </w:r>
      <w:r w:rsidRPr="00A427AB">
        <w:rPr>
          <w:rFonts w:ascii="Times New Roman" w:hAnsi="Times New Roman"/>
          <w:i/>
          <w:iCs/>
          <w:color w:val="222222"/>
          <w:sz w:val="24"/>
          <w:szCs w:val="24"/>
          <w:shd w:val="clear" w:color="auto" w:fill="FFFFFF"/>
        </w:rPr>
        <w:t xml:space="preserve">Understanding </w:t>
      </w:r>
      <w:r w:rsidR="001B2C59" w:rsidRPr="00A427AB">
        <w:rPr>
          <w:rFonts w:ascii="Times New Roman" w:hAnsi="Times New Roman"/>
          <w:i/>
          <w:iCs/>
          <w:color w:val="222222"/>
          <w:sz w:val="24"/>
          <w:szCs w:val="24"/>
          <w:shd w:val="clear" w:color="auto" w:fill="FFFFFF"/>
        </w:rPr>
        <w:t>s</w:t>
      </w:r>
      <w:r w:rsidRPr="00A427AB">
        <w:rPr>
          <w:rFonts w:ascii="Times New Roman" w:hAnsi="Times New Roman"/>
          <w:i/>
          <w:iCs/>
          <w:color w:val="222222"/>
          <w:sz w:val="24"/>
          <w:szCs w:val="24"/>
          <w:shd w:val="clear" w:color="auto" w:fill="FFFFFF"/>
        </w:rPr>
        <w:t xml:space="preserve">ocial </w:t>
      </w:r>
      <w:r w:rsidR="001B2C59" w:rsidRPr="00A427AB">
        <w:rPr>
          <w:rFonts w:ascii="Times New Roman" w:hAnsi="Times New Roman"/>
          <w:i/>
          <w:iCs/>
          <w:color w:val="222222"/>
          <w:sz w:val="24"/>
          <w:szCs w:val="24"/>
          <w:shd w:val="clear" w:color="auto" w:fill="FFFFFF"/>
        </w:rPr>
        <w:t>w</w:t>
      </w:r>
      <w:r w:rsidRPr="00A427AB">
        <w:rPr>
          <w:rFonts w:ascii="Times New Roman" w:hAnsi="Times New Roman"/>
          <w:i/>
          <w:iCs/>
          <w:color w:val="222222"/>
          <w:sz w:val="24"/>
          <w:szCs w:val="24"/>
          <w:shd w:val="clear" w:color="auto" w:fill="FFFFFF"/>
        </w:rPr>
        <w:t xml:space="preserve">ork: Preparing for </w:t>
      </w:r>
      <w:r w:rsidR="001B2C59" w:rsidRPr="00A427AB">
        <w:rPr>
          <w:rFonts w:ascii="Times New Roman" w:hAnsi="Times New Roman"/>
          <w:i/>
          <w:iCs/>
          <w:color w:val="222222"/>
          <w:sz w:val="24"/>
          <w:szCs w:val="24"/>
          <w:shd w:val="clear" w:color="auto" w:fill="FFFFFF"/>
        </w:rPr>
        <w:t>p</w:t>
      </w:r>
      <w:r w:rsidRPr="00A427AB">
        <w:rPr>
          <w:rFonts w:ascii="Times New Roman" w:hAnsi="Times New Roman"/>
          <w:i/>
          <w:iCs/>
          <w:color w:val="222222"/>
          <w:sz w:val="24"/>
          <w:szCs w:val="24"/>
          <w:shd w:val="clear" w:color="auto" w:fill="FFFFFF"/>
        </w:rPr>
        <w:t>ractice.</w:t>
      </w:r>
      <w:r w:rsidRPr="00A427AB">
        <w:rPr>
          <w:rFonts w:ascii="Times New Roman" w:hAnsi="Times New Roman"/>
          <w:color w:val="222222"/>
          <w:sz w:val="24"/>
          <w:szCs w:val="24"/>
          <w:shd w:val="clear" w:color="auto" w:fill="FFFFFF"/>
        </w:rPr>
        <w:t xml:space="preserve"> 5</w:t>
      </w:r>
      <w:r w:rsidRPr="00A427AB">
        <w:rPr>
          <w:rFonts w:ascii="Times New Roman" w:hAnsi="Times New Roman"/>
          <w:color w:val="222222"/>
          <w:sz w:val="24"/>
          <w:szCs w:val="24"/>
          <w:shd w:val="clear" w:color="auto" w:fill="FFFFFF"/>
          <w:vertAlign w:val="superscript"/>
        </w:rPr>
        <w:t>th</w:t>
      </w:r>
      <w:r w:rsidRPr="00A427AB">
        <w:rPr>
          <w:rFonts w:ascii="Times New Roman" w:hAnsi="Times New Roman"/>
          <w:color w:val="222222"/>
          <w:sz w:val="24"/>
          <w:szCs w:val="24"/>
          <w:shd w:val="clear" w:color="auto" w:fill="FFFFFF"/>
        </w:rPr>
        <w:t xml:space="preserve"> edn. London</w:t>
      </w:r>
      <w:r w:rsidR="001B2C59" w:rsidRPr="00A427AB">
        <w:rPr>
          <w:rFonts w:ascii="Times New Roman" w:hAnsi="Times New Roman"/>
          <w:color w:val="222222"/>
          <w:sz w:val="24"/>
          <w:szCs w:val="24"/>
          <w:shd w:val="clear" w:color="auto" w:fill="FFFFFF"/>
        </w:rPr>
        <w:t>:</w:t>
      </w:r>
      <w:r w:rsidRPr="00A427AB">
        <w:rPr>
          <w:rFonts w:ascii="Times New Roman" w:hAnsi="Times New Roman"/>
          <w:color w:val="222222"/>
          <w:sz w:val="24"/>
          <w:szCs w:val="24"/>
          <w:shd w:val="clear" w:color="auto" w:fill="FFFFFF"/>
        </w:rPr>
        <w:t xml:space="preserve"> Red Globe Press.  </w:t>
      </w:r>
    </w:p>
    <w:p w14:paraId="05621FB7" w14:textId="77777777" w:rsidR="00E76151" w:rsidRPr="00A427AB" w:rsidRDefault="00C431B7" w:rsidP="00C431B7">
      <w:pPr>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Ward, C. (2017) </w:t>
      </w:r>
      <w:r w:rsidRPr="00A427AB">
        <w:rPr>
          <w:rFonts w:ascii="Times New Roman" w:hAnsi="Times New Roman"/>
          <w:i/>
          <w:iCs/>
          <w:color w:val="222222"/>
          <w:sz w:val="24"/>
          <w:szCs w:val="24"/>
          <w:shd w:val="clear" w:color="auto" w:fill="FFFFFF"/>
        </w:rPr>
        <w:t>Anarchy in action</w:t>
      </w:r>
      <w:r w:rsidRPr="00A427AB">
        <w:rPr>
          <w:rFonts w:ascii="Times New Roman" w:hAnsi="Times New Roman"/>
          <w:color w:val="222222"/>
          <w:sz w:val="24"/>
          <w:szCs w:val="24"/>
          <w:shd w:val="clear" w:color="auto" w:fill="FFFFFF"/>
        </w:rPr>
        <w:t xml:space="preserve">. </w:t>
      </w:r>
      <w:r w:rsidR="001B2C59" w:rsidRPr="00A427AB">
        <w:rPr>
          <w:rFonts w:ascii="Times New Roman" w:hAnsi="Times New Roman"/>
          <w:color w:val="222222"/>
          <w:sz w:val="24"/>
          <w:szCs w:val="24"/>
          <w:shd w:val="clear" w:color="auto" w:fill="FFFFFF"/>
        </w:rPr>
        <w:t xml:space="preserve">Oakland: </w:t>
      </w:r>
      <w:r w:rsidRPr="00A427AB">
        <w:rPr>
          <w:rFonts w:ascii="Times New Roman" w:hAnsi="Times New Roman"/>
          <w:color w:val="222222"/>
          <w:sz w:val="24"/>
          <w:szCs w:val="24"/>
          <w:shd w:val="clear" w:color="auto" w:fill="FFFFFF"/>
        </w:rPr>
        <w:t>P</w:t>
      </w:r>
      <w:r w:rsidR="001B2C59" w:rsidRPr="00A427AB">
        <w:rPr>
          <w:rFonts w:ascii="Times New Roman" w:hAnsi="Times New Roman"/>
          <w:color w:val="222222"/>
          <w:sz w:val="24"/>
          <w:szCs w:val="24"/>
          <w:shd w:val="clear" w:color="auto" w:fill="FFFFFF"/>
        </w:rPr>
        <w:t>M</w:t>
      </w:r>
      <w:r w:rsidRPr="00A427AB">
        <w:rPr>
          <w:rFonts w:ascii="Times New Roman" w:hAnsi="Times New Roman"/>
          <w:color w:val="222222"/>
          <w:sz w:val="24"/>
          <w:szCs w:val="24"/>
          <w:shd w:val="clear" w:color="auto" w:fill="FFFFFF"/>
        </w:rPr>
        <w:t xml:space="preserve"> Press.</w:t>
      </w:r>
      <w:bookmarkStart w:id="43" w:name="_Hlk69218260"/>
    </w:p>
    <w:p w14:paraId="59B969C4" w14:textId="77777777" w:rsidR="00A427AB" w:rsidRPr="00A427AB" w:rsidRDefault="00C431B7" w:rsidP="00A427AB">
      <w:pPr>
        <w:ind w:left="720" w:hanging="720"/>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Wheaton, B., Watson, B., Mansfield, L., &amp; Caudwell, J. (2018)</w:t>
      </w:r>
      <w:bookmarkEnd w:id="43"/>
      <w:r w:rsidR="00981D60" w:rsidRPr="00A427AB">
        <w:rPr>
          <w:rFonts w:ascii="Times New Roman" w:hAnsi="Times New Roman"/>
          <w:color w:val="222222"/>
          <w:sz w:val="24"/>
          <w:szCs w:val="24"/>
          <w:shd w:val="clear" w:color="auto" w:fill="FFFFFF"/>
        </w:rPr>
        <w:t xml:space="preserve"> ‘</w:t>
      </w:r>
      <w:r w:rsidRPr="00A427AB">
        <w:rPr>
          <w:rFonts w:ascii="Times New Roman" w:hAnsi="Times New Roman"/>
          <w:color w:val="222222"/>
          <w:sz w:val="24"/>
          <w:szCs w:val="24"/>
          <w:shd w:val="clear" w:color="auto" w:fill="FFFFFF"/>
        </w:rPr>
        <w:t>Feminist epistemologies, methodologies and method</w:t>
      </w:r>
      <w:r w:rsidR="00981D60" w:rsidRPr="00A427AB">
        <w:rPr>
          <w:rFonts w:ascii="Times New Roman" w:hAnsi="Times New Roman"/>
          <w:color w:val="222222"/>
          <w:sz w:val="24"/>
          <w:szCs w:val="24"/>
          <w:shd w:val="clear" w:color="auto" w:fill="FFFFFF"/>
        </w:rPr>
        <w:t>’, i</w:t>
      </w:r>
      <w:r w:rsidRPr="00A427AB">
        <w:rPr>
          <w:rFonts w:ascii="Times New Roman" w:hAnsi="Times New Roman"/>
          <w:color w:val="222222"/>
          <w:sz w:val="24"/>
          <w:szCs w:val="24"/>
          <w:shd w:val="clear" w:color="auto" w:fill="FFFFFF"/>
        </w:rPr>
        <w:t>n </w:t>
      </w:r>
      <w:r w:rsidR="00981D60" w:rsidRPr="00A427AB">
        <w:rPr>
          <w:rFonts w:ascii="Times New Roman" w:hAnsi="Times New Roman"/>
          <w:color w:val="222222"/>
          <w:sz w:val="24"/>
          <w:szCs w:val="24"/>
          <w:shd w:val="clear" w:color="auto" w:fill="FFFFFF"/>
        </w:rPr>
        <w:t xml:space="preserve">L. Mansfield, J. Caudwell, B. Wheaton and B. Watson (eds), </w:t>
      </w:r>
      <w:r w:rsidRPr="00A427AB">
        <w:rPr>
          <w:rFonts w:ascii="Times New Roman" w:hAnsi="Times New Roman"/>
          <w:i/>
          <w:iCs/>
          <w:color w:val="222222"/>
          <w:sz w:val="24"/>
          <w:szCs w:val="24"/>
          <w:shd w:val="clear" w:color="auto" w:fill="FFFFFF"/>
        </w:rPr>
        <w:t>The Palgrave Handbook of Feminism and Sport, Leisure and Physical Education</w:t>
      </w:r>
      <w:r w:rsidR="00981D60" w:rsidRPr="00A427AB">
        <w:rPr>
          <w:rFonts w:ascii="Times New Roman" w:hAnsi="Times New Roman"/>
          <w:color w:val="222222"/>
          <w:sz w:val="24"/>
          <w:szCs w:val="24"/>
          <w:shd w:val="clear" w:color="auto" w:fill="FFFFFF"/>
        </w:rPr>
        <w:t xml:space="preserve">, London: </w:t>
      </w:r>
      <w:r w:rsidRPr="00A427AB">
        <w:rPr>
          <w:rFonts w:ascii="Times New Roman" w:hAnsi="Times New Roman"/>
          <w:color w:val="222222"/>
          <w:sz w:val="24"/>
          <w:szCs w:val="24"/>
          <w:shd w:val="clear" w:color="auto" w:fill="FFFFFF"/>
        </w:rPr>
        <w:t>Palgrave Macmillan</w:t>
      </w:r>
      <w:r w:rsidR="00981D60" w:rsidRPr="00A427AB">
        <w:rPr>
          <w:rFonts w:ascii="Times New Roman" w:hAnsi="Times New Roman"/>
          <w:color w:val="222222"/>
          <w:sz w:val="24"/>
          <w:szCs w:val="24"/>
          <w:shd w:val="clear" w:color="auto" w:fill="FFFFFF"/>
        </w:rPr>
        <w:t>. pp. 203-208.</w:t>
      </w:r>
    </w:p>
    <w:p w14:paraId="10DCB00C" w14:textId="58B2AD91" w:rsidR="00282D12" w:rsidRPr="00EB47AA" w:rsidRDefault="00EB47AA" w:rsidP="00A427AB">
      <w:pPr>
        <w:ind w:left="720" w:hanging="720"/>
        <w:rPr>
          <w:rFonts w:ascii="Times New Roman" w:hAnsi="Times New Roman"/>
          <w:color w:val="222222"/>
          <w:sz w:val="24"/>
          <w:szCs w:val="24"/>
          <w:shd w:val="clear" w:color="auto" w:fill="FFFFFF"/>
        </w:rPr>
      </w:pPr>
      <w:r w:rsidRPr="00A427AB">
        <w:rPr>
          <w:rFonts w:ascii="Times New Roman" w:hAnsi="Times New Roman"/>
          <w:color w:val="222222"/>
          <w:sz w:val="24"/>
          <w:szCs w:val="24"/>
          <w:shd w:val="clear" w:color="auto" w:fill="FFFFFF"/>
        </w:rPr>
        <w:t xml:space="preserve">Yuval-Davis, N. (2006) </w:t>
      </w:r>
      <w:r w:rsidR="00282D12" w:rsidRPr="00A427AB">
        <w:rPr>
          <w:rFonts w:ascii="Times New Roman" w:hAnsi="Times New Roman"/>
          <w:color w:val="222222"/>
          <w:sz w:val="24"/>
          <w:szCs w:val="24"/>
          <w:shd w:val="clear" w:color="auto" w:fill="FFFFFF"/>
        </w:rPr>
        <w:t>‘</w:t>
      </w:r>
      <w:r w:rsidRPr="00A427AB">
        <w:rPr>
          <w:rFonts w:ascii="Times New Roman" w:hAnsi="Times New Roman"/>
          <w:color w:val="222222"/>
          <w:sz w:val="24"/>
          <w:szCs w:val="24"/>
          <w:shd w:val="clear" w:color="auto" w:fill="FFFFFF"/>
        </w:rPr>
        <w:t>Belonging and the politics of belonging</w:t>
      </w:r>
      <w:r w:rsidR="00282D12" w:rsidRPr="00A427AB">
        <w:rPr>
          <w:rFonts w:ascii="Times New Roman" w:hAnsi="Times New Roman"/>
          <w:color w:val="222222"/>
          <w:sz w:val="24"/>
          <w:szCs w:val="24"/>
          <w:shd w:val="clear" w:color="auto" w:fill="FFFFFF"/>
        </w:rPr>
        <w:t>’,</w:t>
      </w:r>
      <w:r w:rsidRPr="00A427AB">
        <w:rPr>
          <w:rFonts w:ascii="Times New Roman" w:hAnsi="Times New Roman"/>
          <w:color w:val="222222"/>
          <w:sz w:val="24"/>
          <w:szCs w:val="24"/>
          <w:shd w:val="clear" w:color="auto" w:fill="FFFFFF"/>
        </w:rPr>
        <w:t> </w:t>
      </w:r>
      <w:r w:rsidRPr="00A427AB">
        <w:rPr>
          <w:rFonts w:ascii="Times New Roman" w:hAnsi="Times New Roman"/>
          <w:i/>
          <w:iCs/>
          <w:color w:val="222222"/>
          <w:sz w:val="24"/>
          <w:szCs w:val="24"/>
          <w:shd w:val="clear" w:color="auto" w:fill="FFFFFF"/>
        </w:rPr>
        <w:t xml:space="preserve">Patterns of </w:t>
      </w:r>
      <w:r w:rsidR="00282D12" w:rsidRPr="00A427AB">
        <w:rPr>
          <w:rFonts w:ascii="Times New Roman" w:hAnsi="Times New Roman"/>
          <w:i/>
          <w:iCs/>
          <w:color w:val="222222"/>
          <w:sz w:val="24"/>
          <w:szCs w:val="24"/>
          <w:shd w:val="clear" w:color="auto" w:fill="FFFFFF"/>
        </w:rPr>
        <w:t>P</w:t>
      </w:r>
      <w:r w:rsidRPr="00A427AB">
        <w:rPr>
          <w:rFonts w:ascii="Times New Roman" w:hAnsi="Times New Roman"/>
          <w:i/>
          <w:iCs/>
          <w:color w:val="222222"/>
          <w:sz w:val="24"/>
          <w:szCs w:val="24"/>
          <w:shd w:val="clear" w:color="auto" w:fill="FFFFFF"/>
        </w:rPr>
        <w:t>rejudice</w:t>
      </w:r>
      <w:r w:rsidRPr="00A427AB">
        <w:rPr>
          <w:rFonts w:ascii="Times New Roman" w:hAnsi="Times New Roman"/>
          <w:color w:val="222222"/>
          <w:sz w:val="24"/>
          <w:szCs w:val="24"/>
          <w:shd w:val="clear" w:color="auto" w:fill="FFFFFF"/>
        </w:rPr>
        <w:t>, </w:t>
      </w:r>
      <w:r w:rsidRPr="00A427AB">
        <w:rPr>
          <w:rFonts w:ascii="Times New Roman" w:hAnsi="Times New Roman"/>
          <w:i/>
          <w:iCs/>
          <w:color w:val="222222"/>
          <w:sz w:val="24"/>
          <w:szCs w:val="24"/>
          <w:shd w:val="clear" w:color="auto" w:fill="FFFFFF"/>
        </w:rPr>
        <w:t>40</w:t>
      </w:r>
      <w:r w:rsidRPr="00A427AB">
        <w:rPr>
          <w:rFonts w:ascii="Times New Roman" w:hAnsi="Times New Roman"/>
          <w:color w:val="222222"/>
          <w:sz w:val="24"/>
          <w:szCs w:val="24"/>
          <w:shd w:val="clear" w:color="auto" w:fill="FFFFFF"/>
        </w:rPr>
        <w:t>(3), 197-214.</w:t>
      </w:r>
    </w:p>
    <w:p w14:paraId="3856EDE3" w14:textId="77777777" w:rsidR="00C431B7" w:rsidRPr="00C431B7" w:rsidRDefault="00C431B7" w:rsidP="00C009EC">
      <w:pPr>
        <w:pStyle w:val="BodyText"/>
        <w:rPr>
          <w:rFonts w:ascii="Times New Roman" w:hAnsi="Times New Roman"/>
          <w:b/>
          <w:bCs/>
        </w:rPr>
      </w:pPr>
    </w:p>
    <w:sectPr w:rsidR="00C431B7" w:rsidRPr="00C431B7" w:rsidSect="00A11F3F">
      <w:footerReference w:type="default" r:id="rId11"/>
      <w:pgSz w:w="11907" w:h="16839" w:code="9"/>
      <w:pgMar w:top="720" w:right="1440" w:bottom="72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93AA88" w14:textId="77777777" w:rsidR="00952283" w:rsidRDefault="00952283" w:rsidP="00CA3BA3">
      <w:pPr>
        <w:spacing w:after="0" w:line="240" w:lineRule="auto"/>
      </w:pPr>
      <w:r>
        <w:separator/>
      </w:r>
    </w:p>
  </w:endnote>
  <w:endnote w:type="continuationSeparator" w:id="0">
    <w:p w14:paraId="72BDB697" w14:textId="77777777" w:rsidR="00952283" w:rsidRDefault="00952283" w:rsidP="00CA3B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3305"/>
      <w:docPartObj>
        <w:docPartGallery w:val="Page Numbers (Bottom of Page)"/>
        <w:docPartUnique/>
      </w:docPartObj>
    </w:sdtPr>
    <w:sdtEndPr/>
    <w:sdtContent>
      <w:p w14:paraId="55A3EBDB" w14:textId="77777777" w:rsidR="00F5454A" w:rsidRDefault="003F4357">
        <w:pPr>
          <w:pStyle w:val="Footer"/>
          <w:jc w:val="center"/>
        </w:pPr>
        <w:r>
          <w:rPr>
            <w:noProof/>
          </w:rPr>
          <w:fldChar w:fldCharType="begin"/>
        </w:r>
        <w:r>
          <w:rPr>
            <w:noProof/>
          </w:rPr>
          <w:instrText xml:space="preserve"> PAGE   \* MERGEFORMAT </w:instrText>
        </w:r>
        <w:r>
          <w:rPr>
            <w:noProof/>
          </w:rPr>
          <w:fldChar w:fldCharType="separate"/>
        </w:r>
        <w:r w:rsidR="001A42A9">
          <w:rPr>
            <w:noProof/>
          </w:rPr>
          <w:t>1</w:t>
        </w:r>
        <w:r>
          <w:rPr>
            <w:noProof/>
          </w:rPr>
          <w:fldChar w:fldCharType="end"/>
        </w:r>
      </w:p>
    </w:sdtContent>
  </w:sdt>
  <w:p w14:paraId="55A3EBDC" w14:textId="77777777" w:rsidR="00F5454A" w:rsidRDefault="00F545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86D4B" w14:textId="77777777" w:rsidR="00952283" w:rsidRDefault="00952283" w:rsidP="00CA3BA3">
      <w:pPr>
        <w:spacing w:after="0" w:line="240" w:lineRule="auto"/>
      </w:pPr>
      <w:r>
        <w:separator/>
      </w:r>
    </w:p>
  </w:footnote>
  <w:footnote w:type="continuationSeparator" w:id="0">
    <w:p w14:paraId="12809770" w14:textId="77777777" w:rsidR="00952283" w:rsidRDefault="00952283" w:rsidP="00CA3B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6548E"/>
    <w:multiLevelType w:val="multilevel"/>
    <w:tmpl w:val="0BD439CC"/>
    <w:lvl w:ilvl="0">
      <w:start w:val="1"/>
      <w:numFmt w:val="decimal"/>
      <w:lvlText w:val="%1."/>
      <w:lvlJc w:val="left"/>
      <w:pPr>
        <w:ind w:left="720" w:hanging="360"/>
      </w:pPr>
      <w:rPr>
        <w:rFonts w:eastAsia="Times New Roman" w:hint="default"/>
        <w:b w:val="0"/>
        <w:i w:val="0"/>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FAE2F4E"/>
    <w:multiLevelType w:val="hybridMultilevel"/>
    <w:tmpl w:val="1ACEBA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EB0897"/>
    <w:multiLevelType w:val="multilevel"/>
    <w:tmpl w:val="60029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B24F67"/>
    <w:multiLevelType w:val="multilevel"/>
    <w:tmpl w:val="C3C2A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2E2C99"/>
    <w:multiLevelType w:val="hybridMultilevel"/>
    <w:tmpl w:val="E9A8619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2B6D40BC"/>
    <w:multiLevelType w:val="multilevel"/>
    <w:tmpl w:val="5F584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766E84"/>
    <w:multiLevelType w:val="hybridMultilevel"/>
    <w:tmpl w:val="FDB6B7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65F6714"/>
    <w:multiLevelType w:val="hybridMultilevel"/>
    <w:tmpl w:val="4EAA42AA"/>
    <w:lvl w:ilvl="0" w:tplc="04090001">
      <w:start w:val="1"/>
      <w:numFmt w:val="bullet"/>
      <w:lvlText w:val=""/>
      <w:lvlJc w:val="left"/>
      <w:pPr>
        <w:ind w:left="816" w:hanging="360"/>
      </w:pPr>
      <w:rPr>
        <w:rFonts w:ascii="Symbol" w:hAnsi="Symbol" w:hint="default"/>
      </w:rPr>
    </w:lvl>
    <w:lvl w:ilvl="1" w:tplc="04090003" w:tentative="1">
      <w:start w:val="1"/>
      <w:numFmt w:val="bullet"/>
      <w:lvlText w:val="o"/>
      <w:lvlJc w:val="left"/>
      <w:pPr>
        <w:ind w:left="1536" w:hanging="360"/>
      </w:pPr>
      <w:rPr>
        <w:rFonts w:ascii="Courier New" w:hAnsi="Courier New" w:cs="Courier New" w:hint="default"/>
      </w:rPr>
    </w:lvl>
    <w:lvl w:ilvl="2" w:tplc="04090005" w:tentative="1">
      <w:start w:val="1"/>
      <w:numFmt w:val="bullet"/>
      <w:lvlText w:val=""/>
      <w:lvlJc w:val="left"/>
      <w:pPr>
        <w:ind w:left="2256" w:hanging="360"/>
      </w:pPr>
      <w:rPr>
        <w:rFonts w:ascii="Wingdings" w:hAnsi="Wingdings" w:hint="default"/>
      </w:rPr>
    </w:lvl>
    <w:lvl w:ilvl="3" w:tplc="04090001" w:tentative="1">
      <w:start w:val="1"/>
      <w:numFmt w:val="bullet"/>
      <w:lvlText w:val=""/>
      <w:lvlJc w:val="left"/>
      <w:pPr>
        <w:ind w:left="2976" w:hanging="360"/>
      </w:pPr>
      <w:rPr>
        <w:rFonts w:ascii="Symbol" w:hAnsi="Symbol" w:hint="default"/>
      </w:rPr>
    </w:lvl>
    <w:lvl w:ilvl="4" w:tplc="04090003" w:tentative="1">
      <w:start w:val="1"/>
      <w:numFmt w:val="bullet"/>
      <w:lvlText w:val="o"/>
      <w:lvlJc w:val="left"/>
      <w:pPr>
        <w:ind w:left="3696" w:hanging="360"/>
      </w:pPr>
      <w:rPr>
        <w:rFonts w:ascii="Courier New" w:hAnsi="Courier New" w:cs="Courier New" w:hint="default"/>
      </w:rPr>
    </w:lvl>
    <w:lvl w:ilvl="5" w:tplc="04090005" w:tentative="1">
      <w:start w:val="1"/>
      <w:numFmt w:val="bullet"/>
      <w:lvlText w:val=""/>
      <w:lvlJc w:val="left"/>
      <w:pPr>
        <w:ind w:left="4416" w:hanging="360"/>
      </w:pPr>
      <w:rPr>
        <w:rFonts w:ascii="Wingdings" w:hAnsi="Wingdings" w:hint="default"/>
      </w:rPr>
    </w:lvl>
    <w:lvl w:ilvl="6" w:tplc="04090001" w:tentative="1">
      <w:start w:val="1"/>
      <w:numFmt w:val="bullet"/>
      <w:lvlText w:val=""/>
      <w:lvlJc w:val="left"/>
      <w:pPr>
        <w:ind w:left="5136" w:hanging="360"/>
      </w:pPr>
      <w:rPr>
        <w:rFonts w:ascii="Symbol" w:hAnsi="Symbol" w:hint="default"/>
      </w:rPr>
    </w:lvl>
    <w:lvl w:ilvl="7" w:tplc="04090003" w:tentative="1">
      <w:start w:val="1"/>
      <w:numFmt w:val="bullet"/>
      <w:lvlText w:val="o"/>
      <w:lvlJc w:val="left"/>
      <w:pPr>
        <w:ind w:left="5856" w:hanging="360"/>
      </w:pPr>
      <w:rPr>
        <w:rFonts w:ascii="Courier New" w:hAnsi="Courier New" w:cs="Courier New" w:hint="default"/>
      </w:rPr>
    </w:lvl>
    <w:lvl w:ilvl="8" w:tplc="04090005" w:tentative="1">
      <w:start w:val="1"/>
      <w:numFmt w:val="bullet"/>
      <w:lvlText w:val=""/>
      <w:lvlJc w:val="left"/>
      <w:pPr>
        <w:ind w:left="6576" w:hanging="360"/>
      </w:pPr>
      <w:rPr>
        <w:rFonts w:ascii="Wingdings" w:hAnsi="Wingdings" w:hint="default"/>
      </w:rPr>
    </w:lvl>
  </w:abstractNum>
  <w:abstractNum w:abstractNumId="8" w15:restartNumberingAfterBreak="0">
    <w:nsid w:val="488C5A45"/>
    <w:multiLevelType w:val="hybridMultilevel"/>
    <w:tmpl w:val="BB6E179E"/>
    <w:lvl w:ilvl="0" w:tplc="04090001">
      <w:start w:val="1"/>
      <w:numFmt w:val="bullet"/>
      <w:lvlText w:val=""/>
      <w:lvlJc w:val="left"/>
      <w:pPr>
        <w:ind w:left="816" w:hanging="360"/>
      </w:pPr>
      <w:rPr>
        <w:rFonts w:ascii="Symbol" w:hAnsi="Symbol" w:hint="default"/>
      </w:rPr>
    </w:lvl>
    <w:lvl w:ilvl="1" w:tplc="04090003" w:tentative="1">
      <w:start w:val="1"/>
      <w:numFmt w:val="bullet"/>
      <w:lvlText w:val="o"/>
      <w:lvlJc w:val="left"/>
      <w:pPr>
        <w:ind w:left="1536" w:hanging="360"/>
      </w:pPr>
      <w:rPr>
        <w:rFonts w:ascii="Courier New" w:hAnsi="Courier New" w:cs="Courier New" w:hint="default"/>
      </w:rPr>
    </w:lvl>
    <w:lvl w:ilvl="2" w:tplc="04090005" w:tentative="1">
      <w:start w:val="1"/>
      <w:numFmt w:val="bullet"/>
      <w:lvlText w:val=""/>
      <w:lvlJc w:val="left"/>
      <w:pPr>
        <w:ind w:left="2256" w:hanging="360"/>
      </w:pPr>
      <w:rPr>
        <w:rFonts w:ascii="Wingdings" w:hAnsi="Wingdings" w:hint="default"/>
      </w:rPr>
    </w:lvl>
    <w:lvl w:ilvl="3" w:tplc="04090001" w:tentative="1">
      <w:start w:val="1"/>
      <w:numFmt w:val="bullet"/>
      <w:lvlText w:val=""/>
      <w:lvlJc w:val="left"/>
      <w:pPr>
        <w:ind w:left="2976" w:hanging="360"/>
      </w:pPr>
      <w:rPr>
        <w:rFonts w:ascii="Symbol" w:hAnsi="Symbol" w:hint="default"/>
      </w:rPr>
    </w:lvl>
    <w:lvl w:ilvl="4" w:tplc="04090003" w:tentative="1">
      <w:start w:val="1"/>
      <w:numFmt w:val="bullet"/>
      <w:lvlText w:val="o"/>
      <w:lvlJc w:val="left"/>
      <w:pPr>
        <w:ind w:left="3696" w:hanging="360"/>
      </w:pPr>
      <w:rPr>
        <w:rFonts w:ascii="Courier New" w:hAnsi="Courier New" w:cs="Courier New" w:hint="default"/>
      </w:rPr>
    </w:lvl>
    <w:lvl w:ilvl="5" w:tplc="04090005" w:tentative="1">
      <w:start w:val="1"/>
      <w:numFmt w:val="bullet"/>
      <w:lvlText w:val=""/>
      <w:lvlJc w:val="left"/>
      <w:pPr>
        <w:ind w:left="4416" w:hanging="360"/>
      </w:pPr>
      <w:rPr>
        <w:rFonts w:ascii="Wingdings" w:hAnsi="Wingdings" w:hint="default"/>
      </w:rPr>
    </w:lvl>
    <w:lvl w:ilvl="6" w:tplc="04090001" w:tentative="1">
      <w:start w:val="1"/>
      <w:numFmt w:val="bullet"/>
      <w:lvlText w:val=""/>
      <w:lvlJc w:val="left"/>
      <w:pPr>
        <w:ind w:left="5136" w:hanging="360"/>
      </w:pPr>
      <w:rPr>
        <w:rFonts w:ascii="Symbol" w:hAnsi="Symbol" w:hint="default"/>
      </w:rPr>
    </w:lvl>
    <w:lvl w:ilvl="7" w:tplc="04090003" w:tentative="1">
      <w:start w:val="1"/>
      <w:numFmt w:val="bullet"/>
      <w:lvlText w:val="o"/>
      <w:lvlJc w:val="left"/>
      <w:pPr>
        <w:ind w:left="5856" w:hanging="360"/>
      </w:pPr>
      <w:rPr>
        <w:rFonts w:ascii="Courier New" w:hAnsi="Courier New" w:cs="Courier New" w:hint="default"/>
      </w:rPr>
    </w:lvl>
    <w:lvl w:ilvl="8" w:tplc="04090005" w:tentative="1">
      <w:start w:val="1"/>
      <w:numFmt w:val="bullet"/>
      <w:lvlText w:val=""/>
      <w:lvlJc w:val="left"/>
      <w:pPr>
        <w:ind w:left="6576" w:hanging="360"/>
      </w:pPr>
      <w:rPr>
        <w:rFonts w:ascii="Wingdings" w:hAnsi="Wingdings" w:hint="default"/>
      </w:rPr>
    </w:lvl>
  </w:abstractNum>
  <w:abstractNum w:abstractNumId="9" w15:restartNumberingAfterBreak="0">
    <w:nsid w:val="54563337"/>
    <w:multiLevelType w:val="hybridMultilevel"/>
    <w:tmpl w:val="4C4EB94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15:restartNumberingAfterBreak="0">
    <w:nsid w:val="60B01131"/>
    <w:multiLevelType w:val="hybridMultilevel"/>
    <w:tmpl w:val="5E94F0B4"/>
    <w:lvl w:ilvl="0" w:tplc="1809000F">
      <w:start w:val="1"/>
      <w:numFmt w:val="decimal"/>
      <w:lvlText w:val="%1."/>
      <w:lvlJc w:val="left"/>
      <w:pPr>
        <w:ind w:left="720" w:hanging="360"/>
      </w:pPr>
      <w:rPr>
        <w:rFonts w:hint="default"/>
        <w:i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15:restartNumberingAfterBreak="0">
    <w:nsid w:val="60CE1837"/>
    <w:multiLevelType w:val="hybridMultilevel"/>
    <w:tmpl w:val="31748E4E"/>
    <w:lvl w:ilvl="0" w:tplc="E440104A">
      <w:start w:val="1"/>
      <w:numFmt w:val="bullet"/>
      <w:lvlText w:val="•"/>
      <w:lvlJc w:val="left"/>
      <w:pPr>
        <w:ind w:left="72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53F2ED34">
      <w:start w:val="1"/>
      <w:numFmt w:val="bullet"/>
      <w:lvlText w:val="o"/>
      <w:lvlJc w:val="left"/>
      <w:pPr>
        <w:ind w:left="144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A1EA3902">
      <w:start w:val="1"/>
      <w:numFmt w:val="bullet"/>
      <w:lvlText w:val="▪"/>
      <w:lvlJc w:val="left"/>
      <w:pPr>
        <w:ind w:left="216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8D82400E">
      <w:start w:val="1"/>
      <w:numFmt w:val="bullet"/>
      <w:lvlText w:val="•"/>
      <w:lvlJc w:val="left"/>
      <w:pPr>
        <w:ind w:left="288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CDFE1406">
      <w:start w:val="1"/>
      <w:numFmt w:val="bullet"/>
      <w:lvlText w:val="o"/>
      <w:lvlJc w:val="left"/>
      <w:pPr>
        <w:ind w:left="360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77DA6320">
      <w:start w:val="1"/>
      <w:numFmt w:val="bullet"/>
      <w:lvlText w:val="▪"/>
      <w:lvlJc w:val="left"/>
      <w:pPr>
        <w:ind w:left="432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5DBA3C0C">
      <w:start w:val="1"/>
      <w:numFmt w:val="bullet"/>
      <w:lvlText w:val="•"/>
      <w:lvlJc w:val="left"/>
      <w:pPr>
        <w:ind w:left="504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2C0AF7AC">
      <w:start w:val="1"/>
      <w:numFmt w:val="bullet"/>
      <w:lvlText w:val="o"/>
      <w:lvlJc w:val="left"/>
      <w:pPr>
        <w:ind w:left="576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131451A6">
      <w:start w:val="1"/>
      <w:numFmt w:val="bullet"/>
      <w:lvlText w:val="▪"/>
      <w:lvlJc w:val="left"/>
      <w:pPr>
        <w:ind w:left="648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12" w15:restartNumberingAfterBreak="0">
    <w:nsid w:val="6AA0535F"/>
    <w:multiLevelType w:val="hybridMultilevel"/>
    <w:tmpl w:val="606ED8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2433537"/>
    <w:multiLevelType w:val="hybridMultilevel"/>
    <w:tmpl w:val="61CAFD4C"/>
    <w:lvl w:ilvl="0" w:tplc="0DE4435E">
      <w:start w:val="1"/>
      <w:numFmt w:val="decimal"/>
      <w:lvlText w:val="%1."/>
      <w:lvlJc w:val="left"/>
      <w:pPr>
        <w:ind w:left="32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E27C6C40">
      <w:start w:val="1"/>
      <w:numFmt w:val="lowerLetter"/>
      <w:lvlText w:val="%2"/>
      <w:lvlJc w:val="left"/>
      <w:pPr>
        <w:ind w:left="10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68AC0466">
      <w:start w:val="1"/>
      <w:numFmt w:val="lowerRoman"/>
      <w:lvlText w:val="%3"/>
      <w:lvlJc w:val="left"/>
      <w:pPr>
        <w:ind w:left="18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312E077C">
      <w:start w:val="1"/>
      <w:numFmt w:val="decimal"/>
      <w:lvlText w:val="%4"/>
      <w:lvlJc w:val="left"/>
      <w:pPr>
        <w:ind w:left="25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7A7AFC90">
      <w:start w:val="1"/>
      <w:numFmt w:val="lowerLetter"/>
      <w:lvlText w:val="%5"/>
      <w:lvlJc w:val="left"/>
      <w:pPr>
        <w:ind w:left="324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BF40871C">
      <w:start w:val="1"/>
      <w:numFmt w:val="lowerRoman"/>
      <w:lvlText w:val="%6"/>
      <w:lvlJc w:val="left"/>
      <w:pPr>
        <w:ind w:left="396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B8B2241C">
      <w:start w:val="1"/>
      <w:numFmt w:val="decimal"/>
      <w:lvlText w:val="%7"/>
      <w:lvlJc w:val="left"/>
      <w:pPr>
        <w:ind w:left="46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899821A0">
      <w:start w:val="1"/>
      <w:numFmt w:val="lowerLetter"/>
      <w:lvlText w:val="%8"/>
      <w:lvlJc w:val="left"/>
      <w:pPr>
        <w:ind w:left="54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55425E74">
      <w:start w:val="1"/>
      <w:numFmt w:val="lowerRoman"/>
      <w:lvlText w:val="%9"/>
      <w:lvlJc w:val="left"/>
      <w:pPr>
        <w:ind w:left="61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4" w15:restartNumberingAfterBreak="0">
    <w:nsid w:val="77B5349E"/>
    <w:multiLevelType w:val="hybridMultilevel"/>
    <w:tmpl w:val="951499D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2"/>
  </w:num>
  <w:num w:numId="2">
    <w:abstractNumId w:val="14"/>
  </w:num>
  <w:num w:numId="3">
    <w:abstractNumId w:val="6"/>
  </w:num>
  <w:num w:numId="4">
    <w:abstractNumId w:val="1"/>
  </w:num>
  <w:num w:numId="5">
    <w:abstractNumId w:val="9"/>
  </w:num>
  <w:num w:numId="6">
    <w:abstractNumId w:val="8"/>
  </w:num>
  <w:num w:numId="7">
    <w:abstractNumId w:val="7"/>
  </w:num>
  <w:num w:numId="8">
    <w:abstractNumId w:val="2"/>
  </w:num>
  <w:num w:numId="9">
    <w:abstractNumId w:val="5"/>
  </w:num>
  <w:num w:numId="10">
    <w:abstractNumId w:val="3"/>
  </w:num>
  <w:num w:numId="11">
    <w:abstractNumId w:val="4"/>
  </w:num>
  <w:num w:numId="12">
    <w:abstractNumId w:val="0"/>
  </w:num>
  <w:num w:numId="13">
    <w:abstractNumId w:val="13"/>
  </w:num>
  <w:num w:numId="14">
    <w:abstractNumId w:val="1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115"/>
    <w:rsid w:val="00006CB7"/>
    <w:rsid w:val="000119B8"/>
    <w:rsid w:val="000122AD"/>
    <w:rsid w:val="00015662"/>
    <w:rsid w:val="00015754"/>
    <w:rsid w:val="00023563"/>
    <w:rsid w:val="0002737B"/>
    <w:rsid w:val="000279C9"/>
    <w:rsid w:val="00036AE9"/>
    <w:rsid w:val="0003753D"/>
    <w:rsid w:val="00040118"/>
    <w:rsid w:val="00040B50"/>
    <w:rsid w:val="00041048"/>
    <w:rsid w:val="00045D61"/>
    <w:rsid w:val="000475A8"/>
    <w:rsid w:val="00047E3F"/>
    <w:rsid w:val="00050B73"/>
    <w:rsid w:val="00051BBA"/>
    <w:rsid w:val="00052655"/>
    <w:rsid w:val="000559EF"/>
    <w:rsid w:val="00055D87"/>
    <w:rsid w:val="00060996"/>
    <w:rsid w:val="00062CC7"/>
    <w:rsid w:val="00065C3D"/>
    <w:rsid w:val="00071C6A"/>
    <w:rsid w:val="00071C7E"/>
    <w:rsid w:val="000725EE"/>
    <w:rsid w:val="00073592"/>
    <w:rsid w:val="000767EF"/>
    <w:rsid w:val="00080E0B"/>
    <w:rsid w:val="00083FE8"/>
    <w:rsid w:val="00086629"/>
    <w:rsid w:val="00092292"/>
    <w:rsid w:val="000932BD"/>
    <w:rsid w:val="00094376"/>
    <w:rsid w:val="000945B5"/>
    <w:rsid w:val="00094F7D"/>
    <w:rsid w:val="000957E6"/>
    <w:rsid w:val="000A39DF"/>
    <w:rsid w:val="000A3C97"/>
    <w:rsid w:val="000A438C"/>
    <w:rsid w:val="000A476F"/>
    <w:rsid w:val="000A6909"/>
    <w:rsid w:val="000A7AB4"/>
    <w:rsid w:val="000B0313"/>
    <w:rsid w:val="000B0953"/>
    <w:rsid w:val="000B2307"/>
    <w:rsid w:val="000B552C"/>
    <w:rsid w:val="000B5AE3"/>
    <w:rsid w:val="000B6560"/>
    <w:rsid w:val="000C00B6"/>
    <w:rsid w:val="000C0180"/>
    <w:rsid w:val="000C267B"/>
    <w:rsid w:val="000C2CF3"/>
    <w:rsid w:val="000C2DB8"/>
    <w:rsid w:val="000C4B6C"/>
    <w:rsid w:val="000C62E8"/>
    <w:rsid w:val="000D1C07"/>
    <w:rsid w:val="000D1E2B"/>
    <w:rsid w:val="000D54E2"/>
    <w:rsid w:val="000D7354"/>
    <w:rsid w:val="000D7754"/>
    <w:rsid w:val="000E0CA9"/>
    <w:rsid w:val="000E1A39"/>
    <w:rsid w:val="000E1D94"/>
    <w:rsid w:val="000E2A5D"/>
    <w:rsid w:val="000E4288"/>
    <w:rsid w:val="000E617E"/>
    <w:rsid w:val="000F0367"/>
    <w:rsid w:val="001030C8"/>
    <w:rsid w:val="001042E8"/>
    <w:rsid w:val="00106DC5"/>
    <w:rsid w:val="00110174"/>
    <w:rsid w:val="0011132A"/>
    <w:rsid w:val="001117D0"/>
    <w:rsid w:val="00114B55"/>
    <w:rsid w:val="0011588C"/>
    <w:rsid w:val="001228FC"/>
    <w:rsid w:val="00123D76"/>
    <w:rsid w:val="00124C98"/>
    <w:rsid w:val="00125B07"/>
    <w:rsid w:val="00131F71"/>
    <w:rsid w:val="00133478"/>
    <w:rsid w:val="001355F1"/>
    <w:rsid w:val="00137622"/>
    <w:rsid w:val="00140B96"/>
    <w:rsid w:val="00140F5E"/>
    <w:rsid w:val="00141F32"/>
    <w:rsid w:val="00144844"/>
    <w:rsid w:val="0014535C"/>
    <w:rsid w:val="00146625"/>
    <w:rsid w:val="001513FD"/>
    <w:rsid w:val="00151F64"/>
    <w:rsid w:val="0015240C"/>
    <w:rsid w:val="0015386A"/>
    <w:rsid w:val="0015434D"/>
    <w:rsid w:val="00155494"/>
    <w:rsid w:val="001557C6"/>
    <w:rsid w:val="00161FD7"/>
    <w:rsid w:val="00163311"/>
    <w:rsid w:val="00163F88"/>
    <w:rsid w:val="00167455"/>
    <w:rsid w:val="00167C81"/>
    <w:rsid w:val="00167EE2"/>
    <w:rsid w:val="00167F7F"/>
    <w:rsid w:val="001701E1"/>
    <w:rsid w:val="00170D63"/>
    <w:rsid w:val="00170DFF"/>
    <w:rsid w:val="00173322"/>
    <w:rsid w:val="001734BC"/>
    <w:rsid w:val="00173E76"/>
    <w:rsid w:val="0017493C"/>
    <w:rsid w:val="00175807"/>
    <w:rsid w:val="001844D2"/>
    <w:rsid w:val="00184FD8"/>
    <w:rsid w:val="0018535F"/>
    <w:rsid w:val="001853A2"/>
    <w:rsid w:val="0018540C"/>
    <w:rsid w:val="001865C3"/>
    <w:rsid w:val="001875E5"/>
    <w:rsid w:val="00192919"/>
    <w:rsid w:val="00192A53"/>
    <w:rsid w:val="001A04B2"/>
    <w:rsid w:val="001A42A9"/>
    <w:rsid w:val="001A4443"/>
    <w:rsid w:val="001A46D6"/>
    <w:rsid w:val="001A4CD7"/>
    <w:rsid w:val="001B12D1"/>
    <w:rsid w:val="001B2C59"/>
    <w:rsid w:val="001B4495"/>
    <w:rsid w:val="001B78EB"/>
    <w:rsid w:val="001C0486"/>
    <w:rsid w:val="001C13B8"/>
    <w:rsid w:val="001C1B95"/>
    <w:rsid w:val="001C2C3E"/>
    <w:rsid w:val="001C2D13"/>
    <w:rsid w:val="001C3617"/>
    <w:rsid w:val="001C7233"/>
    <w:rsid w:val="001C776D"/>
    <w:rsid w:val="001D19E6"/>
    <w:rsid w:val="001D3B31"/>
    <w:rsid w:val="001D5B46"/>
    <w:rsid w:val="001E0E72"/>
    <w:rsid w:val="001E1BC7"/>
    <w:rsid w:val="001E27EA"/>
    <w:rsid w:val="001E2A4E"/>
    <w:rsid w:val="001E3FD1"/>
    <w:rsid w:val="001E407A"/>
    <w:rsid w:val="001E7604"/>
    <w:rsid w:val="001F2A32"/>
    <w:rsid w:val="001F5C5D"/>
    <w:rsid w:val="001F7ACA"/>
    <w:rsid w:val="001F7F44"/>
    <w:rsid w:val="002017C7"/>
    <w:rsid w:val="00205E7A"/>
    <w:rsid w:val="00210404"/>
    <w:rsid w:val="0022448D"/>
    <w:rsid w:val="0023240F"/>
    <w:rsid w:val="00232E3A"/>
    <w:rsid w:val="002353BC"/>
    <w:rsid w:val="0023592C"/>
    <w:rsid w:val="00236661"/>
    <w:rsid w:val="0023744B"/>
    <w:rsid w:val="00240506"/>
    <w:rsid w:val="00242C02"/>
    <w:rsid w:val="00243A54"/>
    <w:rsid w:val="00244460"/>
    <w:rsid w:val="00252813"/>
    <w:rsid w:val="002555D5"/>
    <w:rsid w:val="00260674"/>
    <w:rsid w:val="00261143"/>
    <w:rsid w:val="0026392F"/>
    <w:rsid w:val="00263B49"/>
    <w:rsid w:val="00264720"/>
    <w:rsid w:val="0027035D"/>
    <w:rsid w:val="002712CB"/>
    <w:rsid w:val="002768F6"/>
    <w:rsid w:val="00280BB0"/>
    <w:rsid w:val="00282C3A"/>
    <w:rsid w:val="00282D12"/>
    <w:rsid w:val="0028398D"/>
    <w:rsid w:val="002862C6"/>
    <w:rsid w:val="002912D8"/>
    <w:rsid w:val="0029330C"/>
    <w:rsid w:val="00293838"/>
    <w:rsid w:val="00295E6B"/>
    <w:rsid w:val="002A4A39"/>
    <w:rsid w:val="002A4E72"/>
    <w:rsid w:val="002A548A"/>
    <w:rsid w:val="002A5813"/>
    <w:rsid w:val="002A6210"/>
    <w:rsid w:val="002B08FF"/>
    <w:rsid w:val="002B0D8D"/>
    <w:rsid w:val="002B43AD"/>
    <w:rsid w:val="002B59AB"/>
    <w:rsid w:val="002B6B52"/>
    <w:rsid w:val="002B6E72"/>
    <w:rsid w:val="002B7A1C"/>
    <w:rsid w:val="002C1B3E"/>
    <w:rsid w:val="002C2130"/>
    <w:rsid w:val="002C41E7"/>
    <w:rsid w:val="002C52D2"/>
    <w:rsid w:val="002C65F0"/>
    <w:rsid w:val="002C6D4B"/>
    <w:rsid w:val="002E09D5"/>
    <w:rsid w:val="002F1A99"/>
    <w:rsid w:val="002F49F5"/>
    <w:rsid w:val="002F7CD5"/>
    <w:rsid w:val="00301186"/>
    <w:rsid w:val="0031034D"/>
    <w:rsid w:val="003110C6"/>
    <w:rsid w:val="003111D5"/>
    <w:rsid w:val="00313036"/>
    <w:rsid w:val="00314DCD"/>
    <w:rsid w:val="0031669D"/>
    <w:rsid w:val="00316F17"/>
    <w:rsid w:val="00321C64"/>
    <w:rsid w:val="00323D02"/>
    <w:rsid w:val="0032433A"/>
    <w:rsid w:val="00326E6A"/>
    <w:rsid w:val="00326EA3"/>
    <w:rsid w:val="00333F8C"/>
    <w:rsid w:val="00335711"/>
    <w:rsid w:val="00335866"/>
    <w:rsid w:val="0034033A"/>
    <w:rsid w:val="003422C2"/>
    <w:rsid w:val="00342755"/>
    <w:rsid w:val="00342D57"/>
    <w:rsid w:val="003433E3"/>
    <w:rsid w:val="00347E6B"/>
    <w:rsid w:val="003525E8"/>
    <w:rsid w:val="00353223"/>
    <w:rsid w:val="00356595"/>
    <w:rsid w:val="00356ABF"/>
    <w:rsid w:val="00357E99"/>
    <w:rsid w:val="00360C08"/>
    <w:rsid w:val="00365489"/>
    <w:rsid w:val="00365ED1"/>
    <w:rsid w:val="00375E8B"/>
    <w:rsid w:val="00377BEB"/>
    <w:rsid w:val="00380619"/>
    <w:rsid w:val="0038142C"/>
    <w:rsid w:val="0038268A"/>
    <w:rsid w:val="0038292A"/>
    <w:rsid w:val="00383055"/>
    <w:rsid w:val="0038320C"/>
    <w:rsid w:val="003852B2"/>
    <w:rsid w:val="00392F6F"/>
    <w:rsid w:val="00394817"/>
    <w:rsid w:val="0039506E"/>
    <w:rsid w:val="00395E6B"/>
    <w:rsid w:val="003963DB"/>
    <w:rsid w:val="00396BA3"/>
    <w:rsid w:val="0039779D"/>
    <w:rsid w:val="003A5E6C"/>
    <w:rsid w:val="003B26C1"/>
    <w:rsid w:val="003B359E"/>
    <w:rsid w:val="003B4F4F"/>
    <w:rsid w:val="003B541C"/>
    <w:rsid w:val="003C353C"/>
    <w:rsid w:val="003C5402"/>
    <w:rsid w:val="003C678A"/>
    <w:rsid w:val="003C7C7B"/>
    <w:rsid w:val="003D527D"/>
    <w:rsid w:val="003D597B"/>
    <w:rsid w:val="003D7191"/>
    <w:rsid w:val="003D72AF"/>
    <w:rsid w:val="003E0D5A"/>
    <w:rsid w:val="003E1654"/>
    <w:rsid w:val="003E50F4"/>
    <w:rsid w:val="003E709D"/>
    <w:rsid w:val="003F4357"/>
    <w:rsid w:val="003F5187"/>
    <w:rsid w:val="003F6020"/>
    <w:rsid w:val="003F77D2"/>
    <w:rsid w:val="0040020A"/>
    <w:rsid w:val="00400663"/>
    <w:rsid w:val="004007A7"/>
    <w:rsid w:val="00401A53"/>
    <w:rsid w:val="00402537"/>
    <w:rsid w:val="00403993"/>
    <w:rsid w:val="00404726"/>
    <w:rsid w:val="00407234"/>
    <w:rsid w:val="004074E1"/>
    <w:rsid w:val="00410ADF"/>
    <w:rsid w:val="00414904"/>
    <w:rsid w:val="004150A6"/>
    <w:rsid w:val="00416932"/>
    <w:rsid w:val="00417DD8"/>
    <w:rsid w:val="00420CAE"/>
    <w:rsid w:val="00422561"/>
    <w:rsid w:val="004254A1"/>
    <w:rsid w:val="004303FE"/>
    <w:rsid w:val="00434A99"/>
    <w:rsid w:val="00434CB5"/>
    <w:rsid w:val="00435ECD"/>
    <w:rsid w:val="0044186C"/>
    <w:rsid w:val="00444628"/>
    <w:rsid w:val="00445D28"/>
    <w:rsid w:val="00446402"/>
    <w:rsid w:val="004469B2"/>
    <w:rsid w:val="0044752A"/>
    <w:rsid w:val="004477F1"/>
    <w:rsid w:val="0045070B"/>
    <w:rsid w:val="00451446"/>
    <w:rsid w:val="00457F9E"/>
    <w:rsid w:val="00464461"/>
    <w:rsid w:val="00464FE4"/>
    <w:rsid w:val="00465116"/>
    <w:rsid w:val="00467326"/>
    <w:rsid w:val="004714B2"/>
    <w:rsid w:val="00473E75"/>
    <w:rsid w:val="00475D5A"/>
    <w:rsid w:val="00477390"/>
    <w:rsid w:val="00477637"/>
    <w:rsid w:val="004806E5"/>
    <w:rsid w:val="00491AC3"/>
    <w:rsid w:val="00492F4D"/>
    <w:rsid w:val="00493B35"/>
    <w:rsid w:val="0049461F"/>
    <w:rsid w:val="00494C59"/>
    <w:rsid w:val="004A471C"/>
    <w:rsid w:val="004A6E7D"/>
    <w:rsid w:val="004A7672"/>
    <w:rsid w:val="004A7CA5"/>
    <w:rsid w:val="004B19C9"/>
    <w:rsid w:val="004B69CE"/>
    <w:rsid w:val="004C3352"/>
    <w:rsid w:val="004C48C9"/>
    <w:rsid w:val="004C5363"/>
    <w:rsid w:val="004D1DCE"/>
    <w:rsid w:val="004D454B"/>
    <w:rsid w:val="004D6290"/>
    <w:rsid w:val="004D6539"/>
    <w:rsid w:val="004D6AE9"/>
    <w:rsid w:val="004D7032"/>
    <w:rsid w:val="004E2912"/>
    <w:rsid w:val="004E3E31"/>
    <w:rsid w:val="004E468A"/>
    <w:rsid w:val="004E4F1E"/>
    <w:rsid w:val="004E5827"/>
    <w:rsid w:val="004F0B4E"/>
    <w:rsid w:val="004F4A45"/>
    <w:rsid w:val="00503846"/>
    <w:rsid w:val="0050662E"/>
    <w:rsid w:val="0050771F"/>
    <w:rsid w:val="00510926"/>
    <w:rsid w:val="005109E0"/>
    <w:rsid w:val="00514A8F"/>
    <w:rsid w:val="00515094"/>
    <w:rsid w:val="00521943"/>
    <w:rsid w:val="00521C3F"/>
    <w:rsid w:val="00522ED4"/>
    <w:rsid w:val="005242DB"/>
    <w:rsid w:val="00530933"/>
    <w:rsid w:val="0053187A"/>
    <w:rsid w:val="005331CB"/>
    <w:rsid w:val="00533C7F"/>
    <w:rsid w:val="00543535"/>
    <w:rsid w:val="005445C3"/>
    <w:rsid w:val="00546E1F"/>
    <w:rsid w:val="00547B15"/>
    <w:rsid w:val="00550101"/>
    <w:rsid w:val="005508C3"/>
    <w:rsid w:val="00551024"/>
    <w:rsid w:val="005536ED"/>
    <w:rsid w:val="005539CE"/>
    <w:rsid w:val="005570C3"/>
    <w:rsid w:val="0056051D"/>
    <w:rsid w:val="00560C35"/>
    <w:rsid w:val="00562CA1"/>
    <w:rsid w:val="00564177"/>
    <w:rsid w:val="00565684"/>
    <w:rsid w:val="00573B4B"/>
    <w:rsid w:val="00574022"/>
    <w:rsid w:val="0057653E"/>
    <w:rsid w:val="00577F63"/>
    <w:rsid w:val="00581402"/>
    <w:rsid w:val="00582177"/>
    <w:rsid w:val="00583D59"/>
    <w:rsid w:val="00584F24"/>
    <w:rsid w:val="00586416"/>
    <w:rsid w:val="005913B3"/>
    <w:rsid w:val="005948A4"/>
    <w:rsid w:val="005A03EF"/>
    <w:rsid w:val="005A191C"/>
    <w:rsid w:val="005A1A7B"/>
    <w:rsid w:val="005A3760"/>
    <w:rsid w:val="005A6B5D"/>
    <w:rsid w:val="005A7B84"/>
    <w:rsid w:val="005B1742"/>
    <w:rsid w:val="005B1EE7"/>
    <w:rsid w:val="005B2A5D"/>
    <w:rsid w:val="005B518D"/>
    <w:rsid w:val="005C0466"/>
    <w:rsid w:val="005C13D8"/>
    <w:rsid w:val="005C2139"/>
    <w:rsid w:val="005C2AAE"/>
    <w:rsid w:val="005C4C34"/>
    <w:rsid w:val="005C54FE"/>
    <w:rsid w:val="005C6348"/>
    <w:rsid w:val="005C75CB"/>
    <w:rsid w:val="005D1C16"/>
    <w:rsid w:val="005D2CA7"/>
    <w:rsid w:val="005D34C1"/>
    <w:rsid w:val="005D5A88"/>
    <w:rsid w:val="005D6B02"/>
    <w:rsid w:val="005D70BD"/>
    <w:rsid w:val="005D7901"/>
    <w:rsid w:val="005E33C5"/>
    <w:rsid w:val="005E4B59"/>
    <w:rsid w:val="005E6CB3"/>
    <w:rsid w:val="005E7466"/>
    <w:rsid w:val="005F096B"/>
    <w:rsid w:val="005F2BF2"/>
    <w:rsid w:val="005F38C4"/>
    <w:rsid w:val="005F536F"/>
    <w:rsid w:val="005F5A94"/>
    <w:rsid w:val="005F6060"/>
    <w:rsid w:val="005F644D"/>
    <w:rsid w:val="005F691F"/>
    <w:rsid w:val="005F7A24"/>
    <w:rsid w:val="0060147E"/>
    <w:rsid w:val="0060406E"/>
    <w:rsid w:val="006040F6"/>
    <w:rsid w:val="00606FA3"/>
    <w:rsid w:val="006075A4"/>
    <w:rsid w:val="006103EE"/>
    <w:rsid w:val="006131D9"/>
    <w:rsid w:val="006141F4"/>
    <w:rsid w:val="00615704"/>
    <w:rsid w:val="00616BB4"/>
    <w:rsid w:val="006202CE"/>
    <w:rsid w:val="006207CE"/>
    <w:rsid w:val="00623AB6"/>
    <w:rsid w:val="00624DC2"/>
    <w:rsid w:val="00625B71"/>
    <w:rsid w:val="00630031"/>
    <w:rsid w:val="00636255"/>
    <w:rsid w:val="006367CE"/>
    <w:rsid w:val="00636FB8"/>
    <w:rsid w:val="00637538"/>
    <w:rsid w:val="00640266"/>
    <w:rsid w:val="006408F6"/>
    <w:rsid w:val="006409DA"/>
    <w:rsid w:val="0064211B"/>
    <w:rsid w:val="00642AD3"/>
    <w:rsid w:val="0064416A"/>
    <w:rsid w:val="006468C0"/>
    <w:rsid w:val="006477F4"/>
    <w:rsid w:val="00651CAD"/>
    <w:rsid w:val="00651F68"/>
    <w:rsid w:val="006526E5"/>
    <w:rsid w:val="00652AD9"/>
    <w:rsid w:val="006554A6"/>
    <w:rsid w:val="00657F2B"/>
    <w:rsid w:val="00663A68"/>
    <w:rsid w:val="00664650"/>
    <w:rsid w:val="00667619"/>
    <w:rsid w:val="0067030A"/>
    <w:rsid w:val="006710AF"/>
    <w:rsid w:val="00671230"/>
    <w:rsid w:val="00672307"/>
    <w:rsid w:val="00672E09"/>
    <w:rsid w:val="00677AA8"/>
    <w:rsid w:val="00680907"/>
    <w:rsid w:val="0068127D"/>
    <w:rsid w:val="00681D8B"/>
    <w:rsid w:val="0068235D"/>
    <w:rsid w:val="0068452A"/>
    <w:rsid w:val="00696F32"/>
    <w:rsid w:val="006A68CD"/>
    <w:rsid w:val="006B00E0"/>
    <w:rsid w:val="006B1FF8"/>
    <w:rsid w:val="006B5DC0"/>
    <w:rsid w:val="006B7B39"/>
    <w:rsid w:val="006B7B4A"/>
    <w:rsid w:val="006C08D9"/>
    <w:rsid w:val="006C28F2"/>
    <w:rsid w:val="006C3C5B"/>
    <w:rsid w:val="006D0738"/>
    <w:rsid w:val="006D189B"/>
    <w:rsid w:val="006D1F20"/>
    <w:rsid w:val="006D26ED"/>
    <w:rsid w:val="006D3186"/>
    <w:rsid w:val="006D4F26"/>
    <w:rsid w:val="006E07F6"/>
    <w:rsid w:val="006E1567"/>
    <w:rsid w:val="006E4FD9"/>
    <w:rsid w:val="006F3353"/>
    <w:rsid w:val="006F3DEA"/>
    <w:rsid w:val="006F7767"/>
    <w:rsid w:val="006F7A30"/>
    <w:rsid w:val="0070072A"/>
    <w:rsid w:val="00700A48"/>
    <w:rsid w:val="00700F07"/>
    <w:rsid w:val="007012AD"/>
    <w:rsid w:val="007041FB"/>
    <w:rsid w:val="00704AA9"/>
    <w:rsid w:val="00705D07"/>
    <w:rsid w:val="00706483"/>
    <w:rsid w:val="0071028F"/>
    <w:rsid w:val="007102A0"/>
    <w:rsid w:val="0071076C"/>
    <w:rsid w:val="00710E32"/>
    <w:rsid w:val="00712954"/>
    <w:rsid w:val="00717766"/>
    <w:rsid w:val="0072074D"/>
    <w:rsid w:val="007236B6"/>
    <w:rsid w:val="0073005F"/>
    <w:rsid w:val="00730074"/>
    <w:rsid w:val="00731589"/>
    <w:rsid w:val="007318ED"/>
    <w:rsid w:val="00731C2C"/>
    <w:rsid w:val="00732472"/>
    <w:rsid w:val="00733EAE"/>
    <w:rsid w:val="00740E80"/>
    <w:rsid w:val="00741F91"/>
    <w:rsid w:val="00743639"/>
    <w:rsid w:val="00745310"/>
    <w:rsid w:val="00747B83"/>
    <w:rsid w:val="00754509"/>
    <w:rsid w:val="00754B28"/>
    <w:rsid w:val="00755221"/>
    <w:rsid w:val="0075614A"/>
    <w:rsid w:val="007606AD"/>
    <w:rsid w:val="007613E1"/>
    <w:rsid w:val="007627BA"/>
    <w:rsid w:val="00767067"/>
    <w:rsid w:val="00770857"/>
    <w:rsid w:val="00773008"/>
    <w:rsid w:val="00774C9B"/>
    <w:rsid w:val="00782BB4"/>
    <w:rsid w:val="0079091B"/>
    <w:rsid w:val="0079118D"/>
    <w:rsid w:val="007922C6"/>
    <w:rsid w:val="00792300"/>
    <w:rsid w:val="00794338"/>
    <w:rsid w:val="00794839"/>
    <w:rsid w:val="00794CF9"/>
    <w:rsid w:val="007A1D17"/>
    <w:rsid w:val="007A3118"/>
    <w:rsid w:val="007A3BA8"/>
    <w:rsid w:val="007A40A8"/>
    <w:rsid w:val="007A66A0"/>
    <w:rsid w:val="007A78E3"/>
    <w:rsid w:val="007B12DC"/>
    <w:rsid w:val="007B6BCC"/>
    <w:rsid w:val="007B6C83"/>
    <w:rsid w:val="007B7D05"/>
    <w:rsid w:val="007C0754"/>
    <w:rsid w:val="007C0D2B"/>
    <w:rsid w:val="007C1032"/>
    <w:rsid w:val="007C27FF"/>
    <w:rsid w:val="007C4A77"/>
    <w:rsid w:val="007D0D90"/>
    <w:rsid w:val="007D3B0A"/>
    <w:rsid w:val="007D3EF8"/>
    <w:rsid w:val="007D4F78"/>
    <w:rsid w:val="007D6EA6"/>
    <w:rsid w:val="007E02DF"/>
    <w:rsid w:val="007E1A08"/>
    <w:rsid w:val="007E2A65"/>
    <w:rsid w:val="007E2AD2"/>
    <w:rsid w:val="007E35D1"/>
    <w:rsid w:val="007E3F0F"/>
    <w:rsid w:val="007E79F2"/>
    <w:rsid w:val="007F093C"/>
    <w:rsid w:val="007F0BAC"/>
    <w:rsid w:val="007F5DB8"/>
    <w:rsid w:val="008014FB"/>
    <w:rsid w:val="00802DDD"/>
    <w:rsid w:val="0080304C"/>
    <w:rsid w:val="00803329"/>
    <w:rsid w:val="0080393E"/>
    <w:rsid w:val="00803D3B"/>
    <w:rsid w:val="0080416B"/>
    <w:rsid w:val="00806758"/>
    <w:rsid w:val="0080709F"/>
    <w:rsid w:val="0081149F"/>
    <w:rsid w:val="00812980"/>
    <w:rsid w:val="008138BD"/>
    <w:rsid w:val="00814974"/>
    <w:rsid w:val="008166A1"/>
    <w:rsid w:val="00816D1D"/>
    <w:rsid w:val="00816D85"/>
    <w:rsid w:val="00820F1C"/>
    <w:rsid w:val="00820F43"/>
    <w:rsid w:val="008258DA"/>
    <w:rsid w:val="00830043"/>
    <w:rsid w:val="00831174"/>
    <w:rsid w:val="008315EB"/>
    <w:rsid w:val="008315EC"/>
    <w:rsid w:val="00832DCA"/>
    <w:rsid w:val="00833DB5"/>
    <w:rsid w:val="008350D7"/>
    <w:rsid w:val="008373D3"/>
    <w:rsid w:val="00842509"/>
    <w:rsid w:val="00843BEC"/>
    <w:rsid w:val="0084648C"/>
    <w:rsid w:val="00855EE2"/>
    <w:rsid w:val="00862C38"/>
    <w:rsid w:val="008642F5"/>
    <w:rsid w:val="00867C29"/>
    <w:rsid w:val="00871074"/>
    <w:rsid w:val="00875651"/>
    <w:rsid w:val="0087755F"/>
    <w:rsid w:val="00881C5A"/>
    <w:rsid w:val="00885186"/>
    <w:rsid w:val="008868C3"/>
    <w:rsid w:val="0089083F"/>
    <w:rsid w:val="00890B7C"/>
    <w:rsid w:val="00891F19"/>
    <w:rsid w:val="00892EB8"/>
    <w:rsid w:val="00894211"/>
    <w:rsid w:val="008A0B39"/>
    <w:rsid w:val="008A4F6C"/>
    <w:rsid w:val="008B44AC"/>
    <w:rsid w:val="008B5277"/>
    <w:rsid w:val="008B5803"/>
    <w:rsid w:val="008B70E8"/>
    <w:rsid w:val="008C4ED5"/>
    <w:rsid w:val="008D0B9C"/>
    <w:rsid w:val="008D1666"/>
    <w:rsid w:val="008D3542"/>
    <w:rsid w:val="008D4B8A"/>
    <w:rsid w:val="008D5725"/>
    <w:rsid w:val="008D5B2C"/>
    <w:rsid w:val="008E723D"/>
    <w:rsid w:val="008F098D"/>
    <w:rsid w:val="008F0D6B"/>
    <w:rsid w:val="008F244D"/>
    <w:rsid w:val="008F3A8B"/>
    <w:rsid w:val="00900021"/>
    <w:rsid w:val="00902850"/>
    <w:rsid w:val="009035BE"/>
    <w:rsid w:val="0090369F"/>
    <w:rsid w:val="00906C6A"/>
    <w:rsid w:val="00907CB6"/>
    <w:rsid w:val="0091445D"/>
    <w:rsid w:val="00921615"/>
    <w:rsid w:val="009256D5"/>
    <w:rsid w:val="009312D7"/>
    <w:rsid w:val="009353BE"/>
    <w:rsid w:val="00935E46"/>
    <w:rsid w:val="0094377C"/>
    <w:rsid w:val="00944E02"/>
    <w:rsid w:val="00950899"/>
    <w:rsid w:val="00952283"/>
    <w:rsid w:val="00957075"/>
    <w:rsid w:val="009602F8"/>
    <w:rsid w:val="00960699"/>
    <w:rsid w:val="00961EEE"/>
    <w:rsid w:val="00962AF6"/>
    <w:rsid w:val="00963D65"/>
    <w:rsid w:val="00966325"/>
    <w:rsid w:val="00966BAF"/>
    <w:rsid w:val="009670BD"/>
    <w:rsid w:val="00967451"/>
    <w:rsid w:val="00970A31"/>
    <w:rsid w:val="00971BD6"/>
    <w:rsid w:val="0097363B"/>
    <w:rsid w:val="00980079"/>
    <w:rsid w:val="0098036A"/>
    <w:rsid w:val="00981C2E"/>
    <w:rsid w:val="00981D60"/>
    <w:rsid w:val="00982334"/>
    <w:rsid w:val="00983FE3"/>
    <w:rsid w:val="00987636"/>
    <w:rsid w:val="0099023F"/>
    <w:rsid w:val="0099434E"/>
    <w:rsid w:val="009949B2"/>
    <w:rsid w:val="0099665B"/>
    <w:rsid w:val="009A0544"/>
    <w:rsid w:val="009A1242"/>
    <w:rsid w:val="009A209B"/>
    <w:rsid w:val="009A48E1"/>
    <w:rsid w:val="009A514B"/>
    <w:rsid w:val="009A5651"/>
    <w:rsid w:val="009A565A"/>
    <w:rsid w:val="009B08D4"/>
    <w:rsid w:val="009B0D9B"/>
    <w:rsid w:val="009B438A"/>
    <w:rsid w:val="009B4694"/>
    <w:rsid w:val="009B5491"/>
    <w:rsid w:val="009C10C5"/>
    <w:rsid w:val="009C494F"/>
    <w:rsid w:val="009C4A17"/>
    <w:rsid w:val="009C6EA4"/>
    <w:rsid w:val="009D1832"/>
    <w:rsid w:val="009D28EE"/>
    <w:rsid w:val="009D4833"/>
    <w:rsid w:val="009D70D6"/>
    <w:rsid w:val="009E096F"/>
    <w:rsid w:val="009E2A39"/>
    <w:rsid w:val="009E2EF2"/>
    <w:rsid w:val="009F01C4"/>
    <w:rsid w:val="009F0EB2"/>
    <w:rsid w:val="009F563B"/>
    <w:rsid w:val="009F5B3A"/>
    <w:rsid w:val="009F731F"/>
    <w:rsid w:val="00A00809"/>
    <w:rsid w:val="00A061A6"/>
    <w:rsid w:val="00A07D1E"/>
    <w:rsid w:val="00A11021"/>
    <w:rsid w:val="00A11F3F"/>
    <w:rsid w:val="00A1255B"/>
    <w:rsid w:val="00A13460"/>
    <w:rsid w:val="00A1463E"/>
    <w:rsid w:val="00A20089"/>
    <w:rsid w:val="00A20C79"/>
    <w:rsid w:val="00A22359"/>
    <w:rsid w:val="00A23618"/>
    <w:rsid w:val="00A24BF9"/>
    <w:rsid w:val="00A25275"/>
    <w:rsid w:val="00A25702"/>
    <w:rsid w:val="00A30A20"/>
    <w:rsid w:val="00A329FA"/>
    <w:rsid w:val="00A33216"/>
    <w:rsid w:val="00A33DCF"/>
    <w:rsid w:val="00A372A3"/>
    <w:rsid w:val="00A427AB"/>
    <w:rsid w:val="00A43EFF"/>
    <w:rsid w:val="00A54649"/>
    <w:rsid w:val="00A56EEB"/>
    <w:rsid w:val="00A570A3"/>
    <w:rsid w:val="00A6121A"/>
    <w:rsid w:val="00A64F34"/>
    <w:rsid w:val="00A73480"/>
    <w:rsid w:val="00A765D7"/>
    <w:rsid w:val="00A812C7"/>
    <w:rsid w:val="00A82957"/>
    <w:rsid w:val="00A82B4A"/>
    <w:rsid w:val="00A84727"/>
    <w:rsid w:val="00A92AE9"/>
    <w:rsid w:val="00AA2219"/>
    <w:rsid w:val="00AA23DB"/>
    <w:rsid w:val="00AA799A"/>
    <w:rsid w:val="00AA7A7A"/>
    <w:rsid w:val="00AB041D"/>
    <w:rsid w:val="00AB272B"/>
    <w:rsid w:val="00AB2AD9"/>
    <w:rsid w:val="00AB54F7"/>
    <w:rsid w:val="00AC15CB"/>
    <w:rsid w:val="00AC1AB1"/>
    <w:rsid w:val="00AC6076"/>
    <w:rsid w:val="00AD7330"/>
    <w:rsid w:val="00AE091C"/>
    <w:rsid w:val="00AE2857"/>
    <w:rsid w:val="00AE5C04"/>
    <w:rsid w:val="00AE63A4"/>
    <w:rsid w:val="00AF37B0"/>
    <w:rsid w:val="00AF7F05"/>
    <w:rsid w:val="00B03AB8"/>
    <w:rsid w:val="00B06844"/>
    <w:rsid w:val="00B1003A"/>
    <w:rsid w:val="00B112A1"/>
    <w:rsid w:val="00B11D44"/>
    <w:rsid w:val="00B13FE1"/>
    <w:rsid w:val="00B14CD9"/>
    <w:rsid w:val="00B2044E"/>
    <w:rsid w:val="00B23404"/>
    <w:rsid w:val="00B24033"/>
    <w:rsid w:val="00B25529"/>
    <w:rsid w:val="00B33067"/>
    <w:rsid w:val="00B34B50"/>
    <w:rsid w:val="00B35044"/>
    <w:rsid w:val="00B360D5"/>
    <w:rsid w:val="00B42045"/>
    <w:rsid w:val="00B44229"/>
    <w:rsid w:val="00B44641"/>
    <w:rsid w:val="00B44D26"/>
    <w:rsid w:val="00B5013B"/>
    <w:rsid w:val="00B5023B"/>
    <w:rsid w:val="00B503CC"/>
    <w:rsid w:val="00B50B63"/>
    <w:rsid w:val="00B50C7F"/>
    <w:rsid w:val="00B51F51"/>
    <w:rsid w:val="00B5206A"/>
    <w:rsid w:val="00B5581E"/>
    <w:rsid w:val="00B56365"/>
    <w:rsid w:val="00B64714"/>
    <w:rsid w:val="00B64DE5"/>
    <w:rsid w:val="00B65B4C"/>
    <w:rsid w:val="00B66F1A"/>
    <w:rsid w:val="00B67424"/>
    <w:rsid w:val="00B72F98"/>
    <w:rsid w:val="00B74324"/>
    <w:rsid w:val="00B74D30"/>
    <w:rsid w:val="00B756D0"/>
    <w:rsid w:val="00B76203"/>
    <w:rsid w:val="00B836E9"/>
    <w:rsid w:val="00B85C57"/>
    <w:rsid w:val="00B92290"/>
    <w:rsid w:val="00B92FF9"/>
    <w:rsid w:val="00B93758"/>
    <w:rsid w:val="00B94C17"/>
    <w:rsid w:val="00B95224"/>
    <w:rsid w:val="00B95AF8"/>
    <w:rsid w:val="00BA0EDC"/>
    <w:rsid w:val="00BA1703"/>
    <w:rsid w:val="00BA1CA4"/>
    <w:rsid w:val="00BA3548"/>
    <w:rsid w:val="00BA365C"/>
    <w:rsid w:val="00BA4EA8"/>
    <w:rsid w:val="00BA776E"/>
    <w:rsid w:val="00BB4296"/>
    <w:rsid w:val="00BC42E9"/>
    <w:rsid w:val="00BC4832"/>
    <w:rsid w:val="00BC48B0"/>
    <w:rsid w:val="00BC5763"/>
    <w:rsid w:val="00BC7846"/>
    <w:rsid w:val="00BD0478"/>
    <w:rsid w:val="00BD559F"/>
    <w:rsid w:val="00BD7D73"/>
    <w:rsid w:val="00BE6F4A"/>
    <w:rsid w:val="00BE6F9B"/>
    <w:rsid w:val="00BE733D"/>
    <w:rsid w:val="00BF051A"/>
    <w:rsid w:val="00BF1A43"/>
    <w:rsid w:val="00BF293D"/>
    <w:rsid w:val="00BF3ABC"/>
    <w:rsid w:val="00C009EC"/>
    <w:rsid w:val="00C02E9A"/>
    <w:rsid w:val="00C07005"/>
    <w:rsid w:val="00C12A66"/>
    <w:rsid w:val="00C147C5"/>
    <w:rsid w:val="00C1573F"/>
    <w:rsid w:val="00C15934"/>
    <w:rsid w:val="00C16840"/>
    <w:rsid w:val="00C17D22"/>
    <w:rsid w:val="00C219EE"/>
    <w:rsid w:val="00C24AF0"/>
    <w:rsid w:val="00C26B93"/>
    <w:rsid w:val="00C30B09"/>
    <w:rsid w:val="00C31E4F"/>
    <w:rsid w:val="00C33812"/>
    <w:rsid w:val="00C355D0"/>
    <w:rsid w:val="00C35BE0"/>
    <w:rsid w:val="00C36092"/>
    <w:rsid w:val="00C40DD1"/>
    <w:rsid w:val="00C40EFB"/>
    <w:rsid w:val="00C431B7"/>
    <w:rsid w:val="00C4333C"/>
    <w:rsid w:val="00C43B30"/>
    <w:rsid w:val="00C50CDA"/>
    <w:rsid w:val="00C5626C"/>
    <w:rsid w:val="00C60222"/>
    <w:rsid w:val="00C61591"/>
    <w:rsid w:val="00C63B62"/>
    <w:rsid w:val="00C63F68"/>
    <w:rsid w:val="00C661E1"/>
    <w:rsid w:val="00C7356A"/>
    <w:rsid w:val="00C7415A"/>
    <w:rsid w:val="00C74AD8"/>
    <w:rsid w:val="00C756A4"/>
    <w:rsid w:val="00C82230"/>
    <w:rsid w:val="00C84ED5"/>
    <w:rsid w:val="00C917CE"/>
    <w:rsid w:val="00C93985"/>
    <w:rsid w:val="00CA074C"/>
    <w:rsid w:val="00CA0AAC"/>
    <w:rsid w:val="00CA3586"/>
    <w:rsid w:val="00CA3BA3"/>
    <w:rsid w:val="00CB5C28"/>
    <w:rsid w:val="00CB6DB1"/>
    <w:rsid w:val="00CC0796"/>
    <w:rsid w:val="00CC385A"/>
    <w:rsid w:val="00CC539B"/>
    <w:rsid w:val="00CC53E0"/>
    <w:rsid w:val="00CC6517"/>
    <w:rsid w:val="00CC6FE6"/>
    <w:rsid w:val="00CD3189"/>
    <w:rsid w:val="00CD3BBB"/>
    <w:rsid w:val="00CD6FE8"/>
    <w:rsid w:val="00CE02C0"/>
    <w:rsid w:val="00CE16BE"/>
    <w:rsid w:val="00CE1BE4"/>
    <w:rsid w:val="00CE4AEE"/>
    <w:rsid w:val="00CE56D2"/>
    <w:rsid w:val="00CE70E3"/>
    <w:rsid w:val="00CF0D85"/>
    <w:rsid w:val="00CF308F"/>
    <w:rsid w:val="00CF3513"/>
    <w:rsid w:val="00CF5ABD"/>
    <w:rsid w:val="00CF7637"/>
    <w:rsid w:val="00D01511"/>
    <w:rsid w:val="00D02908"/>
    <w:rsid w:val="00D029D1"/>
    <w:rsid w:val="00D02BFF"/>
    <w:rsid w:val="00D03FD5"/>
    <w:rsid w:val="00D12023"/>
    <w:rsid w:val="00D12EEE"/>
    <w:rsid w:val="00D132AD"/>
    <w:rsid w:val="00D1576C"/>
    <w:rsid w:val="00D15835"/>
    <w:rsid w:val="00D16D57"/>
    <w:rsid w:val="00D16E98"/>
    <w:rsid w:val="00D17A2A"/>
    <w:rsid w:val="00D202FC"/>
    <w:rsid w:val="00D32D1A"/>
    <w:rsid w:val="00D354B3"/>
    <w:rsid w:val="00D367ED"/>
    <w:rsid w:val="00D36CA9"/>
    <w:rsid w:val="00D42F75"/>
    <w:rsid w:val="00D45BE4"/>
    <w:rsid w:val="00D50165"/>
    <w:rsid w:val="00D53755"/>
    <w:rsid w:val="00D645EE"/>
    <w:rsid w:val="00D64B70"/>
    <w:rsid w:val="00D724E9"/>
    <w:rsid w:val="00D731D3"/>
    <w:rsid w:val="00D7444D"/>
    <w:rsid w:val="00D75629"/>
    <w:rsid w:val="00D770FC"/>
    <w:rsid w:val="00D809A3"/>
    <w:rsid w:val="00D80D8A"/>
    <w:rsid w:val="00D81627"/>
    <w:rsid w:val="00D8523B"/>
    <w:rsid w:val="00D85ACE"/>
    <w:rsid w:val="00D86762"/>
    <w:rsid w:val="00D8679F"/>
    <w:rsid w:val="00D87623"/>
    <w:rsid w:val="00D876D7"/>
    <w:rsid w:val="00D91C44"/>
    <w:rsid w:val="00D96A34"/>
    <w:rsid w:val="00DA2262"/>
    <w:rsid w:val="00DA299A"/>
    <w:rsid w:val="00DA2A59"/>
    <w:rsid w:val="00DA3A14"/>
    <w:rsid w:val="00DA5A0E"/>
    <w:rsid w:val="00DA5E41"/>
    <w:rsid w:val="00DB2814"/>
    <w:rsid w:val="00DB5EAA"/>
    <w:rsid w:val="00DB5EC3"/>
    <w:rsid w:val="00DB6EF7"/>
    <w:rsid w:val="00DC32C1"/>
    <w:rsid w:val="00DC4B89"/>
    <w:rsid w:val="00DC740E"/>
    <w:rsid w:val="00DD1F4E"/>
    <w:rsid w:val="00DD3C2B"/>
    <w:rsid w:val="00DD3D2B"/>
    <w:rsid w:val="00DD44CE"/>
    <w:rsid w:val="00DE22EA"/>
    <w:rsid w:val="00DE2322"/>
    <w:rsid w:val="00DE3228"/>
    <w:rsid w:val="00DE47B5"/>
    <w:rsid w:val="00DE4AE5"/>
    <w:rsid w:val="00DF0084"/>
    <w:rsid w:val="00DF557D"/>
    <w:rsid w:val="00DF6314"/>
    <w:rsid w:val="00DF7786"/>
    <w:rsid w:val="00DF79CA"/>
    <w:rsid w:val="00E03694"/>
    <w:rsid w:val="00E046B3"/>
    <w:rsid w:val="00E05E17"/>
    <w:rsid w:val="00E06DB6"/>
    <w:rsid w:val="00E06F6D"/>
    <w:rsid w:val="00E07856"/>
    <w:rsid w:val="00E152CB"/>
    <w:rsid w:val="00E16AF7"/>
    <w:rsid w:val="00E201DC"/>
    <w:rsid w:val="00E21612"/>
    <w:rsid w:val="00E21C16"/>
    <w:rsid w:val="00E23F7B"/>
    <w:rsid w:val="00E269BD"/>
    <w:rsid w:val="00E26C9D"/>
    <w:rsid w:val="00E26D90"/>
    <w:rsid w:val="00E31639"/>
    <w:rsid w:val="00E32EBE"/>
    <w:rsid w:val="00E3321D"/>
    <w:rsid w:val="00E3553C"/>
    <w:rsid w:val="00E379AA"/>
    <w:rsid w:val="00E45292"/>
    <w:rsid w:val="00E515BE"/>
    <w:rsid w:val="00E53280"/>
    <w:rsid w:val="00E533D3"/>
    <w:rsid w:val="00E567A0"/>
    <w:rsid w:val="00E60081"/>
    <w:rsid w:val="00E61C1A"/>
    <w:rsid w:val="00E65296"/>
    <w:rsid w:val="00E66947"/>
    <w:rsid w:val="00E70970"/>
    <w:rsid w:val="00E70F7D"/>
    <w:rsid w:val="00E71EF2"/>
    <w:rsid w:val="00E729D9"/>
    <w:rsid w:val="00E736CA"/>
    <w:rsid w:val="00E73AB4"/>
    <w:rsid w:val="00E741C8"/>
    <w:rsid w:val="00E76151"/>
    <w:rsid w:val="00E76356"/>
    <w:rsid w:val="00E775BE"/>
    <w:rsid w:val="00E81033"/>
    <w:rsid w:val="00E82E31"/>
    <w:rsid w:val="00E840D0"/>
    <w:rsid w:val="00E84E76"/>
    <w:rsid w:val="00E85FFC"/>
    <w:rsid w:val="00E9356C"/>
    <w:rsid w:val="00E94F7D"/>
    <w:rsid w:val="00E95F8F"/>
    <w:rsid w:val="00E979CE"/>
    <w:rsid w:val="00EA4716"/>
    <w:rsid w:val="00EA5669"/>
    <w:rsid w:val="00EB2442"/>
    <w:rsid w:val="00EB266A"/>
    <w:rsid w:val="00EB47AA"/>
    <w:rsid w:val="00EB6439"/>
    <w:rsid w:val="00EB679D"/>
    <w:rsid w:val="00EB6DFC"/>
    <w:rsid w:val="00EB6E60"/>
    <w:rsid w:val="00EB7115"/>
    <w:rsid w:val="00EB714A"/>
    <w:rsid w:val="00EC031F"/>
    <w:rsid w:val="00EC185C"/>
    <w:rsid w:val="00EC3209"/>
    <w:rsid w:val="00EC3B63"/>
    <w:rsid w:val="00EC4C6B"/>
    <w:rsid w:val="00EC4D55"/>
    <w:rsid w:val="00EC6698"/>
    <w:rsid w:val="00EC7AD2"/>
    <w:rsid w:val="00ED3982"/>
    <w:rsid w:val="00ED6D5C"/>
    <w:rsid w:val="00EE162E"/>
    <w:rsid w:val="00EE1CAC"/>
    <w:rsid w:val="00EE337A"/>
    <w:rsid w:val="00EE60B3"/>
    <w:rsid w:val="00EE74E2"/>
    <w:rsid w:val="00EE7636"/>
    <w:rsid w:val="00EF0112"/>
    <w:rsid w:val="00EF220F"/>
    <w:rsid w:val="00EF3B3F"/>
    <w:rsid w:val="00EF7414"/>
    <w:rsid w:val="00F039D6"/>
    <w:rsid w:val="00F05B60"/>
    <w:rsid w:val="00F11CE8"/>
    <w:rsid w:val="00F127B7"/>
    <w:rsid w:val="00F1449D"/>
    <w:rsid w:val="00F172CF"/>
    <w:rsid w:val="00F206D5"/>
    <w:rsid w:val="00F2331F"/>
    <w:rsid w:val="00F26A13"/>
    <w:rsid w:val="00F27713"/>
    <w:rsid w:val="00F32124"/>
    <w:rsid w:val="00F35141"/>
    <w:rsid w:val="00F36A15"/>
    <w:rsid w:val="00F376E3"/>
    <w:rsid w:val="00F414D6"/>
    <w:rsid w:val="00F438A1"/>
    <w:rsid w:val="00F51169"/>
    <w:rsid w:val="00F511D1"/>
    <w:rsid w:val="00F51F02"/>
    <w:rsid w:val="00F5454A"/>
    <w:rsid w:val="00F61A79"/>
    <w:rsid w:val="00F64391"/>
    <w:rsid w:val="00F647C7"/>
    <w:rsid w:val="00F673B3"/>
    <w:rsid w:val="00F6756A"/>
    <w:rsid w:val="00F67C61"/>
    <w:rsid w:val="00F73387"/>
    <w:rsid w:val="00F733AC"/>
    <w:rsid w:val="00F76150"/>
    <w:rsid w:val="00F80D9F"/>
    <w:rsid w:val="00F83776"/>
    <w:rsid w:val="00F907E5"/>
    <w:rsid w:val="00F93A6B"/>
    <w:rsid w:val="00F93B23"/>
    <w:rsid w:val="00FA19A0"/>
    <w:rsid w:val="00FB0C54"/>
    <w:rsid w:val="00FB1671"/>
    <w:rsid w:val="00FB1D00"/>
    <w:rsid w:val="00FB48B9"/>
    <w:rsid w:val="00FB6831"/>
    <w:rsid w:val="00FB7452"/>
    <w:rsid w:val="00FC2264"/>
    <w:rsid w:val="00FC6575"/>
    <w:rsid w:val="00FC681F"/>
    <w:rsid w:val="00FC7775"/>
    <w:rsid w:val="00FC77D0"/>
    <w:rsid w:val="00FD1027"/>
    <w:rsid w:val="00FD2754"/>
    <w:rsid w:val="00FD3F1F"/>
    <w:rsid w:val="00FD46F1"/>
    <w:rsid w:val="00FD5C45"/>
    <w:rsid w:val="00FE2B90"/>
    <w:rsid w:val="00FE7A42"/>
    <w:rsid w:val="00FE7B42"/>
    <w:rsid w:val="00FF087F"/>
    <w:rsid w:val="00FF1E00"/>
    <w:rsid w:val="00FF600D"/>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3EA91"/>
  <w15:docId w15:val="{BADF3B01-948B-4212-84A3-B9D57AF04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115"/>
    <w:rPr>
      <w:rFonts w:ascii="Calibri" w:eastAsia="Calibri" w:hAnsi="Calibri" w:cs="Times New Roman"/>
    </w:rPr>
  </w:style>
  <w:style w:type="paragraph" w:styleId="Heading1">
    <w:name w:val="heading 1"/>
    <w:basedOn w:val="Normal"/>
    <w:next w:val="Normal"/>
    <w:link w:val="Heading1Char"/>
    <w:uiPriority w:val="9"/>
    <w:qFormat/>
    <w:rsid w:val="009A565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409D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34CB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link w:val="Heading5Char"/>
    <w:uiPriority w:val="9"/>
    <w:qFormat/>
    <w:rsid w:val="00326EA3"/>
    <w:pPr>
      <w:spacing w:before="100" w:beforeAutospacing="1" w:after="100" w:afterAutospacing="1" w:line="240" w:lineRule="auto"/>
      <w:outlineLvl w:val="4"/>
    </w:pPr>
    <w:rPr>
      <w:rFonts w:ascii="Arial" w:eastAsia="Times New Roman" w:hAnsi="Arial" w:cs="Arial"/>
      <w:b/>
      <w:bCs/>
      <w:color w:val="66241C"/>
      <w:sz w:val="20"/>
      <w:szCs w:val="20"/>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7115"/>
    <w:pPr>
      <w:ind w:left="720"/>
      <w:contextualSpacing/>
    </w:pPr>
  </w:style>
  <w:style w:type="paragraph" w:styleId="BodyText">
    <w:name w:val="Body Text"/>
    <w:basedOn w:val="Normal"/>
    <w:link w:val="BodyTextChar"/>
    <w:rsid w:val="00EB7115"/>
    <w:pPr>
      <w:spacing w:after="0" w:line="360" w:lineRule="auto"/>
      <w:jc w:val="both"/>
    </w:pPr>
    <w:rPr>
      <w:rFonts w:ascii="Verdana" w:eastAsia="Times New Roman" w:hAnsi="Verdana"/>
      <w:sz w:val="24"/>
      <w:szCs w:val="24"/>
    </w:rPr>
  </w:style>
  <w:style w:type="character" w:customStyle="1" w:styleId="BodyTextChar">
    <w:name w:val="Body Text Char"/>
    <w:basedOn w:val="DefaultParagraphFont"/>
    <w:link w:val="BodyText"/>
    <w:rsid w:val="00EB7115"/>
    <w:rPr>
      <w:rFonts w:ascii="Verdana" w:eastAsia="Times New Roman" w:hAnsi="Verdana" w:cs="Times New Roman"/>
      <w:sz w:val="24"/>
      <w:szCs w:val="24"/>
    </w:rPr>
  </w:style>
  <w:style w:type="paragraph" w:styleId="BodyText2">
    <w:name w:val="Body Text 2"/>
    <w:basedOn w:val="Normal"/>
    <w:link w:val="BodyText2Char"/>
    <w:rsid w:val="00EB7115"/>
    <w:pPr>
      <w:spacing w:after="0" w:line="360" w:lineRule="auto"/>
      <w:jc w:val="center"/>
    </w:pPr>
    <w:rPr>
      <w:rFonts w:ascii="Verdana" w:eastAsia="Times New Roman" w:hAnsi="Verdana"/>
      <w:sz w:val="24"/>
      <w:szCs w:val="24"/>
    </w:rPr>
  </w:style>
  <w:style w:type="character" w:customStyle="1" w:styleId="BodyText2Char">
    <w:name w:val="Body Text 2 Char"/>
    <w:basedOn w:val="DefaultParagraphFont"/>
    <w:link w:val="BodyText2"/>
    <w:rsid w:val="00EB7115"/>
    <w:rPr>
      <w:rFonts w:ascii="Verdana" w:eastAsia="Times New Roman" w:hAnsi="Verdana" w:cs="Times New Roman"/>
      <w:sz w:val="24"/>
      <w:szCs w:val="24"/>
    </w:rPr>
  </w:style>
  <w:style w:type="paragraph" w:styleId="BodyText3">
    <w:name w:val="Body Text 3"/>
    <w:basedOn w:val="Normal"/>
    <w:link w:val="BodyText3Char"/>
    <w:rsid w:val="00EB7115"/>
    <w:pPr>
      <w:spacing w:after="0" w:line="360" w:lineRule="auto"/>
      <w:jc w:val="both"/>
    </w:pPr>
    <w:rPr>
      <w:rFonts w:ascii="Verdana" w:eastAsia="Times New Roman" w:hAnsi="Verdana"/>
      <w:sz w:val="24"/>
      <w:szCs w:val="24"/>
      <w:u w:val="single"/>
    </w:rPr>
  </w:style>
  <w:style w:type="character" w:customStyle="1" w:styleId="BodyText3Char">
    <w:name w:val="Body Text 3 Char"/>
    <w:basedOn w:val="DefaultParagraphFont"/>
    <w:link w:val="BodyText3"/>
    <w:rsid w:val="00EB7115"/>
    <w:rPr>
      <w:rFonts w:ascii="Verdana" w:eastAsia="Times New Roman" w:hAnsi="Verdana" w:cs="Times New Roman"/>
      <w:sz w:val="24"/>
      <w:szCs w:val="24"/>
      <w:u w:val="single"/>
    </w:rPr>
  </w:style>
  <w:style w:type="character" w:styleId="Hyperlink">
    <w:name w:val="Hyperlink"/>
    <w:basedOn w:val="DefaultParagraphFont"/>
    <w:uiPriority w:val="99"/>
    <w:unhideWhenUsed/>
    <w:rsid w:val="00EB7115"/>
    <w:rPr>
      <w:strike w:val="0"/>
      <w:dstrike w:val="0"/>
      <w:color w:val="0000FF"/>
      <w:u w:val="none"/>
      <w:effect w:val="none"/>
    </w:rPr>
  </w:style>
  <w:style w:type="table" w:styleId="TableGrid">
    <w:name w:val="Table Grid"/>
    <w:basedOn w:val="TableNormal"/>
    <w:uiPriority w:val="59"/>
    <w:rsid w:val="001355F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CA3BA3"/>
    <w:pPr>
      <w:tabs>
        <w:tab w:val="center" w:pos="4320"/>
        <w:tab w:val="right" w:pos="8640"/>
      </w:tabs>
      <w:spacing w:after="0" w:line="240" w:lineRule="auto"/>
    </w:pPr>
  </w:style>
  <w:style w:type="character" w:customStyle="1" w:styleId="HeaderChar">
    <w:name w:val="Header Char"/>
    <w:basedOn w:val="DefaultParagraphFont"/>
    <w:link w:val="Header"/>
    <w:uiPriority w:val="99"/>
    <w:semiHidden/>
    <w:rsid w:val="00CA3BA3"/>
    <w:rPr>
      <w:rFonts w:ascii="Calibri" w:eastAsia="Calibri" w:hAnsi="Calibri" w:cs="Times New Roman"/>
    </w:rPr>
  </w:style>
  <w:style w:type="paragraph" w:styleId="Footer">
    <w:name w:val="footer"/>
    <w:basedOn w:val="Normal"/>
    <w:link w:val="FooterChar"/>
    <w:uiPriority w:val="99"/>
    <w:unhideWhenUsed/>
    <w:rsid w:val="00CA3BA3"/>
    <w:pPr>
      <w:tabs>
        <w:tab w:val="center" w:pos="4320"/>
        <w:tab w:val="right" w:pos="8640"/>
      </w:tabs>
      <w:spacing w:after="0" w:line="240" w:lineRule="auto"/>
    </w:pPr>
  </w:style>
  <w:style w:type="character" w:customStyle="1" w:styleId="FooterChar">
    <w:name w:val="Footer Char"/>
    <w:basedOn w:val="DefaultParagraphFont"/>
    <w:link w:val="Footer"/>
    <w:uiPriority w:val="99"/>
    <w:rsid w:val="00CA3BA3"/>
    <w:rPr>
      <w:rFonts w:ascii="Calibri" w:eastAsia="Calibri" w:hAnsi="Calibri" w:cs="Times New Roman"/>
    </w:rPr>
  </w:style>
  <w:style w:type="character" w:styleId="HTMLCite">
    <w:name w:val="HTML Cite"/>
    <w:basedOn w:val="DefaultParagraphFont"/>
    <w:uiPriority w:val="99"/>
    <w:semiHidden/>
    <w:unhideWhenUsed/>
    <w:rsid w:val="005570C3"/>
    <w:rPr>
      <w:i/>
      <w:iCs/>
    </w:rPr>
  </w:style>
  <w:style w:type="paragraph" w:styleId="NormalWeb">
    <w:name w:val="Normal (Web)"/>
    <w:basedOn w:val="Normal"/>
    <w:uiPriority w:val="99"/>
    <w:unhideWhenUsed/>
    <w:rsid w:val="005570C3"/>
    <w:pPr>
      <w:spacing w:before="100" w:beforeAutospacing="1" w:after="100" w:afterAutospacing="1" w:line="240" w:lineRule="auto"/>
    </w:pPr>
    <w:rPr>
      <w:rFonts w:ascii="Times New Roman" w:eastAsia="Times New Roman" w:hAnsi="Times New Roman"/>
      <w:color w:val="000000"/>
      <w:sz w:val="24"/>
      <w:szCs w:val="24"/>
      <w:lang w:eastAsia="en-IE"/>
    </w:rPr>
  </w:style>
  <w:style w:type="character" w:customStyle="1" w:styleId="f2">
    <w:name w:val="f2"/>
    <w:basedOn w:val="DefaultParagraphFont"/>
    <w:rsid w:val="005570C3"/>
    <w:rPr>
      <w:color w:val="767676"/>
    </w:rPr>
  </w:style>
  <w:style w:type="character" w:customStyle="1" w:styleId="author">
    <w:name w:val="author"/>
    <w:basedOn w:val="DefaultParagraphFont"/>
    <w:rsid w:val="00DB6EF7"/>
  </w:style>
  <w:style w:type="character" w:customStyle="1" w:styleId="publisher-date">
    <w:name w:val="publisher-date"/>
    <w:basedOn w:val="DefaultParagraphFont"/>
    <w:rsid w:val="00DB6EF7"/>
  </w:style>
  <w:style w:type="character" w:customStyle="1" w:styleId="publisher">
    <w:name w:val="publisher"/>
    <w:basedOn w:val="DefaultParagraphFont"/>
    <w:rsid w:val="00DB6EF7"/>
  </w:style>
  <w:style w:type="character" w:customStyle="1" w:styleId="Date1">
    <w:name w:val="Date1"/>
    <w:basedOn w:val="DefaultParagraphFont"/>
    <w:rsid w:val="00DB6EF7"/>
  </w:style>
  <w:style w:type="paragraph" w:styleId="BalloonText">
    <w:name w:val="Balloon Text"/>
    <w:basedOn w:val="Normal"/>
    <w:link w:val="BalloonTextChar"/>
    <w:uiPriority w:val="99"/>
    <w:semiHidden/>
    <w:unhideWhenUsed/>
    <w:rsid w:val="00651F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1F68"/>
    <w:rPr>
      <w:rFonts w:ascii="Tahoma" w:eastAsia="Calibri" w:hAnsi="Tahoma" w:cs="Tahoma"/>
      <w:sz w:val="16"/>
      <w:szCs w:val="16"/>
    </w:rPr>
  </w:style>
  <w:style w:type="character" w:customStyle="1" w:styleId="cit-title5">
    <w:name w:val="cit-title5"/>
    <w:basedOn w:val="DefaultParagraphFont"/>
    <w:rsid w:val="00651F68"/>
    <w:rPr>
      <w:b/>
      <w:bCs/>
      <w:vanish w:val="0"/>
      <w:webHidden w:val="0"/>
      <w:color w:val="111111"/>
      <w:sz w:val="24"/>
      <w:szCs w:val="24"/>
      <w:specVanish w:val="0"/>
    </w:rPr>
  </w:style>
  <w:style w:type="character" w:customStyle="1" w:styleId="cit-sep2">
    <w:name w:val="cit-sep2"/>
    <w:basedOn w:val="DefaultParagraphFont"/>
    <w:rsid w:val="00651F68"/>
  </w:style>
  <w:style w:type="character" w:customStyle="1" w:styleId="cit-subtitle">
    <w:name w:val="cit-subtitle"/>
    <w:basedOn w:val="DefaultParagraphFont"/>
    <w:rsid w:val="00651F68"/>
  </w:style>
  <w:style w:type="character" w:customStyle="1" w:styleId="site-title">
    <w:name w:val="site-title"/>
    <w:basedOn w:val="DefaultParagraphFont"/>
    <w:rsid w:val="00651F68"/>
  </w:style>
  <w:style w:type="character" w:customStyle="1" w:styleId="cit-print-date">
    <w:name w:val="cit-print-date"/>
    <w:basedOn w:val="DefaultParagraphFont"/>
    <w:rsid w:val="00651F68"/>
  </w:style>
  <w:style w:type="character" w:customStyle="1" w:styleId="cit-vol">
    <w:name w:val="cit-vol"/>
    <w:basedOn w:val="DefaultParagraphFont"/>
    <w:rsid w:val="00651F68"/>
  </w:style>
  <w:style w:type="character" w:customStyle="1" w:styleId="cit-first-page">
    <w:name w:val="cit-first-page"/>
    <w:basedOn w:val="DefaultParagraphFont"/>
    <w:rsid w:val="00651F68"/>
  </w:style>
  <w:style w:type="character" w:customStyle="1" w:styleId="cit-last-page2">
    <w:name w:val="cit-last-page2"/>
    <w:basedOn w:val="DefaultParagraphFont"/>
    <w:rsid w:val="00651F68"/>
  </w:style>
  <w:style w:type="character" w:customStyle="1" w:styleId="cit-doi3">
    <w:name w:val="cit-doi3"/>
    <w:basedOn w:val="DefaultParagraphFont"/>
    <w:rsid w:val="00651F68"/>
    <w:rPr>
      <w:vanish/>
      <w:webHidden w:val="0"/>
      <w:specVanish w:val="0"/>
    </w:rPr>
  </w:style>
  <w:style w:type="character" w:customStyle="1" w:styleId="spanboldsml">
    <w:name w:val="span_bold_sml"/>
    <w:basedOn w:val="DefaultParagraphFont"/>
    <w:rsid w:val="00C26B93"/>
  </w:style>
  <w:style w:type="paragraph" w:customStyle="1" w:styleId="fqsreferenceentry">
    <w:name w:val="fqsreferenceentry"/>
    <w:basedOn w:val="Normal"/>
    <w:rsid w:val="00E16AF7"/>
    <w:pPr>
      <w:spacing w:after="120" w:line="360" w:lineRule="auto"/>
    </w:pPr>
    <w:rPr>
      <w:rFonts w:ascii="Times New Roman" w:eastAsia="Times New Roman" w:hAnsi="Times New Roman"/>
      <w:sz w:val="18"/>
      <w:szCs w:val="18"/>
      <w:lang w:eastAsia="en-IE"/>
    </w:rPr>
  </w:style>
  <w:style w:type="character" w:customStyle="1" w:styleId="sehl">
    <w:name w:val="sehl"/>
    <w:basedOn w:val="DefaultParagraphFont"/>
    <w:rsid w:val="00E16AF7"/>
    <w:rPr>
      <w:color w:val="FFFFFF"/>
      <w:shd w:val="clear" w:color="auto" w:fill="FF0000"/>
    </w:rPr>
  </w:style>
  <w:style w:type="character" w:customStyle="1" w:styleId="Heading5Char">
    <w:name w:val="Heading 5 Char"/>
    <w:basedOn w:val="DefaultParagraphFont"/>
    <w:link w:val="Heading5"/>
    <w:uiPriority w:val="9"/>
    <w:rsid w:val="00326EA3"/>
    <w:rPr>
      <w:rFonts w:ascii="Arial" w:eastAsia="Times New Roman" w:hAnsi="Arial" w:cs="Arial"/>
      <w:b/>
      <w:bCs/>
      <w:color w:val="66241C"/>
      <w:sz w:val="20"/>
      <w:szCs w:val="20"/>
      <w:lang w:eastAsia="en-IE"/>
    </w:rPr>
  </w:style>
  <w:style w:type="character" w:styleId="Emphasis">
    <w:name w:val="Emphasis"/>
    <w:basedOn w:val="DefaultParagraphFont"/>
    <w:uiPriority w:val="20"/>
    <w:qFormat/>
    <w:rsid w:val="00326EA3"/>
    <w:rPr>
      <w:i/>
      <w:iCs/>
    </w:rPr>
  </w:style>
  <w:style w:type="character" w:styleId="Strong">
    <w:name w:val="Strong"/>
    <w:basedOn w:val="DefaultParagraphFont"/>
    <w:uiPriority w:val="22"/>
    <w:qFormat/>
    <w:rsid w:val="00326EA3"/>
    <w:rPr>
      <w:b/>
      <w:bCs/>
    </w:rPr>
  </w:style>
  <w:style w:type="character" w:customStyle="1" w:styleId="Heading2Char">
    <w:name w:val="Heading 2 Char"/>
    <w:basedOn w:val="DefaultParagraphFont"/>
    <w:link w:val="Heading2"/>
    <w:uiPriority w:val="9"/>
    <w:rsid w:val="006409DA"/>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9A565A"/>
    <w:rPr>
      <w:rFonts w:asciiTheme="majorHAnsi" w:eastAsiaTheme="majorEastAsia" w:hAnsiTheme="majorHAnsi" w:cstheme="majorBidi"/>
      <w:b/>
      <w:bCs/>
      <w:color w:val="365F91" w:themeColor="accent1" w:themeShade="BF"/>
      <w:sz w:val="28"/>
      <w:szCs w:val="28"/>
    </w:rPr>
  </w:style>
  <w:style w:type="paragraph" w:customStyle="1" w:styleId="Normal1">
    <w:name w:val="Normal1"/>
    <w:rsid w:val="002B0D8D"/>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434CB5"/>
    <w:rPr>
      <w:rFonts w:asciiTheme="majorHAnsi" w:eastAsiaTheme="majorEastAsia" w:hAnsiTheme="majorHAnsi" w:cstheme="majorBidi"/>
      <w:color w:val="243F60" w:themeColor="accent1" w:themeShade="7F"/>
      <w:sz w:val="24"/>
      <w:szCs w:val="24"/>
    </w:rPr>
  </w:style>
  <w:style w:type="table" w:customStyle="1" w:styleId="LightGrid-Accent11">
    <w:name w:val="Light Grid - Accent 11"/>
    <w:basedOn w:val="TableNormal"/>
    <w:uiPriority w:val="62"/>
    <w:rsid w:val="00F93A6B"/>
    <w:pPr>
      <w:spacing w:after="0" w:line="240" w:lineRule="auto"/>
    </w:pPr>
    <w:rPr>
      <w:rFonts w:eastAsiaTheme="minorEastAsia"/>
      <w:lang w:eastAsia="en-IE"/>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Caption">
    <w:name w:val="caption"/>
    <w:basedOn w:val="Normal"/>
    <w:next w:val="Normal"/>
    <w:uiPriority w:val="35"/>
    <w:unhideWhenUsed/>
    <w:qFormat/>
    <w:rsid w:val="00F93A6B"/>
    <w:pPr>
      <w:spacing w:line="240" w:lineRule="auto"/>
    </w:pPr>
    <w:rPr>
      <w:rFonts w:asciiTheme="minorHAnsi" w:eastAsiaTheme="minorEastAsia" w:hAnsiTheme="minorHAnsi" w:cstheme="minorBidi"/>
      <w:b/>
      <w:bCs/>
      <w:color w:val="4F81BD" w:themeColor="accent1"/>
      <w:sz w:val="18"/>
      <w:szCs w:val="18"/>
      <w:lang w:eastAsia="en-IE"/>
    </w:rPr>
  </w:style>
  <w:style w:type="character" w:styleId="CommentReference">
    <w:name w:val="annotation reference"/>
    <w:basedOn w:val="DefaultParagraphFont"/>
    <w:uiPriority w:val="99"/>
    <w:semiHidden/>
    <w:unhideWhenUsed/>
    <w:rsid w:val="00071C7E"/>
    <w:rPr>
      <w:sz w:val="16"/>
      <w:szCs w:val="16"/>
    </w:rPr>
  </w:style>
  <w:style w:type="paragraph" w:styleId="CommentText">
    <w:name w:val="annotation text"/>
    <w:basedOn w:val="Normal"/>
    <w:link w:val="CommentTextChar"/>
    <w:uiPriority w:val="99"/>
    <w:semiHidden/>
    <w:unhideWhenUsed/>
    <w:rsid w:val="00071C7E"/>
    <w:pPr>
      <w:spacing w:line="240" w:lineRule="auto"/>
    </w:pPr>
    <w:rPr>
      <w:sz w:val="20"/>
      <w:szCs w:val="20"/>
    </w:rPr>
  </w:style>
  <w:style w:type="character" w:customStyle="1" w:styleId="CommentTextChar">
    <w:name w:val="Comment Text Char"/>
    <w:basedOn w:val="DefaultParagraphFont"/>
    <w:link w:val="CommentText"/>
    <w:uiPriority w:val="99"/>
    <w:semiHidden/>
    <w:rsid w:val="00071C7E"/>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071C7E"/>
    <w:rPr>
      <w:b/>
      <w:bCs/>
    </w:rPr>
  </w:style>
  <w:style w:type="character" w:customStyle="1" w:styleId="CommentSubjectChar">
    <w:name w:val="Comment Subject Char"/>
    <w:basedOn w:val="CommentTextChar"/>
    <w:link w:val="CommentSubject"/>
    <w:uiPriority w:val="99"/>
    <w:semiHidden/>
    <w:rsid w:val="00071C7E"/>
    <w:rPr>
      <w:rFonts w:ascii="Calibri" w:eastAsia="Calibri" w:hAnsi="Calibri" w:cs="Times New Roman"/>
      <w:b/>
      <w:bCs/>
      <w:sz w:val="20"/>
      <w:szCs w:val="20"/>
    </w:rPr>
  </w:style>
  <w:style w:type="character" w:styleId="UnresolvedMention">
    <w:name w:val="Unresolved Mention"/>
    <w:basedOn w:val="DefaultParagraphFont"/>
    <w:uiPriority w:val="99"/>
    <w:semiHidden/>
    <w:unhideWhenUsed/>
    <w:rsid w:val="00C33812"/>
    <w:rPr>
      <w:color w:val="605E5C"/>
      <w:shd w:val="clear" w:color="auto" w:fill="E1DFDD"/>
    </w:rPr>
  </w:style>
  <w:style w:type="character" w:customStyle="1" w:styleId="marknett0jv3p">
    <w:name w:val="marknett0jv3p"/>
    <w:basedOn w:val="DefaultParagraphFont"/>
    <w:rsid w:val="00B64DE5"/>
  </w:style>
  <w:style w:type="character" w:customStyle="1" w:styleId="markxwrp5768g">
    <w:name w:val="markxwrp5768g"/>
    <w:basedOn w:val="DefaultParagraphFont"/>
    <w:rsid w:val="00B64DE5"/>
  </w:style>
  <w:style w:type="character" w:customStyle="1" w:styleId="markuki464nks">
    <w:name w:val="markuki464nks"/>
    <w:basedOn w:val="DefaultParagraphFont"/>
    <w:rsid w:val="00B64DE5"/>
  </w:style>
  <w:style w:type="character" w:customStyle="1" w:styleId="mark52qhlltmk">
    <w:name w:val="mark52qhlltmk"/>
    <w:basedOn w:val="DefaultParagraphFont"/>
    <w:rsid w:val="00B64D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61840">
      <w:bodyDiv w:val="1"/>
      <w:marLeft w:val="0"/>
      <w:marRight w:val="0"/>
      <w:marTop w:val="0"/>
      <w:marBottom w:val="0"/>
      <w:divBdr>
        <w:top w:val="none" w:sz="0" w:space="0" w:color="auto"/>
        <w:left w:val="none" w:sz="0" w:space="0" w:color="auto"/>
        <w:bottom w:val="none" w:sz="0" w:space="0" w:color="auto"/>
        <w:right w:val="none" w:sz="0" w:space="0" w:color="auto"/>
      </w:divBdr>
    </w:div>
    <w:div w:id="128132278">
      <w:bodyDiv w:val="1"/>
      <w:marLeft w:val="-480"/>
      <w:marRight w:val="0"/>
      <w:marTop w:val="0"/>
      <w:marBottom w:val="0"/>
      <w:divBdr>
        <w:top w:val="none" w:sz="0" w:space="0" w:color="auto"/>
        <w:left w:val="none" w:sz="0" w:space="0" w:color="auto"/>
        <w:bottom w:val="none" w:sz="0" w:space="0" w:color="auto"/>
        <w:right w:val="none" w:sz="0" w:space="0" w:color="auto"/>
      </w:divBdr>
      <w:divsChild>
        <w:div w:id="1828091699">
          <w:marLeft w:val="0"/>
          <w:marRight w:val="0"/>
          <w:marTop w:val="0"/>
          <w:marBottom w:val="0"/>
          <w:divBdr>
            <w:top w:val="none" w:sz="0" w:space="0" w:color="auto"/>
            <w:left w:val="none" w:sz="0" w:space="0" w:color="auto"/>
            <w:bottom w:val="none" w:sz="0" w:space="0" w:color="auto"/>
            <w:right w:val="none" w:sz="0" w:space="0" w:color="auto"/>
          </w:divBdr>
          <w:divsChild>
            <w:div w:id="1153564938">
              <w:marLeft w:val="0"/>
              <w:marRight w:val="0"/>
              <w:marTop w:val="0"/>
              <w:marBottom w:val="0"/>
              <w:divBdr>
                <w:top w:val="none" w:sz="0" w:space="0" w:color="auto"/>
                <w:left w:val="none" w:sz="0" w:space="0" w:color="auto"/>
                <w:bottom w:val="none" w:sz="0" w:space="0" w:color="auto"/>
                <w:right w:val="none" w:sz="0" w:space="0" w:color="auto"/>
              </w:divBdr>
              <w:divsChild>
                <w:div w:id="969434835">
                  <w:marLeft w:val="0"/>
                  <w:marRight w:val="0"/>
                  <w:marTop w:val="0"/>
                  <w:marBottom w:val="240"/>
                  <w:divBdr>
                    <w:top w:val="none" w:sz="0" w:space="0" w:color="auto"/>
                    <w:left w:val="none" w:sz="0" w:space="0" w:color="auto"/>
                    <w:bottom w:val="none" w:sz="0" w:space="0" w:color="auto"/>
                    <w:right w:val="none" w:sz="0" w:space="0" w:color="auto"/>
                  </w:divBdr>
                  <w:divsChild>
                    <w:div w:id="1117289699">
                      <w:marLeft w:val="0"/>
                      <w:marRight w:val="0"/>
                      <w:marTop w:val="0"/>
                      <w:marBottom w:val="0"/>
                      <w:divBdr>
                        <w:top w:val="none" w:sz="0" w:space="0" w:color="auto"/>
                        <w:left w:val="none" w:sz="0" w:space="0" w:color="auto"/>
                        <w:bottom w:val="none" w:sz="0" w:space="0" w:color="auto"/>
                        <w:right w:val="none" w:sz="0" w:space="0" w:color="auto"/>
                      </w:divBdr>
                      <w:divsChild>
                        <w:div w:id="1775899027">
                          <w:marLeft w:val="0"/>
                          <w:marRight w:val="0"/>
                          <w:marTop w:val="0"/>
                          <w:marBottom w:val="240"/>
                          <w:divBdr>
                            <w:top w:val="none" w:sz="0" w:space="0" w:color="auto"/>
                            <w:left w:val="none" w:sz="0" w:space="0" w:color="auto"/>
                            <w:bottom w:val="none" w:sz="0" w:space="0" w:color="auto"/>
                            <w:right w:val="none" w:sz="0" w:space="0" w:color="auto"/>
                          </w:divBdr>
                          <w:divsChild>
                            <w:div w:id="969551678">
                              <w:marLeft w:val="0"/>
                              <w:marRight w:val="0"/>
                              <w:marTop w:val="0"/>
                              <w:marBottom w:val="0"/>
                              <w:divBdr>
                                <w:top w:val="none" w:sz="0" w:space="0" w:color="auto"/>
                                <w:left w:val="none" w:sz="0" w:space="0" w:color="auto"/>
                                <w:bottom w:val="none" w:sz="0" w:space="0" w:color="auto"/>
                                <w:right w:val="none" w:sz="0" w:space="0" w:color="auto"/>
                              </w:divBdr>
                              <w:divsChild>
                                <w:div w:id="1678577229">
                                  <w:marLeft w:val="0"/>
                                  <w:marRight w:val="0"/>
                                  <w:marTop w:val="288"/>
                                  <w:marBottom w:val="0"/>
                                  <w:divBdr>
                                    <w:top w:val="single" w:sz="18" w:space="6" w:color="E1E9EB"/>
                                    <w:left w:val="none" w:sz="0" w:space="0" w:color="auto"/>
                                    <w:bottom w:val="none" w:sz="0" w:space="0" w:color="auto"/>
                                    <w:right w:val="none" w:sz="0" w:space="0" w:color="auto"/>
                                  </w:divBdr>
                                  <w:divsChild>
                                    <w:div w:id="1897282240">
                                      <w:marLeft w:val="0"/>
                                      <w:marRight w:val="0"/>
                                      <w:marTop w:val="120"/>
                                      <w:marBottom w:val="0"/>
                                      <w:divBdr>
                                        <w:top w:val="none" w:sz="0" w:space="0" w:color="auto"/>
                                        <w:left w:val="none" w:sz="0" w:space="0" w:color="auto"/>
                                        <w:bottom w:val="none" w:sz="0" w:space="0" w:color="auto"/>
                                        <w:right w:val="none" w:sz="0" w:space="0" w:color="auto"/>
                                      </w:divBdr>
                                      <w:divsChild>
                                        <w:div w:id="99885266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5095850">
      <w:bodyDiv w:val="1"/>
      <w:marLeft w:val="0"/>
      <w:marRight w:val="0"/>
      <w:marTop w:val="0"/>
      <w:marBottom w:val="0"/>
      <w:divBdr>
        <w:top w:val="none" w:sz="0" w:space="0" w:color="auto"/>
        <w:left w:val="none" w:sz="0" w:space="0" w:color="auto"/>
        <w:bottom w:val="none" w:sz="0" w:space="0" w:color="auto"/>
        <w:right w:val="none" w:sz="0" w:space="0" w:color="auto"/>
      </w:divBdr>
      <w:divsChild>
        <w:div w:id="707023184">
          <w:marLeft w:val="0"/>
          <w:marRight w:val="0"/>
          <w:marTop w:val="0"/>
          <w:marBottom w:val="0"/>
          <w:divBdr>
            <w:top w:val="none" w:sz="0" w:space="0" w:color="auto"/>
            <w:left w:val="none" w:sz="0" w:space="0" w:color="auto"/>
            <w:bottom w:val="none" w:sz="0" w:space="0" w:color="auto"/>
            <w:right w:val="none" w:sz="0" w:space="0" w:color="auto"/>
          </w:divBdr>
          <w:divsChild>
            <w:div w:id="402723262">
              <w:marLeft w:val="0"/>
              <w:marRight w:val="0"/>
              <w:marTop w:val="0"/>
              <w:marBottom w:val="0"/>
              <w:divBdr>
                <w:top w:val="none" w:sz="0" w:space="0" w:color="auto"/>
                <w:left w:val="none" w:sz="0" w:space="0" w:color="auto"/>
                <w:bottom w:val="none" w:sz="0" w:space="0" w:color="auto"/>
                <w:right w:val="none" w:sz="0" w:space="0" w:color="auto"/>
              </w:divBdr>
              <w:divsChild>
                <w:div w:id="1095594620">
                  <w:marLeft w:val="0"/>
                  <w:marRight w:val="0"/>
                  <w:marTop w:val="0"/>
                  <w:marBottom w:val="0"/>
                  <w:divBdr>
                    <w:top w:val="none" w:sz="0" w:space="0" w:color="auto"/>
                    <w:left w:val="none" w:sz="0" w:space="0" w:color="auto"/>
                    <w:bottom w:val="none" w:sz="0" w:space="0" w:color="auto"/>
                    <w:right w:val="none" w:sz="0" w:space="0" w:color="auto"/>
                  </w:divBdr>
                  <w:divsChild>
                    <w:div w:id="2035231038">
                      <w:marLeft w:val="0"/>
                      <w:marRight w:val="0"/>
                      <w:marTop w:val="0"/>
                      <w:marBottom w:val="0"/>
                      <w:divBdr>
                        <w:top w:val="none" w:sz="0" w:space="0" w:color="auto"/>
                        <w:left w:val="none" w:sz="0" w:space="0" w:color="auto"/>
                        <w:bottom w:val="none" w:sz="0" w:space="0" w:color="auto"/>
                        <w:right w:val="none" w:sz="0" w:space="0" w:color="auto"/>
                      </w:divBdr>
                      <w:divsChild>
                        <w:div w:id="2051494113">
                          <w:marLeft w:val="0"/>
                          <w:marRight w:val="0"/>
                          <w:marTop w:val="0"/>
                          <w:marBottom w:val="0"/>
                          <w:divBdr>
                            <w:top w:val="none" w:sz="0" w:space="0" w:color="auto"/>
                            <w:left w:val="none" w:sz="0" w:space="0" w:color="auto"/>
                            <w:bottom w:val="none" w:sz="0" w:space="0" w:color="auto"/>
                            <w:right w:val="none" w:sz="0" w:space="0" w:color="auto"/>
                          </w:divBdr>
                          <w:divsChild>
                            <w:div w:id="724446478">
                              <w:marLeft w:val="0"/>
                              <w:marRight w:val="0"/>
                              <w:marTop w:val="0"/>
                              <w:marBottom w:val="0"/>
                              <w:divBdr>
                                <w:top w:val="none" w:sz="0" w:space="0" w:color="auto"/>
                                <w:left w:val="none" w:sz="0" w:space="0" w:color="auto"/>
                                <w:bottom w:val="none" w:sz="0" w:space="0" w:color="auto"/>
                                <w:right w:val="none" w:sz="0" w:space="0" w:color="auto"/>
                              </w:divBdr>
                              <w:divsChild>
                                <w:div w:id="327441439">
                                  <w:marLeft w:val="0"/>
                                  <w:marRight w:val="0"/>
                                  <w:marTop w:val="0"/>
                                  <w:marBottom w:val="0"/>
                                  <w:divBdr>
                                    <w:top w:val="none" w:sz="0" w:space="0" w:color="auto"/>
                                    <w:left w:val="none" w:sz="0" w:space="0" w:color="auto"/>
                                    <w:bottom w:val="none" w:sz="0" w:space="0" w:color="auto"/>
                                    <w:right w:val="none" w:sz="0" w:space="0" w:color="auto"/>
                                  </w:divBdr>
                                  <w:divsChild>
                                    <w:div w:id="1908614382">
                                      <w:marLeft w:val="0"/>
                                      <w:marRight w:val="0"/>
                                      <w:marTop w:val="0"/>
                                      <w:marBottom w:val="0"/>
                                      <w:divBdr>
                                        <w:top w:val="none" w:sz="0" w:space="0" w:color="auto"/>
                                        <w:left w:val="none" w:sz="0" w:space="0" w:color="auto"/>
                                        <w:bottom w:val="none" w:sz="0" w:space="0" w:color="auto"/>
                                        <w:right w:val="none" w:sz="0" w:space="0" w:color="auto"/>
                                      </w:divBdr>
                                    </w:div>
                                    <w:div w:id="165729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0177620">
      <w:bodyDiv w:val="1"/>
      <w:marLeft w:val="0"/>
      <w:marRight w:val="0"/>
      <w:marTop w:val="0"/>
      <w:marBottom w:val="150"/>
      <w:divBdr>
        <w:top w:val="none" w:sz="0" w:space="0" w:color="auto"/>
        <w:left w:val="none" w:sz="0" w:space="0" w:color="auto"/>
        <w:bottom w:val="none" w:sz="0" w:space="0" w:color="auto"/>
        <w:right w:val="none" w:sz="0" w:space="0" w:color="auto"/>
      </w:divBdr>
      <w:divsChild>
        <w:div w:id="769085816">
          <w:marLeft w:val="285"/>
          <w:marRight w:val="285"/>
          <w:marTop w:val="135"/>
          <w:marBottom w:val="285"/>
          <w:divBdr>
            <w:top w:val="none" w:sz="0" w:space="0" w:color="auto"/>
            <w:left w:val="none" w:sz="0" w:space="0" w:color="auto"/>
            <w:bottom w:val="none" w:sz="0" w:space="0" w:color="auto"/>
            <w:right w:val="none" w:sz="0" w:space="0" w:color="auto"/>
          </w:divBdr>
          <w:divsChild>
            <w:div w:id="2004582303">
              <w:marLeft w:val="150"/>
              <w:marRight w:val="0"/>
              <w:marTop w:val="120"/>
              <w:marBottom w:val="0"/>
              <w:divBdr>
                <w:top w:val="none" w:sz="0" w:space="0" w:color="auto"/>
                <w:left w:val="none" w:sz="0" w:space="0" w:color="auto"/>
                <w:bottom w:val="none" w:sz="0" w:space="0" w:color="auto"/>
                <w:right w:val="none" w:sz="0" w:space="0" w:color="auto"/>
              </w:divBdr>
            </w:div>
          </w:divsChild>
        </w:div>
      </w:divsChild>
    </w:div>
    <w:div w:id="465776278">
      <w:bodyDiv w:val="1"/>
      <w:marLeft w:val="0"/>
      <w:marRight w:val="0"/>
      <w:marTop w:val="0"/>
      <w:marBottom w:val="0"/>
      <w:divBdr>
        <w:top w:val="none" w:sz="0" w:space="0" w:color="auto"/>
        <w:left w:val="none" w:sz="0" w:space="0" w:color="auto"/>
        <w:bottom w:val="none" w:sz="0" w:space="0" w:color="auto"/>
        <w:right w:val="none" w:sz="0" w:space="0" w:color="auto"/>
      </w:divBdr>
    </w:div>
    <w:div w:id="559439225">
      <w:bodyDiv w:val="1"/>
      <w:marLeft w:val="0"/>
      <w:marRight w:val="0"/>
      <w:marTop w:val="0"/>
      <w:marBottom w:val="0"/>
      <w:divBdr>
        <w:top w:val="none" w:sz="0" w:space="0" w:color="auto"/>
        <w:left w:val="none" w:sz="0" w:space="0" w:color="auto"/>
        <w:bottom w:val="none" w:sz="0" w:space="0" w:color="auto"/>
        <w:right w:val="none" w:sz="0" w:space="0" w:color="auto"/>
      </w:divBdr>
      <w:divsChild>
        <w:div w:id="685256585">
          <w:marLeft w:val="0"/>
          <w:marRight w:val="0"/>
          <w:marTop w:val="0"/>
          <w:marBottom w:val="0"/>
          <w:divBdr>
            <w:top w:val="none" w:sz="0" w:space="0" w:color="auto"/>
            <w:left w:val="none" w:sz="0" w:space="0" w:color="auto"/>
            <w:bottom w:val="none" w:sz="0" w:space="0" w:color="auto"/>
            <w:right w:val="none" w:sz="0" w:space="0" w:color="auto"/>
          </w:divBdr>
          <w:divsChild>
            <w:div w:id="807282999">
              <w:marLeft w:val="0"/>
              <w:marRight w:val="0"/>
              <w:marTop w:val="0"/>
              <w:marBottom w:val="0"/>
              <w:divBdr>
                <w:top w:val="none" w:sz="0" w:space="0" w:color="auto"/>
                <w:left w:val="none" w:sz="0" w:space="0" w:color="auto"/>
                <w:bottom w:val="none" w:sz="0" w:space="0" w:color="auto"/>
                <w:right w:val="none" w:sz="0" w:space="0" w:color="auto"/>
              </w:divBdr>
              <w:divsChild>
                <w:div w:id="89844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668310">
      <w:bodyDiv w:val="1"/>
      <w:marLeft w:val="0"/>
      <w:marRight w:val="0"/>
      <w:marTop w:val="0"/>
      <w:marBottom w:val="0"/>
      <w:divBdr>
        <w:top w:val="none" w:sz="0" w:space="0" w:color="auto"/>
        <w:left w:val="none" w:sz="0" w:space="0" w:color="auto"/>
        <w:bottom w:val="none" w:sz="0" w:space="0" w:color="auto"/>
        <w:right w:val="none" w:sz="0" w:space="0" w:color="auto"/>
      </w:divBdr>
      <w:divsChild>
        <w:div w:id="1046295269">
          <w:marLeft w:val="0"/>
          <w:marRight w:val="0"/>
          <w:marTop w:val="0"/>
          <w:marBottom w:val="0"/>
          <w:divBdr>
            <w:top w:val="none" w:sz="0" w:space="0" w:color="auto"/>
            <w:left w:val="none" w:sz="0" w:space="0" w:color="auto"/>
            <w:bottom w:val="none" w:sz="0" w:space="0" w:color="auto"/>
            <w:right w:val="none" w:sz="0" w:space="0" w:color="auto"/>
          </w:divBdr>
        </w:div>
        <w:div w:id="243413342">
          <w:marLeft w:val="0"/>
          <w:marRight w:val="0"/>
          <w:marTop w:val="0"/>
          <w:marBottom w:val="0"/>
          <w:divBdr>
            <w:top w:val="none" w:sz="0" w:space="0" w:color="auto"/>
            <w:left w:val="none" w:sz="0" w:space="0" w:color="auto"/>
            <w:bottom w:val="none" w:sz="0" w:space="0" w:color="auto"/>
            <w:right w:val="none" w:sz="0" w:space="0" w:color="auto"/>
          </w:divBdr>
        </w:div>
        <w:div w:id="37124489">
          <w:marLeft w:val="0"/>
          <w:marRight w:val="0"/>
          <w:marTop w:val="0"/>
          <w:marBottom w:val="0"/>
          <w:divBdr>
            <w:top w:val="none" w:sz="0" w:space="0" w:color="auto"/>
            <w:left w:val="none" w:sz="0" w:space="0" w:color="auto"/>
            <w:bottom w:val="none" w:sz="0" w:space="0" w:color="auto"/>
            <w:right w:val="none" w:sz="0" w:space="0" w:color="auto"/>
          </w:divBdr>
        </w:div>
      </w:divsChild>
    </w:div>
    <w:div w:id="730888513">
      <w:bodyDiv w:val="1"/>
      <w:marLeft w:val="0"/>
      <w:marRight w:val="0"/>
      <w:marTop w:val="0"/>
      <w:marBottom w:val="0"/>
      <w:divBdr>
        <w:top w:val="none" w:sz="0" w:space="0" w:color="auto"/>
        <w:left w:val="none" w:sz="0" w:space="0" w:color="auto"/>
        <w:bottom w:val="none" w:sz="0" w:space="0" w:color="auto"/>
        <w:right w:val="none" w:sz="0" w:space="0" w:color="auto"/>
      </w:divBdr>
      <w:divsChild>
        <w:div w:id="2136293311">
          <w:marLeft w:val="0"/>
          <w:marRight w:val="0"/>
          <w:marTop w:val="0"/>
          <w:marBottom w:val="0"/>
          <w:divBdr>
            <w:top w:val="none" w:sz="0" w:space="0" w:color="auto"/>
            <w:left w:val="none" w:sz="0" w:space="0" w:color="auto"/>
            <w:bottom w:val="none" w:sz="0" w:space="0" w:color="auto"/>
            <w:right w:val="none" w:sz="0" w:space="0" w:color="auto"/>
          </w:divBdr>
          <w:divsChild>
            <w:div w:id="69175874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519541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868761835">
      <w:bodyDiv w:val="1"/>
      <w:marLeft w:val="0"/>
      <w:marRight w:val="0"/>
      <w:marTop w:val="0"/>
      <w:marBottom w:val="0"/>
      <w:divBdr>
        <w:top w:val="none" w:sz="0" w:space="0" w:color="auto"/>
        <w:left w:val="none" w:sz="0" w:space="0" w:color="auto"/>
        <w:bottom w:val="none" w:sz="0" w:space="0" w:color="auto"/>
        <w:right w:val="none" w:sz="0" w:space="0" w:color="auto"/>
      </w:divBdr>
    </w:div>
    <w:div w:id="1029260247">
      <w:bodyDiv w:val="1"/>
      <w:marLeft w:val="0"/>
      <w:marRight w:val="0"/>
      <w:marTop w:val="0"/>
      <w:marBottom w:val="0"/>
      <w:divBdr>
        <w:top w:val="none" w:sz="0" w:space="0" w:color="auto"/>
        <w:left w:val="none" w:sz="0" w:space="0" w:color="auto"/>
        <w:bottom w:val="none" w:sz="0" w:space="0" w:color="auto"/>
        <w:right w:val="none" w:sz="0" w:space="0" w:color="auto"/>
      </w:divBdr>
    </w:div>
    <w:div w:id="1090547880">
      <w:bodyDiv w:val="1"/>
      <w:marLeft w:val="0"/>
      <w:marRight w:val="0"/>
      <w:marTop w:val="0"/>
      <w:marBottom w:val="0"/>
      <w:divBdr>
        <w:top w:val="none" w:sz="0" w:space="0" w:color="auto"/>
        <w:left w:val="none" w:sz="0" w:space="0" w:color="auto"/>
        <w:bottom w:val="none" w:sz="0" w:space="0" w:color="auto"/>
        <w:right w:val="none" w:sz="0" w:space="0" w:color="auto"/>
      </w:divBdr>
      <w:divsChild>
        <w:div w:id="1647318079">
          <w:marLeft w:val="0"/>
          <w:marRight w:val="0"/>
          <w:marTop w:val="0"/>
          <w:marBottom w:val="0"/>
          <w:divBdr>
            <w:top w:val="none" w:sz="0" w:space="0" w:color="auto"/>
            <w:left w:val="none" w:sz="0" w:space="0" w:color="auto"/>
            <w:bottom w:val="none" w:sz="0" w:space="0" w:color="auto"/>
            <w:right w:val="none" w:sz="0" w:space="0" w:color="auto"/>
          </w:divBdr>
          <w:divsChild>
            <w:div w:id="814417349">
              <w:marLeft w:val="0"/>
              <w:marRight w:val="0"/>
              <w:marTop w:val="0"/>
              <w:marBottom w:val="0"/>
              <w:divBdr>
                <w:top w:val="none" w:sz="0" w:space="0" w:color="auto"/>
                <w:left w:val="none" w:sz="0" w:space="0" w:color="auto"/>
                <w:bottom w:val="none" w:sz="0" w:space="0" w:color="auto"/>
                <w:right w:val="none" w:sz="0" w:space="0" w:color="auto"/>
              </w:divBdr>
              <w:divsChild>
                <w:div w:id="490675683">
                  <w:marLeft w:val="0"/>
                  <w:marRight w:val="0"/>
                  <w:marTop w:val="0"/>
                  <w:marBottom w:val="0"/>
                  <w:divBdr>
                    <w:top w:val="none" w:sz="0" w:space="0" w:color="auto"/>
                    <w:left w:val="none" w:sz="0" w:space="0" w:color="auto"/>
                    <w:bottom w:val="none" w:sz="0" w:space="0" w:color="auto"/>
                    <w:right w:val="none" w:sz="0" w:space="0" w:color="auto"/>
                  </w:divBdr>
                  <w:divsChild>
                    <w:div w:id="1534615533">
                      <w:marLeft w:val="0"/>
                      <w:marRight w:val="0"/>
                      <w:marTop w:val="0"/>
                      <w:marBottom w:val="0"/>
                      <w:divBdr>
                        <w:top w:val="none" w:sz="0" w:space="0" w:color="auto"/>
                        <w:left w:val="none" w:sz="0" w:space="0" w:color="auto"/>
                        <w:bottom w:val="none" w:sz="0" w:space="0" w:color="auto"/>
                        <w:right w:val="none" w:sz="0" w:space="0" w:color="auto"/>
                      </w:divBdr>
                      <w:divsChild>
                        <w:div w:id="22244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2189513">
      <w:bodyDiv w:val="1"/>
      <w:marLeft w:val="-480"/>
      <w:marRight w:val="0"/>
      <w:marTop w:val="0"/>
      <w:marBottom w:val="0"/>
      <w:divBdr>
        <w:top w:val="none" w:sz="0" w:space="0" w:color="auto"/>
        <w:left w:val="none" w:sz="0" w:space="0" w:color="auto"/>
        <w:bottom w:val="none" w:sz="0" w:space="0" w:color="auto"/>
        <w:right w:val="none" w:sz="0" w:space="0" w:color="auto"/>
      </w:divBdr>
      <w:divsChild>
        <w:div w:id="357392476">
          <w:marLeft w:val="0"/>
          <w:marRight w:val="0"/>
          <w:marTop w:val="0"/>
          <w:marBottom w:val="0"/>
          <w:divBdr>
            <w:top w:val="none" w:sz="0" w:space="0" w:color="auto"/>
            <w:left w:val="none" w:sz="0" w:space="0" w:color="auto"/>
            <w:bottom w:val="none" w:sz="0" w:space="0" w:color="auto"/>
            <w:right w:val="none" w:sz="0" w:space="0" w:color="auto"/>
          </w:divBdr>
          <w:divsChild>
            <w:div w:id="1578789035">
              <w:marLeft w:val="0"/>
              <w:marRight w:val="0"/>
              <w:marTop w:val="0"/>
              <w:marBottom w:val="0"/>
              <w:divBdr>
                <w:top w:val="none" w:sz="0" w:space="0" w:color="auto"/>
                <w:left w:val="none" w:sz="0" w:space="0" w:color="auto"/>
                <w:bottom w:val="none" w:sz="0" w:space="0" w:color="auto"/>
                <w:right w:val="none" w:sz="0" w:space="0" w:color="auto"/>
              </w:divBdr>
              <w:divsChild>
                <w:div w:id="181935976">
                  <w:marLeft w:val="0"/>
                  <w:marRight w:val="0"/>
                  <w:marTop w:val="0"/>
                  <w:marBottom w:val="240"/>
                  <w:divBdr>
                    <w:top w:val="none" w:sz="0" w:space="0" w:color="auto"/>
                    <w:left w:val="none" w:sz="0" w:space="0" w:color="auto"/>
                    <w:bottom w:val="none" w:sz="0" w:space="0" w:color="auto"/>
                    <w:right w:val="none" w:sz="0" w:space="0" w:color="auto"/>
                  </w:divBdr>
                  <w:divsChild>
                    <w:div w:id="320159108">
                      <w:marLeft w:val="0"/>
                      <w:marRight w:val="0"/>
                      <w:marTop w:val="0"/>
                      <w:marBottom w:val="0"/>
                      <w:divBdr>
                        <w:top w:val="none" w:sz="0" w:space="0" w:color="auto"/>
                        <w:left w:val="none" w:sz="0" w:space="0" w:color="auto"/>
                        <w:bottom w:val="none" w:sz="0" w:space="0" w:color="auto"/>
                        <w:right w:val="none" w:sz="0" w:space="0" w:color="auto"/>
                      </w:divBdr>
                      <w:divsChild>
                        <w:div w:id="284699808">
                          <w:marLeft w:val="0"/>
                          <w:marRight w:val="0"/>
                          <w:marTop w:val="0"/>
                          <w:marBottom w:val="240"/>
                          <w:divBdr>
                            <w:top w:val="none" w:sz="0" w:space="0" w:color="auto"/>
                            <w:left w:val="none" w:sz="0" w:space="0" w:color="auto"/>
                            <w:bottom w:val="none" w:sz="0" w:space="0" w:color="auto"/>
                            <w:right w:val="none" w:sz="0" w:space="0" w:color="auto"/>
                          </w:divBdr>
                          <w:divsChild>
                            <w:div w:id="1279026077">
                              <w:marLeft w:val="0"/>
                              <w:marRight w:val="0"/>
                              <w:marTop w:val="0"/>
                              <w:marBottom w:val="0"/>
                              <w:divBdr>
                                <w:top w:val="none" w:sz="0" w:space="0" w:color="auto"/>
                                <w:left w:val="none" w:sz="0" w:space="0" w:color="auto"/>
                                <w:bottom w:val="none" w:sz="0" w:space="0" w:color="auto"/>
                                <w:right w:val="none" w:sz="0" w:space="0" w:color="auto"/>
                              </w:divBdr>
                              <w:divsChild>
                                <w:div w:id="1090199643">
                                  <w:marLeft w:val="0"/>
                                  <w:marRight w:val="0"/>
                                  <w:marTop w:val="0"/>
                                  <w:marBottom w:val="0"/>
                                  <w:divBdr>
                                    <w:top w:val="single" w:sz="18" w:space="6" w:color="E1E9EB"/>
                                    <w:left w:val="none" w:sz="0" w:space="0" w:color="auto"/>
                                    <w:bottom w:val="none" w:sz="0" w:space="0" w:color="auto"/>
                                    <w:right w:val="none" w:sz="0" w:space="0" w:color="auto"/>
                                  </w:divBdr>
                                </w:div>
                              </w:divsChild>
                            </w:div>
                          </w:divsChild>
                        </w:div>
                      </w:divsChild>
                    </w:div>
                  </w:divsChild>
                </w:div>
              </w:divsChild>
            </w:div>
          </w:divsChild>
        </w:div>
      </w:divsChild>
    </w:div>
    <w:div w:id="1209611603">
      <w:bodyDiv w:val="1"/>
      <w:marLeft w:val="0"/>
      <w:marRight w:val="0"/>
      <w:marTop w:val="0"/>
      <w:marBottom w:val="0"/>
      <w:divBdr>
        <w:top w:val="none" w:sz="0" w:space="0" w:color="auto"/>
        <w:left w:val="none" w:sz="0" w:space="0" w:color="auto"/>
        <w:bottom w:val="none" w:sz="0" w:space="0" w:color="auto"/>
        <w:right w:val="none" w:sz="0" w:space="0" w:color="auto"/>
      </w:divBdr>
      <w:divsChild>
        <w:div w:id="1963923383">
          <w:marLeft w:val="0"/>
          <w:marRight w:val="0"/>
          <w:marTop w:val="0"/>
          <w:marBottom w:val="0"/>
          <w:divBdr>
            <w:top w:val="none" w:sz="0" w:space="0" w:color="auto"/>
            <w:left w:val="none" w:sz="0" w:space="0" w:color="auto"/>
            <w:bottom w:val="none" w:sz="0" w:space="0" w:color="auto"/>
            <w:right w:val="none" w:sz="0" w:space="0" w:color="auto"/>
          </w:divBdr>
          <w:divsChild>
            <w:div w:id="1543976743">
              <w:marLeft w:val="0"/>
              <w:marRight w:val="0"/>
              <w:marTop w:val="0"/>
              <w:marBottom w:val="0"/>
              <w:divBdr>
                <w:top w:val="none" w:sz="0" w:space="0" w:color="auto"/>
                <w:left w:val="none" w:sz="0" w:space="0" w:color="auto"/>
                <w:bottom w:val="none" w:sz="0" w:space="0" w:color="auto"/>
                <w:right w:val="none" w:sz="0" w:space="0" w:color="auto"/>
              </w:divBdr>
              <w:divsChild>
                <w:div w:id="1242985042">
                  <w:marLeft w:val="0"/>
                  <w:marRight w:val="0"/>
                  <w:marTop w:val="0"/>
                  <w:marBottom w:val="0"/>
                  <w:divBdr>
                    <w:top w:val="none" w:sz="0" w:space="0" w:color="auto"/>
                    <w:left w:val="none" w:sz="0" w:space="0" w:color="auto"/>
                    <w:bottom w:val="none" w:sz="0" w:space="0" w:color="auto"/>
                    <w:right w:val="none" w:sz="0" w:space="0" w:color="auto"/>
                  </w:divBdr>
                  <w:divsChild>
                    <w:div w:id="2056615986">
                      <w:marLeft w:val="0"/>
                      <w:marRight w:val="0"/>
                      <w:marTop w:val="0"/>
                      <w:marBottom w:val="0"/>
                      <w:divBdr>
                        <w:top w:val="none" w:sz="0" w:space="0" w:color="auto"/>
                        <w:left w:val="none" w:sz="0" w:space="0" w:color="auto"/>
                        <w:bottom w:val="none" w:sz="0" w:space="0" w:color="auto"/>
                        <w:right w:val="none" w:sz="0" w:space="0" w:color="auto"/>
                      </w:divBdr>
                      <w:divsChild>
                        <w:div w:id="1067461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3264462">
      <w:bodyDiv w:val="1"/>
      <w:marLeft w:val="0"/>
      <w:marRight w:val="0"/>
      <w:marTop w:val="0"/>
      <w:marBottom w:val="0"/>
      <w:divBdr>
        <w:top w:val="none" w:sz="0" w:space="0" w:color="auto"/>
        <w:left w:val="none" w:sz="0" w:space="0" w:color="auto"/>
        <w:bottom w:val="none" w:sz="0" w:space="0" w:color="auto"/>
        <w:right w:val="none" w:sz="0" w:space="0" w:color="auto"/>
      </w:divBdr>
    </w:div>
    <w:div w:id="1377392023">
      <w:bodyDiv w:val="1"/>
      <w:marLeft w:val="0"/>
      <w:marRight w:val="0"/>
      <w:marTop w:val="0"/>
      <w:marBottom w:val="0"/>
      <w:divBdr>
        <w:top w:val="none" w:sz="0" w:space="0" w:color="auto"/>
        <w:left w:val="none" w:sz="0" w:space="0" w:color="auto"/>
        <w:bottom w:val="none" w:sz="0" w:space="0" w:color="auto"/>
        <w:right w:val="none" w:sz="0" w:space="0" w:color="auto"/>
      </w:divBdr>
      <w:divsChild>
        <w:div w:id="1926765298">
          <w:marLeft w:val="0"/>
          <w:marRight w:val="0"/>
          <w:marTop w:val="100"/>
          <w:marBottom w:val="100"/>
          <w:divBdr>
            <w:top w:val="none" w:sz="0" w:space="0" w:color="auto"/>
            <w:left w:val="none" w:sz="0" w:space="0" w:color="auto"/>
            <w:bottom w:val="none" w:sz="0" w:space="0" w:color="auto"/>
            <w:right w:val="none" w:sz="0" w:space="0" w:color="auto"/>
          </w:divBdr>
          <w:divsChild>
            <w:div w:id="272053908">
              <w:marLeft w:val="0"/>
              <w:marRight w:val="0"/>
              <w:marTop w:val="0"/>
              <w:marBottom w:val="0"/>
              <w:divBdr>
                <w:top w:val="none" w:sz="0" w:space="0" w:color="auto"/>
                <w:left w:val="none" w:sz="0" w:space="0" w:color="auto"/>
                <w:bottom w:val="none" w:sz="0" w:space="0" w:color="auto"/>
                <w:right w:val="none" w:sz="0" w:space="0" w:color="auto"/>
              </w:divBdr>
              <w:divsChild>
                <w:div w:id="1686593800">
                  <w:marLeft w:val="225"/>
                  <w:marRight w:val="225"/>
                  <w:marTop w:val="0"/>
                  <w:marBottom w:val="0"/>
                  <w:divBdr>
                    <w:top w:val="none" w:sz="0" w:space="0" w:color="auto"/>
                    <w:left w:val="none" w:sz="0" w:space="0" w:color="auto"/>
                    <w:bottom w:val="none" w:sz="0" w:space="0" w:color="auto"/>
                    <w:right w:val="none" w:sz="0" w:space="0" w:color="auto"/>
                  </w:divBdr>
                  <w:divsChild>
                    <w:div w:id="1807091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284055">
      <w:bodyDiv w:val="1"/>
      <w:marLeft w:val="0"/>
      <w:marRight w:val="0"/>
      <w:marTop w:val="0"/>
      <w:marBottom w:val="0"/>
      <w:divBdr>
        <w:top w:val="none" w:sz="0" w:space="0" w:color="auto"/>
        <w:left w:val="none" w:sz="0" w:space="0" w:color="auto"/>
        <w:bottom w:val="none" w:sz="0" w:space="0" w:color="auto"/>
        <w:right w:val="none" w:sz="0" w:space="0" w:color="auto"/>
      </w:divBdr>
      <w:divsChild>
        <w:div w:id="1203782599">
          <w:marLeft w:val="0"/>
          <w:marRight w:val="0"/>
          <w:marTop w:val="0"/>
          <w:marBottom w:val="0"/>
          <w:divBdr>
            <w:top w:val="none" w:sz="0" w:space="0" w:color="auto"/>
            <w:left w:val="none" w:sz="0" w:space="0" w:color="auto"/>
            <w:bottom w:val="none" w:sz="0" w:space="0" w:color="auto"/>
            <w:right w:val="none" w:sz="0" w:space="0" w:color="auto"/>
          </w:divBdr>
        </w:div>
      </w:divsChild>
    </w:div>
    <w:div w:id="1398284913">
      <w:bodyDiv w:val="1"/>
      <w:marLeft w:val="0"/>
      <w:marRight w:val="0"/>
      <w:marTop w:val="0"/>
      <w:marBottom w:val="0"/>
      <w:divBdr>
        <w:top w:val="none" w:sz="0" w:space="0" w:color="auto"/>
        <w:left w:val="none" w:sz="0" w:space="0" w:color="auto"/>
        <w:bottom w:val="none" w:sz="0" w:space="0" w:color="auto"/>
        <w:right w:val="none" w:sz="0" w:space="0" w:color="auto"/>
      </w:divBdr>
    </w:div>
    <w:div w:id="1418946085">
      <w:bodyDiv w:val="1"/>
      <w:marLeft w:val="0"/>
      <w:marRight w:val="0"/>
      <w:marTop w:val="0"/>
      <w:marBottom w:val="0"/>
      <w:divBdr>
        <w:top w:val="none" w:sz="0" w:space="0" w:color="auto"/>
        <w:left w:val="none" w:sz="0" w:space="0" w:color="auto"/>
        <w:bottom w:val="none" w:sz="0" w:space="0" w:color="auto"/>
        <w:right w:val="none" w:sz="0" w:space="0" w:color="auto"/>
      </w:divBdr>
      <w:divsChild>
        <w:div w:id="1668290520">
          <w:marLeft w:val="2835"/>
          <w:marRight w:val="0"/>
          <w:marTop w:val="0"/>
          <w:marBottom w:val="0"/>
          <w:divBdr>
            <w:top w:val="none" w:sz="0" w:space="0" w:color="auto"/>
            <w:left w:val="none" w:sz="0" w:space="0" w:color="auto"/>
            <w:bottom w:val="none" w:sz="0" w:space="0" w:color="auto"/>
            <w:right w:val="none" w:sz="0" w:space="0" w:color="auto"/>
          </w:divBdr>
        </w:div>
      </w:divsChild>
    </w:div>
    <w:div w:id="1526098073">
      <w:bodyDiv w:val="1"/>
      <w:marLeft w:val="0"/>
      <w:marRight w:val="0"/>
      <w:marTop w:val="0"/>
      <w:marBottom w:val="0"/>
      <w:divBdr>
        <w:top w:val="none" w:sz="0" w:space="0" w:color="auto"/>
        <w:left w:val="none" w:sz="0" w:space="0" w:color="auto"/>
        <w:bottom w:val="none" w:sz="0" w:space="0" w:color="auto"/>
        <w:right w:val="none" w:sz="0" w:space="0" w:color="auto"/>
      </w:divBdr>
    </w:div>
    <w:div w:id="1535120901">
      <w:bodyDiv w:val="1"/>
      <w:marLeft w:val="0"/>
      <w:marRight w:val="0"/>
      <w:marTop w:val="0"/>
      <w:marBottom w:val="0"/>
      <w:divBdr>
        <w:top w:val="none" w:sz="0" w:space="0" w:color="auto"/>
        <w:left w:val="none" w:sz="0" w:space="0" w:color="auto"/>
        <w:bottom w:val="none" w:sz="0" w:space="0" w:color="auto"/>
        <w:right w:val="none" w:sz="0" w:space="0" w:color="auto"/>
      </w:divBdr>
      <w:divsChild>
        <w:div w:id="1827671243">
          <w:marLeft w:val="0"/>
          <w:marRight w:val="0"/>
          <w:marTop w:val="0"/>
          <w:marBottom w:val="0"/>
          <w:divBdr>
            <w:top w:val="none" w:sz="0" w:space="0" w:color="auto"/>
            <w:left w:val="none" w:sz="0" w:space="0" w:color="auto"/>
            <w:bottom w:val="none" w:sz="0" w:space="0" w:color="auto"/>
            <w:right w:val="none" w:sz="0" w:space="0" w:color="auto"/>
          </w:divBdr>
          <w:divsChild>
            <w:div w:id="377514057">
              <w:marLeft w:val="0"/>
              <w:marRight w:val="0"/>
              <w:marTop w:val="0"/>
              <w:marBottom w:val="0"/>
              <w:divBdr>
                <w:top w:val="none" w:sz="0" w:space="0" w:color="auto"/>
                <w:left w:val="none" w:sz="0" w:space="0" w:color="auto"/>
                <w:bottom w:val="none" w:sz="0" w:space="0" w:color="auto"/>
                <w:right w:val="none" w:sz="0" w:space="0" w:color="auto"/>
              </w:divBdr>
              <w:divsChild>
                <w:div w:id="23917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804978">
      <w:bodyDiv w:val="1"/>
      <w:marLeft w:val="0"/>
      <w:marRight w:val="0"/>
      <w:marTop w:val="0"/>
      <w:marBottom w:val="0"/>
      <w:divBdr>
        <w:top w:val="none" w:sz="0" w:space="0" w:color="auto"/>
        <w:left w:val="none" w:sz="0" w:space="0" w:color="auto"/>
        <w:bottom w:val="none" w:sz="0" w:space="0" w:color="auto"/>
        <w:right w:val="none" w:sz="0" w:space="0" w:color="auto"/>
      </w:divBdr>
      <w:divsChild>
        <w:div w:id="301889707">
          <w:marLeft w:val="0"/>
          <w:marRight w:val="0"/>
          <w:marTop w:val="0"/>
          <w:marBottom w:val="0"/>
          <w:divBdr>
            <w:top w:val="none" w:sz="0" w:space="0" w:color="auto"/>
            <w:left w:val="none" w:sz="0" w:space="0" w:color="auto"/>
            <w:bottom w:val="none" w:sz="0" w:space="0" w:color="auto"/>
            <w:right w:val="none" w:sz="0" w:space="0" w:color="auto"/>
          </w:divBdr>
          <w:divsChild>
            <w:div w:id="482966330">
              <w:marLeft w:val="0"/>
              <w:marRight w:val="0"/>
              <w:marTop w:val="0"/>
              <w:marBottom w:val="0"/>
              <w:divBdr>
                <w:top w:val="none" w:sz="0" w:space="0" w:color="auto"/>
                <w:left w:val="none" w:sz="0" w:space="0" w:color="auto"/>
                <w:bottom w:val="none" w:sz="0" w:space="0" w:color="auto"/>
                <w:right w:val="none" w:sz="0" w:space="0" w:color="auto"/>
              </w:divBdr>
              <w:divsChild>
                <w:div w:id="677195770">
                  <w:marLeft w:val="45"/>
                  <w:marRight w:val="0"/>
                  <w:marTop w:val="45"/>
                  <w:marBottom w:val="0"/>
                  <w:divBdr>
                    <w:top w:val="none" w:sz="0" w:space="0" w:color="auto"/>
                    <w:left w:val="none" w:sz="0" w:space="0" w:color="auto"/>
                    <w:bottom w:val="none" w:sz="0" w:space="0" w:color="auto"/>
                    <w:right w:val="none" w:sz="0" w:space="0" w:color="auto"/>
                  </w:divBdr>
                  <w:divsChild>
                    <w:div w:id="419328683">
                      <w:marLeft w:val="0"/>
                      <w:marRight w:val="0"/>
                      <w:marTop w:val="0"/>
                      <w:marBottom w:val="0"/>
                      <w:divBdr>
                        <w:top w:val="none" w:sz="0" w:space="0" w:color="auto"/>
                        <w:left w:val="none" w:sz="0" w:space="0" w:color="auto"/>
                        <w:bottom w:val="none" w:sz="0" w:space="0" w:color="auto"/>
                        <w:right w:val="none" w:sz="0" w:space="0" w:color="auto"/>
                      </w:divBdr>
                      <w:divsChild>
                        <w:div w:id="1242980803">
                          <w:marLeft w:val="75"/>
                          <w:marRight w:val="75"/>
                          <w:marTop w:val="300"/>
                          <w:marBottom w:val="150"/>
                          <w:divBdr>
                            <w:top w:val="none" w:sz="0" w:space="0" w:color="auto"/>
                            <w:left w:val="none" w:sz="0" w:space="0" w:color="auto"/>
                            <w:bottom w:val="none" w:sz="0" w:space="0" w:color="auto"/>
                            <w:right w:val="none" w:sz="0" w:space="0" w:color="auto"/>
                          </w:divBdr>
                          <w:divsChild>
                            <w:div w:id="1414088864">
                              <w:marLeft w:val="0"/>
                              <w:marRight w:val="0"/>
                              <w:marTop w:val="0"/>
                              <w:marBottom w:val="15"/>
                              <w:divBdr>
                                <w:top w:val="none" w:sz="0" w:space="0" w:color="auto"/>
                                <w:left w:val="none" w:sz="0" w:space="0" w:color="auto"/>
                                <w:bottom w:val="none" w:sz="0" w:space="0" w:color="auto"/>
                                <w:right w:val="none" w:sz="0" w:space="0" w:color="auto"/>
                              </w:divBdr>
                              <w:divsChild>
                                <w:div w:id="20456814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6001295">
      <w:bodyDiv w:val="1"/>
      <w:marLeft w:val="0"/>
      <w:marRight w:val="0"/>
      <w:marTop w:val="0"/>
      <w:marBottom w:val="0"/>
      <w:divBdr>
        <w:top w:val="none" w:sz="0" w:space="0" w:color="auto"/>
        <w:left w:val="none" w:sz="0" w:space="0" w:color="auto"/>
        <w:bottom w:val="none" w:sz="0" w:space="0" w:color="auto"/>
        <w:right w:val="none" w:sz="0" w:space="0" w:color="auto"/>
      </w:divBdr>
      <w:divsChild>
        <w:div w:id="1426152003">
          <w:marLeft w:val="0"/>
          <w:marRight w:val="0"/>
          <w:marTop w:val="0"/>
          <w:marBottom w:val="0"/>
          <w:divBdr>
            <w:top w:val="none" w:sz="0" w:space="0" w:color="auto"/>
            <w:left w:val="none" w:sz="0" w:space="0" w:color="auto"/>
            <w:bottom w:val="none" w:sz="0" w:space="0" w:color="auto"/>
            <w:right w:val="none" w:sz="0" w:space="0" w:color="auto"/>
          </w:divBdr>
          <w:divsChild>
            <w:div w:id="318191769">
              <w:marLeft w:val="0"/>
              <w:marRight w:val="0"/>
              <w:marTop w:val="0"/>
              <w:marBottom w:val="0"/>
              <w:divBdr>
                <w:top w:val="none" w:sz="0" w:space="0" w:color="auto"/>
                <w:left w:val="none" w:sz="0" w:space="0" w:color="auto"/>
                <w:bottom w:val="none" w:sz="0" w:space="0" w:color="auto"/>
                <w:right w:val="dashed" w:sz="2" w:space="0" w:color="AAAAAA"/>
              </w:divBdr>
              <w:divsChild>
                <w:div w:id="1356076718">
                  <w:marLeft w:val="0"/>
                  <w:marRight w:val="0"/>
                  <w:marTop w:val="240"/>
                  <w:marBottom w:val="240"/>
                  <w:divBdr>
                    <w:top w:val="none" w:sz="0" w:space="0" w:color="auto"/>
                    <w:left w:val="none" w:sz="0" w:space="0" w:color="auto"/>
                    <w:bottom w:val="none" w:sz="0" w:space="0" w:color="auto"/>
                    <w:right w:val="none" w:sz="0" w:space="0" w:color="auto"/>
                  </w:divBdr>
                  <w:divsChild>
                    <w:div w:id="230508234">
                      <w:marLeft w:val="360"/>
                      <w:marRight w:val="0"/>
                      <w:marTop w:val="0"/>
                      <w:marBottom w:val="0"/>
                      <w:divBdr>
                        <w:top w:val="none" w:sz="0" w:space="0" w:color="auto"/>
                        <w:left w:val="none" w:sz="0" w:space="0" w:color="auto"/>
                        <w:bottom w:val="none" w:sz="0" w:space="0" w:color="auto"/>
                        <w:right w:val="none" w:sz="0" w:space="0" w:color="auto"/>
                      </w:divBdr>
                      <w:divsChild>
                        <w:div w:id="1462261303">
                          <w:marLeft w:val="0"/>
                          <w:marRight w:val="0"/>
                          <w:marTop w:val="0"/>
                          <w:marBottom w:val="0"/>
                          <w:divBdr>
                            <w:top w:val="none" w:sz="0" w:space="0" w:color="auto"/>
                            <w:left w:val="none" w:sz="0" w:space="0" w:color="auto"/>
                            <w:bottom w:val="none" w:sz="0" w:space="0" w:color="auto"/>
                            <w:right w:val="none" w:sz="0" w:space="0" w:color="auto"/>
                          </w:divBdr>
                          <w:divsChild>
                            <w:div w:id="1007370983">
                              <w:marLeft w:val="0"/>
                              <w:marRight w:val="0"/>
                              <w:marTop w:val="0"/>
                              <w:marBottom w:val="0"/>
                              <w:divBdr>
                                <w:top w:val="none" w:sz="0" w:space="0" w:color="auto"/>
                                <w:left w:val="none" w:sz="0" w:space="0" w:color="auto"/>
                                <w:bottom w:val="none" w:sz="0" w:space="0" w:color="auto"/>
                                <w:right w:val="none" w:sz="0" w:space="0" w:color="auto"/>
                              </w:divBdr>
                            </w:div>
                            <w:div w:id="13371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5682610">
      <w:bodyDiv w:val="1"/>
      <w:marLeft w:val="0"/>
      <w:marRight w:val="0"/>
      <w:marTop w:val="0"/>
      <w:marBottom w:val="0"/>
      <w:divBdr>
        <w:top w:val="none" w:sz="0" w:space="0" w:color="auto"/>
        <w:left w:val="none" w:sz="0" w:space="0" w:color="auto"/>
        <w:bottom w:val="none" w:sz="0" w:space="0" w:color="auto"/>
        <w:right w:val="none" w:sz="0" w:space="0" w:color="auto"/>
      </w:divBdr>
    </w:div>
    <w:div w:id="1773166071">
      <w:bodyDiv w:val="1"/>
      <w:marLeft w:val="0"/>
      <w:marRight w:val="0"/>
      <w:marTop w:val="0"/>
      <w:marBottom w:val="0"/>
      <w:divBdr>
        <w:top w:val="none" w:sz="0" w:space="0" w:color="auto"/>
        <w:left w:val="none" w:sz="0" w:space="0" w:color="auto"/>
        <w:bottom w:val="none" w:sz="0" w:space="0" w:color="auto"/>
        <w:right w:val="none" w:sz="0" w:space="0" w:color="auto"/>
      </w:divBdr>
    </w:div>
    <w:div w:id="1797602853">
      <w:bodyDiv w:val="1"/>
      <w:marLeft w:val="0"/>
      <w:marRight w:val="0"/>
      <w:marTop w:val="0"/>
      <w:marBottom w:val="0"/>
      <w:divBdr>
        <w:top w:val="none" w:sz="0" w:space="0" w:color="auto"/>
        <w:left w:val="none" w:sz="0" w:space="0" w:color="auto"/>
        <w:bottom w:val="none" w:sz="0" w:space="0" w:color="auto"/>
        <w:right w:val="none" w:sz="0" w:space="0" w:color="auto"/>
      </w:divBdr>
      <w:divsChild>
        <w:div w:id="544028885">
          <w:marLeft w:val="0"/>
          <w:marRight w:val="0"/>
          <w:marTop w:val="0"/>
          <w:marBottom w:val="0"/>
          <w:divBdr>
            <w:top w:val="none" w:sz="0" w:space="0" w:color="auto"/>
            <w:left w:val="none" w:sz="0" w:space="0" w:color="auto"/>
            <w:bottom w:val="none" w:sz="0" w:space="0" w:color="auto"/>
            <w:right w:val="none" w:sz="0" w:space="0" w:color="auto"/>
          </w:divBdr>
          <w:divsChild>
            <w:div w:id="1178542236">
              <w:marLeft w:val="0"/>
              <w:marRight w:val="0"/>
              <w:marTop w:val="0"/>
              <w:marBottom w:val="0"/>
              <w:divBdr>
                <w:top w:val="none" w:sz="0" w:space="0" w:color="auto"/>
                <w:left w:val="none" w:sz="0" w:space="0" w:color="auto"/>
                <w:bottom w:val="none" w:sz="0" w:space="0" w:color="auto"/>
                <w:right w:val="none" w:sz="0" w:space="0" w:color="auto"/>
              </w:divBdr>
              <w:divsChild>
                <w:div w:id="838273590">
                  <w:marLeft w:val="225"/>
                  <w:marRight w:val="225"/>
                  <w:marTop w:val="225"/>
                  <w:marBottom w:val="225"/>
                  <w:divBdr>
                    <w:top w:val="none" w:sz="0" w:space="0" w:color="auto"/>
                    <w:left w:val="none" w:sz="0" w:space="0" w:color="auto"/>
                    <w:bottom w:val="none" w:sz="0" w:space="0" w:color="auto"/>
                    <w:right w:val="none" w:sz="0" w:space="0" w:color="auto"/>
                  </w:divBdr>
                  <w:divsChild>
                    <w:div w:id="1389449890">
                      <w:marLeft w:val="0"/>
                      <w:marRight w:val="0"/>
                      <w:marTop w:val="0"/>
                      <w:marBottom w:val="0"/>
                      <w:divBdr>
                        <w:top w:val="none" w:sz="0" w:space="0" w:color="auto"/>
                        <w:left w:val="none" w:sz="0" w:space="0" w:color="auto"/>
                        <w:bottom w:val="none" w:sz="0" w:space="0" w:color="auto"/>
                        <w:right w:val="none" w:sz="0" w:space="0" w:color="auto"/>
                      </w:divBdr>
                      <w:divsChild>
                        <w:div w:id="45447158">
                          <w:marLeft w:val="0"/>
                          <w:marRight w:val="0"/>
                          <w:marTop w:val="0"/>
                          <w:marBottom w:val="0"/>
                          <w:divBdr>
                            <w:top w:val="none" w:sz="0" w:space="0" w:color="auto"/>
                            <w:left w:val="none" w:sz="0" w:space="0" w:color="auto"/>
                            <w:bottom w:val="none" w:sz="0" w:space="0" w:color="auto"/>
                            <w:right w:val="none" w:sz="0" w:space="0" w:color="auto"/>
                          </w:divBdr>
                          <w:divsChild>
                            <w:div w:id="1729104847">
                              <w:marLeft w:val="0"/>
                              <w:marRight w:val="0"/>
                              <w:marTop w:val="0"/>
                              <w:marBottom w:val="225"/>
                              <w:divBdr>
                                <w:top w:val="single" w:sz="6" w:space="4" w:color="E6E6E6"/>
                                <w:left w:val="single" w:sz="6" w:space="4" w:color="E6E6E6"/>
                                <w:bottom w:val="single" w:sz="6" w:space="4" w:color="E6E6E6"/>
                                <w:right w:val="single" w:sz="6" w:space="4" w:color="E6E6E6"/>
                              </w:divBdr>
                            </w:div>
                          </w:divsChild>
                        </w:div>
                      </w:divsChild>
                    </w:div>
                  </w:divsChild>
                </w:div>
              </w:divsChild>
            </w:div>
          </w:divsChild>
        </w:div>
      </w:divsChild>
    </w:div>
    <w:div w:id="1936863775">
      <w:bodyDiv w:val="1"/>
      <w:marLeft w:val="0"/>
      <w:marRight w:val="0"/>
      <w:marTop w:val="0"/>
      <w:marBottom w:val="0"/>
      <w:divBdr>
        <w:top w:val="none" w:sz="0" w:space="0" w:color="auto"/>
        <w:left w:val="none" w:sz="0" w:space="0" w:color="auto"/>
        <w:bottom w:val="none" w:sz="0" w:space="0" w:color="auto"/>
        <w:right w:val="none" w:sz="0" w:space="0" w:color="auto"/>
      </w:divBdr>
    </w:div>
    <w:div w:id="2061590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prints.ncrm.ac.uk/480/1/0706_anonymising_research_data.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aran.library.nuigalway.ie/bitstream/handle/10379/5512/Rosemary%20Crosse%20Final%20Thesis.pdf" TargetMode="External"/><Relationship Id="rId4" Type="http://schemas.openxmlformats.org/officeDocument/2006/relationships/settings" Target="settings.xml"/><Relationship Id="rId9" Type="http://schemas.openxmlformats.org/officeDocument/2006/relationships/hyperlink" Target="https://www.salisbury.edu/administration/diversity-and-inclusion/_files/anti-racism/the-intersectionality-war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E994BA-014E-482D-A200-DE1611952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7349</Words>
  <Characters>42998</Characters>
  <Application>Microsoft Office Word</Application>
  <DocSecurity>0</DocSecurity>
  <Lines>1074</Lines>
  <Paragraphs>606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49741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Leigh-Ann</dc:creator>
  <cp:lastModifiedBy>Susan Flynn</cp:lastModifiedBy>
  <cp:revision>2</cp:revision>
  <cp:lastPrinted>2011-05-17T09:59:00Z</cp:lastPrinted>
  <dcterms:created xsi:type="dcterms:W3CDTF">2022-10-12T07:58:00Z</dcterms:created>
  <dcterms:modified xsi:type="dcterms:W3CDTF">2022-10-12T07:58:00Z</dcterms:modified>
</cp:coreProperties>
</file>