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C1006" w14:textId="34E301F5" w:rsidR="00C90C40" w:rsidRPr="006F434A" w:rsidRDefault="00C90C40" w:rsidP="00C90C40">
      <w:pPr>
        <w:spacing w:line="480" w:lineRule="auto"/>
        <w:rPr>
          <w:rFonts w:ascii="Times New Roman" w:hAnsi="Times New Roman" w:cs="Times New Roman"/>
          <w:b/>
          <w:bCs/>
        </w:rPr>
      </w:pPr>
      <w:r w:rsidRPr="006F434A">
        <w:rPr>
          <w:rFonts w:ascii="Times New Roman" w:hAnsi="Times New Roman" w:cs="Times New Roman"/>
          <w:b/>
          <w:bCs/>
        </w:rPr>
        <w:t xml:space="preserve">Supplementary table </w:t>
      </w:r>
      <w:r>
        <w:rPr>
          <w:rFonts w:ascii="Times New Roman" w:hAnsi="Times New Roman" w:cs="Times New Roman"/>
          <w:b/>
          <w:bCs/>
        </w:rPr>
        <w:t>2</w:t>
      </w:r>
      <w:r w:rsidRPr="006F434A">
        <w:rPr>
          <w:rFonts w:ascii="Times New Roman" w:hAnsi="Times New Roman" w:cs="Times New Roman"/>
          <w:b/>
          <w:bCs/>
        </w:rPr>
        <w:t xml:space="preserve">. </w:t>
      </w:r>
      <w:r w:rsidR="005F4118">
        <w:rPr>
          <w:rFonts w:ascii="Times New Roman" w:hAnsi="Times New Roman" w:cs="Times New Roman"/>
          <w:b/>
          <w:bCs/>
        </w:rPr>
        <w:t xml:space="preserve">GMS status, </w:t>
      </w:r>
      <w:proofErr w:type="gramStart"/>
      <w:r w:rsidR="005F4118">
        <w:rPr>
          <w:rFonts w:ascii="Times New Roman" w:hAnsi="Times New Roman" w:cs="Times New Roman"/>
          <w:b/>
          <w:bCs/>
        </w:rPr>
        <w:t>a</w:t>
      </w:r>
      <w:r w:rsidRPr="006F434A">
        <w:rPr>
          <w:rFonts w:ascii="Times New Roman" w:hAnsi="Times New Roman" w:cs="Times New Roman"/>
          <w:b/>
          <w:bCs/>
        </w:rPr>
        <w:t>ttendance</w:t>
      </w:r>
      <w:proofErr w:type="gramEnd"/>
      <w:r w:rsidRPr="006F434A">
        <w:rPr>
          <w:rFonts w:ascii="Times New Roman" w:hAnsi="Times New Roman" w:cs="Times New Roman"/>
          <w:b/>
          <w:bCs/>
        </w:rPr>
        <w:t xml:space="preserve"> and data completion rates of participants as a function of the education level reported at baseline.</w:t>
      </w:r>
    </w:p>
    <w:tbl>
      <w:tblPr>
        <w:tblStyle w:val="TableGrid"/>
        <w:tblpPr w:leftFromText="180" w:rightFromText="180" w:vertAnchor="page" w:horzAnchor="margin" w:tblpY="2746"/>
        <w:tblW w:w="0" w:type="auto"/>
        <w:tblBorders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1418"/>
        <w:gridCol w:w="1417"/>
        <w:gridCol w:w="1418"/>
        <w:gridCol w:w="1417"/>
        <w:gridCol w:w="1508"/>
      </w:tblGrid>
      <w:tr w:rsidR="00C90C40" w:rsidRPr="001E06CD" w14:paraId="2EEAEA5C" w14:textId="77777777" w:rsidTr="00DE6E9F">
        <w:tc>
          <w:tcPr>
            <w:tcW w:w="3256" w:type="dxa"/>
            <w:gridSpan w:val="2"/>
            <w:vMerge w:val="restart"/>
          </w:tcPr>
          <w:p w14:paraId="4D9F6AA1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760" w:type="dxa"/>
            <w:gridSpan w:val="4"/>
          </w:tcPr>
          <w:p w14:paraId="77CA8205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Education</w:t>
            </w:r>
          </w:p>
        </w:tc>
      </w:tr>
      <w:tr w:rsidR="00C90C40" w:rsidRPr="001E06CD" w14:paraId="512B3C11" w14:textId="77777777" w:rsidTr="00DE6E9F">
        <w:tc>
          <w:tcPr>
            <w:tcW w:w="3256" w:type="dxa"/>
            <w:gridSpan w:val="2"/>
            <w:vMerge/>
          </w:tcPr>
          <w:p w14:paraId="052D9EAC" w14:textId="77777777" w:rsidR="00C90C40" w:rsidRPr="001E06CD" w:rsidRDefault="00C90C40" w:rsidP="00DE6E9F">
            <w:pPr>
              <w:spacing w:line="276" w:lineRule="auto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2"/>
          </w:tcPr>
          <w:p w14:paraId="422CD864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E06CD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No formal/ Primary/ Lower</w:t>
            </w:r>
          </w:p>
        </w:tc>
        <w:tc>
          <w:tcPr>
            <w:tcW w:w="2925" w:type="dxa"/>
            <w:gridSpan w:val="2"/>
          </w:tcPr>
          <w:p w14:paraId="4D765F1A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E06CD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Secondary or higher</w:t>
            </w:r>
          </w:p>
        </w:tc>
      </w:tr>
      <w:tr w:rsidR="00C90C40" w:rsidRPr="001E06CD" w14:paraId="318B8124" w14:textId="77777777" w:rsidTr="00DE6E9F">
        <w:tc>
          <w:tcPr>
            <w:tcW w:w="3256" w:type="dxa"/>
            <w:gridSpan w:val="2"/>
            <w:vMerge/>
            <w:vAlign w:val="center"/>
          </w:tcPr>
          <w:p w14:paraId="02AC26EE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14:paraId="215E2844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Intervention</w:t>
            </w:r>
          </w:p>
        </w:tc>
        <w:tc>
          <w:tcPr>
            <w:tcW w:w="1418" w:type="dxa"/>
          </w:tcPr>
          <w:p w14:paraId="343B8E33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Control</w:t>
            </w:r>
          </w:p>
        </w:tc>
        <w:tc>
          <w:tcPr>
            <w:tcW w:w="1417" w:type="dxa"/>
          </w:tcPr>
          <w:p w14:paraId="6BCB0EAB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Intervention</w:t>
            </w:r>
          </w:p>
        </w:tc>
        <w:tc>
          <w:tcPr>
            <w:tcW w:w="1508" w:type="dxa"/>
          </w:tcPr>
          <w:p w14:paraId="67FEB5A6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Control</w:t>
            </w:r>
          </w:p>
        </w:tc>
      </w:tr>
      <w:tr w:rsidR="00C90C40" w:rsidRPr="001E06CD" w14:paraId="69C7BC49" w14:textId="77777777" w:rsidTr="00DE6E9F">
        <w:tc>
          <w:tcPr>
            <w:tcW w:w="1838" w:type="dxa"/>
            <w:vAlign w:val="center"/>
          </w:tcPr>
          <w:p w14:paraId="4FE601C4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E06CD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GMS status</w:t>
            </w:r>
          </w:p>
        </w:tc>
        <w:tc>
          <w:tcPr>
            <w:tcW w:w="1418" w:type="dxa"/>
          </w:tcPr>
          <w:p w14:paraId="45DEA52D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06CD">
              <w:rPr>
                <w:rFonts w:ascii="Times New Roman" w:hAnsi="Times New Roman" w:cs="Times New Roman"/>
                <w:sz w:val="20"/>
                <w:szCs w:val="20"/>
              </w:rPr>
              <w:t>n (%)</w:t>
            </w:r>
          </w:p>
        </w:tc>
        <w:tc>
          <w:tcPr>
            <w:tcW w:w="1417" w:type="dxa"/>
          </w:tcPr>
          <w:p w14:paraId="09739B8C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sz w:val="22"/>
                <w:szCs w:val="22"/>
              </w:rPr>
              <w:t xml:space="preserve">18/37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(48.6)</w:t>
            </w:r>
          </w:p>
        </w:tc>
        <w:tc>
          <w:tcPr>
            <w:tcW w:w="1418" w:type="dxa"/>
          </w:tcPr>
          <w:p w14:paraId="3323086D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sz w:val="22"/>
                <w:szCs w:val="22"/>
              </w:rPr>
              <w:t>19/37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(51.3)</w:t>
            </w:r>
          </w:p>
        </w:tc>
        <w:tc>
          <w:tcPr>
            <w:tcW w:w="1417" w:type="dxa"/>
          </w:tcPr>
          <w:p w14:paraId="62070AC6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sz w:val="22"/>
                <w:szCs w:val="22"/>
              </w:rPr>
              <w:t>23/39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(59)</w:t>
            </w:r>
          </w:p>
        </w:tc>
        <w:tc>
          <w:tcPr>
            <w:tcW w:w="1508" w:type="dxa"/>
          </w:tcPr>
          <w:p w14:paraId="43352B37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sz w:val="22"/>
                <w:szCs w:val="22"/>
              </w:rPr>
              <w:t>16/39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(41)</w:t>
            </w:r>
          </w:p>
        </w:tc>
      </w:tr>
      <w:tr w:rsidR="00C90C40" w:rsidRPr="001E06CD" w14:paraId="1B354A06" w14:textId="77777777" w:rsidTr="00DE6E9F">
        <w:trPr>
          <w:trHeight w:val="207"/>
        </w:trPr>
        <w:tc>
          <w:tcPr>
            <w:tcW w:w="1838" w:type="dxa"/>
            <w:vMerge w:val="restart"/>
            <w:vAlign w:val="center"/>
          </w:tcPr>
          <w:p w14:paraId="2E8F3E86" w14:textId="51B162D1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Attendance</w:t>
            </w:r>
          </w:p>
        </w:tc>
        <w:tc>
          <w:tcPr>
            <w:tcW w:w="1418" w:type="dxa"/>
          </w:tcPr>
          <w:p w14:paraId="485E53C6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06CD">
              <w:rPr>
                <w:rFonts w:ascii="Times New Roman" w:hAnsi="Times New Roman" w:cs="Times New Roman"/>
                <w:sz w:val="20"/>
                <w:szCs w:val="20"/>
              </w:rPr>
              <w:t>Mean (SD)</w:t>
            </w:r>
          </w:p>
        </w:tc>
        <w:tc>
          <w:tcPr>
            <w:tcW w:w="1417" w:type="dxa"/>
          </w:tcPr>
          <w:p w14:paraId="65C0BC80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sz w:val="22"/>
                <w:szCs w:val="22"/>
              </w:rPr>
              <w:t>4.8 (4.6)</w:t>
            </w:r>
          </w:p>
        </w:tc>
        <w:tc>
          <w:tcPr>
            <w:tcW w:w="1418" w:type="dxa"/>
          </w:tcPr>
          <w:p w14:paraId="2E0C7815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sz w:val="22"/>
                <w:szCs w:val="22"/>
              </w:rPr>
              <w:t>2.4 (2.5)</w:t>
            </w:r>
          </w:p>
        </w:tc>
        <w:tc>
          <w:tcPr>
            <w:tcW w:w="1417" w:type="dxa"/>
          </w:tcPr>
          <w:p w14:paraId="2F678197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sz w:val="22"/>
                <w:szCs w:val="22"/>
              </w:rPr>
              <w:t>5.5 (3.5)</w:t>
            </w:r>
          </w:p>
        </w:tc>
        <w:tc>
          <w:tcPr>
            <w:tcW w:w="1508" w:type="dxa"/>
          </w:tcPr>
          <w:p w14:paraId="30E34E08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sz w:val="22"/>
                <w:szCs w:val="22"/>
              </w:rPr>
              <w:t>2.63 (2.32)</w:t>
            </w:r>
          </w:p>
        </w:tc>
      </w:tr>
      <w:tr w:rsidR="00C90C40" w:rsidRPr="001E06CD" w14:paraId="43154F73" w14:textId="77777777" w:rsidTr="00DE6E9F">
        <w:trPr>
          <w:trHeight w:val="259"/>
        </w:trPr>
        <w:tc>
          <w:tcPr>
            <w:tcW w:w="1838" w:type="dxa"/>
            <w:vMerge/>
            <w:vAlign w:val="center"/>
          </w:tcPr>
          <w:p w14:paraId="666575BC" w14:textId="77777777" w:rsidR="00C90C40" w:rsidRPr="001E06CD" w:rsidRDefault="00C90C40" w:rsidP="00DE6E9F">
            <w:pPr>
              <w:spacing w:line="276" w:lineRule="auto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14:paraId="5D6297EB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06CD">
              <w:rPr>
                <w:rFonts w:ascii="Times New Roman" w:hAnsi="Times New Roman" w:cs="Times New Roman"/>
                <w:sz w:val="20"/>
                <w:szCs w:val="20"/>
              </w:rPr>
              <w:t>Median (IQR)</w:t>
            </w:r>
          </w:p>
        </w:tc>
        <w:tc>
          <w:tcPr>
            <w:tcW w:w="1417" w:type="dxa"/>
          </w:tcPr>
          <w:p w14:paraId="2A6AFE6B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sz w:val="22"/>
                <w:szCs w:val="22"/>
              </w:rPr>
              <w:t>3 (0-10)</w:t>
            </w:r>
          </w:p>
        </w:tc>
        <w:tc>
          <w:tcPr>
            <w:tcW w:w="1418" w:type="dxa"/>
          </w:tcPr>
          <w:p w14:paraId="65AF25DC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sz w:val="22"/>
                <w:szCs w:val="22"/>
              </w:rPr>
              <w:t>2 (0-5)</w:t>
            </w:r>
          </w:p>
        </w:tc>
        <w:tc>
          <w:tcPr>
            <w:tcW w:w="1417" w:type="dxa"/>
          </w:tcPr>
          <w:p w14:paraId="0B4C64B5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sz w:val="22"/>
                <w:szCs w:val="22"/>
              </w:rPr>
              <w:t>5.5 (3-8)</w:t>
            </w:r>
          </w:p>
        </w:tc>
        <w:tc>
          <w:tcPr>
            <w:tcW w:w="1508" w:type="dxa"/>
          </w:tcPr>
          <w:p w14:paraId="0CC029EE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sz w:val="22"/>
                <w:szCs w:val="22"/>
              </w:rPr>
              <w:t>2 (0-4)</w:t>
            </w:r>
          </w:p>
        </w:tc>
      </w:tr>
      <w:tr w:rsidR="00C90C40" w:rsidRPr="001E06CD" w14:paraId="49908940" w14:textId="77777777" w:rsidTr="00DE6E9F">
        <w:trPr>
          <w:trHeight w:val="325"/>
        </w:trPr>
        <w:tc>
          <w:tcPr>
            <w:tcW w:w="1838" w:type="dxa"/>
            <w:vAlign w:val="center"/>
          </w:tcPr>
          <w:p w14:paraId="2395CD44" w14:textId="77777777" w:rsidR="00C90C40" w:rsidRPr="001E06CD" w:rsidRDefault="00C90C40" w:rsidP="00DE6E9F">
            <w:pPr>
              <w:spacing w:line="276" w:lineRule="auto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Data completion</w:t>
            </w:r>
          </w:p>
        </w:tc>
        <w:tc>
          <w:tcPr>
            <w:tcW w:w="1418" w:type="dxa"/>
          </w:tcPr>
          <w:p w14:paraId="44F05F0D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06CD">
              <w:rPr>
                <w:rFonts w:ascii="Times New Roman" w:hAnsi="Times New Roman" w:cs="Times New Roman"/>
                <w:sz w:val="20"/>
                <w:szCs w:val="20"/>
              </w:rPr>
              <w:t>n (%)</w:t>
            </w:r>
          </w:p>
        </w:tc>
        <w:tc>
          <w:tcPr>
            <w:tcW w:w="1417" w:type="dxa"/>
          </w:tcPr>
          <w:p w14:paraId="547B5C26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sz w:val="22"/>
                <w:szCs w:val="22"/>
              </w:rPr>
              <w:t>11/31 (35.5)</w:t>
            </w:r>
          </w:p>
        </w:tc>
        <w:tc>
          <w:tcPr>
            <w:tcW w:w="1418" w:type="dxa"/>
          </w:tcPr>
          <w:p w14:paraId="1B8B0343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sz w:val="22"/>
                <w:szCs w:val="22"/>
              </w:rPr>
              <w:t>7/21 (33.3)</w:t>
            </w:r>
          </w:p>
        </w:tc>
        <w:tc>
          <w:tcPr>
            <w:tcW w:w="1417" w:type="dxa"/>
          </w:tcPr>
          <w:p w14:paraId="3F08D291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sz w:val="22"/>
                <w:szCs w:val="22"/>
              </w:rPr>
              <w:t>17/34 (50)</w:t>
            </w:r>
          </w:p>
        </w:tc>
        <w:tc>
          <w:tcPr>
            <w:tcW w:w="1508" w:type="dxa"/>
          </w:tcPr>
          <w:p w14:paraId="5082EB7A" w14:textId="77777777" w:rsidR="00C90C40" w:rsidRPr="001E06CD" w:rsidRDefault="00C90C40" w:rsidP="00DE6E9F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E06CD">
              <w:rPr>
                <w:rFonts w:ascii="Times New Roman" w:hAnsi="Times New Roman" w:cs="Times New Roman"/>
                <w:sz w:val="22"/>
                <w:szCs w:val="22"/>
              </w:rPr>
              <w:t>18/39 (46.1)</w:t>
            </w:r>
          </w:p>
        </w:tc>
      </w:tr>
    </w:tbl>
    <w:p w14:paraId="5DC5AE16" w14:textId="69721476" w:rsidR="003E383A" w:rsidRDefault="003E383A" w:rsidP="003E383A">
      <w:pPr>
        <w:rPr>
          <w:rFonts w:ascii="Times New Roman" w:hAnsi="Times New Roman" w:cs="Times New Roman"/>
          <w:sz w:val="20"/>
          <w:szCs w:val="20"/>
        </w:rPr>
      </w:pPr>
    </w:p>
    <w:p w14:paraId="3C082B76" w14:textId="20782490" w:rsidR="003E383A" w:rsidRDefault="003E383A" w:rsidP="003E383A">
      <w:pPr>
        <w:rPr>
          <w:rFonts w:ascii="Times New Roman" w:hAnsi="Times New Roman" w:cs="Times New Roman"/>
          <w:sz w:val="20"/>
          <w:szCs w:val="20"/>
        </w:rPr>
      </w:pPr>
    </w:p>
    <w:p w14:paraId="3C1F61DC" w14:textId="77777777" w:rsidR="003E383A" w:rsidRPr="00FC280E" w:rsidRDefault="003E383A" w:rsidP="003E383A">
      <w:pPr>
        <w:rPr>
          <w:rFonts w:ascii="Times New Roman" w:hAnsi="Times New Roman" w:cs="Times New Roman"/>
          <w:sz w:val="20"/>
          <w:szCs w:val="20"/>
        </w:rPr>
      </w:pPr>
    </w:p>
    <w:p w14:paraId="5DF8E6CD" w14:textId="77777777" w:rsidR="003E383A" w:rsidRDefault="003E383A">
      <w:pPr>
        <w:rPr>
          <w:rFonts w:ascii="Times New Roman" w:hAnsi="Times New Roman" w:cs="Times New Roman"/>
          <w:sz w:val="20"/>
          <w:szCs w:val="20"/>
        </w:rPr>
      </w:pPr>
    </w:p>
    <w:sectPr w:rsidR="003E38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ource Han Sans CN">
    <w:altName w:val="Calibri"/>
    <w:charset w:val="00"/>
    <w:family w:val="auto"/>
    <w:pitch w:val="variable"/>
  </w:font>
  <w:font w:name="Lohit Devanagari">
    <w:altName w:val="Times New Roman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42B"/>
    <w:rsid w:val="00056C9E"/>
    <w:rsid w:val="000809AF"/>
    <w:rsid w:val="000E742B"/>
    <w:rsid w:val="00110CBB"/>
    <w:rsid w:val="001716F3"/>
    <w:rsid w:val="00307416"/>
    <w:rsid w:val="003E383A"/>
    <w:rsid w:val="004D5D2A"/>
    <w:rsid w:val="005C0BBD"/>
    <w:rsid w:val="005F4118"/>
    <w:rsid w:val="0063474E"/>
    <w:rsid w:val="006F434A"/>
    <w:rsid w:val="008B546E"/>
    <w:rsid w:val="008E1FE7"/>
    <w:rsid w:val="00933897"/>
    <w:rsid w:val="00A7241A"/>
    <w:rsid w:val="00BE5B65"/>
    <w:rsid w:val="00C90C40"/>
    <w:rsid w:val="00F03B18"/>
    <w:rsid w:val="00FC2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08BEC"/>
  <w15:chartTrackingRefBased/>
  <w15:docId w15:val="{0C4DB89D-01EA-4337-8B1B-6FB86D1B9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C40"/>
    <w:pPr>
      <w:spacing w:after="0" w:line="240" w:lineRule="auto"/>
    </w:pPr>
    <w:rPr>
      <w:rFonts w:ascii="Liberation Serif" w:eastAsia="Source Han Sans CN" w:hAnsi="Liberation Serif" w:cs="Lohit Devanagari"/>
      <w:kern w:val="2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7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3897"/>
    <w:rPr>
      <w:rFonts w:ascii="Segoe UI" w:eastAsiaTheme="minorHAnsi" w:hAnsi="Segoe UI" w:cs="Segoe UI"/>
      <w:kern w:val="0"/>
      <w:sz w:val="18"/>
      <w:szCs w:val="18"/>
      <w:lang w:eastAsia="en-US" w:bidi="ar-S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89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C28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280E"/>
    <w:pPr>
      <w:spacing w:after="160"/>
    </w:pPr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280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28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280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9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Castello</dc:creator>
  <cp:keywords/>
  <dc:description/>
  <cp:lastModifiedBy>Monica Sanchidrian</cp:lastModifiedBy>
  <cp:revision>2</cp:revision>
  <dcterms:created xsi:type="dcterms:W3CDTF">2024-03-11T16:46:00Z</dcterms:created>
  <dcterms:modified xsi:type="dcterms:W3CDTF">2024-03-11T16:46:00Z</dcterms:modified>
</cp:coreProperties>
</file>