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5090BD1" w14:textId="77777777" w:rsidR="00F2323B" w:rsidRPr="00523C8C" w:rsidRDefault="00681A8A" w:rsidP="00F72753">
      <w:pPr>
        <w:sectPr w:rsidR="00F2323B" w:rsidRPr="00523C8C" w:rsidSect="00F03B2D">
          <w:headerReference w:type="default" r:id="rId8"/>
          <w:footerReference w:type="default" r:id="rId9"/>
          <w:pgSz w:w="12240" w:h="15840" w:code="1"/>
          <w:pgMar w:top="1440" w:right="1440" w:bottom="1440" w:left="1440" w:header="386" w:footer="709" w:gutter="0"/>
          <w:cols w:num="2" w:space="708" w:equalWidth="0">
            <w:col w:w="4320" w:space="720"/>
            <w:col w:w="4320"/>
          </w:cols>
          <w:docGrid w:linePitch="360"/>
        </w:sectPr>
      </w:pPr>
      <w:r w:rsidRPr="007529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1" layoutInCell="0" allowOverlap="1" wp14:anchorId="78CF48E5" wp14:editId="29280317">
                <wp:simplePos x="0" y="0"/>
                <wp:positionH relativeFrom="margin">
                  <wp:posOffset>0</wp:posOffset>
                </wp:positionH>
                <wp:positionV relativeFrom="page">
                  <wp:posOffset>1445895</wp:posOffset>
                </wp:positionV>
                <wp:extent cx="5600700" cy="833120"/>
                <wp:effectExtent l="0" t="0" r="0" b="508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833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2055E1" w14:textId="5B9BF98F" w:rsidR="00F2323B" w:rsidRDefault="00DF65E6" w:rsidP="00F72753">
                            <w:pPr>
                              <w:pStyle w:val="Authors0"/>
                            </w:pPr>
                            <w:r w:rsidRPr="00DF65E6">
                              <w:rPr>
                                <w:u w:val="single"/>
                              </w:rPr>
                              <w:t>Gaul</w:t>
                            </w:r>
                            <w:r w:rsidR="00F2323B" w:rsidRPr="00DF65E6">
                              <w:rPr>
                                <w:u w:val="single"/>
                              </w:rPr>
                              <w:t xml:space="preserve">, </w:t>
                            </w:r>
                            <w:r w:rsidRPr="00DF65E6">
                              <w:rPr>
                                <w:u w:val="single"/>
                              </w:rPr>
                              <w:t>R.T.</w:t>
                            </w:r>
                            <w:r w:rsidR="00F2323B" w:rsidRPr="001D5DCE">
                              <w:rPr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vertAlign w:val="superscript"/>
                              </w:rPr>
                              <w:t>,2</w:t>
                            </w:r>
                            <w:r w:rsidR="00F2323B">
                              <w:t xml:space="preserve">, </w:t>
                            </w:r>
                            <w:r>
                              <w:t>Nolan</w:t>
                            </w:r>
                            <w:r w:rsidR="00F2323B">
                              <w:t xml:space="preserve">, </w:t>
                            </w:r>
                            <w:r>
                              <w:t>D.R</w:t>
                            </w:r>
                            <w:r w:rsidR="00F2323B">
                              <w:t>.</w:t>
                            </w:r>
                            <w:r>
                              <w:rPr>
                                <w:vertAlign w:val="superscript"/>
                              </w:rPr>
                              <w:t>1,2</w:t>
                            </w:r>
                            <w:r>
                              <w:t>,</w:t>
                            </w:r>
                            <w:r w:rsidR="00B635D4">
                              <w:t xml:space="preserve"> </w:t>
                            </w:r>
                            <w:proofErr w:type="spellStart"/>
                            <w:r w:rsidR="00B635D4">
                              <w:t>Ristori</w:t>
                            </w:r>
                            <w:proofErr w:type="spellEnd"/>
                            <w:r w:rsidR="00B635D4">
                              <w:t>, T.</w:t>
                            </w:r>
                            <w:r w:rsidR="00B635D4" w:rsidRPr="00B635D4">
                              <w:rPr>
                                <w:vertAlign w:val="superscript"/>
                              </w:rPr>
                              <w:t>3</w:t>
                            </w:r>
                            <w:r w:rsidR="009E6714">
                              <w:t>,</w:t>
                            </w:r>
                            <w:r w:rsidR="00B635D4">
                              <w:t xml:space="preserve"> Loerakker S.</w:t>
                            </w:r>
                            <w:r w:rsidR="00B635D4" w:rsidRPr="00B635D4">
                              <w:rPr>
                                <w:vertAlign w:val="superscript"/>
                              </w:rPr>
                              <w:t>3</w:t>
                            </w:r>
                            <w:r w:rsidR="009E6714">
                              <w:t>,</w:t>
                            </w:r>
                            <w:r>
                              <w:t xml:space="preserve"> Lally, C.</w:t>
                            </w:r>
                            <w:r>
                              <w:rPr>
                                <w:vertAlign w:val="superscript"/>
                              </w:rPr>
                              <w:t>1,2</w:t>
                            </w:r>
                            <w:r w:rsidR="00F2323B">
                              <w:t xml:space="preserve"> </w:t>
                            </w:r>
                          </w:p>
                          <w:p w14:paraId="379D6A75" w14:textId="77777777" w:rsidR="00DF65E6" w:rsidRPr="00F53ACE" w:rsidRDefault="00DF65E6" w:rsidP="00DF65E6">
                            <w:pPr>
                              <w:pStyle w:val="authors"/>
                              <w:rPr>
                                <w:b w:val="0"/>
                                <w:lang w:val="en-IE"/>
                              </w:rPr>
                            </w:pPr>
                            <w:r w:rsidRPr="00F53ACE">
                              <w:rPr>
                                <w:vertAlign w:val="superscript"/>
                                <w:lang w:val="en-IE"/>
                              </w:rPr>
                              <w:t>1</w:t>
                            </w:r>
                            <w:r w:rsidRPr="00F53ACE">
                              <w:rPr>
                                <w:b w:val="0"/>
                                <w:lang w:val="en-IE"/>
                              </w:rPr>
                              <w:t>Tri</w:t>
                            </w:r>
                            <w:r>
                              <w:rPr>
                                <w:b w:val="0"/>
                                <w:lang w:val="en-IE"/>
                              </w:rPr>
                              <w:t>nity Centre for Bioengineering</w:t>
                            </w:r>
                            <w:r w:rsidRPr="00F53ACE">
                              <w:rPr>
                                <w:b w:val="0"/>
                                <w:lang w:val="en-IE"/>
                              </w:rPr>
                              <w:t>, Trinity College Dublin, Dublin, Ireland.</w:t>
                            </w:r>
                          </w:p>
                          <w:p w14:paraId="2D09EEAF" w14:textId="32119C47" w:rsidR="00DF65E6" w:rsidRDefault="00DF65E6" w:rsidP="00DF65E6">
                            <w:pPr>
                              <w:pStyle w:val="authors"/>
                              <w:rPr>
                                <w:b w:val="0"/>
                                <w:lang w:val="en-IE"/>
                              </w:rPr>
                            </w:pPr>
                            <w:r w:rsidRPr="00F53ACE">
                              <w:rPr>
                                <w:b w:val="0"/>
                                <w:vertAlign w:val="superscript"/>
                                <w:lang w:val="en-IE"/>
                              </w:rPr>
                              <w:t>2</w:t>
                            </w:r>
                            <w:r w:rsidRPr="00F53ACE">
                              <w:rPr>
                                <w:b w:val="0"/>
                                <w:lang w:val="en-IE"/>
                              </w:rPr>
                              <w:t>School of Engineering, Trinity College Dublin, Dublin, Ireland.</w:t>
                            </w:r>
                          </w:p>
                          <w:p w14:paraId="68A511CD" w14:textId="63F3D64F" w:rsidR="00B635D4" w:rsidRPr="00187EB8" w:rsidRDefault="00B635D4" w:rsidP="00B635D4">
                            <w:pPr>
                              <w:pStyle w:val="authors"/>
                              <w:rPr>
                                <w:b w:val="0"/>
                                <w:lang w:val="en-GB"/>
                              </w:rPr>
                            </w:pPr>
                            <w:r w:rsidRPr="00B635D4">
                              <w:rPr>
                                <w:b w:val="0"/>
                                <w:vertAlign w:val="superscript"/>
                                <w:lang w:val="en-GB"/>
                              </w:rPr>
                              <w:t>3</w:t>
                            </w:r>
                            <w:r w:rsidRPr="00B635D4">
                              <w:rPr>
                                <w:b w:val="0"/>
                                <w:lang w:val="en-GB"/>
                              </w:rPr>
                              <w:t>Department of Biomedical Engineering, Eindhoven University of Technology,</w:t>
                            </w:r>
                            <w:r>
                              <w:rPr>
                                <w:b w:val="0"/>
                                <w:lang w:val="en-GB"/>
                              </w:rPr>
                              <w:t xml:space="preserve"> </w:t>
                            </w:r>
                            <w:r w:rsidRPr="00B635D4">
                              <w:rPr>
                                <w:b w:val="0"/>
                                <w:lang w:val="en-GB"/>
                              </w:rPr>
                              <w:t>The Netherlands</w:t>
                            </w:r>
                          </w:p>
                          <w:p w14:paraId="0B1B76C9" w14:textId="44957EB0" w:rsidR="00F2323B" w:rsidRPr="00187EB8" w:rsidRDefault="00F2323B" w:rsidP="00F72753">
                            <w:pPr>
                              <w:pStyle w:val="Email"/>
                              <w:rPr>
                                <w:b/>
                              </w:rPr>
                            </w:pPr>
                            <w:r>
                              <w:t xml:space="preserve">email: </w:t>
                            </w:r>
                            <w:r w:rsidR="00DF65E6">
                              <w:t>rgaul@tcd.ie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78CF48E5"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113.85pt;width:441pt;height:65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" o:allowincell="f" stroked="f">
                <v:textbox>
                  <w:txbxContent>
                    <w:p w14:paraId="392055E1" w14:textId="5B9BF98F" w:rsidR="00F2323B" w:rsidRDefault="00DF65E6" w:rsidP="00F72753">
                      <w:pPr>
                        <w:pStyle w:val="Authors0"/>
                      </w:pPr>
                      <w:r w:rsidRPr="00DF65E6">
                        <w:rPr>
                          <w:u w:val="single"/>
                        </w:rPr>
                        <w:t>Gaul</w:t>
                      </w:r>
                      <w:r w:rsidR="00F2323B" w:rsidRPr="00DF65E6">
                        <w:rPr>
                          <w:u w:val="single"/>
                        </w:rPr>
                        <w:t xml:space="preserve">, </w:t>
                      </w:r>
                      <w:r w:rsidRPr="00DF65E6">
                        <w:rPr>
                          <w:u w:val="single"/>
                        </w:rPr>
                        <w:t>R.T.</w:t>
                      </w:r>
                      <w:r w:rsidR="00F2323B" w:rsidRPr="001D5DCE">
                        <w:rPr>
                          <w:vertAlign w:val="superscript"/>
                        </w:rPr>
                        <w:t>1</w:t>
                      </w:r>
                      <w:r>
                        <w:rPr>
                          <w:vertAlign w:val="superscript"/>
                        </w:rPr>
                        <w:t>,2</w:t>
                      </w:r>
                      <w:r w:rsidR="00F2323B">
                        <w:t xml:space="preserve">, </w:t>
                      </w:r>
                      <w:r>
                        <w:t>Nolan</w:t>
                      </w:r>
                      <w:r w:rsidR="00F2323B">
                        <w:t xml:space="preserve">, </w:t>
                      </w:r>
                      <w:r>
                        <w:t>D.R</w:t>
                      </w:r>
                      <w:r w:rsidR="00F2323B">
                        <w:t>.</w:t>
                      </w:r>
                      <w:r>
                        <w:rPr>
                          <w:vertAlign w:val="superscript"/>
                        </w:rPr>
                        <w:t>1,2</w:t>
                      </w:r>
                      <w:r>
                        <w:t>,</w:t>
                      </w:r>
                      <w:r w:rsidR="00B635D4">
                        <w:t xml:space="preserve"> </w:t>
                      </w:r>
                      <w:proofErr w:type="spellStart"/>
                      <w:r w:rsidR="00B635D4">
                        <w:t>Ristori</w:t>
                      </w:r>
                      <w:proofErr w:type="spellEnd"/>
                      <w:r w:rsidR="00B635D4">
                        <w:t>, T.</w:t>
                      </w:r>
                      <w:r w:rsidR="00B635D4" w:rsidRPr="00B635D4">
                        <w:rPr>
                          <w:vertAlign w:val="superscript"/>
                        </w:rPr>
                        <w:t>3</w:t>
                      </w:r>
                      <w:r w:rsidR="009E6714">
                        <w:t>,</w:t>
                      </w:r>
                      <w:r w:rsidR="00B635D4">
                        <w:t xml:space="preserve"> </w:t>
                      </w:r>
                      <w:proofErr w:type="spellStart"/>
                      <w:r w:rsidR="00B635D4">
                        <w:t>Loerakker</w:t>
                      </w:r>
                      <w:proofErr w:type="spellEnd"/>
                      <w:r w:rsidR="00B635D4">
                        <w:t xml:space="preserve"> S.</w:t>
                      </w:r>
                      <w:r w:rsidR="00B635D4" w:rsidRPr="00B635D4">
                        <w:rPr>
                          <w:vertAlign w:val="superscript"/>
                        </w:rPr>
                        <w:t>3</w:t>
                      </w:r>
                      <w:r w:rsidR="009E6714">
                        <w:t>,</w:t>
                      </w:r>
                      <w:r>
                        <w:t xml:space="preserve"> Lally, C.</w:t>
                      </w:r>
                      <w:r>
                        <w:rPr>
                          <w:vertAlign w:val="superscript"/>
                        </w:rPr>
                        <w:t>1,2</w:t>
                      </w:r>
                      <w:r w:rsidR="00F2323B">
                        <w:t xml:space="preserve"> </w:t>
                      </w:r>
                    </w:p>
                    <w:p w14:paraId="379D6A75" w14:textId="77777777" w:rsidR="00DF65E6" w:rsidRPr="00F53ACE" w:rsidRDefault="00DF65E6" w:rsidP="00DF65E6">
                      <w:pPr>
                        <w:pStyle w:val="authors"/>
                        <w:rPr>
                          <w:b w:val="0"/>
                          <w:lang w:val="en-IE"/>
                        </w:rPr>
                      </w:pPr>
                      <w:r w:rsidRPr="00F53ACE">
                        <w:rPr>
                          <w:vertAlign w:val="superscript"/>
                          <w:lang w:val="en-IE"/>
                        </w:rPr>
                        <w:t>1</w:t>
                      </w:r>
                      <w:r w:rsidRPr="00F53ACE">
                        <w:rPr>
                          <w:b w:val="0"/>
                          <w:lang w:val="en-IE"/>
                        </w:rPr>
                        <w:t>Tri</w:t>
                      </w:r>
                      <w:r>
                        <w:rPr>
                          <w:b w:val="0"/>
                          <w:lang w:val="en-IE"/>
                        </w:rPr>
                        <w:t>nity Centre for Bioengineering</w:t>
                      </w:r>
                      <w:r w:rsidRPr="00F53ACE">
                        <w:rPr>
                          <w:b w:val="0"/>
                          <w:lang w:val="en-IE"/>
                        </w:rPr>
                        <w:t>, Trinity College Dublin, Dublin, Ireland.</w:t>
                      </w:r>
                    </w:p>
                    <w:p w14:paraId="2D09EEAF" w14:textId="32119C47" w:rsidR="00DF65E6" w:rsidRDefault="00DF65E6" w:rsidP="00DF65E6">
                      <w:pPr>
                        <w:pStyle w:val="authors"/>
                        <w:rPr>
                          <w:b w:val="0"/>
                          <w:lang w:val="en-IE"/>
                        </w:rPr>
                      </w:pPr>
                      <w:r w:rsidRPr="00F53ACE">
                        <w:rPr>
                          <w:b w:val="0"/>
                          <w:vertAlign w:val="superscript"/>
                          <w:lang w:val="en-IE"/>
                        </w:rPr>
                        <w:t>2</w:t>
                      </w:r>
                      <w:r w:rsidRPr="00F53ACE">
                        <w:rPr>
                          <w:b w:val="0"/>
                          <w:lang w:val="en-IE"/>
                        </w:rPr>
                        <w:t>School of Engineering, Trinity College Dublin, Dublin, Ireland.</w:t>
                      </w:r>
                    </w:p>
                    <w:p w14:paraId="68A511CD" w14:textId="63F3D64F" w:rsidR="00B635D4" w:rsidRPr="00187EB8" w:rsidRDefault="00B635D4" w:rsidP="00B635D4">
                      <w:pPr>
                        <w:pStyle w:val="authors"/>
                        <w:rPr>
                          <w:b w:val="0"/>
                          <w:lang w:val="en-GB"/>
                        </w:rPr>
                      </w:pPr>
                      <w:r w:rsidRPr="00B635D4">
                        <w:rPr>
                          <w:b w:val="0"/>
                          <w:vertAlign w:val="superscript"/>
                          <w:lang w:val="en-GB"/>
                        </w:rPr>
                        <w:t>3</w:t>
                      </w:r>
                      <w:r w:rsidRPr="00B635D4">
                        <w:rPr>
                          <w:b w:val="0"/>
                          <w:lang w:val="en-GB"/>
                        </w:rPr>
                        <w:t>Department of Biomedical Engineering, Eindhoven University of Technology,</w:t>
                      </w:r>
                      <w:r>
                        <w:rPr>
                          <w:b w:val="0"/>
                          <w:lang w:val="en-GB"/>
                        </w:rPr>
                        <w:t xml:space="preserve"> </w:t>
                      </w:r>
                      <w:r w:rsidRPr="00B635D4">
                        <w:rPr>
                          <w:b w:val="0"/>
                          <w:lang w:val="en-GB"/>
                        </w:rPr>
                        <w:t>The Netherlands</w:t>
                      </w:r>
                    </w:p>
                    <w:p w14:paraId="0B1B76C9" w14:textId="44957EB0" w:rsidR="00F2323B" w:rsidRPr="00187EB8" w:rsidRDefault="00F2323B" w:rsidP="00F72753">
                      <w:pPr>
                        <w:pStyle w:val="Email"/>
                        <w:rPr>
                          <w:b/>
                        </w:rPr>
                      </w:pPr>
                      <w:r>
                        <w:t xml:space="preserve">email: </w:t>
                      </w:r>
                      <w:r w:rsidR="00DF65E6">
                        <w:t>rgaul@tcd.ie</w:t>
                      </w: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  <w:r w:rsidRPr="007529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 wp14:anchorId="183A977B" wp14:editId="641981B2">
                <wp:simplePos x="0" y="0"/>
                <wp:positionH relativeFrom="column">
                  <wp:posOffset>0</wp:posOffset>
                </wp:positionH>
                <wp:positionV relativeFrom="page">
                  <wp:posOffset>1026160</wp:posOffset>
                </wp:positionV>
                <wp:extent cx="5600700" cy="457200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5350E" w14:textId="30EB313D" w:rsidR="00F2323B" w:rsidRPr="00187EB8" w:rsidRDefault="001469B4" w:rsidP="00F72753">
                            <w:pPr>
                              <w:pStyle w:val="Title"/>
                              <w:rPr>
                                <w:caps/>
                              </w:rPr>
                            </w:pPr>
                            <w:r>
                              <w:t xml:space="preserve">Strain Mediated </w:t>
                            </w:r>
                            <w:r w:rsidR="00CA2545">
                              <w:t>Arterial Degr</w:t>
                            </w:r>
                            <w:r w:rsidR="00B635D4">
                              <w:t>adation is Critically Influenced by Matrix Content and Collagen Crimp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83A977B" id="Text Box 2" o:spid="_x0000_s1027" type="#_x0000_t202" style="position:absolute;left:0;text-align:left;margin-left:0;margin-top:80.8pt;width:441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" stroked="f">
                <v:textbox>
                  <w:txbxContent>
                    <w:p w14:paraId="3395350E" w14:textId="30EB313D" w:rsidR="00F2323B" w:rsidRPr="00187EB8" w:rsidRDefault="001469B4" w:rsidP="00F72753">
                      <w:pPr>
                        <w:pStyle w:val="Title"/>
                        <w:rPr>
                          <w:caps/>
                        </w:rPr>
                      </w:pPr>
                      <w:r>
                        <w:t xml:space="preserve">Strain Mediated </w:t>
                      </w:r>
                      <w:r w:rsidR="00CA2545">
                        <w:t>Arterial Degr</w:t>
                      </w:r>
                      <w:r w:rsidR="00B635D4">
                        <w:t>adation is Critically Influenced by Matrix Content and Collagen Crimp</w:t>
                      </w:r>
                    </w:p>
                  </w:txbxContent>
                </v:textbox>
                <w10:wrap type="topAndBottom" anchory="page"/>
                <w10:anchorlock/>
              </v:shape>
            </w:pict>
          </mc:Fallback>
        </mc:AlternateContent>
      </w:r>
    </w:p>
    <w:p w14:paraId="5C39A14F" w14:textId="051D6A2F" w:rsidR="00F2323B" w:rsidRPr="00D618D4" w:rsidRDefault="00F2323B" w:rsidP="00BE54A8">
      <w:pPr>
        <w:pStyle w:val="Heading1"/>
      </w:pPr>
      <w:r w:rsidRPr="00D618D4">
        <w:t>Introduction</w:t>
      </w:r>
    </w:p>
    <w:p w14:paraId="568ACFBE" w14:textId="61D900FA" w:rsidR="00B635D4" w:rsidRPr="0075294F" w:rsidRDefault="00D618D4" w:rsidP="00F72753">
      <w:pPr>
        <w:pStyle w:val="Standard"/>
        <w:rPr>
          <w:lang w:val="en-GB"/>
        </w:rPr>
      </w:pPr>
      <w:r w:rsidRPr="0075294F">
        <w:rPr>
          <w:lang w:val="en-GB"/>
        </w:rPr>
        <w:t>Collagen fibre</w:t>
      </w:r>
      <w:r w:rsidR="00C9478B">
        <w:rPr>
          <w:lang w:val="en-GB"/>
        </w:rPr>
        <w:t xml:space="preserve"> turnover</w:t>
      </w:r>
      <w:r w:rsidRPr="0075294F">
        <w:rPr>
          <w:lang w:val="en-GB"/>
        </w:rPr>
        <w:t xml:space="preserve"> is a key feature of the mechano</w:t>
      </w:r>
      <w:r w:rsidR="0075294F">
        <w:rPr>
          <w:lang w:val="en-GB"/>
        </w:rPr>
        <w:t>-</w:t>
      </w:r>
      <w:r w:rsidRPr="0075294F">
        <w:rPr>
          <w:lang w:val="en-GB"/>
        </w:rPr>
        <w:t>biological</w:t>
      </w:r>
      <w:r w:rsidR="00C9478B">
        <w:rPr>
          <w:lang w:val="en-GB"/>
        </w:rPr>
        <w:t>ly driven</w:t>
      </w:r>
      <w:r w:rsidRPr="0075294F">
        <w:rPr>
          <w:lang w:val="en-GB"/>
        </w:rPr>
        <w:t xml:space="preserve"> </w:t>
      </w:r>
      <w:r w:rsidR="00C9478B" w:rsidRPr="00E21485">
        <w:rPr>
          <w:lang w:val="en-GB"/>
        </w:rPr>
        <w:t>remodelling</w:t>
      </w:r>
      <w:r w:rsidR="00C9478B">
        <w:rPr>
          <w:lang w:val="en-GB"/>
        </w:rPr>
        <w:t xml:space="preserve"> </w:t>
      </w:r>
      <w:r>
        <w:rPr>
          <w:lang w:val="en-GB"/>
        </w:rPr>
        <w:t xml:space="preserve">of </w:t>
      </w:r>
      <w:r w:rsidR="00C9478B">
        <w:rPr>
          <w:lang w:val="en-GB"/>
        </w:rPr>
        <w:t>arterial tissue</w:t>
      </w:r>
      <w:r w:rsidR="00A7385A">
        <w:rPr>
          <w:lang w:val="en-GB"/>
        </w:rPr>
        <w:t>,</w:t>
      </w:r>
      <w:r w:rsidR="00C9478B">
        <w:rPr>
          <w:lang w:val="en-GB"/>
        </w:rPr>
        <w:t xml:space="preserve"> with crucial implications in the development of chronic diseases and </w:t>
      </w:r>
      <w:r w:rsidR="00A7385A">
        <w:rPr>
          <w:lang w:val="en-GB"/>
        </w:rPr>
        <w:t xml:space="preserve">the </w:t>
      </w:r>
      <w:r w:rsidR="00C9478B">
        <w:rPr>
          <w:lang w:val="en-GB"/>
        </w:rPr>
        <w:t xml:space="preserve">efficacy of medical devices </w:t>
      </w:r>
      <w:r w:rsidR="004648B2" w:rsidRPr="0075294F">
        <w:rPr>
          <w:lang w:val="en-GB"/>
        </w:rPr>
        <w:t>[</w:t>
      </w:r>
      <w:r w:rsidR="008A6EE2" w:rsidRPr="0075294F">
        <w:rPr>
          <w:lang w:val="en-GB"/>
        </w:rPr>
        <w:t>1</w:t>
      </w:r>
      <w:r w:rsidR="004648B2" w:rsidRPr="0075294F">
        <w:rPr>
          <w:lang w:val="en-GB"/>
        </w:rPr>
        <w:t>]</w:t>
      </w:r>
      <w:r w:rsidR="00224324" w:rsidRPr="0075294F">
        <w:rPr>
          <w:lang w:val="en-GB"/>
        </w:rPr>
        <w:t xml:space="preserve">. </w:t>
      </w:r>
      <w:r w:rsidR="00191BF1" w:rsidRPr="0075294F">
        <w:rPr>
          <w:lang w:val="en-GB"/>
        </w:rPr>
        <w:t>R</w:t>
      </w:r>
      <w:r w:rsidR="00224324" w:rsidRPr="0075294F">
        <w:rPr>
          <w:lang w:val="en-GB"/>
        </w:rPr>
        <w:t xml:space="preserve">emodelling </w:t>
      </w:r>
      <w:r w:rsidR="00191BF1" w:rsidRPr="0075294F">
        <w:rPr>
          <w:lang w:val="en-GB"/>
        </w:rPr>
        <w:t>is a load mediated process which is</w:t>
      </w:r>
      <w:r w:rsidR="00224324" w:rsidRPr="0075294F">
        <w:rPr>
          <w:lang w:val="en-GB"/>
        </w:rPr>
        <w:t xml:space="preserve"> stimulated by the degradation of existing collagen.</w:t>
      </w:r>
      <w:r w:rsidR="001B4A7C" w:rsidRPr="0075294F">
        <w:rPr>
          <w:lang w:val="en-GB"/>
        </w:rPr>
        <w:t xml:space="preserve"> </w:t>
      </w:r>
      <w:r w:rsidR="00B635D4" w:rsidRPr="0075294F">
        <w:rPr>
          <w:lang w:val="en-GB"/>
        </w:rPr>
        <w:t xml:space="preserve">Despite this, literature has predominantly focused on </w:t>
      </w:r>
      <w:r w:rsidR="001B4A7C" w:rsidRPr="0075294F">
        <w:rPr>
          <w:lang w:val="en-GB"/>
        </w:rPr>
        <w:t xml:space="preserve">strain </w:t>
      </w:r>
      <w:r w:rsidR="00A7385A">
        <w:rPr>
          <w:lang w:val="en-GB"/>
        </w:rPr>
        <w:t>induced</w:t>
      </w:r>
      <w:r w:rsidR="00A7385A" w:rsidRPr="0075294F">
        <w:rPr>
          <w:lang w:val="en-GB"/>
        </w:rPr>
        <w:t xml:space="preserve"> </w:t>
      </w:r>
      <w:r w:rsidR="00C9478B">
        <w:rPr>
          <w:lang w:val="en-GB"/>
        </w:rPr>
        <w:t xml:space="preserve">collagen </w:t>
      </w:r>
      <w:r w:rsidR="00B635D4" w:rsidRPr="0075294F">
        <w:rPr>
          <w:lang w:val="en-GB"/>
        </w:rPr>
        <w:t>fibre reorientation rather than degradation [</w:t>
      </w:r>
      <w:r w:rsidR="008A6EE2" w:rsidRPr="0075294F">
        <w:rPr>
          <w:lang w:val="en-GB"/>
        </w:rPr>
        <w:t>2</w:t>
      </w:r>
      <w:r w:rsidR="00B635D4" w:rsidRPr="0075294F">
        <w:rPr>
          <w:lang w:val="en-GB"/>
        </w:rPr>
        <w:t>].</w:t>
      </w:r>
      <w:r w:rsidR="00550EE1" w:rsidRPr="0075294F">
        <w:rPr>
          <w:lang w:val="en-GB"/>
        </w:rPr>
        <w:t xml:space="preserve"> </w:t>
      </w:r>
      <w:r w:rsidR="00B635D4" w:rsidRPr="0075294F">
        <w:rPr>
          <w:lang w:val="en-GB"/>
        </w:rPr>
        <w:t xml:space="preserve">Understanding the </w:t>
      </w:r>
      <w:r w:rsidR="00095100" w:rsidRPr="0075294F">
        <w:rPr>
          <w:lang w:val="en-GB"/>
        </w:rPr>
        <w:t>mechanisms</w:t>
      </w:r>
      <w:r w:rsidR="00B635D4" w:rsidRPr="0075294F">
        <w:rPr>
          <w:lang w:val="en-GB"/>
        </w:rPr>
        <w:t xml:space="preserve"> behind </w:t>
      </w:r>
      <w:r w:rsidR="001B4A7C" w:rsidRPr="0075294F">
        <w:rPr>
          <w:lang w:val="en-GB"/>
        </w:rPr>
        <w:t xml:space="preserve">strain mediated </w:t>
      </w:r>
      <w:r w:rsidR="00B635D4" w:rsidRPr="0075294F">
        <w:rPr>
          <w:lang w:val="en-GB"/>
        </w:rPr>
        <w:t xml:space="preserve">degradation </w:t>
      </w:r>
      <w:r w:rsidR="00B635D4" w:rsidRPr="0006288C">
        <w:rPr>
          <w:noProof/>
          <w:lang w:val="en-GB"/>
        </w:rPr>
        <w:t>is therefore</w:t>
      </w:r>
      <w:r w:rsidR="00B635D4" w:rsidRPr="0075294F">
        <w:rPr>
          <w:lang w:val="en-GB"/>
        </w:rPr>
        <w:t xml:space="preserve"> crucial </w:t>
      </w:r>
      <w:r w:rsidR="00C9478B">
        <w:rPr>
          <w:lang w:val="en-GB"/>
        </w:rPr>
        <w:t>for</w:t>
      </w:r>
      <w:r w:rsidR="00C9478B" w:rsidRPr="0075294F">
        <w:rPr>
          <w:lang w:val="en-GB"/>
        </w:rPr>
        <w:t xml:space="preserve"> </w:t>
      </w:r>
      <w:r w:rsidR="00B635D4" w:rsidRPr="0075294F">
        <w:rPr>
          <w:lang w:val="en-GB"/>
        </w:rPr>
        <w:t>the prevention and treatment of arterial disease.</w:t>
      </w:r>
    </w:p>
    <w:p w14:paraId="7C16ADF6" w14:textId="4E78C428" w:rsidR="00B635D4" w:rsidRPr="0075294F" w:rsidRDefault="00B635D4" w:rsidP="00F72753">
      <w:pPr>
        <w:pStyle w:val="Standard"/>
        <w:rPr>
          <w:highlight w:val="yellow"/>
          <w:lang w:val="en-GB"/>
        </w:rPr>
      </w:pPr>
      <w:r w:rsidRPr="0075294F">
        <w:rPr>
          <w:lang w:val="en-GB"/>
        </w:rPr>
        <w:t xml:space="preserve">It </w:t>
      </w:r>
      <w:r w:rsidR="00523C8C">
        <w:rPr>
          <w:lang w:val="en-GB"/>
        </w:rPr>
        <w:t>has previously been shown</w:t>
      </w:r>
      <w:r w:rsidRPr="0075294F">
        <w:rPr>
          <w:lang w:val="en-GB"/>
        </w:rPr>
        <w:t xml:space="preserve"> that collagen </w:t>
      </w:r>
      <w:r w:rsidR="00191BF1" w:rsidRPr="0075294F">
        <w:rPr>
          <w:lang w:val="en-GB"/>
        </w:rPr>
        <w:t xml:space="preserve">itself </w:t>
      </w:r>
      <w:r w:rsidRPr="0075294F">
        <w:rPr>
          <w:lang w:val="en-GB"/>
        </w:rPr>
        <w:t xml:space="preserve">and </w:t>
      </w:r>
      <w:r w:rsidR="00191BF1" w:rsidRPr="0075294F">
        <w:rPr>
          <w:lang w:val="en-GB"/>
        </w:rPr>
        <w:t xml:space="preserve">highly </w:t>
      </w:r>
      <w:r w:rsidRPr="0075294F">
        <w:rPr>
          <w:lang w:val="en-GB"/>
        </w:rPr>
        <w:t>collagenous tissue</w:t>
      </w:r>
      <w:r w:rsidR="00DF67D0" w:rsidRPr="0075294F">
        <w:rPr>
          <w:lang w:val="en-GB"/>
        </w:rPr>
        <w:t>s</w:t>
      </w:r>
      <w:r w:rsidRPr="0075294F">
        <w:rPr>
          <w:lang w:val="en-GB"/>
        </w:rPr>
        <w:t xml:space="preserve"> exhibit a ‘V’ shaped degradation profile </w:t>
      </w:r>
      <w:r w:rsidR="00DF67D0" w:rsidRPr="0075294F">
        <w:rPr>
          <w:lang w:val="en-GB"/>
        </w:rPr>
        <w:t>as a function of</w:t>
      </w:r>
      <w:r w:rsidRPr="0075294F">
        <w:rPr>
          <w:lang w:val="en-GB"/>
        </w:rPr>
        <w:t xml:space="preserve"> </w:t>
      </w:r>
      <w:r w:rsidR="00DF67D0" w:rsidRPr="0075294F">
        <w:rPr>
          <w:lang w:val="en-GB"/>
        </w:rPr>
        <w:t xml:space="preserve">strain </w:t>
      </w:r>
      <w:r w:rsidRPr="0075294F">
        <w:rPr>
          <w:lang w:val="en-GB"/>
        </w:rPr>
        <w:t>(Figure 1</w:t>
      </w:r>
      <w:r w:rsidR="002E6A67" w:rsidRPr="0075294F">
        <w:rPr>
          <w:lang w:val="en-GB"/>
        </w:rPr>
        <w:t>a</w:t>
      </w:r>
      <w:r w:rsidRPr="0075294F">
        <w:rPr>
          <w:lang w:val="en-GB"/>
        </w:rPr>
        <w:t>)</w:t>
      </w:r>
      <w:r w:rsidR="004648B2" w:rsidRPr="0075294F">
        <w:rPr>
          <w:lang w:val="en-GB"/>
        </w:rPr>
        <w:t xml:space="preserve">, </w:t>
      </w:r>
      <w:r w:rsidR="00523C8C">
        <w:rPr>
          <w:lang w:val="en-GB"/>
        </w:rPr>
        <w:t>and</w:t>
      </w:r>
      <w:r w:rsidR="00523C8C" w:rsidRPr="0075294F">
        <w:rPr>
          <w:lang w:val="en-GB"/>
        </w:rPr>
        <w:t xml:space="preserve"> </w:t>
      </w:r>
      <w:r w:rsidR="004648B2" w:rsidRPr="0075294F">
        <w:rPr>
          <w:lang w:val="en-GB"/>
        </w:rPr>
        <w:t xml:space="preserve">that collagen fibre direction is modulated by </w:t>
      </w:r>
      <w:r w:rsidR="00191BF1" w:rsidRPr="0075294F">
        <w:rPr>
          <w:lang w:val="en-GB"/>
        </w:rPr>
        <w:t>this</w:t>
      </w:r>
      <w:r w:rsidR="004648B2" w:rsidRPr="0075294F">
        <w:rPr>
          <w:lang w:val="en-GB"/>
        </w:rPr>
        <w:t xml:space="preserve"> degradation process </w:t>
      </w:r>
      <w:r w:rsidRPr="0075294F">
        <w:rPr>
          <w:lang w:val="en-GB"/>
        </w:rPr>
        <w:t>[</w:t>
      </w:r>
      <w:r w:rsidR="008A6EE2" w:rsidRPr="0075294F">
        <w:rPr>
          <w:lang w:val="en-GB"/>
        </w:rPr>
        <w:t>3</w:t>
      </w:r>
      <w:r w:rsidRPr="0075294F">
        <w:rPr>
          <w:lang w:val="en-GB"/>
        </w:rPr>
        <w:t>,</w:t>
      </w:r>
      <w:r w:rsidR="008A6EE2" w:rsidRPr="0075294F">
        <w:rPr>
          <w:lang w:val="en-GB"/>
        </w:rPr>
        <w:t>4</w:t>
      </w:r>
      <w:r w:rsidRPr="0075294F">
        <w:rPr>
          <w:lang w:val="en-GB"/>
        </w:rPr>
        <w:t xml:space="preserve">]. </w:t>
      </w:r>
    </w:p>
    <w:p w14:paraId="0F4DD3EE" w14:textId="3E8CF07B" w:rsidR="001B4A7C" w:rsidRPr="0075294F" w:rsidRDefault="001B4A7C" w:rsidP="001B4A7C">
      <w:pPr>
        <w:pStyle w:val="Standard"/>
        <w:rPr>
          <w:lang w:val="en-GB"/>
        </w:rPr>
      </w:pPr>
      <w:r w:rsidRPr="0075294F">
        <w:rPr>
          <w:lang w:val="en-GB"/>
        </w:rPr>
        <w:t xml:space="preserve">This study </w:t>
      </w:r>
      <w:r w:rsidR="004648B2" w:rsidRPr="0075294F">
        <w:rPr>
          <w:lang w:val="en-GB"/>
        </w:rPr>
        <w:t xml:space="preserve">aims to </w:t>
      </w:r>
      <w:r w:rsidR="00191BF1" w:rsidRPr="0075294F">
        <w:rPr>
          <w:lang w:val="en-GB"/>
        </w:rPr>
        <w:t>identify, for the first time,</w:t>
      </w:r>
      <w:r w:rsidRPr="0075294F">
        <w:rPr>
          <w:lang w:val="en-GB"/>
        </w:rPr>
        <w:t xml:space="preserve"> the strain mediated degradation </w:t>
      </w:r>
      <w:r w:rsidRPr="00523C8C">
        <w:rPr>
          <w:lang w:val="en-GB"/>
        </w:rPr>
        <w:t>behaviour</w:t>
      </w:r>
      <w:r w:rsidRPr="0075294F">
        <w:rPr>
          <w:lang w:val="en-GB"/>
        </w:rPr>
        <w:t xml:space="preserve"> of arterial tissue using a combination of experimental and theoretical methods</w:t>
      </w:r>
      <w:r w:rsidR="004648B2" w:rsidRPr="0075294F">
        <w:rPr>
          <w:lang w:val="en-GB"/>
        </w:rPr>
        <w:t>.</w:t>
      </w:r>
    </w:p>
    <w:p w14:paraId="73008B01" w14:textId="77777777" w:rsidR="00B635D4" w:rsidRPr="002C1670" w:rsidRDefault="00B635D4" w:rsidP="00F72753">
      <w:pPr>
        <w:pStyle w:val="Standard"/>
        <w:rPr>
          <w:sz w:val="12"/>
          <w:lang w:val="en-GB"/>
        </w:rPr>
      </w:pPr>
    </w:p>
    <w:p w14:paraId="1E2A3BE2" w14:textId="7F9D3565" w:rsidR="00F2323B" w:rsidRPr="00523C8C" w:rsidRDefault="00F2323B" w:rsidP="002C1670">
      <w:pPr>
        <w:pStyle w:val="Heading1"/>
      </w:pPr>
      <w:r w:rsidRPr="00523C8C">
        <w:t>Materials and methods</w:t>
      </w:r>
    </w:p>
    <w:p w14:paraId="5548011A" w14:textId="39A88B0F" w:rsidR="00F2323B" w:rsidRPr="00D618D4" w:rsidRDefault="005438CC" w:rsidP="00F72753">
      <w:r w:rsidRPr="00D618D4">
        <w:t>Circumferential</w:t>
      </w:r>
      <w:r w:rsidR="00143645" w:rsidRPr="00D618D4">
        <w:t xml:space="preserve"> and axial dogbone samples were </w:t>
      </w:r>
      <w:r w:rsidRPr="00D618D4">
        <w:t>cut from porcine common carotid arteries</w:t>
      </w:r>
      <w:r w:rsidR="00143645" w:rsidRPr="00D618D4">
        <w:t>. The intimal and adventitial layer</w:t>
      </w:r>
      <w:r w:rsidR="0006288C">
        <w:t>s</w:t>
      </w:r>
      <w:r w:rsidR="00143645" w:rsidRPr="00D618D4">
        <w:t xml:space="preserve"> </w:t>
      </w:r>
      <w:r w:rsidR="00143645" w:rsidRPr="0006288C">
        <w:rPr>
          <w:noProof/>
        </w:rPr>
        <w:t>were</w:t>
      </w:r>
      <w:r w:rsidRPr="00D618D4">
        <w:t xml:space="preserve"> then</w:t>
      </w:r>
      <w:r w:rsidR="00143645" w:rsidRPr="00D618D4">
        <w:t xml:space="preserve"> carefully removed to ensure a consistent fibre arc</w:t>
      </w:r>
      <w:r w:rsidR="009E6714" w:rsidRPr="00D618D4">
        <w:t>hitecture for subsequent tests</w:t>
      </w:r>
      <w:r w:rsidR="00143645" w:rsidRPr="00D618D4">
        <w:t>.</w:t>
      </w:r>
      <w:r w:rsidRPr="00D618D4">
        <w:t xml:space="preserve"> </w:t>
      </w:r>
    </w:p>
    <w:p w14:paraId="580B7ABE" w14:textId="566DFB15" w:rsidR="00BC2E81" w:rsidRPr="00D618D4" w:rsidRDefault="009E6714" w:rsidP="00F72753">
      <w:r w:rsidRPr="00D618D4">
        <w:t>Next</w:t>
      </w:r>
      <w:r w:rsidR="006D4088" w:rsidRPr="00D618D4">
        <w:t>,</w:t>
      </w:r>
      <w:r w:rsidRPr="00D618D4">
        <w:t xml:space="preserve"> u</w:t>
      </w:r>
      <w:r w:rsidR="005438CC" w:rsidRPr="00D618D4">
        <w:t>niaxial stress relaxation tests were carried out on circumferential</w:t>
      </w:r>
      <w:r w:rsidR="009A3137">
        <w:t>ly aligned</w:t>
      </w:r>
      <w:r w:rsidR="005438CC" w:rsidRPr="00D618D4">
        <w:t xml:space="preserve"> </w:t>
      </w:r>
      <w:r w:rsidR="009A3137">
        <w:t xml:space="preserve">specimens </w:t>
      </w:r>
      <w:r w:rsidR="005438CC" w:rsidRPr="00D618D4">
        <w:t>in the presence</w:t>
      </w:r>
      <w:r w:rsidR="00A7385A">
        <w:t xml:space="preserve"> of</w:t>
      </w:r>
      <w:r w:rsidR="005438CC" w:rsidRPr="00D618D4">
        <w:t xml:space="preserve"> purified bacterial collagenase to mimic in </w:t>
      </w:r>
      <w:r w:rsidR="005438CC" w:rsidRPr="00D618D4">
        <w:rPr>
          <w:i/>
        </w:rPr>
        <w:t>vivo</w:t>
      </w:r>
      <w:r w:rsidRPr="00D618D4">
        <w:rPr>
          <w:i/>
        </w:rPr>
        <w:t xml:space="preserve"> </w:t>
      </w:r>
      <w:r w:rsidR="00523C8C">
        <w:t xml:space="preserve">enzymatic degradation </w:t>
      </w:r>
      <w:r w:rsidRPr="00523C8C">
        <w:t>(Figure 1</w:t>
      </w:r>
      <w:r w:rsidR="002E6A67" w:rsidRPr="00523C8C">
        <w:t>b</w:t>
      </w:r>
      <w:r w:rsidRPr="00523C8C">
        <w:t>)</w:t>
      </w:r>
      <w:r w:rsidR="005438CC" w:rsidRPr="00D618D4">
        <w:rPr>
          <w:i/>
        </w:rPr>
        <w:t>.</w:t>
      </w:r>
      <w:r w:rsidR="005438CC" w:rsidRPr="00D618D4">
        <w:t xml:space="preserve"> </w:t>
      </w:r>
      <w:r w:rsidRPr="00D618D4">
        <w:t>Degradation rate</w:t>
      </w:r>
      <w:r w:rsidR="006D4088" w:rsidRPr="00D618D4">
        <w:t xml:space="preserve"> constants, </w:t>
      </w:r>
      <m:oMath>
        <m:r>
          <w:rPr>
            <w:rFonts w:ascii="Cambria Math" w:hAnsi="Cambria Math"/>
          </w:rPr>
          <m:t>1/τ</m:t>
        </m:r>
      </m:oMath>
      <w:r w:rsidR="006D4088" w:rsidRPr="00D618D4">
        <w:t xml:space="preserve">, </w:t>
      </w:r>
      <w:r w:rsidRPr="00D618D4">
        <w:t>were calculated for each strain level (Figure 1b)</w:t>
      </w:r>
      <w:r w:rsidR="00191BF1" w:rsidRPr="00D618D4">
        <w:t xml:space="preserve"> and s</w:t>
      </w:r>
      <w:r w:rsidR="005438CC" w:rsidRPr="00D618D4">
        <w:t>mall angle light scattering analysis</w:t>
      </w:r>
      <w:r w:rsidR="00AB7D8C" w:rsidRPr="00D618D4">
        <w:t xml:space="preserve"> (SALS)</w:t>
      </w:r>
      <w:r w:rsidR="005438CC" w:rsidRPr="00D618D4">
        <w:t xml:space="preserve"> was used</w:t>
      </w:r>
      <w:r w:rsidR="00506D2C" w:rsidRPr="00D618D4">
        <w:t xml:space="preserve"> in parallel</w:t>
      </w:r>
      <w:r w:rsidR="005438CC" w:rsidRPr="00D618D4">
        <w:t xml:space="preserve"> to identify </w:t>
      </w:r>
      <w:r w:rsidR="001863C5" w:rsidRPr="00D618D4">
        <w:t>changes in fibre alignment</w:t>
      </w:r>
      <w:r w:rsidR="00AB7D8C" w:rsidRPr="00D618D4">
        <w:t xml:space="preserve"> (eccentricity)</w:t>
      </w:r>
      <w:r w:rsidR="001863C5" w:rsidRPr="00D618D4">
        <w:t xml:space="preserve"> in response to collagenase treatment </w:t>
      </w:r>
      <w:r w:rsidR="00224324" w:rsidRPr="00D618D4">
        <w:t>under strain</w:t>
      </w:r>
      <w:r w:rsidR="001863C5" w:rsidRPr="00D618D4">
        <w:t>.</w:t>
      </w:r>
    </w:p>
    <w:p w14:paraId="6EFE7E75" w14:textId="0CD0E431" w:rsidR="00A95252" w:rsidRPr="00D618D4" w:rsidRDefault="00191BF1" w:rsidP="00F72753">
      <w:r w:rsidRPr="00D618D4">
        <w:t>To help fully explore the influence of the complex structure of arterial tissue on its degradation profile, a</w:t>
      </w:r>
      <w:r w:rsidR="005438CC" w:rsidRPr="00D618D4">
        <w:t xml:space="preserve"> </w:t>
      </w:r>
      <w:r w:rsidR="00BC2E81" w:rsidRPr="00D618D4">
        <w:t xml:space="preserve">1D </w:t>
      </w:r>
      <w:r w:rsidR="009A3137">
        <w:t>numerical</w:t>
      </w:r>
      <w:r w:rsidR="009A3137" w:rsidRPr="00D618D4">
        <w:t xml:space="preserve"> </w:t>
      </w:r>
      <w:r w:rsidR="005438CC" w:rsidRPr="00D618D4">
        <w:t xml:space="preserve">model </w:t>
      </w:r>
      <w:r w:rsidRPr="00D618D4">
        <w:t xml:space="preserve">of the tissue </w:t>
      </w:r>
      <w:r w:rsidR="005438CC" w:rsidRPr="00D618D4">
        <w:t xml:space="preserve">was </w:t>
      </w:r>
      <w:r w:rsidR="00A95252" w:rsidRPr="00D618D4">
        <w:t xml:space="preserve">developed. The model consists of two spring elements in parallel, one representing collagen fibres, the other </w:t>
      </w:r>
      <w:r w:rsidR="00736303" w:rsidRPr="00D618D4">
        <w:t>non-collagenous ground matrix. The collagen element</w:t>
      </w:r>
      <w:r w:rsidR="006E6675">
        <w:t xml:space="preserve"> degrades according to the ‘V’ shaped profile </w:t>
      </w:r>
      <w:r w:rsidR="00736303" w:rsidRPr="00D618D4">
        <w:t>and</w:t>
      </w:r>
      <w:r w:rsidR="00C17345" w:rsidRPr="00D618D4">
        <w:t>, importantly,</w:t>
      </w:r>
      <w:r w:rsidR="00736303" w:rsidRPr="00D618D4">
        <w:t xml:space="preserve"> can incorporate </w:t>
      </w:r>
      <w:r w:rsidR="00C17345" w:rsidRPr="00D618D4">
        <w:t>a transmural gradient of</w:t>
      </w:r>
      <w:r w:rsidR="00736303" w:rsidRPr="00D618D4">
        <w:t xml:space="preserve"> </w:t>
      </w:r>
      <w:r w:rsidR="00C17345" w:rsidRPr="00D618D4">
        <w:t>collagen fibre crimp</w:t>
      </w:r>
      <w:r w:rsidR="00736303" w:rsidRPr="00D618D4">
        <w:t xml:space="preserve">. </w:t>
      </w:r>
    </w:p>
    <w:p w14:paraId="0CC3AE04" w14:textId="77777777" w:rsidR="009E6714" w:rsidRPr="002C1670" w:rsidRDefault="009E6714" w:rsidP="00F72753">
      <w:pPr>
        <w:rPr>
          <w:sz w:val="12"/>
        </w:rPr>
      </w:pPr>
    </w:p>
    <w:p w14:paraId="1C73A003" w14:textId="14C04715" w:rsidR="00F2323B" w:rsidRPr="00D618D4" w:rsidRDefault="00F2323B" w:rsidP="002C1670">
      <w:pPr>
        <w:pStyle w:val="Heading1"/>
      </w:pPr>
      <w:r w:rsidRPr="00D618D4">
        <w:t>results</w:t>
      </w:r>
    </w:p>
    <w:p w14:paraId="4F847447" w14:textId="1B734D71" w:rsidR="002C1670" w:rsidRDefault="002E6A67" w:rsidP="00095100">
      <w:pPr>
        <w:pStyle w:val="Standard"/>
        <w:rPr>
          <w:lang w:val="en-GB"/>
        </w:rPr>
      </w:pPr>
      <w:r w:rsidRPr="00D618D4">
        <w:rPr>
          <w:lang w:val="en-GB"/>
        </w:rPr>
        <w:t>Degradation</w:t>
      </w:r>
      <w:r w:rsidR="009E6714" w:rsidRPr="00D618D4">
        <w:rPr>
          <w:lang w:val="en-GB"/>
        </w:rPr>
        <w:t xml:space="preserve"> results showed an </w:t>
      </w:r>
      <w:r w:rsidRPr="00D618D4">
        <w:rPr>
          <w:lang w:val="en-GB"/>
        </w:rPr>
        <w:t>initial</w:t>
      </w:r>
      <w:r w:rsidR="009E6714" w:rsidRPr="00D618D4">
        <w:rPr>
          <w:lang w:val="en-GB"/>
        </w:rPr>
        <w:t xml:space="preserve"> increase </w:t>
      </w:r>
      <w:r w:rsidRPr="00D618D4">
        <w:rPr>
          <w:lang w:val="en-GB"/>
        </w:rPr>
        <w:t xml:space="preserve">in degradation rate </w:t>
      </w:r>
      <w:r w:rsidR="00191BF1" w:rsidRPr="00D618D4">
        <w:rPr>
          <w:lang w:val="en-GB"/>
        </w:rPr>
        <w:t xml:space="preserve">with strain </w:t>
      </w:r>
      <w:r w:rsidR="009E6714" w:rsidRPr="00D618D4">
        <w:rPr>
          <w:lang w:val="en-GB"/>
        </w:rPr>
        <w:t>followed by a plateau</w:t>
      </w:r>
      <w:r w:rsidR="005D2FE3">
        <w:rPr>
          <w:lang w:val="en-GB"/>
        </w:rPr>
        <w:t>,</w:t>
      </w:r>
      <w:r w:rsidRPr="00D618D4">
        <w:rPr>
          <w:lang w:val="en-GB"/>
        </w:rPr>
        <w:t xml:space="preserve"> before a final sharp increase </w:t>
      </w:r>
      <w:r w:rsidR="009E6714" w:rsidRPr="00D618D4">
        <w:rPr>
          <w:lang w:val="en-GB"/>
        </w:rPr>
        <w:t>(Figure 1</w:t>
      </w:r>
      <w:r w:rsidRPr="00D618D4">
        <w:rPr>
          <w:lang w:val="en-GB"/>
        </w:rPr>
        <w:t>c</w:t>
      </w:r>
      <w:r w:rsidR="009E6714" w:rsidRPr="00D618D4">
        <w:rPr>
          <w:lang w:val="en-GB"/>
        </w:rPr>
        <w:t xml:space="preserve">). Structural analysis </w:t>
      </w:r>
      <w:r w:rsidR="00AB7D8C" w:rsidRPr="00D618D4">
        <w:rPr>
          <w:lang w:val="en-GB"/>
        </w:rPr>
        <w:t xml:space="preserve">using </w:t>
      </w:r>
      <w:r w:rsidR="009E6714" w:rsidRPr="00D618D4">
        <w:rPr>
          <w:lang w:val="en-GB"/>
        </w:rPr>
        <w:t>SALS found a</w:t>
      </w:r>
      <w:r w:rsidR="005D2FE3">
        <w:rPr>
          <w:lang w:val="en-GB"/>
        </w:rPr>
        <w:t xml:space="preserve">n </w:t>
      </w:r>
      <w:r w:rsidR="009E6714" w:rsidRPr="00D618D4">
        <w:rPr>
          <w:lang w:val="en-GB"/>
        </w:rPr>
        <w:t>i</w:t>
      </w:r>
      <w:r w:rsidR="009859BB" w:rsidRPr="00D618D4">
        <w:rPr>
          <w:lang w:val="en-GB"/>
        </w:rPr>
        <w:t>nverse trend</w:t>
      </w:r>
      <w:r w:rsidR="005D2FE3">
        <w:rPr>
          <w:lang w:val="en-GB"/>
        </w:rPr>
        <w:t>,</w:t>
      </w:r>
      <w:r w:rsidR="009859BB" w:rsidRPr="00D618D4">
        <w:rPr>
          <w:lang w:val="en-GB"/>
        </w:rPr>
        <w:t xml:space="preserve"> with initial fibre </w:t>
      </w:r>
      <w:r w:rsidR="009E6714" w:rsidRPr="00D618D4">
        <w:rPr>
          <w:lang w:val="en-GB"/>
        </w:rPr>
        <w:t>alignment increas</w:t>
      </w:r>
      <w:r w:rsidR="005D2FE3">
        <w:rPr>
          <w:lang w:val="en-GB"/>
        </w:rPr>
        <w:t>ing</w:t>
      </w:r>
      <w:r w:rsidR="009E6714" w:rsidRPr="00D618D4">
        <w:rPr>
          <w:lang w:val="en-GB"/>
        </w:rPr>
        <w:t xml:space="preserve"> </w:t>
      </w:r>
      <w:r w:rsidR="001863C5" w:rsidRPr="00D618D4">
        <w:rPr>
          <w:lang w:val="en-GB"/>
        </w:rPr>
        <w:t xml:space="preserve">at low strain levels </w:t>
      </w:r>
      <w:r w:rsidR="005D2FE3">
        <w:rPr>
          <w:lang w:val="en-GB"/>
        </w:rPr>
        <w:t xml:space="preserve">followed by reduced </w:t>
      </w:r>
      <w:r w:rsidR="009E6714" w:rsidRPr="00D618D4">
        <w:rPr>
          <w:lang w:val="en-GB"/>
        </w:rPr>
        <w:t xml:space="preserve">alignment </w:t>
      </w:r>
      <w:r w:rsidR="001863C5" w:rsidRPr="00D618D4">
        <w:rPr>
          <w:lang w:val="en-GB"/>
        </w:rPr>
        <w:t>as</w:t>
      </w:r>
      <w:r w:rsidR="009E6714" w:rsidRPr="00D618D4">
        <w:rPr>
          <w:lang w:val="en-GB"/>
        </w:rPr>
        <w:t xml:space="preserve"> strain </w:t>
      </w:r>
      <w:r w:rsidR="001863C5" w:rsidRPr="00D618D4">
        <w:rPr>
          <w:lang w:val="en-GB"/>
        </w:rPr>
        <w:t>increased (Figure 1d)</w:t>
      </w:r>
      <w:r w:rsidR="009E6714" w:rsidRPr="00D618D4">
        <w:rPr>
          <w:lang w:val="en-GB"/>
        </w:rPr>
        <w:t>.</w:t>
      </w:r>
    </w:p>
    <w:p w14:paraId="1ACE4A17" w14:textId="6B5C5060" w:rsidR="00F2323B" w:rsidRPr="00D618D4" w:rsidRDefault="009E6714" w:rsidP="00095100">
      <w:pPr>
        <w:pStyle w:val="Standard"/>
        <w:rPr>
          <w:lang w:val="en-GB"/>
        </w:rPr>
      </w:pPr>
      <w:r w:rsidRPr="00D618D4">
        <w:rPr>
          <w:lang w:val="en-GB"/>
        </w:rPr>
        <w:t>The 1D model predicted a similar degradation response</w:t>
      </w:r>
      <w:r w:rsidR="00AB7D8C" w:rsidRPr="00D618D4">
        <w:rPr>
          <w:lang w:val="en-GB"/>
        </w:rPr>
        <w:t>,</w:t>
      </w:r>
      <w:r w:rsidRPr="00D618D4">
        <w:rPr>
          <w:lang w:val="en-GB"/>
        </w:rPr>
        <w:t xml:space="preserve"> </w:t>
      </w:r>
      <w:r w:rsidR="00AB7D8C" w:rsidRPr="00D618D4">
        <w:rPr>
          <w:lang w:val="en-GB"/>
        </w:rPr>
        <w:t xml:space="preserve">but only </w:t>
      </w:r>
      <w:r w:rsidRPr="00D618D4">
        <w:rPr>
          <w:lang w:val="en-GB"/>
        </w:rPr>
        <w:t>once</w:t>
      </w:r>
      <w:r w:rsidR="00191BF1" w:rsidRPr="00D618D4">
        <w:rPr>
          <w:lang w:val="en-GB"/>
        </w:rPr>
        <w:t xml:space="preserve"> </w:t>
      </w:r>
      <w:r w:rsidRPr="00D618D4">
        <w:rPr>
          <w:lang w:val="en-GB"/>
        </w:rPr>
        <w:t xml:space="preserve">fibre </w:t>
      </w:r>
      <w:r w:rsidR="00550EE1" w:rsidRPr="00D618D4">
        <w:rPr>
          <w:lang w:val="en-GB"/>
        </w:rPr>
        <w:t>crimp</w:t>
      </w:r>
      <w:r w:rsidRPr="00D618D4">
        <w:rPr>
          <w:lang w:val="en-GB"/>
        </w:rPr>
        <w:t xml:space="preserve"> and </w:t>
      </w:r>
      <w:r w:rsidR="00550EE1" w:rsidRPr="00D618D4">
        <w:rPr>
          <w:lang w:val="en-GB"/>
        </w:rPr>
        <w:t xml:space="preserve">non-collagenous ground </w:t>
      </w:r>
      <w:r w:rsidRPr="00D618D4">
        <w:rPr>
          <w:lang w:val="en-GB"/>
        </w:rPr>
        <w:t xml:space="preserve">matrix </w:t>
      </w:r>
      <w:r w:rsidR="00AB7D8C" w:rsidRPr="00D618D4">
        <w:rPr>
          <w:lang w:val="en-GB"/>
        </w:rPr>
        <w:t>w</w:t>
      </w:r>
      <w:r w:rsidR="00191BF1" w:rsidRPr="00D618D4">
        <w:rPr>
          <w:lang w:val="en-GB"/>
        </w:rPr>
        <w:t>ere</w:t>
      </w:r>
      <w:r w:rsidR="00AB7D8C" w:rsidRPr="00D618D4">
        <w:rPr>
          <w:lang w:val="en-GB"/>
        </w:rPr>
        <w:t xml:space="preserve"> </w:t>
      </w:r>
      <w:r w:rsidRPr="00D618D4">
        <w:rPr>
          <w:lang w:val="en-GB"/>
        </w:rPr>
        <w:t xml:space="preserve">incorporated </w:t>
      </w:r>
      <w:r w:rsidR="00AB7D8C" w:rsidRPr="00D618D4">
        <w:rPr>
          <w:lang w:val="en-GB"/>
        </w:rPr>
        <w:t xml:space="preserve">into the model </w:t>
      </w:r>
      <w:r w:rsidRPr="00D618D4">
        <w:rPr>
          <w:lang w:val="en-GB"/>
        </w:rPr>
        <w:t>(Figure 1</w:t>
      </w:r>
      <w:r w:rsidR="00B87289" w:rsidRPr="00D618D4">
        <w:rPr>
          <w:lang w:val="en-GB"/>
        </w:rPr>
        <w:t>c</w:t>
      </w:r>
      <w:r w:rsidRPr="00D618D4">
        <w:rPr>
          <w:lang w:val="en-GB"/>
        </w:rPr>
        <w:t>).</w:t>
      </w:r>
    </w:p>
    <w:p w14:paraId="245B8128" w14:textId="369ACC45" w:rsidR="00D030DC" w:rsidRPr="00523C8C" w:rsidRDefault="00EE3252" w:rsidP="0006288C">
      <w:pPr>
        <w:pStyle w:val="Standard"/>
        <w:spacing w:after="20"/>
        <w:jc w:val="center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6587205" wp14:editId="00CC75A4">
            <wp:extent cx="2682000" cy="2218326"/>
            <wp:effectExtent l="0" t="0" r="4445" b="0"/>
            <wp:docPr id="651" name="Picture 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1" t="2499" r="1350" b="3217"/>
                    <a:stretch/>
                  </pic:blipFill>
                  <pic:spPr bwMode="auto">
                    <a:xfrm>
                      <a:off x="0" y="0"/>
                      <a:ext cx="2682000" cy="2218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FEA587" w14:textId="351FDF30" w:rsidR="00B0130B" w:rsidRPr="0075294F" w:rsidRDefault="00896963" w:rsidP="009E6714">
      <w:pPr>
        <w:pStyle w:val="Figurecaption"/>
        <w:rPr>
          <w:lang w:val="en-GB"/>
        </w:rPr>
      </w:pPr>
      <w:r w:rsidRPr="0075294F">
        <w:rPr>
          <w:b/>
          <w:lang w:val="en-GB"/>
        </w:rPr>
        <w:t>Figure 1</w:t>
      </w:r>
      <w:r w:rsidRPr="0075294F">
        <w:rPr>
          <w:lang w:val="en-GB"/>
        </w:rPr>
        <w:tab/>
      </w:r>
      <w:r w:rsidR="00B0130B" w:rsidRPr="0075294F">
        <w:rPr>
          <w:lang w:val="en-GB"/>
        </w:rPr>
        <w:t xml:space="preserve">a) </w:t>
      </w:r>
      <w:r w:rsidR="002E6A67" w:rsidRPr="0075294F">
        <w:rPr>
          <w:lang w:val="en-GB"/>
        </w:rPr>
        <w:t>‘V’ shaped degradation response for pure collagen used for</w:t>
      </w:r>
      <w:r w:rsidR="00741F74" w:rsidRPr="0075294F">
        <w:rPr>
          <w:lang w:val="en-GB"/>
        </w:rPr>
        <w:t xml:space="preserve"> the</w:t>
      </w:r>
      <w:r w:rsidR="002E6A67" w:rsidRPr="0075294F">
        <w:rPr>
          <w:lang w:val="en-GB"/>
        </w:rPr>
        <w:t xml:space="preserve"> 1D </w:t>
      </w:r>
      <w:r w:rsidR="009A3137">
        <w:rPr>
          <w:lang w:val="en-GB"/>
        </w:rPr>
        <w:t>numerical</w:t>
      </w:r>
      <w:r w:rsidR="009A3137" w:rsidRPr="0075294F">
        <w:rPr>
          <w:lang w:val="en-GB"/>
        </w:rPr>
        <w:t xml:space="preserve"> </w:t>
      </w:r>
      <w:r w:rsidR="002E6A67" w:rsidRPr="0075294F">
        <w:rPr>
          <w:lang w:val="en-GB"/>
        </w:rPr>
        <w:t>artery model (adapted from [</w:t>
      </w:r>
      <w:r w:rsidR="008A6EE2" w:rsidRPr="0075294F">
        <w:rPr>
          <w:lang w:val="en-GB"/>
        </w:rPr>
        <w:t>3</w:t>
      </w:r>
      <w:r w:rsidR="002E6A67" w:rsidRPr="0075294F">
        <w:rPr>
          <w:lang w:val="en-GB"/>
        </w:rPr>
        <w:t>]),</w:t>
      </w:r>
      <w:r w:rsidR="00B0130B" w:rsidRPr="0075294F">
        <w:rPr>
          <w:lang w:val="en-GB"/>
        </w:rPr>
        <w:t xml:space="preserve"> b) sc</w:t>
      </w:r>
      <w:r w:rsidR="002E6A67" w:rsidRPr="0075294F">
        <w:rPr>
          <w:lang w:val="en-GB"/>
        </w:rPr>
        <w:t>hematic of experimental protocol</w:t>
      </w:r>
      <w:r w:rsidR="00030DA6">
        <w:rPr>
          <w:lang w:val="en-GB"/>
        </w:rPr>
        <w:t>,</w:t>
      </w:r>
      <w:r w:rsidR="009A3137" w:rsidRPr="0075294F">
        <w:rPr>
          <w:lang w:val="en-GB"/>
        </w:rPr>
        <w:t xml:space="preserve"> </w:t>
      </w:r>
      <w:r w:rsidR="002E6A67" w:rsidRPr="0075294F">
        <w:rPr>
          <w:lang w:val="en-GB"/>
        </w:rPr>
        <w:t>c</w:t>
      </w:r>
      <w:r w:rsidR="00B0130B" w:rsidRPr="0075294F">
        <w:rPr>
          <w:lang w:val="en-GB"/>
        </w:rPr>
        <w:t>) experimental results (circles) overlaid on</w:t>
      </w:r>
      <w:r w:rsidR="009A3137">
        <w:rPr>
          <w:lang w:val="en-GB"/>
        </w:rPr>
        <w:t xml:space="preserve"> the</w:t>
      </w:r>
      <w:r w:rsidR="00B0130B" w:rsidRPr="0075294F">
        <w:rPr>
          <w:lang w:val="en-GB"/>
        </w:rPr>
        <w:t xml:space="preserve"> </w:t>
      </w:r>
      <w:r w:rsidR="009A3137">
        <w:rPr>
          <w:lang w:val="en-GB"/>
        </w:rPr>
        <w:t xml:space="preserve">numerically </w:t>
      </w:r>
      <w:r w:rsidR="00B0130B" w:rsidRPr="0075294F">
        <w:rPr>
          <w:lang w:val="en-GB"/>
        </w:rPr>
        <w:t>predict</w:t>
      </w:r>
      <w:r w:rsidR="009A3137">
        <w:rPr>
          <w:lang w:val="en-GB"/>
        </w:rPr>
        <w:t>ed</w:t>
      </w:r>
      <w:r w:rsidR="00494574" w:rsidRPr="0075294F">
        <w:rPr>
          <w:lang w:val="en-GB"/>
        </w:rPr>
        <w:t xml:space="preserve"> </w:t>
      </w:r>
      <w:r w:rsidR="009A3137">
        <w:rPr>
          <w:lang w:val="en-GB"/>
        </w:rPr>
        <w:t xml:space="preserve">response </w:t>
      </w:r>
      <w:r w:rsidR="00AB7D8C" w:rsidRPr="0075294F">
        <w:rPr>
          <w:lang w:val="en-GB"/>
        </w:rPr>
        <w:t>(solid line)</w:t>
      </w:r>
      <w:r w:rsidR="00030DA6">
        <w:rPr>
          <w:lang w:val="en-GB"/>
        </w:rPr>
        <w:t>,</w:t>
      </w:r>
      <w:r w:rsidR="009A3137">
        <w:rPr>
          <w:lang w:val="en-GB"/>
        </w:rPr>
        <w:t xml:space="preserve"> </w:t>
      </w:r>
      <w:r w:rsidR="001863C5" w:rsidRPr="0075294F">
        <w:rPr>
          <w:lang w:val="en-GB"/>
        </w:rPr>
        <w:t>d) relative</w:t>
      </w:r>
      <w:r w:rsidR="002F28D7">
        <w:rPr>
          <w:lang w:val="en-GB"/>
        </w:rPr>
        <w:t xml:space="preserve"> degradation induced</w:t>
      </w:r>
      <w:r w:rsidR="001863C5" w:rsidRPr="0075294F">
        <w:rPr>
          <w:lang w:val="en-GB"/>
        </w:rPr>
        <w:t xml:space="preserve"> changes in fibre eccentricity under different </w:t>
      </w:r>
      <w:r w:rsidR="009A3137">
        <w:rPr>
          <w:lang w:val="en-GB"/>
        </w:rPr>
        <w:t>strain</w:t>
      </w:r>
      <w:r w:rsidR="009A3137" w:rsidRPr="0075294F">
        <w:rPr>
          <w:lang w:val="en-GB"/>
        </w:rPr>
        <w:t xml:space="preserve"> </w:t>
      </w:r>
      <w:r w:rsidR="001863C5" w:rsidRPr="0075294F">
        <w:rPr>
          <w:lang w:val="en-GB"/>
        </w:rPr>
        <w:t>regimes</w:t>
      </w:r>
      <w:r w:rsidR="00A7385A">
        <w:rPr>
          <w:lang w:val="en-GB"/>
        </w:rPr>
        <w:t xml:space="preserve"> observed using SALS</w:t>
      </w:r>
      <w:r w:rsidR="005C095F">
        <w:rPr>
          <w:lang w:val="en-GB"/>
        </w:rPr>
        <w:t>,</w:t>
      </w:r>
      <w:r w:rsidR="001863C5" w:rsidRPr="0075294F">
        <w:rPr>
          <w:lang w:val="en-GB"/>
        </w:rPr>
        <w:t xml:space="preserve"> </w:t>
      </w:r>
      <w:r w:rsidR="005C095F">
        <w:rPr>
          <w:lang w:val="en-GB"/>
        </w:rPr>
        <w:t>n=7,</w:t>
      </w:r>
      <w:r w:rsidR="007E7C67" w:rsidRPr="0075294F">
        <w:rPr>
          <w:lang w:val="en-GB"/>
        </w:rPr>
        <w:t xml:space="preserve"> </w:t>
      </w:r>
      <w:r w:rsidR="00416755" w:rsidRPr="00523C8C">
        <w:rPr>
          <w:lang w:val="en-GB"/>
        </w:rPr>
        <w:t>*p&lt;0.05, **p&lt;</w:t>
      </w:r>
      <w:proofErr w:type="gramStart"/>
      <w:r w:rsidR="00416755" w:rsidRPr="00523C8C">
        <w:rPr>
          <w:lang w:val="en-GB"/>
        </w:rPr>
        <w:t>0.01,*</w:t>
      </w:r>
      <w:proofErr w:type="gramEnd"/>
      <w:r w:rsidR="00416755" w:rsidRPr="00523C8C">
        <w:rPr>
          <w:lang w:val="en-GB"/>
        </w:rPr>
        <w:t>***p&lt;0.0001</w:t>
      </w:r>
      <w:r w:rsidR="007E7C67" w:rsidRPr="00523C8C">
        <w:rPr>
          <w:lang w:val="en-GB"/>
        </w:rPr>
        <w:t>.</w:t>
      </w:r>
    </w:p>
    <w:p w14:paraId="47167451" w14:textId="77777777" w:rsidR="001863C5" w:rsidRPr="002C1670" w:rsidRDefault="001863C5" w:rsidP="009E6714">
      <w:pPr>
        <w:pStyle w:val="Figurecaption"/>
        <w:rPr>
          <w:sz w:val="12"/>
          <w:lang w:val="en-GB"/>
        </w:rPr>
      </w:pPr>
    </w:p>
    <w:p w14:paraId="7251CAFC" w14:textId="7649C4C8" w:rsidR="00D030DC" w:rsidRPr="00523C8C" w:rsidRDefault="00F2323B" w:rsidP="00FF6511">
      <w:pPr>
        <w:pStyle w:val="Heading1"/>
        <w:spacing w:after="100"/>
      </w:pPr>
      <w:r w:rsidRPr="00523C8C">
        <w:t>Discussion</w:t>
      </w:r>
    </w:p>
    <w:p w14:paraId="532314A1" w14:textId="57D7E839" w:rsidR="005C095F" w:rsidRDefault="00AB7D8C" w:rsidP="00BC2E81">
      <w:pPr>
        <w:pStyle w:val="Standard"/>
        <w:rPr>
          <w:lang w:val="en-GB"/>
        </w:rPr>
      </w:pPr>
      <w:r w:rsidRPr="00D618D4">
        <w:rPr>
          <w:lang w:val="en-GB"/>
        </w:rPr>
        <w:t>Using a combined experimental and numerical approach, t</w:t>
      </w:r>
      <w:r w:rsidR="00B0130B" w:rsidRPr="00D618D4">
        <w:rPr>
          <w:lang w:val="en-GB"/>
        </w:rPr>
        <w:t>his study has identified</w:t>
      </w:r>
      <w:r w:rsidR="005B6EF9" w:rsidRPr="00D618D4">
        <w:rPr>
          <w:lang w:val="en-GB"/>
        </w:rPr>
        <w:t>,</w:t>
      </w:r>
      <w:r w:rsidR="00B0130B" w:rsidRPr="00D618D4">
        <w:rPr>
          <w:lang w:val="en-GB"/>
        </w:rPr>
        <w:t xml:space="preserve"> for the first time, the </w:t>
      </w:r>
      <w:r w:rsidR="005D7335" w:rsidRPr="00D618D4">
        <w:rPr>
          <w:lang w:val="en-GB"/>
        </w:rPr>
        <w:t xml:space="preserve">complex </w:t>
      </w:r>
      <w:r w:rsidR="005B6EF9" w:rsidRPr="00D618D4">
        <w:rPr>
          <w:lang w:val="en-GB"/>
        </w:rPr>
        <w:t>strain mediated</w:t>
      </w:r>
      <w:r w:rsidR="00B0130B" w:rsidRPr="00D618D4">
        <w:rPr>
          <w:lang w:val="en-GB"/>
        </w:rPr>
        <w:t xml:space="preserve"> degradation mechanism of arterial tissue. </w:t>
      </w:r>
      <w:r w:rsidRPr="00D618D4">
        <w:rPr>
          <w:lang w:val="en-GB"/>
        </w:rPr>
        <w:t xml:space="preserve">The complementary numerical model </w:t>
      </w:r>
      <w:r w:rsidR="00A54F4D">
        <w:rPr>
          <w:lang w:val="en-GB"/>
        </w:rPr>
        <w:t xml:space="preserve">helps unravel the mechanisms at play. </w:t>
      </w:r>
      <w:r w:rsidR="00B734B7">
        <w:rPr>
          <w:lang w:val="en-GB"/>
        </w:rPr>
        <w:t xml:space="preserve">No degradation </w:t>
      </w:r>
      <w:r w:rsidR="00B43C0D">
        <w:rPr>
          <w:lang w:val="en-GB"/>
        </w:rPr>
        <w:t>occurs</w:t>
      </w:r>
      <w:r w:rsidR="00B734B7">
        <w:rPr>
          <w:lang w:val="en-GB"/>
        </w:rPr>
        <w:t xml:space="preserve"> initially; as collagen fibres are crimped at low strain they bear no load and hence </w:t>
      </w:r>
      <w:r w:rsidR="00B43C0D">
        <w:rPr>
          <w:lang w:val="en-GB"/>
        </w:rPr>
        <w:t xml:space="preserve">do </w:t>
      </w:r>
      <w:r w:rsidR="00B734B7">
        <w:rPr>
          <w:lang w:val="en-GB"/>
        </w:rPr>
        <w:t>not undergo degradation.</w:t>
      </w:r>
      <w:r w:rsidR="00B43C0D">
        <w:rPr>
          <w:lang w:val="en-GB"/>
        </w:rPr>
        <w:t xml:space="preserve"> Next,</w:t>
      </w:r>
      <w:r w:rsidR="005D2FE3">
        <w:rPr>
          <w:lang w:val="en-GB"/>
        </w:rPr>
        <w:t xml:space="preserve"> degradation i</w:t>
      </w:r>
      <w:r w:rsidR="00B43C0D">
        <w:rPr>
          <w:lang w:val="en-GB"/>
        </w:rPr>
        <w:t>ncreases as fibres be</w:t>
      </w:r>
      <w:r w:rsidR="005C095F">
        <w:rPr>
          <w:lang w:val="en-GB"/>
        </w:rPr>
        <w:t>gin</w:t>
      </w:r>
      <w:r w:rsidR="00B43C0D">
        <w:rPr>
          <w:lang w:val="en-GB"/>
        </w:rPr>
        <w:t xml:space="preserve"> to uncrimp and take up</w:t>
      </w:r>
      <w:r w:rsidR="0006288C">
        <w:rPr>
          <w:lang w:val="en-GB"/>
        </w:rPr>
        <w:t xml:space="preserve"> the</w:t>
      </w:r>
      <w:r w:rsidR="00B43C0D">
        <w:rPr>
          <w:lang w:val="en-GB"/>
        </w:rPr>
        <w:t xml:space="preserve"> </w:t>
      </w:r>
      <w:r w:rsidR="0006288C" w:rsidRPr="0006288C">
        <w:rPr>
          <w:noProof/>
          <w:lang w:val="en-GB"/>
        </w:rPr>
        <w:t xml:space="preserve">the </w:t>
      </w:r>
      <w:r w:rsidR="00B43C0D" w:rsidRPr="0006288C">
        <w:rPr>
          <w:noProof/>
          <w:lang w:val="en-GB"/>
        </w:rPr>
        <w:t>load</w:t>
      </w:r>
      <w:r w:rsidR="00B43C0D">
        <w:rPr>
          <w:lang w:val="en-GB"/>
        </w:rPr>
        <w:t>. When all fibres are fully stretched, the ‘V’ shaped behaviour resumes.</w:t>
      </w:r>
      <w:r w:rsidR="00CC6F9D">
        <w:rPr>
          <w:lang w:val="en-GB"/>
        </w:rPr>
        <w:t xml:space="preserve"> </w:t>
      </w:r>
      <w:r w:rsidR="00B77AA8">
        <w:rPr>
          <w:lang w:val="en-GB"/>
        </w:rPr>
        <w:t xml:space="preserve">SALS </w:t>
      </w:r>
      <w:r w:rsidR="005C095F">
        <w:rPr>
          <w:lang w:val="en-GB"/>
        </w:rPr>
        <w:t xml:space="preserve">results further support this finding, identifying a similar trend in </w:t>
      </w:r>
      <w:r w:rsidR="00CC6F9D">
        <w:rPr>
          <w:lang w:val="en-GB"/>
        </w:rPr>
        <w:t xml:space="preserve">relative </w:t>
      </w:r>
      <w:r w:rsidR="005C095F">
        <w:rPr>
          <w:lang w:val="en-GB"/>
        </w:rPr>
        <w:t xml:space="preserve">fibre alignment </w:t>
      </w:r>
      <w:r w:rsidR="00CC6F9D">
        <w:rPr>
          <w:lang w:val="en-GB"/>
        </w:rPr>
        <w:t>post degradation.</w:t>
      </w:r>
    </w:p>
    <w:p w14:paraId="00CC799F" w14:textId="6D2B4F68" w:rsidR="00095100" w:rsidRPr="00D618D4" w:rsidRDefault="00095100" w:rsidP="00BC2E81">
      <w:pPr>
        <w:pStyle w:val="Standard"/>
        <w:rPr>
          <w:lang w:val="en-GB"/>
        </w:rPr>
      </w:pPr>
      <w:r w:rsidRPr="00D618D4">
        <w:rPr>
          <w:lang w:val="en-GB"/>
        </w:rPr>
        <w:t>These findings offer substantial new insights into arterial degradation</w:t>
      </w:r>
      <w:r w:rsidR="00AD4FC7" w:rsidRPr="00D618D4">
        <w:rPr>
          <w:lang w:val="en-GB"/>
        </w:rPr>
        <w:t xml:space="preserve"> and </w:t>
      </w:r>
      <w:r w:rsidR="00CC525F" w:rsidRPr="00D618D4">
        <w:rPr>
          <w:lang w:val="en-GB"/>
        </w:rPr>
        <w:t xml:space="preserve">may </w:t>
      </w:r>
      <w:r w:rsidR="005D7335" w:rsidRPr="00D618D4">
        <w:rPr>
          <w:lang w:val="en-GB"/>
        </w:rPr>
        <w:t>be used to</w:t>
      </w:r>
      <w:r w:rsidR="00CC525F" w:rsidRPr="00D618D4">
        <w:rPr>
          <w:lang w:val="en-GB"/>
        </w:rPr>
        <w:t xml:space="preserve"> </w:t>
      </w:r>
      <w:r w:rsidR="00AD4FC7" w:rsidRPr="00D618D4">
        <w:rPr>
          <w:lang w:val="en-GB"/>
        </w:rPr>
        <w:t xml:space="preserve">aid the </w:t>
      </w:r>
      <w:r w:rsidR="005D7335" w:rsidRPr="00D618D4">
        <w:rPr>
          <w:lang w:val="en-GB"/>
        </w:rPr>
        <w:t xml:space="preserve">design </w:t>
      </w:r>
      <w:r w:rsidR="00AD4FC7" w:rsidRPr="00D618D4">
        <w:rPr>
          <w:lang w:val="en-GB"/>
        </w:rPr>
        <w:t xml:space="preserve">of novel intravascular </w:t>
      </w:r>
      <w:r w:rsidR="005D7335" w:rsidRPr="00D618D4">
        <w:rPr>
          <w:lang w:val="en-GB"/>
        </w:rPr>
        <w:t xml:space="preserve">devices </w:t>
      </w:r>
      <w:r w:rsidR="00AD4FC7" w:rsidRPr="00D618D4">
        <w:rPr>
          <w:lang w:val="en-GB"/>
        </w:rPr>
        <w:t>to induce</w:t>
      </w:r>
      <w:r w:rsidR="000C5579" w:rsidRPr="00D618D4">
        <w:rPr>
          <w:lang w:val="en-GB"/>
        </w:rPr>
        <w:t xml:space="preserve"> controlled remodelling or repair</w:t>
      </w:r>
      <w:r w:rsidR="00AD4FC7" w:rsidRPr="00D618D4">
        <w:rPr>
          <w:lang w:val="en-GB"/>
        </w:rPr>
        <w:t xml:space="preserve"> in potentially vulnerable, rupture prone</w:t>
      </w:r>
      <w:r w:rsidR="00A7385A">
        <w:rPr>
          <w:lang w:val="en-GB"/>
        </w:rPr>
        <w:t xml:space="preserve"> arteries</w:t>
      </w:r>
      <w:r w:rsidRPr="00D618D4">
        <w:rPr>
          <w:lang w:val="en-GB"/>
        </w:rPr>
        <w:t xml:space="preserve">. </w:t>
      </w:r>
    </w:p>
    <w:p w14:paraId="0870290F" w14:textId="77777777" w:rsidR="009E6714" w:rsidRPr="00FF6511" w:rsidRDefault="009E6714" w:rsidP="00BC2E81">
      <w:pPr>
        <w:pStyle w:val="Standard"/>
        <w:rPr>
          <w:sz w:val="12"/>
          <w:lang w:val="en-GB"/>
        </w:rPr>
      </w:pPr>
    </w:p>
    <w:p w14:paraId="3FB6AE2C" w14:textId="77777777" w:rsidR="00F2323B" w:rsidRPr="00D618D4" w:rsidRDefault="00F2323B" w:rsidP="00FF6511">
      <w:pPr>
        <w:pStyle w:val="header1"/>
        <w:spacing w:after="80"/>
      </w:pPr>
      <w:r w:rsidRPr="00D618D4">
        <w:t>References</w:t>
      </w:r>
    </w:p>
    <w:p w14:paraId="2485585A" w14:textId="3FEA820A" w:rsidR="005D2FE3" w:rsidRDefault="00416755" w:rsidP="008C22E7">
      <w:pPr>
        <w:pStyle w:val="Standard"/>
        <w:rPr>
          <w:sz w:val="14"/>
          <w:szCs w:val="16"/>
          <w:lang w:val="en-GB"/>
        </w:rPr>
      </w:pPr>
      <w:r w:rsidRPr="0075294F">
        <w:rPr>
          <w:sz w:val="14"/>
          <w:szCs w:val="16"/>
          <w:lang w:val="en-GB"/>
        </w:rPr>
        <w:t xml:space="preserve">1. Abdul-Hussien </w:t>
      </w:r>
      <w:r w:rsidRPr="0075294F">
        <w:rPr>
          <w:i/>
          <w:sz w:val="14"/>
          <w:szCs w:val="16"/>
          <w:lang w:val="en-GB"/>
        </w:rPr>
        <w:t xml:space="preserve">et al. </w:t>
      </w:r>
      <w:r w:rsidRPr="0075294F">
        <w:rPr>
          <w:sz w:val="14"/>
          <w:szCs w:val="16"/>
          <w:lang w:val="en-GB"/>
        </w:rPr>
        <w:t>Am. J. Pathol., 170:809-817</w:t>
      </w:r>
      <w:r w:rsidR="00C454F1">
        <w:rPr>
          <w:sz w:val="14"/>
          <w:szCs w:val="16"/>
          <w:lang w:val="en-GB"/>
        </w:rPr>
        <w:t>, 2007</w:t>
      </w:r>
      <w:r w:rsidR="005D2FE3">
        <w:rPr>
          <w:sz w:val="14"/>
          <w:szCs w:val="16"/>
          <w:lang w:val="en-GB"/>
        </w:rPr>
        <w:t>.</w:t>
      </w:r>
      <w:r w:rsidRPr="0075294F">
        <w:rPr>
          <w:sz w:val="14"/>
          <w:szCs w:val="16"/>
          <w:lang w:val="en-GB"/>
        </w:rPr>
        <w:t xml:space="preserve"> </w:t>
      </w:r>
    </w:p>
    <w:p w14:paraId="0CCCD73F" w14:textId="6B718031" w:rsidR="005D2FE3" w:rsidRDefault="00416755" w:rsidP="008C22E7">
      <w:pPr>
        <w:pStyle w:val="Standard"/>
        <w:rPr>
          <w:sz w:val="14"/>
          <w:szCs w:val="16"/>
          <w:lang w:val="en-GB"/>
        </w:rPr>
      </w:pPr>
      <w:r w:rsidRPr="0075294F">
        <w:rPr>
          <w:sz w:val="14"/>
          <w:szCs w:val="16"/>
          <w:lang w:val="en-GB"/>
        </w:rPr>
        <w:t>2</w:t>
      </w:r>
      <w:r w:rsidR="009E6714" w:rsidRPr="0075294F">
        <w:rPr>
          <w:sz w:val="14"/>
          <w:szCs w:val="16"/>
          <w:lang w:val="en-GB"/>
        </w:rPr>
        <w:t>. Gaul</w:t>
      </w:r>
      <w:r w:rsidR="005F77C4" w:rsidRPr="0075294F">
        <w:rPr>
          <w:sz w:val="14"/>
          <w:szCs w:val="16"/>
          <w:lang w:val="en-GB"/>
        </w:rPr>
        <w:t xml:space="preserve"> </w:t>
      </w:r>
      <w:r w:rsidR="005F77C4" w:rsidRPr="0075294F">
        <w:rPr>
          <w:i/>
          <w:sz w:val="14"/>
          <w:szCs w:val="16"/>
          <w:lang w:val="en-GB"/>
        </w:rPr>
        <w:t>et al.,</w:t>
      </w:r>
      <w:r w:rsidR="00F0686C" w:rsidRPr="0075294F">
        <w:rPr>
          <w:i/>
          <w:sz w:val="14"/>
          <w:szCs w:val="16"/>
          <w:lang w:val="en-GB"/>
        </w:rPr>
        <w:t xml:space="preserve"> </w:t>
      </w:r>
      <w:r w:rsidR="00F0686C" w:rsidRPr="0075294F">
        <w:rPr>
          <w:sz w:val="14"/>
          <w:szCs w:val="16"/>
          <w:lang w:val="en-GB"/>
        </w:rPr>
        <w:t>JMBBM</w:t>
      </w:r>
      <w:r w:rsidR="00AF0F4D" w:rsidRPr="0075294F">
        <w:rPr>
          <w:sz w:val="14"/>
          <w:szCs w:val="16"/>
          <w:lang w:val="en-GB"/>
        </w:rPr>
        <w:t>, 75:359-368, 2017</w:t>
      </w:r>
      <w:r w:rsidR="005D2FE3">
        <w:rPr>
          <w:sz w:val="14"/>
          <w:szCs w:val="16"/>
          <w:lang w:val="en-GB"/>
        </w:rPr>
        <w:t>.</w:t>
      </w:r>
    </w:p>
    <w:p w14:paraId="6D21980A" w14:textId="71446012" w:rsidR="005D2FE3" w:rsidRDefault="00416755" w:rsidP="008C22E7">
      <w:pPr>
        <w:pStyle w:val="Standard"/>
        <w:rPr>
          <w:sz w:val="14"/>
          <w:szCs w:val="16"/>
          <w:lang w:val="en-GB"/>
        </w:rPr>
      </w:pPr>
      <w:r w:rsidRPr="0075294F">
        <w:rPr>
          <w:sz w:val="14"/>
          <w:szCs w:val="16"/>
          <w:lang w:val="en-GB"/>
        </w:rPr>
        <w:t>3</w:t>
      </w:r>
      <w:r w:rsidR="009E6714" w:rsidRPr="0075294F">
        <w:rPr>
          <w:sz w:val="14"/>
          <w:szCs w:val="16"/>
          <w:lang w:val="en-GB"/>
        </w:rPr>
        <w:t>. Huang &amp; Yannas</w:t>
      </w:r>
      <w:r w:rsidR="00754292" w:rsidRPr="0075294F">
        <w:rPr>
          <w:sz w:val="14"/>
          <w:szCs w:val="16"/>
          <w:lang w:val="en-GB"/>
        </w:rPr>
        <w:t>,</w:t>
      </w:r>
      <w:r w:rsidR="000B40BE" w:rsidRPr="0075294F">
        <w:rPr>
          <w:sz w:val="14"/>
          <w:szCs w:val="16"/>
          <w:lang w:val="en-GB"/>
        </w:rPr>
        <w:t xml:space="preserve"> </w:t>
      </w:r>
      <w:r w:rsidR="00754292" w:rsidRPr="0075294F">
        <w:rPr>
          <w:sz w:val="14"/>
          <w:szCs w:val="16"/>
          <w:lang w:val="en-GB"/>
        </w:rPr>
        <w:t>J. Biomed. Mater. Res.</w:t>
      </w:r>
      <w:r w:rsidR="00AF0F4D" w:rsidRPr="0075294F">
        <w:rPr>
          <w:sz w:val="14"/>
          <w:szCs w:val="16"/>
          <w:lang w:val="en-GB"/>
        </w:rPr>
        <w:t>, 11:137-154, 1977</w:t>
      </w:r>
      <w:r w:rsidR="005D2FE3">
        <w:rPr>
          <w:sz w:val="14"/>
          <w:szCs w:val="16"/>
          <w:lang w:val="en-GB"/>
        </w:rPr>
        <w:t>.</w:t>
      </w:r>
      <w:r w:rsidR="000B40BE" w:rsidRPr="0075294F">
        <w:rPr>
          <w:sz w:val="14"/>
          <w:szCs w:val="16"/>
          <w:lang w:val="en-GB"/>
        </w:rPr>
        <w:t xml:space="preserve"> </w:t>
      </w:r>
    </w:p>
    <w:p w14:paraId="5D84CDAB" w14:textId="5E74A6B9" w:rsidR="00754292" w:rsidRPr="0075294F" w:rsidRDefault="00416755" w:rsidP="008C22E7">
      <w:pPr>
        <w:pStyle w:val="Standard"/>
        <w:rPr>
          <w:sz w:val="14"/>
          <w:szCs w:val="16"/>
          <w:lang w:val="en-GB"/>
        </w:rPr>
      </w:pPr>
      <w:r w:rsidRPr="0075294F">
        <w:rPr>
          <w:sz w:val="14"/>
          <w:szCs w:val="16"/>
          <w:lang w:val="en-GB"/>
        </w:rPr>
        <w:t>4</w:t>
      </w:r>
      <w:r w:rsidR="009E6714" w:rsidRPr="0075294F">
        <w:rPr>
          <w:sz w:val="14"/>
          <w:szCs w:val="16"/>
          <w:lang w:val="en-GB"/>
        </w:rPr>
        <w:t>. Ghazanfari</w:t>
      </w:r>
      <w:r w:rsidR="00AF0F4D" w:rsidRPr="0075294F">
        <w:rPr>
          <w:sz w:val="14"/>
          <w:szCs w:val="16"/>
          <w:lang w:val="en-GB"/>
        </w:rPr>
        <w:t xml:space="preserve"> </w:t>
      </w:r>
      <w:r w:rsidR="00AF0F4D" w:rsidRPr="0075294F">
        <w:rPr>
          <w:i/>
          <w:sz w:val="14"/>
          <w:szCs w:val="16"/>
          <w:lang w:val="en-GB"/>
        </w:rPr>
        <w:t>et al.</w:t>
      </w:r>
      <w:r w:rsidR="00754292" w:rsidRPr="0075294F">
        <w:rPr>
          <w:sz w:val="14"/>
          <w:szCs w:val="16"/>
          <w:lang w:val="en-GB"/>
        </w:rPr>
        <w:t>,</w:t>
      </w:r>
      <w:r w:rsidR="000B40BE" w:rsidRPr="0075294F">
        <w:rPr>
          <w:sz w:val="14"/>
          <w:szCs w:val="16"/>
          <w:lang w:val="en-GB"/>
        </w:rPr>
        <w:t xml:space="preserve"> Acta Biomaterialia</w:t>
      </w:r>
      <w:r w:rsidR="00AF0F4D" w:rsidRPr="0075294F">
        <w:rPr>
          <w:sz w:val="14"/>
          <w:szCs w:val="16"/>
          <w:lang w:val="en-GB"/>
        </w:rPr>
        <w:t>, 35:118-126, 2016</w:t>
      </w:r>
      <w:r w:rsidR="005D2FE3">
        <w:rPr>
          <w:sz w:val="14"/>
          <w:szCs w:val="16"/>
          <w:lang w:val="en-GB"/>
        </w:rPr>
        <w:t>.</w:t>
      </w:r>
    </w:p>
    <w:p w14:paraId="653B6CEB" w14:textId="77777777" w:rsidR="00AD4FC7" w:rsidRPr="00DF6737" w:rsidRDefault="00AD4FC7" w:rsidP="008C22E7">
      <w:pPr>
        <w:pStyle w:val="Standard"/>
        <w:rPr>
          <w:sz w:val="12"/>
          <w:szCs w:val="16"/>
          <w:lang w:val="en-GB"/>
        </w:rPr>
      </w:pPr>
    </w:p>
    <w:p w14:paraId="212C091B" w14:textId="77777777" w:rsidR="00494574" w:rsidRPr="00523C8C" w:rsidRDefault="00494574" w:rsidP="00FF6511">
      <w:pPr>
        <w:pStyle w:val="header1"/>
        <w:spacing w:after="80"/>
      </w:pPr>
      <w:r w:rsidRPr="00523C8C">
        <w:t>Acknowledgements</w:t>
      </w:r>
    </w:p>
    <w:p w14:paraId="3753BDD5" w14:textId="5AEA63DA" w:rsidR="005F77C4" w:rsidRPr="00523C8C" w:rsidRDefault="005F77C4" w:rsidP="00F72753">
      <w:pPr>
        <w:pStyle w:val="Standard"/>
        <w:rPr>
          <w:sz w:val="14"/>
          <w:lang w:val="en-GB"/>
        </w:rPr>
      </w:pPr>
      <w:r w:rsidRPr="0075294F">
        <w:rPr>
          <w:sz w:val="14"/>
          <w:lang w:val="en-GB"/>
        </w:rPr>
        <w:t xml:space="preserve">This publication has emanated from research conducted with the financial support of the IRC (GOIPG/2014/515), </w:t>
      </w:r>
      <w:r w:rsidR="008A6EE2" w:rsidRPr="0075294F">
        <w:rPr>
          <w:sz w:val="14"/>
          <w:lang w:val="en-GB"/>
        </w:rPr>
        <w:t>SFI under</w:t>
      </w:r>
      <w:r w:rsidRPr="0075294F">
        <w:rPr>
          <w:sz w:val="14"/>
          <w:lang w:val="en-GB"/>
        </w:rPr>
        <w:t xml:space="preserve"> the Grant Number SFI/13/ERC/B2775 and the European Research Council (ERC) under the European Union’s Horizon 2020 research and innovation programme (grant agreement No. 637674)</w:t>
      </w:r>
      <w:r w:rsidR="000B40BE" w:rsidRPr="0075294F">
        <w:rPr>
          <w:sz w:val="14"/>
          <w:lang w:val="en-GB"/>
        </w:rPr>
        <w:t>.</w:t>
      </w:r>
    </w:p>
    <w:sectPr w:rsidR="005F77C4" w:rsidRPr="00523C8C" w:rsidSect="00F03B2D">
      <w:type w:val="continuous"/>
      <w:pgSz w:w="12240" w:h="15840" w:code="1"/>
      <w:pgMar w:top="1440" w:right="1440" w:bottom="1440" w:left="1440" w:header="386" w:footer="709" w:gutter="0"/>
      <w:cols w:num="2" w:space="476" w:equalWidth="0">
        <w:col w:w="4442" w:space="476"/>
        <w:col w:w="4442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B5FE0" w14:textId="77777777" w:rsidR="00F54B50" w:rsidRDefault="00F54B50" w:rsidP="00F72753">
      <w:r>
        <w:separator/>
      </w:r>
    </w:p>
  </w:endnote>
  <w:endnote w:type="continuationSeparator" w:id="0">
    <w:p w14:paraId="5FB714A7" w14:textId="77777777" w:rsidR="00F54B50" w:rsidRDefault="00F54B50" w:rsidP="00F72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A3FB0" w14:textId="234F9BB9" w:rsidR="00F2323B" w:rsidRPr="006628A4" w:rsidRDefault="0025396B" w:rsidP="006628A4">
    <w:pPr>
      <w:pStyle w:val="Footer"/>
      <w:jc w:val="center"/>
    </w:pPr>
    <w:r w:rsidRPr="006628A4">
      <w:t>B</w:t>
    </w:r>
    <w:r w:rsidR="006628A4">
      <w:t>ioengineering i</w:t>
    </w:r>
    <w:r w:rsidRPr="006628A4">
      <w:t>n Ireland</w:t>
    </w:r>
    <w:r w:rsidR="00681A8A" w:rsidRPr="000854F3">
      <w:rPr>
        <w:vertAlign w:val="superscript"/>
      </w:rPr>
      <w:t>2</w:t>
    </w:r>
    <w:r w:rsidR="00EB7441">
      <w:rPr>
        <w:vertAlign w:val="superscript"/>
      </w:rPr>
      <w:t>4</w:t>
    </w:r>
    <w:r w:rsidR="00F2323B" w:rsidRPr="006628A4">
      <w:t xml:space="preserve">, January </w:t>
    </w:r>
    <w:r w:rsidR="00EB7441">
      <w:t>26</w:t>
    </w:r>
    <w:r w:rsidR="00681A8A" w:rsidRPr="006628A4">
      <w:t>-2</w:t>
    </w:r>
    <w:r w:rsidR="00EB7441">
      <w:t>7</w:t>
    </w:r>
    <w:r w:rsidR="00F2323B" w:rsidRPr="006628A4">
      <w:t xml:space="preserve">, </w:t>
    </w:r>
    <w:r w:rsidR="00EB7441">
      <w:t>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90675" w14:textId="77777777" w:rsidR="00F54B50" w:rsidRDefault="00F54B50" w:rsidP="00F72753">
      <w:r>
        <w:separator/>
      </w:r>
    </w:p>
  </w:footnote>
  <w:footnote w:type="continuationSeparator" w:id="0">
    <w:p w14:paraId="7454BA8C" w14:textId="77777777" w:rsidR="00F54B50" w:rsidRDefault="00F54B50" w:rsidP="00F72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640" w:type="dxa"/>
      <w:tblInd w:w="-712" w:type="dxa"/>
      <w:tblLayout w:type="fixed"/>
      <w:tblLook w:val="01E0" w:firstRow="1" w:lastRow="1" w:firstColumn="1" w:lastColumn="1" w:noHBand="0" w:noVBand="0"/>
    </w:tblPr>
    <w:tblGrid>
      <w:gridCol w:w="3406"/>
      <w:gridCol w:w="705"/>
      <w:gridCol w:w="678"/>
      <w:gridCol w:w="4142"/>
      <w:gridCol w:w="709"/>
    </w:tblGrid>
    <w:tr w:rsidR="00A11FB7" w:rsidRPr="00C07B76" w14:paraId="69ACBB1F" w14:textId="77777777" w:rsidTr="008213DC">
      <w:trPr>
        <w:trHeight w:val="418"/>
      </w:trPr>
      <w:tc>
        <w:tcPr>
          <w:tcW w:w="3406" w:type="dxa"/>
          <w:tcBorders>
            <w:top w:val="nil"/>
            <w:left w:val="nil"/>
            <w:bottom w:val="nil"/>
          </w:tcBorders>
          <w:vAlign w:val="center"/>
        </w:tcPr>
        <w:p w14:paraId="290925CD" w14:textId="5C6ACC18" w:rsidR="00A11FB7" w:rsidRPr="00C07B76" w:rsidRDefault="00A11FB7" w:rsidP="008213DC">
          <w:pPr>
            <w:spacing w:before="0" w:after="0"/>
            <w:rPr>
              <w:lang w:val="en-IE"/>
            </w:rPr>
          </w:pPr>
          <w:r w:rsidRPr="0012189F">
            <w:rPr>
              <w:lang w:val="en-IE"/>
            </w:rPr>
            <w:t xml:space="preserve">Early </w:t>
          </w:r>
          <w:r>
            <w:rPr>
              <w:lang w:val="en-IE"/>
            </w:rPr>
            <w:t>Stage Researcher (PhD Year 1)?</w:t>
          </w:r>
        </w:p>
      </w:tc>
      <w:tc>
        <w:tcPr>
          <w:tcW w:w="705" w:type="dxa"/>
          <w:vAlign w:val="center"/>
        </w:tcPr>
        <w:p w14:paraId="5EFBEA0F" w14:textId="1554E9AD" w:rsidR="00A11FB7" w:rsidRPr="00C07B76" w:rsidRDefault="00A11FB7" w:rsidP="008213DC">
          <w:pPr>
            <w:spacing w:before="0" w:after="0"/>
            <w:rPr>
              <w:lang w:val="en-IE"/>
            </w:rPr>
          </w:pPr>
        </w:p>
      </w:tc>
      <w:tc>
        <w:tcPr>
          <w:tcW w:w="678" w:type="dxa"/>
          <w:tcBorders>
            <w:top w:val="nil"/>
            <w:bottom w:val="nil"/>
            <w:right w:val="nil"/>
          </w:tcBorders>
          <w:vAlign w:val="center"/>
        </w:tcPr>
        <w:p w14:paraId="014F3152" w14:textId="77777777" w:rsidR="00A11FB7" w:rsidRPr="00C07B76" w:rsidRDefault="00A11FB7" w:rsidP="008213DC">
          <w:pPr>
            <w:spacing w:before="0" w:after="0"/>
            <w:rPr>
              <w:lang w:val="en-IE"/>
            </w:rPr>
          </w:pPr>
        </w:p>
      </w:tc>
      <w:tc>
        <w:tcPr>
          <w:tcW w:w="4142" w:type="dxa"/>
          <w:tcBorders>
            <w:top w:val="nil"/>
            <w:left w:val="nil"/>
            <w:bottom w:val="nil"/>
          </w:tcBorders>
          <w:vAlign w:val="center"/>
        </w:tcPr>
        <w:p w14:paraId="5623D188" w14:textId="77777777" w:rsidR="00A11FB7" w:rsidRPr="00C07B76" w:rsidRDefault="00A11FB7" w:rsidP="008213DC">
          <w:pPr>
            <w:spacing w:before="0" w:after="0"/>
            <w:rPr>
              <w:lang w:val="en-IE"/>
            </w:rPr>
          </w:pPr>
          <w:r>
            <w:rPr>
              <w:lang w:val="en-IE"/>
            </w:rPr>
            <w:t>Post-Doctoral Researcher/Senior Researcher/PI?</w:t>
          </w:r>
        </w:p>
      </w:tc>
      <w:tc>
        <w:tcPr>
          <w:tcW w:w="709" w:type="dxa"/>
          <w:vAlign w:val="center"/>
        </w:tcPr>
        <w:p w14:paraId="372A37D5" w14:textId="79D95B19" w:rsidR="00A11FB7" w:rsidRPr="00C07B76" w:rsidRDefault="00A11FB7" w:rsidP="008213DC">
          <w:pPr>
            <w:spacing w:before="0" w:after="0"/>
            <w:rPr>
              <w:lang w:val="en-IE"/>
            </w:rPr>
          </w:pPr>
        </w:p>
      </w:tc>
    </w:tr>
    <w:tr w:rsidR="00512D0F" w:rsidRPr="00C07B76" w14:paraId="25744337" w14:textId="77777777" w:rsidTr="008213DC">
      <w:trPr>
        <w:trHeight w:hRule="exact" w:val="113"/>
      </w:trPr>
      <w:tc>
        <w:tcPr>
          <w:tcW w:w="3406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22937ED0" w14:textId="77777777" w:rsidR="00DD1FEC" w:rsidRPr="00C07B76" w:rsidRDefault="00DD1FEC" w:rsidP="008213DC">
          <w:pPr>
            <w:spacing w:before="0" w:after="0"/>
            <w:rPr>
              <w:lang w:val="en-IE"/>
            </w:rPr>
          </w:pPr>
        </w:p>
      </w:tc>
      <w:tc>
        <w:tcPr>
          <w:tcW w:w="705" w:type="dxa"/>
          <w:tcBorders>
            <w:left w:val="nil"/>
            <w:right w:val="nil"/>
          </w:tcBorders>
          <w:vAlign w:val="center"/>
        </w:tcPr>
        <w:p w14:paraId="0F74B048" w14:textId="77777777" w:rsidR="00DD1FEC" w:rsidRPr="00C07B76" w:rsidRDefault="00DD1FEC" w:rsidP="008213DC">
          <w:pPr>
            <w:spacing w:before="0" w:after="0"/>
            <w:rPr>
              <w:lang w:val="en-IE"/>
            </w:rPr>
          </w:pPr>
        </w:p>
      </w:tc>
      <w:tc>
        <w:tcPr>
          <w:tcW w:w="67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9B6EE9" w14:textId="77777777" w:rsidR="00DD1FEC" w:rsidRPr="00C07B76" w:rsidRDefault="00DD1FEC" w:rsidP="008213DC">
          <w:pPr>
            <w:spacing w:before="0" w:after="0"/>
            <w:rPr>
              <w:lang w:val="en-IE"/>
            </w:rPr>
          </w:pPr>
        </w:p>
      </w:tc>
      <w:tc>
        <w:tcPr>
          <w:tcW w:w="414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7FA8F54" w14:textId="77777777" w:rsidR="00DD1FEC" w:rsidRPr="00C07B76" w:rsidRDefault="00DD1FEC" w:rsidP="008213DC">
          <w:pPr>
            <w:spacing w:before="0" w:after="0"/>
            <w:rPr>
              <w:lang w:val="en-IE"/>
            </w:rPr>
          </w:pPr>
        </w:p>
      </w:tc>
      <w:tc>
        <w:tcPr>
          <w:tcW w:w="709" w:type="dxa"/>
          <w:tcBorders>
            <w:left w:val="nil"/>
            <w:bottom w:val="single" w:sz="4" w:space="0" w:color="auto"/>
            <w:right w:val="nil"/>
          </w:tcBorders>
          <w:vAlign w:val="center"/>
        </w:tcPr>
        <w:p w14:paraId="32594336" w14:textId="77777777" w:rsidR="00DD1FEC" w:rsidRPr="00C07B76" w:rsidRDefault="00DD1FEC" w:rsidP="008213DC">
          <w:pPr>
            <w:spacing w:before="0" w:after="0"/>
            <w:rPr>
              <w:lang w:val="en-IE"/>
            </w:rPr>
          </w:pPr>
        </w:p>
      </w:tc>
    </w:tr>
    <w:tr w:rsidR="00A11FB7" w:rsidRPr="00C07B76" w14:paraId="0B75F124" w14:textId="77777777" w:rsidTr="008213DC">
      <w:trPr>
        <w:trHeight w:val="381"/>
      </w:trPr>
      <w:tc>
        <w:tcPr>
          <w:tcW w:w="3406" w:type="dxa"/>
          <w:tcBorders>
            <w:top w:val="nil"/>
            <w:left w:val="nil"/>
            <w:bottom w:val="nil"/>
          </w:tcBorders>
          <w:vAlign w:val="center"/>
        </w:tcPr>
        <w:p w14:paraId="78434B3A" w14:textId="1588CD67" w:rsidR="00A11FB7" w:rsidRPr="00C07B76" w:rsidRDefault="00A11FB7" w:rsidP="008213DC">
          <w:pPr>
            <w:spacing w:before="0" w:after="0"/>
            <w:rPr>
              <w:lang w:val="en-IE"/>
            </w:rPr>
          </w:pPr>
          <w:r w:rsidRPr="001C05D8">
            <w:rPr>
              <w:lang w:val="en-IE"/>
            </w:rPr>
            <w:t>Entry for the Engineers Irel</w:t>
          </w:r>
          <w:r>
            <w:rPr>
              <w:lang w:val="en-IE"/>
            </w:rPr>
            <w:t>and Biomedical Research Medal?</w:t>
          </w:r>
        </w:p>
      </w:tc>
      <w:tc>
        <w:tcPr>
          <w:tcW w:w="705" w:type="dxa"/>
          <w:tcBorders>
            <w:right w:val="single" w:sz="4" w:space="0" w:color="auto"/>
          </w:tcBorders>
          <w:vAlign w:val="center"/>
        </w:tcPr>
        <w:p w14:paraId="48A9DD64" w14:textId="02C84662" w:rsidR="00A11FB7" w:rsidRPr="00C07B76" w:rsidRDefault="00AC6617" w:rsidP="00AC6617">
          <w:pPr>
            <w:spacing w:before="0" w:after="0"/>
            <w:jc w:val="center"/>
            <w:rPr>
              <w:lang w:val="en-IE"/>
            </w:rPr>
          </w:pPr>
          <w:r>
            <w:rPr>
              <w:lang w:val="en-IE"/>
            </w:rPr>
            <w:t>X</w:t>
          </w:r>
        </w:p>
      </w:tc>
      <w:tc>
        <w:tcPr>
          <w:tcW w:w="678" w:type="dxa"/>
          <w:tcBorders>
            <w:top w:val="nil"/>
            <w:left w:val="single" w:sz="4" w:space="0" w:color="auto"/>
            <w:bottom w:val="nil"/>
            <w:right w:val="nil"/>
          </w:tcBorders>
          <w:vAlign w:val="center"/>
        </w:tcPr>
        <w:p w14:paraId="379F1FC4" w14:textId="77777777" w:rsidR="00A11FB7" w:rsidRPr="00C07B76" w:rsidRDefault="00A11FB7" w:rsidP="008213DC">
          <w:pPr>
            <w:spacing w:before="0" w:after="0"/>
            <w:rPr>
              <w:lang w:val="en-IE"/>
            </w:rPr>
          </w:pPr>
        </w:p>
      </w:tc>
      <w:tc>
        <w:tcPr>
          <w:tcW w:w="414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14:paraId="6E928541" w14:textId="77777777" w:rsidR="00A11FB7" w:rsidRPr="00D74EA6" w:rsidRDefault="00A11FB7" w:rsidP="008213DC">
          <w:pPr>
            <w:spacing w:before="0" w:after="0"/>
            <w:rPr>
              <w:lang w:val="en-IE"/>
            </w:rPr>
          </w:pPr>
          <w:r w:rsidRPr="00D74EA6">
            <w:rPr>
              <w:lang w:val="en-IE"/>
            </w:rPr>
            <w:t>Corresponding author has completed PhD and would like to review BinI abstract submissions?</w:t>
          </w: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60F13C4" w14:textId="2288C931" w:rsidR="00A11FB7" w:rsidRPr="0023475C" w:rsidRDefault="00A11FB7" w:rsidP="008213DC">
          <w:pPr>
            <w:spacing w:before="0" w:after="0"/>
            <w:rPr>
              <w:highlight w:val="yellow"/>
              <w:lang w:val="en-IE"/>
            </w:rPr>
          </w:pPr>
        </w:p>
      </w:tc>
    </w:tr>
  </w:tbl>
  <w:p w14:paraId="46B0A8A0" w14:textId="6A702521" w:rsidR="00F2323B" w:rsidRPr="001C05D8" w:rsidRDefault="00B916ED" w:rsidP="00B916ED">
    <w:pPr>
      <w:pStyle w:val="Header"/>
      <w:jc w:val="center"/>
      <w:rPr>
        <w:lang w:val="en-IE"/>
      </w:rPr>
    </w:pPr>
    <w:r>
      <w:rPr>
        <w:lang w:val="en-IE"/>
      </w:rPr>
      <w:t>Please place an X in any appropriate categories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14A30"/>
    <w:multiLevelType w:val="hybridMultilevel"/>
    <w:tmpl w:val="B7FCE4EE"/>
    <w:lvl w:ilvl="0" w:tplc="FFFFFFFF">
      <w:start w:val="1"/>
      <w:numFmt w:val="decimal"/>
      <w:pStyle w:val="affiliation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D6B4994"/>
    <w:multiLevelType w:val="hybridMultilevel"/>
    <w:tmpl w:val="FA5067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I3NzQ0NDAwNzMxNbVQ0lEKTi0uzszPAymwrAUAUQiXlCwAAAA="/>
  </w:docVars>
  <w:rsids>
    <w:rsidRoot w:val="00C13D8C"/>
    <w:rsid w:val="00014CE1"/>
    <w:rsid w:val="00030DA6"/>
    <w:rsid w:val="0003155A"/>
    <w:rsid w:val="0005223A"/>
    <w:rsid w:val="00062358"/>
    <w:rsid w:val="0006288C"/>
    <w:rsid w:val="000755AE"/>
    <w:rsid w:val="000854F3"/>
    <w:rsid w:val="00086AB2"/>
    <w:rsid w:val="00093561"/>
    <w:rsid w:val="00095100"/>
    <w:rsid w:val="000B40BE"/>
    <w:rsid w:val="000C5579"/>
    <w:rsid w:val="000C731C"/>
    <w:rsid w:val="001070FD"/>
    <w:rsid w:val="0012189F"/>
    <w:rsid w:val="00140AA1"/>
    <w:rsid w:val="00143640"/>
    <w:rsid w:val="00143645"/>
    <w:rsid w:val="00145BD6"/>
    <w:rsid w:val="001469B4"/>
    <w:rsid w:val="00151B24"/>
    <w:rsid w:val="001863C5"/>
    <w:rsid w:val="00191BF1"/>
    <w:rsid w:val="001A0B6A"/>
    <w:rsid w:val="001B4A7C"/>
    <w:rsid w:val="001C05D8"/>
    <w:rsid w:val="00204582"/>
    <w:rsid w:val="00224324"/>
    <w:rsid w:val="0023475C"/>
    <w:rsid w:val="002429C1"/>
    <w:rsid w:val="0025396B"/>
    <w:rsid w:val="00255AAF"/>
    <w:rsid w:val="00297872"/>
    <w:rsid w:val="002C1670"/>
    <w:rsid w:val="002E09F0"/>
    <w:rsid w:val="002E2F65"/>
    <w:rsid w:val="002E6A67"/>
    <w:rsid w:val="002F28D7"/>
    <w:rsid w:val="002F775B"/>
    <w:rsid w:val="00313DFB"/>
    <w:rsid w:val="003275A9"/>
    <w:rsid w:val="00385A57"/>
    <w:rsid w:val="003918AD"/>
    <w:rsid w:val="003F1338"/>
    <w:rsid w:val="004105A5"/>
    <w:rsid w:val="00416755"/>
    <w:rsid w:val="004338F8"/>
    <w:rsid w:val="004648B2"/>
    <w:rsid w:val="00494574"/>
    <w:rsid w:val="004B0FC6"/>
    <w:rsid w:val="004B1FEF"/>
    <w:rsid w:val="004C15C6"/>
    <w:rsid w:val="004D0A9F"/>
    <w:rsid w:val="004E12AD"/>
    <w:rsid w:val="004E2574"/>
    <w:rsid w:val="00506691"/>
    <w:rsid w:val="00506D2C"/>
    <w:rsid w:val="00512D0F"/>
    <w:rsid w:val="00523C8C"/>
    <w:rsid w:val="00534CBA"/>
    <w:rsid w:val="005438CC"/>
    <w:rsid w:val="00550EE1"/>
    <w:rsid w:val="00563425"/>
    <w:rsid w:val="0058450C"/>
    <w:rsid w:val="0059691E"/>
    <w:rsid w:val="005A30B0"/>
    <w:rsid w:val="005A533D"/>
    <w:rsid w:val="005B6EF9"/>
    <w:rsid w:val="005C095F"/>
    <w:rsid w:val="005C6E97"/>
    <w:rsid w:val="005D2FE3"/>
    <w:rsid w:val="005D7335"/>
    <w:rsid w:val="005F77C4"/>
    <w:rsid w:val="00604837"/>
    <w:rsid w:val="006232EE"/>
    <w:rsid w:val="00641D93"/>
    <w:rsid w:val="006628A4"/>
    <w:rsid w:val="00681A8A"/>
    <w:rsid w:val="006955DB"/>
    <w:rsid w:val="006C4181"/>
    <w:rsid w:val="006D4088"/>
    <w:rsid w:val="006E6675"/>
    <w:rsid w:val="006F1B7A"/>
    <w:rsid w:val="007063DF"/>
    <w:rsid w:val="00712F62"/>
    <w:rsid w:val="00736303"/>
    <w:rsid w:val="00741F74"/>
    <w:rsid w:val="0075294F"/>
    <w:rsid w:val="00754292"/>
    <w:rsid w:val="00755AAA"/>
    <w:rsid w:val="00765B00"/>
    <w:rsid w:val="00770968"/>
    <w:rsid w:val="0078734F"/>
    <w:rsid w:val="007930B6"/>
    <w:rsid w:val="007E7C67"/>
    <w:rsid w:val="008213DC"/>
    <w:rsid w:val="0083153D"/>
    <w:rsid w:val="00846C80"/>
    <w:rsid w:val="0086650D"/>
    <w:rsid w:val="00896963"/>
    <w:rsid w:val="008A2E74"/>
    <w:rsid w:val="008A63DA"/>
    <w:rsid w:val="008A6EE2"/>
    <w:rsid w:val="008C22E7"/>
    <w:rsid w:val="008D5DAE"/>
    <w:rsid w:val="008D6D55"/>
    <w:rsid w:val="0092570E"/>
    <w:rsid w:val="00935EAB"/>
    <w:rsid w:val="0095187F"/>
    <w:rsid w:val="009523B5"/>
    <w:rsid w:val="009667E2"/>
    <w:rsid w:val="009705B0"/>
    <w:rsid w:val="009859BB"/>
    <w:rsid w:val="009867A5"/>
    <w:rsid w:val="009963B5"/>
    <w:rsid w:val="009A3137"/>
    <w:rsid w:val="009C6C7E"/>
    <w:rsid w:val="009D6083"/>
    <w:rsid w:val="009E6714"/>
    <w:rsid w:val="00A1195A"/>
    <w:rsid w:val="00A11FB7"/>
    <w:rsid w:val="00A23C98"/>
    <w:rsid w:val="00A323F5"/>
    <w:rsid w:val="00A455B8"/>
    <w:rsid w:val="00A54F4D"/>
    <w:rsid w:val="00A61546"/>
    <w:rsid w:val="00A7385A"/>
    <w:rsid w:val="00A87A01"/>
    <w:rsid w:val="00A87F4C"/>
    <w:rsid w:val="00A95252"/>
    <w:rsid w:val="00AB7D8C"/>
    <w:rsid w:val="00AC6617"/>
    <w:rsid w:val="00AD4FC7"/>
    <w:rsid w:val="00AF0F4D"/>
    <w:rsid w:val="00B0130B"/>
    <w:rsid w:val="00B11A9F"/>
    <w:rsid w:val="00B240B7"/>
    <w:rsid w:val="00B2629D"/>
    <w:rsid w:val="00B3416D"/>
    <w:rsid w:val="00B43C0D"/>
    <w:rsid w:val="00B4618F"/>
    <w:rsid w:val="00B635D4"/>
    <w:rsid w:val="00B66A2F"/>
    <w:rsid w:val="00B66E66"/>
    <w:rsid w:val="00B734B7"/>
    <w:rsid w:val="00B77AA8"/>
    <w:rsid w:val="00B843ED"/>
    <w:rsid w:val="00B8443E"/>
    <w:rsid w:val="00B87289"/>
    <w:rsid w:val="00B916ED"/>
    <w:rsid w:val="00B9569E"/>
    <w:rsid w:val="00BA2E38"/>
    <w:rsid w:val="00BC2E81"/>
    <w:rsid w:val="00BC30DB"/>
    <w:rsid w:val="00BC5E24"/>
    <w:rsid w:val="00BD26BD"/>
    <w:rsid w:val="00BD73DE"/>
    <w:rsid w:val="00BE54A8"/>
    <w:rsid w:val="00C07B76"/>
    <w:rsid w:val="00C13D8C"/>
    <w:rsid w:val="00C17345"/>
    <w:rsid w:val="00C17EBB"/>
    <w:rsid w:val="00C3156D"/>
    <w:rsid w:val="00C454F1"/>
    <w:rsid w:val="00C52AF2"/>
    <w:rsid w:val="00C53B95"/>
    <w:rsid w:val="00C54D45"/>
    <w:rsid w:val="00C84E48"/>
    <w:rsid w:val="00C9478B"/>
    <w:rsid w:val="00CA2545"/>
    <w:rsid w:val="00CB0EDE"/>
    <w:rsid w:val="00CC362B"/>
    <w:rsid w:val="00CC525F"/>
    <w:rsid w:val="00CC55BE"/>
    <w:rsid w:val="00CC6F9D"/>
    <w:rsid w:val="00CC7578"/>
    <w:rsid w:val="00D030DC"/>
    <w:rsid w:val="00D2529B"/>
    <w:rsid w:val="00D618D4"/>
    <w:rsid w:val="00D74EA6"/>
    <w:rsid w:val="00D81245"/>
    <w:rsid w:val="00D96B72"/>
    <w:rsid w:val="00DA7504"/>
    <w:rsid w:val="00DB7669"/>
    <w:rsid w:val="00DC16FA"/>
    <w:rsid w:val="00DD1777"/>
    <w:rsid w:val="00DD1FEC"/>
    <w:rsid w:val="00DF65E6"/>
    <w:rsid w:val="00DF6737"/>
    <w:rsid w:val="00DF67D0"/>
    <w:rsid w:val="00E124BE"/>
    <w:rsid w:val="00E33BE5"/>
    <w:rsid w:val="00EB3704"/>
    <w:rsid w:val="00EB3A60"/>
    <w:rsid w:val="00EB5EEC"/>
    <w:rsid w:val="00EB7441"/>
    <w:rsid w:val="00EC73D9"/>
    <w:rsid w:val="00ED6963"/>
    <w:rsid w:val="00ED7C8C"/>
    <w:rsid w:val="00EE3252"/>
    <w:rsid w:val="00F03B2D"/>
    <w:rsid w:val="00F0686C"/>
    <w:rsid w:val="00F2323B"/>
    <w:rsid w:val="00F37BF4"/>
    <w:rsid w:val="00F54B50"/>
    <w:rsid w:val="00F641D0"/>
    <w:rsid w:val="00F72753"/>
    <w:rsid w:val="00FA0608"/>
    <w:rsid w:val="00FA0E9D"/>
    <w:rsid w:val="00FC72D7"/>
    <w:rsid w:val="00FE5C7F"/>
    <w:rsid w:val="00FF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5B5A9B"/>
  <w15:chartTrackingRefBased/>
  <w15:docId w15:val="{0418FC8B-01B7-4454-82D8-CCAF1CC3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F72753"/>
    <w:pPr>
      <w:tabs>
        <w:tab w:val="left" w:pos="397"/>
      </w:tabs>
      <w:jc w:val="both"/>
    </w:pPr>
    <w:rPr>
      <w:sz w:val="18"/>
      <w:szCs w:val="18"/>
      <w:lang w:val="en-GB" w:eastAsia="en-US"/>
    </w:rPr>
  </w:style>
  <w:style w:type="paragraph" w:styleId="Heading1">
    <w:name w:val="heading 1"/>
    <w:basedOn w:val="header1"/>
    <w:next w:val="Normal"/>
    <w:link w:val="Heading1Char"/>
    <w:qFormat/>
    <w:rsid w:val="00FF6511"/>
    <w:pPr>
      <w:spacing w:after="8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1"/>
    <w:basedOn w:val="Normal"/>
    <w:rsid w:val="002C6A10"/>
    <w:pPr>
      <w:jc w:val="center"/>
    </w:pPr>
    <w:rPr>
      <w:rFonts w:ascii="Arial" w:hAnsi="Arial" w:cs="Arial"/>
      <w:b/>
      <w:caps/>
      <w:sz w:val="22"/>
      <w:szCs w:val="22"/>
      <w:lang w:val="en-US"/>
    </w:rPr>
  </w:style>
  <w:style w:type="paragraph" w:customStyle="1" w:styleId="authors">
    <w:name w:val="authors"/>
    <w:basedOn w:val="Normal"/>
    <w:link w:val="authorsChar"/>
    <w:rsid w:val="002C6A10"/>
    <w:pPr>
      <w:jc w:val="center"/>
    </w:pPr>
    <w:rPr>
      <w:rFonts w:ascii="Arial" w:hAnsi="Arial" w:cs="Arial"/>
      <w:b/>
      <w:sz w:val="20"/>
      <w:szCs w:val="20"/>
      <w:lang w:val="en-US"/>
    </w:rPr>
  </w:style>
  <w:style w:type="paragraph" w:customStyle="1" w:styleId="affiliation">
    <w:name w:val="affiliation"/>
    <w:basedOn w:val="Normal"/>
    <w:rsid w:val="002C6A10"/>
    <w:pPr>
      <w:numPr>
        <w:numId w:val="1"/>
      </w:numPr>
      <w:tabs>
        <w:tab w:val="left" w:pos="-4320"/>
      </w:tabs>
    </w:pPr>
    <w:rPr>
      <w:rFonts w:ascii="Arial" w:hAnsi="Arial" w:cs="Arial"/>
      <w:sz w:val="20"/>
      <w:szCs w:val="20"/>
      <w:lang w:val="en-US"/>
    </w:rPr>
  </w:style>
  <w:style w:type="paragraph" w:customStyle="1" w:styleId="header1">
    <w:name w:val="header 1"/>
    <w:basedOn w:val="Normal"/>
    <w:next w:val="Standard"/>
    <w:rsid w:val="00086AB2"/>
    <w:pPr>
      <w:spacing w:after="120"/>
    </w:pPr>
    <w:rPr>
      <w:rFonts w:ascii="Arial" w:hAnsi="Arial" w:cs="Arial"/>
      <w:b/>
      <w:caps/>
      <w:sz w:val="20"/>
      <w:szCs w:val="20"/>
    </w:rPr>
  </w:style>
  <w:style w:type="paragraph" w:customStyle="1" w:styleId="Standard">
    <w:name w:val="Standard"/>
    <w:basedOn w:val="Normal"/>
    <w:link w:val="StandardChar"/>
    <w:rsid w:val="002C6A10"/>
    <w:rPr>
      <w:lang w:val="en-US"/>
    </w:rPr>
  </w:style>
  <w:style w:type="paragraph" w:customStyle="1" w:styleId="Caption1">
    <w:name w:val="Caption1"/>
    <w:basedOn w:val="Standard"/>
    <w:next w:val="Standard"/>
    <w:rsid w:val="002C6A10"/>
    <w:pPr>
      <w:tabs>
        <w:tab w:val="clear" w:pos="397"/>
        <w:tab w:val="left" w:pos="851"/>
      </w:tabs>
      <w:spacing w:after="120"/>
    </w:pPr>
    <w:rPr>
      <w:i/>
    </w:rPr>
  </w:style>
  <w:style w:type="paragraph" w:styleId="Footer">
    <w:name w:val="footer"/>
    <w:basedOn w:val="Normal"/>
    <w:rsid w:val="006628A4"/>
    <w:pPr>
      <w:tabs>
        <w:tab w:val="center" w:pos="4153"/>
        <w:tab w:val="right" w:pos="8306"/>
      </w:tabs>
    </w:pPr>
    <w:rPr>
      <w:rFonts w:ascii="Tahoma" w:hAnsi="Tahoma"/>
    </w:rPr>
  </w:style>
  <w:style w:type="paragraph" w:styleId="Header">
    <w:name w:val="header"/>
    <w:basedOn w:val="Normal"/>
    <w:rsid w:val="002C6A10"/>
    <w:pPr>
      <w:tabs>
        <w:tab w:val="center" w:pos="4153"/>
        <w:tab w:val="right" w:pos="8306"/>
      </w:tabs>
    </w:pPr>
  </w:style>
  <w:style w:type="paragraph" w:customStyle="1" w:styleId="Figurecaption">
    <w:name w:val="Figure caption"/>
    <w:basedOn w:val="Standard"/>
    <w:rsid w:val="00F72753"/>
    <w:pPr>
      <w:tabs>
        <w:tab w:val="clear" w:pos="397"/>
      </w:tabs>
    </w:pPr>
    <w:rPr>
      <w:sz w:val="16"/>
      <w:szCs w:val="16"/>
    </w:rPr>
  </w:style>
  <w:style w:type="table" w:styleId="TableGrid">
    <w:name w:val="Table Grid"/>
    <w:basedOn w:val="TableNormal"/>
    <w:rsid w:val="00C07B76"/>
    <w:pPr>
      <w:spacing w:before="240" w:after="2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rsid w:val="001C05D8"/>
    <w:rPr>
      <w:b/>
      <w:bCs/>
    </w:rPr>
  </w:style>
  <w:style w:type="paragraph" w:customStyle="1" w:styleId="Authors0">
    <w:name w:val="Authors"/>
    <w:basedOn w:val="authors"/>
    <w:link w:val="AuthorsChar0"/>
    <w:qFormat/>
    <w:rsid w:val="00F72753"/>
    <w:rPr>
      <w:lang w:val="en-GB"/>
    </w:rPr>
  </w:style>
  <w:style w:type="paragraph" w:styleId="Title">
    <w:name w:val="Title"/>
    <w:basedOn w:val="Title1"/>
    <w:next w:val="Normal"/>
    <w:link w:val="TitleChar"/>
    <w:qFormat/>
    <w:rsid w:val="00F72753"/>
    <w:rPr>
      <w:caps w:val="0"/>
      <w:smallCaps/>
      <w:lang w:val="en-IE"/>
    </w:rPr>
  </w:style>
  <w:style w:type="character" w:customStyle="1" w:styleId="authorsChar">
    <w:name w:val="authors Char"/>
    <w:basedOn w:val="DefaultParagraphFont"/>
    <w:link w:val="authors"/>
    <w:rsid w:val="00F72753"/>
    <w:rPr>
      <w:rFonts w:ascii="Arial" w:hAnsi="Arial" w:cs="Arial"/>
      <w:b/>
      <w:lang w:val="en-US" w:eastAsia="en-US"/>
    </w:rPr>
  </w:style>
  <w:style w:type="character" w:customStyle="1" w:styleId="AuthorsChar0">
    <w:name w:val="Authors Char"/>
    <w:basedOn w:val="authorsChar"/>
    <w:link w:val="Authors0"/>
    <w:rsid w:val="00F72753"/>
    <w:rPr>
      <w:rFonts w:ascii="Arial" w:hAnsi="Arial" w:cs="Arial"/>
      <w:b/>
      <w:lang w:val="en-GB" w:eastAsia="en-US"/>
    </w:rPr>
  </w:style>
  <w:style w:type="character" w:customStyle="1" w:styleId="TitleChar">
    <w:name w:val="Title Char"/>
    <w:basedOn w:val="DefaultParagraphFont"/>
    <w:link w:val="Title"/>
    <w:rsid w:val="00F72753"/>
    <w:rPr>
      <w:rFonts w:ascii="Arial" w:hAnsi="Arial" w:cs="Arial"/>
      <w:b/>
      <w:smallCaps/>
      <w:sz w:val="22"/>
      <w:szCs w:val="22"/>
      <w:lang w:eastAsia="en-US"/>
    </w:rPr>
  </w:style>
  <w:style w:type="paragraph" w:customStyle="1" w:styleId="Affiliation0">
    <w:name w:val="Affiliation"/>
    <w:basedOn w:val="authors"/>
    <w:link w:val="AffiliationChar"/>
    <w:qFormat/>
    <w:rsid w:val="00F72753"/>
    <w:rPr>
      <w:b w:val="0"/>
      <w:lang w:val="en-GB"/>
    </w:rPr>
  </w:style>
  <w:style w:type="paragraph" w:customStyle="1" w:styleId="Email">
    <w:name w:val="Email"/>
    <w:basedOn w:val="authors"/>
    <w:link w:val="EmailChar"/>
    <w:qFormat/>
    <w:rsid w:val="00F72753"/>
    <w:rPr>
      <w:b w:val="0"/>
      <w:i/>
      <w:lang w:val="en-GB"/>
    </w:rPr>
  </w:style>
  <w:style w:type="character" w:customStyle="1" w:styleId="AffiliationChar">
    <w:name w:val="Affiliation Char"/>
    <w:basedOn w:val="authorsChar"/>
    <w:link w:val="Affiliation0"/>
    <w:rsid w:val="00F72753"/>
    <w:rPr>
      <w:rFonts w:ascii="Arial" w:hAnsi="Arial" w:cs="Arial"/>
      <w:b w:val="0"/>
      <w:lang w:val="en-GB" w:eastAsia="en-US"/>
    </w:rPr>
  </w:style>
  <w:style w:type="character" w:customStyle="1" w:styleId="Heading1Char">
    <w:name w:val="Heading 1 Char"/>
    <w:basedOn w:val="DefaultParagraphFont"/>
    <w:link w:val="Heading1"/>
    <w:rsid w:val="00FF6511"/>
    <w:rPr>
      <w:rFonts w:ascii="Arial" w:hAnsi="Arial" w:cs="Arial"/>
      <w:b/>
      <w:caps/>
      <w:lang w:val="en-GB" w:eastAsia="en-US"/>
    </w:rPr>
  </w:style>
  <w:style w:type="character" w:customStyle="1" w:styleId="EmailChar">
    <w:name w:val="Email Char"/>
    <w:basedOn w:val="authorsChar"/>
    <w:link w:val="Email"/>
    <w:rsid w:val="00F72753"/>
    <w:rPr>
      <w:rFonts w:ascii="Arial" w:hAnsi="Arial" w:cs="Arial"/>
      <w:b w:val="0"/>
      <w:i/>
      <w:lang w:val="en-GB" w:eastAsia="en-US"/>
    </w:rPr>
  </w:style>
  <w:style w:type="paragraph" w:customStyle="1" w:styleId="References">
    <w:name w:val="References"/>
    <w:basedOn w:val="Standard"/>
    <w:link w:val="ReferencesChar"/>
    <w:qFormat/>
    <w:rsid w:val="00F72753"/>
  </w:style>
  <w:style w:type="character" w:customStyle="1" w:styleId="StandardChar">
    <w:name w:val="Standard Char"/>
    <w:basedOn w:val="DefaultParagraphFont"/>
    <w:link w:val="Standard"/>
    <w:rsid w:val="00F72753"/>
    <w:rPr>
      <w:sz w:val="18"/>
      <w:szCs w:val="18"/>
      <w:lang w:val="en-US" w:eastAsia="en-US"/>
    </w:rPr>
  </w:style>
  <w:style w:type="character" w:customStyle="1" w:styleId="ReferencesChar">
    <w:name w:val="References Char"/>
    <w:basedOn w:val="StandardChar"/>
    <w:link w:val="References"/>
    <w:rsid w:val="00F72753"/>
    <w:rPr>
      <w:sz w:val="18"/>
      <w:szCs w:val="18"/>
      <w:lang w:val="en-US" w:eastAsia="en-US"/>
    </w:rPr>
  </w:style>
  <w:style w:type="paragraph" w:styleId="BalloonText">
    <w:name w:val="Balloon Text"/>
    <w:basedOn w:val="Normal"/>
    <w:link w:val="BalloonTextChar"/>
    <w:semiHidden/>
    <w:unhideWhenUsed/>
    <w:rsid w:val="00C52AF2"/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semiHidden/>
    <w:rsid w:val="00C52AF2"/>
    <w:rPr>
      <w:rFonts w:ascii="Segoe UI" w:hAnsi="Segoe UI" w:cs="Segoe UI"/>
      <w:sz w:val="18"/>
      <w:szCs w:val="18"/>
      <w:lang w:val="en-GB" w:eastAsia="en-US"/>
    </w:rPr>
  </w:style>
  <w:style w:type="character" w:styleId="PlaceholderText">
    <w:name w:val="Placeholder Text"/>
    <w:basedOn w:val="DefaultParagraphFont"/>
    <w:uiPriority w:val="99"/>
    <w:semiHidden/>
    <w:rsid w:val="006D4088"/>
    <w:rPr>
      <w:color w:val="808080"/>
    </w:rPr>
  </w:style>
  <w:style w:type="character" w:styleId="CommentReference">
    <w:name w:val="annotation reference"/>
    <w:basedOn w:val="DefaultParagraphFont"/>
    <w:rsid w:val="008D5DAE"/>
    <w:rPr>
      <w:sz w:val="16"/>
      <w:szCs w:val="16"/>
    </w:rPr>
  </w:style>
  <w:style w:type="paragraph" w:styleId="CommentText">
    <w:name w:val="annotation text"/>
    <w:basedOn w:val="Normal"/>
    <w:link w:val="CommentTextChar"/>
    <w:rsid w:val="008D5D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D5DA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D5D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D5DAE"/>
    <w:rPr>
      <w:b/>
      <w:bCs/>
      <w:lang w:val="en-GB" w:eastAsia="en-US"/>
    </w:rPr>
  </w:style>
  <w:style w:type="paragraph" w:styleId="Revision">
    <w:name w:val="Revision"/>
    <w:hidden/>
    <w:uiPriority w:val="99"/>
    <w:semiHidden/>
    <w:rsid w:val="0075294F"/>
    <w:rPr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60F10-BEF8-4340-925D-755DFC224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University College Dublin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University College Dublin</dc:creator>
  <cp:keywords/>
  <dc:description/>
  <cp:lastModifiedBy>Robert Gaul</cp:lastModifiedBy>
  <cp:revision>2</cp:revision>
  <cp:lastPrinted>2017-11-24T10:02:00Z</cp:lastPrinted>
  <dcterms:created xsi:type="dcterms:W3CDTF">2017-11-24T10:51:00Z</dcterms:created>
  <dcterms:modified xsi:type="dcterms:W3CDTF">2017-11-24T10:51:00Z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http://www.zotero.org/styles/american-society-of-mechanical-engineers</vt:lpwstr>
  </property>
  <property fmtid="{D5CDD505-2E9C-101B-9397-08002B2CF9AE}" pid="5" name="Mendeley Recent Style Name 1_1">
    <vt:lpwstr>American Society of Mechanical Engineers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Name 2_1">
    <vt:lpwstr>American Sociological Association</vt:lpwstr>
  </property>
  <property fmtid="{D5CDD505-2E9C-101B-9397-08002B2CF9AE}" pid="8" name="Mendeley Recent Style Id 3_1">
    <vt:lpwstr>http://www.zotero.org/styles/annals-of-biomedical-engineering</vt:lpwstr>
  </property>
  <property fmtid="{D5CDD505-2E9C-101B-9397-08002B2CF9AE}" pid="9" name="Mendeley Recent Style Name 3_1">
    <vt:lpwstr>Annals of Biomedical Engineering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16th edition (author-date)</vt:lpwstr>
  </property>
  <property fmtid="{D5CDD505-2E9C-101B-9397-08002B2CF9AE}" pid="12" name="Mendeley Recent Style Id 5_1">
    <vt:lpwstr>http://www.zotero.org/styles/harvard1</vt:lpwstr>
  </property>
  <property fmtid="{D5CDD505-2E9C-101B-9397-08002B2CF9AE}" pid="13" name="Mendeley Recent Style Name 5_1">
    <vt:lpwstr>Harvard Reference format 1 (author-date)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http://www.zotero.org/styles/journal-of-computational-science</vt:lpwstr>
  </property>
  <property fmtid="{D5CDD505-2E9C-101B-9397-08002B2CF9AE}" pid="17" name="Mendeley Recent Style Name 7_1">
    <vt:lpwstr>Journal of Computational Science</vt:lpwstr>
  </property>
  <property fmtid="{D5CDD505-2E9C-101B-9397-08002B2CF9AE}" pid="18" name="Mendeley Recent Style Id 8_1">
    <vt:lpwstr>http://www.zotero.org/styles/journal-of-the-mechanical-behavior-of-biomedical-materials</vt:lpwstr>
  </property>
  <property fmtid="{D5CDD505-2E9C-101B-9397-08002B2CF9AE}" pid="19" name="Mendeley Recent Style Name 8_1">
    <vt:lpwstr>Journal of the Mechanical Behavior of Biomedical Materials</vt:lpwstr>
  </property>
  <property fmtid="{D5CDD505-2E9C-101B-9397-08002B2CF9AE}" pid="20" name="Mendeley Recent Style Id 9_1">
    <vt:lpwstr>http://www.zotero.org/styles/modern-humanities-research-association</vt:lpwstr>
  </property>
  <property fmtid="{D5CDD505-2E9C-101B-9397-08002B2CF9AE}" pid="21" name="Mendeley Recent Style Name 9_1">
    <vt:lpwstr>Modern Humanities Research Association 3rd edition (note with bibliography)</vt:lpwstr>
  </property>
</Properties>
</file>