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480" w:lineRule="auto"/>
        <w:ind w:left="720" w:firstLine="720"/>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sz w:val="28"/>
          <w:szCs w:val="28"/>
          <w:lang w:eastAsia="en-IE"/>
          <w14:ligatures w14:val="none"/>
        </w:rPr>
        <w:t>Childminding’s Role in Early Childhood Education and Care</w:t>
      </w:r>
    </w:p>
    <w:p>
      <w:pPr>
        <w:spacing w:after="240" w:line="480" w:lineRule="auto"/>
        <w:ind w:left="1440" w:firstLine="720"/>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Sin</w:t>
      </w:r>
      <w:r>
        <w:rPr>
          <w:rFonts w:hint="default" w:ascii="Times New Roman" w:hAnsi="Times New Roman" w:eastAsia="Times New Roman" w:cs="Times New Roman"/>
          <w:color w:val="000000"/>
          <w:kern w:val="0"/>
          <w:sz w:val="24"/>
          <w:szCs w:val="24"/>
          <w:lang w:val="en-US" w:eastAsia="en-IE"/>
          <w14:ligatures w14:val="none"/>
        </w:rPr>
        <w:t>é</w:t>
      </w:r>
      <w:r>
        <w:rPr>
          <w:rFonts w:ascii="Times New Roman" w:hAnsi="Times New Roman" w:eastAsia="Times New Roman" w:cs="Times New Roman"/>
          <w:color w:val="000000"/>
          <w:kern w:val="0"/>
          <w:sz w:val="24"/>
          <w:szCs w:val="24"/>
          <w:lang w:eastAsia="en-IE"/>
          <w14:ligatures w14:val="none"/>
        </w:rPr>
        <w:t>ad Moran, Aoife Lynam and Conor Mc Guckin</w:t>
      </w:r>
    </w:p>
    <w:p>
      <w:pPr>
        <w:spacing w:after="240" w:line="480" w:lineRule="auto"/>
        <w:rPr>
          <w:rFonts w:ascii="Times New Roman" w:hAnsi="Times New Roman" w:eastAsia="Times New Roman" w:cs="Times New Roman"/>
          <w:kern w:val="0"/>
          <w:sz w:val="24"/>
          <w:szCs w:val="24"/>
          <w:lang w:eastAsia="en-IE"/>
          <w14:ligatures w14:val="none"/>
        </w:rPr>
      </w:pPr>
    </w:p>
    <w:p>
      <w:pPr>
        <w:spacing w:after="0" w:line="480" w:lineRule="auto"/>
        <w:jc w:val="center"/>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School of Education,</w:t>
      </w:r>
    </w:p>
    <w:p>
      <w:pPr>
        <w:spacing w:after="0" w:line="480" w:lineRule="auto"/>
        <w:jc w:val="center"/>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Trinity College Dublin,</w:t>
      </w:r>
    </w:p>
    <w:p>
      <w:pPr>
        <w:spacing w:after="0" w:line="480" w:lineRule="auto"/>
        <w:jc w:val="center"/>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Dublin 2, Ireland</w:t>
      </w:r>
    </w:p>
    <w:p>
      <w:pPr>
        <w:spacing w:after="0" w:line="480" w:lineRule="auto"/>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 </w:t>
      </w:r>
    </w:p>
    <w:p>
      <w:pPr>
        <w:spacing w:after="0" w:line="480" w:lineRule="auto"/>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 xml:space="preserve">Word Count: </w:t>
      </w:r>
    </w:p>
    <w:p>
      <w:pPr>
        <w:spacing w:after="0" w:line="480" w:lineRule="auto"/>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 </w:t>
      </w:r>
    </w:p>
    <w:p>
      <w:pPr>
        <w:spacing w:after="0" w:line="480" w:lineRule="auto"/>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Editorial Correspondence to:</w:t>
      </w:r>
    </w:p>
    <w:p>
      <w:pPr>
        <w:spacing w:after="0" w:line="480" w:lineRule="auto"/>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Sinéad Moran, School of Education, Trinity College Dublin, Dublin 2, Ireland. Telephone:</w:t>
      </w:r>
    </w:p>
    <w:p>
      <w:pPr>
        <w:spacing w:after="0" w:line="480" w:lineRule="auto"/>
        <w:rPr>
          <w:rFonts w:ascii="Times New Roman" w:hAnsi="Times New Roman" w:eastAsia="Times New Roman" w:cs="Times New Roman"/>
          <w:kern w:val="0"/>
          <w:sz w:val="24"/>
          <w:szCs w:val="24"/>
          <w:lang w:eastAsia="en-IE"/>
          <w14:ligatures w14:val="none"/>
        </w:rPr>
      </w:pPr>
      <w:r>
        <w:rPr>
          <w:rFonts w:ascii="Times New Roman" w:hAnsi="Times New Roman" w:eastAsia="Times New Roman" w:cs="Times New Roman"/>
          <w:color w:val="000000"/>
          <w:kern w:val="0"/>
          <w:sz w:val="24"/>
          <w:szCs w:val="24"/>
          <w:lang w:eastAsia="en-IE"/>
          <w14:ligatures w14:val="none"/>
        </w:rPr>
        <w:t> 00 (353) 89</w:t>
      </w:r>
      <w:r>
        <w:rPr>
          <w:rFonts w:hint="default" w:ascii="Times New Roman" w:hAnsi="Times New Roman" w:eastAsia="Times New Roman" w:cs="Times New Roman"/>
          <w:color w:val="000000"/>
          <w:kern w:val="0"/>
          <w:sz w:val="24"/>
          <w:szCs w:val="24"/>
          <w:lang w:val="en-US" w:eastAsia="en-IE"/>
          <w14:ligatures w14:val="none"/>
        </w:rPr>
        <w:t>2</w:t>
      </w:r>
      <w:r>
        <w:rPr>
          <w:rFonts w:ascii="Times New Roman" w:hAnsi="Times New Roman" w:eastAsia="Times New Roman" w:cs="Times New Roman"/>
          <w:color w:val="000000"/>
          <w:kern w:val="0"/>
          <w:sz w:val="24"/>
          <w:szCs w:val="24"/>
          <w:lang w:eastAsia="en-IE"/>
          <w14:ligatures w14:val="none"/>
        </w:rPr>
        <w:t xml:space="preserve">194848, E-mail: </w:t>
      </w:r>
      <w:r>
        <w:fldChar w:fldCharType="begin"/>
      </w:r>
      <w:r>
        <w:instrText xml:space="preserve"> HYPERLINK "mailto:smoran4@tcd.ie" </w:instrText>
      </w:r>
      <w:r>
        <w:fldChar w:fldCharType="separate"/>
      </w:r>
      <w:r>
        <w:rPr>
          <w:rFonts w:ascii="Times New Roman" w:hAnsi="Times New Roman" w:eastAsia="Times New Roman" w:cs="Times New Roman"/>
          <w:color w:val="0563C1"/>
          <w:kern w:val="0"/>
          <w:sz w:val="24"/>
          <w:szCs w:val="24"/>
          <w:u w:val="single"/>
          <w:lang w:eastAsia="en-IE"/>
          <w14:ligatures w14:val="none"/>
        </w:rPr>
        <w:t>smoran4@tcd.ie</w:t>
      </w:r>
      <w:r>
        <w:rPr>
          <w:rFonts w:ascii="Times New Roman" w:hAnsi="Times New Roman" w:eastAsia="Times New Roman" w:cs="Times New Roman"/>
          <w:color w:val="0563C1"/>
          <w:kern w:val="0"/>
          <w:sz w:val="24"/>
          <w:szCs w:val="24"/>
          <w:u w:val="single"/>
          <w:lang w:eastAsia="en-IE"/>
          <w14:ligatures w14:val="none"/>
        </w:rPr>
        <w:fldChar w:fldCharType="end"/>
      </w:r>
    </w:p>
    <w:p>
      <w:pPr>
        <w:spacing w:after="0" w:line="480" w:lineRule="auto"/>
        <w:rPr>
          <w:rFonts w:ascii="Calibri" w:hAnsi="Calibri" w:eastAsia="Times New Roman" w:cs="Calibri"/>
          <w:b/>
          <w:bCs/>
          <w:color w:val="000000"/>
          <w:kern w:val="0"/>
          <w:sz w:val="28"/>
          <w:szCs w:val="28"/>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sz w:val="28"/>
          <w:szCs w:val="28"/>
          <w:lang w:eastAsia="en-IE"/>
          <w14:ligatures w14:val="none"/>
        </w:rPr>
        <w:t>Childminding’s Role in Early Childhood Education and Care</w:t>
      </w: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color w:val="000000"/>
          <w:kern w:val="0"/>
          <w:lang w:eastAsia="en-IE"/>
          <w14:ligatures w14:val="none"/>
        </w:rPr>
        <w:t>In 2023, Childminding emerged as a central topic of discussion within the context of Early Childhood Education and Care (ECEC) in Ireland</w:t>
      </w:r>
      <w:r>
        <w:rPr>
          <w:rFonts w:hint="default" w:ascii="Calibri" w:hAnsi="Calibri" w:eastAsia="Times New Roman" w:cs="Calibri"/>
          <w:color w:val="000000"/>
          <w:kern w:val="0"/>
          <w:lang w:val="en-US" w:eastAsia="en-IE"/>
          <w14:ligatures w14:val="none"/>
        </w:rPr>
        <w:t>.  R</w:t>
      </w:r>
      <w:r>
        <w:rPr>
          <w:rFonts w:ascii="Calibri" w:hAnsi="Calibri" w:eastAsia="Times New Roman" w:cs="Calibri"/>
          <w:color w:val="000000"/>
          <w:kern w:val="0"/>
          <w:lang w:eastAsia="en-IE"/>
          <w14:ligatures w14:val="none"/>
        </w:rPr>
        <w:t>ecent increase</w:t>
      </w:r>
      <w:r>
        <w:rPr>
          <w:rFonts w:hint="default" w:ascii="Calibri" w:hAnsi="Calibri" w:eastAsia="Times New Roman" w:cs="Calibri"/>
          <w:color w:val="000000"/>
          <w:kern w:val="0"/>
          <w:lang w:val="en-US" w:eastAsia="en-IE"/>
          <w14:ligatures w14:val="none"/>
        </w:rPr>
        <w:t>s</w:t>
      </w:r>
      <w:r>
        <w:rPr>
          <w:rFonts w:ascii="Calibri" w:hAnsi="Calibri" w:eastAsia="Times New Roman" w:cs="Calibri"/>
          <w:color w:val="000000"/>
          <w:kern w:val="0"/>
          <w:lang w:eastAsia="en-IE"/>
          <w14:ligatures w14:val="none"/>
        </w:rPr>
        <w:t xml:space="preserve"> in financial subsidies for families opting </w:t>
      </w:r>
      <w:r>
        <w:rPr>
          <w:rFonts w:hint="default" w:ascii="Calibri" w:hAnsi="Calibri" w:eastAsia="Times New Roman" w:cs="Calibri"/>
          <w:color w:val="000000"/>
          <w:kern w:val="0"/>
          <w:lang w:val="en-US" w:eastAsia="en-IE"/>
          <w14:ligatures w14:val="none"/>
        </w:rPr>
        <w:t xml:space="preserve">for </w:t>
      </w:r>
      <w:r>
        <w:rPr>
          <w:rFonts w:ascii="Calibri" w:hAnsi="Calibri" w:eastAsia="Times New Roman" w:cs="Calibri"/>
          <w:color w:val="000000"/>
          <w:kern w:val="0"/>
          <w:lang w:eastAsia="en-IE"/>
          <w14:ligatures w14:val="none"/>
        </w:rPr>
        <w:t>Tusla registered</w:t>
      </w:r>
      <w:r>
        <w:rPr>
          <w:rFonts w:hint="default" w:ascii="Calibri" w:hAnsi="Calibri" w:eastAsia="Times New Roman" w:cs="Calibri"/>
          <w:color w:val="000000"/>
          <w:kern w:val="0"/>
          <w:lang w:val="en-US" w:eastAsia="en-IE"/>
          <w14:ligatures w14:val="none"/>
        </w:rPr>
        <w:t xml:space="preserve"> </w:t>
      </w:r>
      <w:r>
        <w:rPr>
          <w:rFonts w:ascii="Calibri" w:hAnsi="Calibri" w:eastAsia="Times New Roman" w:cs="Calibri"/>
          <w:color w:val="000000"/>
          <w:kern w:val="0"/>
          <w:lang w:eastAsia="en-IE"/>
          <w14:ligatures w14:val="none"/>
        </w:rPr>
        <w:t xml:space="preserve">ECEC provision, has influenced increased discourse regarding childminders’ potential role in offering government supports to families (Childminding Ireland 2023; McQuinn 2023).  Furthermore, there has also been a growing emphasis on the forthcoming regulations for Childminding.  With the anticipated introduction of these regulations in 2024, it becomes imperative to cultivate public awareness about the nature of Childminding and, more significantly, what it </w:t>
      </w:r>
      <w:bookmarkStart w:id="0" w:name="_GoBack"/>
      <w:bookmarkEnd w:id="0"/>
      <w:r>
        <w:rPr>
          <w:rFonts w:ascii="Calibri" w:hAnsi="Calibri" w:eastAsia="Times New Roman" w:cs="Calibri"/>
          <w:color w:val="000000"/>
          <w:kern w:val="0"/>
          <w:lang w:eastAsia="en-IE"/>
          <w14:ligatures w14:val="none"/>
        </w:rPr>
        <w:t xml:space="preserve">entails.  This article </w:t>
      </w:r>
      <w:r>
        <w:rPr>
          <w:rFonts w:hint="default" w:ascii="Calibri" w:hAnsi="Calibri" w:eastAsia="Times New Roman" w:cs="Calibri"/>
          <w:color w:val="000000"/>
          <w:kern w:val="0"/>
          <w:lang w:val="en-US" w:eastAsia="en-IE"/>
          <w14:ligatures w14:val="none"/>
        </w:rPr>
        <w:t>defines</w:t>
      </w:r>
      <w:r>
        <w:rPr>
          <w:rFonts w:ascii="Calibri" w:hAnsi="Calibri" w:eastAsia="Times New Roman" w:cs="Calibri"/>
          <w:color w:val="000000"/>
          <w:kern w:val="0"/>
          <w:lang w:eastAsia="en-IE"/>
          <w14:ligatures w14:val="none"/>
        </w:rPr>
        <w:t xml:space="preserve"> the uniqueness of Childminding while examining the </w:t>
      </w:r>
      <w:r>
        <w:rPr>
          <w:rFonts w:hint="default" w:ascii="Calibri" w:hAnsi="Calibri" w:eastAsia="Times New Roman" w:cs="Calibri"/>
          <w:color w:val="000000"/>
          <w:kern w:val="0"/>
          <w:lang w:val="en-US" w:eastAsia="en-IE"/>
          <w14:ligatures w14:val="none"/>
        </w:rPr>
        <w:t xml:space="preserve">argument for </w:t>
      </w:r>
      <w:r>
        <w:rPr>
          <w:rFonts w:ascii="Calibri" w:hAnsi="Calibri" w:eastAsia="Times New Roman" w:cs="Calibri"/>
          <w:color w:val="000000"/>
          <w:kern w:val="0"/>
          <w:lang w:eastAsia="en-IE"/>
          <w14:ligatures w14:val="none"/>
        </w:rPr>
        <w:t xml:space="preserve">the need to consider </w:t>
      </w:r>
      <w:r>
        <w:rPr>
          <w:rFonts w:hint="default" w:ascii="Calibri" w:hAnsi="Calibri" w:eastAsia="Times New Roman" w:cs="Calibri"/>
          <w:color w:val="000000"/>
          <w:kern w:val="0"/>
          <w:lang w:val="en-US" w:eastAsia="en-IE"/>
          <w14:ligatures w14:val="none"/>
        </w:rPr>
        <w:t>C</w:t>
      </w:r>
      <w:r>
        <w:rPr>
          <w:rFonts w:ascii="Calibri" w:hAnsi="Calibri" w:eastAsia="Times New Roman" w:cs="Calibri"/>
          <w:color w:val="000000"/>
          <w:kern w:val="0"/>
          <w:lang w:eastAsia="en-IE"/>
          <w14:ligatures w14:val="none"/>
        </w:rPr>
        <w:t>hildminders as equal partners in ECEC provision within Ireland.</w:t>
      </w:r>
    </w:p>
    <w:p>
      <w:pPr>
        <w:spacing w:after="0" w:line="480" w:lineRule="auto"/>
        <w:rPr>
          <w:rFonts w:ascii="Times New Roman" w:hAnsi="Times New Roman" w:eastAsia="Times New Roman" w:cs="Times New Roman"/>
          <w:kern w:val="0"/>
          <w:sz w:val="24"/>
          <w:szCs w:val="24"/>
          <w:lang w:eastAsia="en-IE"/>
          <w14:ligatures w14:val="none"/>
        </w:rPr>
      </w:pP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lang w:eastAsia="en-IE"/>
          <w14:ligatures w14:val="none"/>
        </w:rPr>
        <w:t>Defining Childminding</w:t>
      </w:r>
    </w:p>
    <w:p>
      <w:pPr>
        <w:spacing w:after="0" w:line="480" w:lineRule="auto"/>
        <w:rPr>
          <w:rFonts w:ascii="Calibri" w:hAnsi="Calibri" w:eastAsia="Times New Roman" w:cs="Calibri"/>
          <w:b/>
          <w:bCs/>
          <w:color w:val="000000"/>
          <w:kern w:val="0"/>
          <w:lang w:eastAsia="en-IE"/>
          <w14:ligatures w14:val="none"/>
        </w:rPr>
      </w:pPr>
      <w:r>
        <w:rPr>
          <w:rFonts w:ascii="Calibri" w:hAnsi="Calibri" w:eastAsia="Times New Roman" w:cs="Calibri"/>
          <w:color w:val="000000"/>
          <w:kern w:val="0"/>
          <w:lang w:eastAsia="en-IE"/>
          <w14:ligatures w14:val="none"/>
        </w:rPr>
        <w:t>Childminding stands out as a distinctive form of ECEC provision as highlighted by Hayes (2022), with 16 % children</w:t>
      </w:r>
      <w:r>
        <w:rPr>
          <w:rFonts w:hint="default" w:ascii="Calibri" w:hAnsi="Calibri" w:eastAsia="Times New Roman" w:cs="Calibri"/>
          <w:color w:val="000000"/>
          <w:kern w:val="0"/>
          <w:lang w:val="en-US" w:eastAsia="en-IE"/>
          <w14:ligatures w14:val="none"/>
        </w:rPr>
        <w:t xml:space="preserve"> requiring</w:t>
      </w:r>
      <w:r>
        <w:rPr>
          <w:rFonts w:ascii="Calibri" w:hAnsi="Calibri" w:eastAsia="Times New Roman" w:cs="Calibri"/>
          <w:color w:val="000000"/>
          <w:kern w:val="0"/>
          <w:lang w:eastAsia="en-IE"/>
          <w14:ligatures w14:val="none"/>
        </w:rPr>
        <w:t xml:space="preserve"> ECEC, benefiting from Childminders (CSO, 2022).  This underscores the significant role that Childminders play</w:t>
      </w:r>
      <w:r>
        <w:rPr>
          <w:rFonts w:hint="default" w:ascii="Calibri" w:hAnsi="Calibri" w:eastAsia="Times New Roman" w:cs="Calibri"/>
          <w:color w:val="000000"/>
          <w:kern w:val="0"/>
          <w:lang w:val="en-US" w:eastAsia="en-IE"/>
          <w14:ligatures w14:val="none"/>
        </w:rPr>
        <w:t xml:space="preserve"> within Irish society.  A</w:t>
      </w:r>
      <w:r>
        <w:rPr>
          <w:rFonts w:ascii="Calibri" w:hAnsi="Calibri" w:eastAsia="Times New Roman" w:cs="Calibri"/>
          <w:color w:val="000000"/>
          <w:kern w:val="0"/>
          <w:lang w:eastAsia="en-IE"/>
          <w14:ligatures w14:val="none"/>
        </w:rPr>
        <w:t xml:space="preserve"> Childminder is defined as a self- employed person, who works single-handedly in their own home (CMI, 2023).  While there is some ongoing confusion regarding the distinctions between Childminders, Nannys, or Au Pairs, it is essential to clarify that Nannies and Au Pairs are directly employed by the family and work within the family’s home.  In contrast, Childminders </w:t>
      </w:r>
      <w:r>
        <w:rPr>
          <w:rFonts w:hint="default" w:ascii="Calibri" w:hAnsi="Calibri" w:eastAsia="Times New Roman" w:cs="Calibri"/>
          <w:color w:val="000000"/>
          <w:kern w:val="0"/>
          <w:lang w:val="en-US" w:eastAsia="en-IE"/>
          <w14:ligatures w14:val="none"/>
        </w:rPr>
        <w:t>differ</w:t>
      </w:r>
      <w:r>
        <w:rPr>
          <w:rFonts w:ascii="Calibri" w:hAnsi="Calibri" w:eastAsia="Times New Roman" w:cs="Calibri"/>
          <w:color w:val="000000"/>
          <w:kern w:val="0"/>
          <w:lang w:eastAsia="en-IE"/>
          <w14:ligatures w14:val="none"/>
        </w:rPr>
        <w:t xml:space="preserve"> to centre-based ECEC providers, as centre-based provision is situated in a building outside the family home</w:t>
      </w:r>
      <w:r>
        <w:rPr>
          <w:rFonts w:hint="default" w:ascii="Calibri" w:hAnsi="Calibri" w:eastAsia="Times New Roman" w:cs="Calibri"/>
          <w:color w:val="000000"/>
          <w:kern w:val="0"/>
          <w:lang w:val="en-US" w:eastAsia="en-IE"/>
          <w14:ligatures w14:val="none"/>
        </w:rPr>
        <w:t xml:space="preserve"> or in a separate area attached to the family home.  </w:t>
      </w:r>
      <w:r>
        <w:rPr>
          <w:rFonts w:ascii="Calibri" w:hAnsi="Calibri" w:eastAsia="Times New Roman" w:cs="Calibri"/>
          <w:color w:val="000000"/>
          <w:kern w:val="0"/>
          <w:lang w:eastAsia="en-IE"/>
          <w14:ligatures w14:val="none"/>
        </w:rPr>
        <w:t xml:space="preserve"> However,</w:t>
      </w:r>
      <w:r>
        <w:rPr>
          <w:rFonts w:hint="default" w:ascii="Calibri" w:hAnsi="Calibri" w:eastAsia="Times New Roman" w:cs="Calibri"/>
          <w:color w:val="000000"/>
          <w:kern w:val="0"/>
          <w:lang w:val="en-US" w:eastAsia="en-IE"/>
          <w14:ligatures w14:val="none"/>
        </w:rPr>
        <w:t xml:space="preserve"> in Childminding,</w:t>
      </w:r>
      <w:r>
        <w:rPr>
          <w:rFonts w:ascii="Calibri" w:hAnsi="Calibri" w:eastAsia="Times New Roman" w:cs="Calibri"/>
          <w:color w:val="000000"/>
          <w:kern w:val="0"/>
          <w:lang w:eastAsia="en-IE"/>
          <w14:ligatures w14:val="none"/>
        </w:rPr>
        <w:t xml:space="preserve"> </w:t>
      </w:r>
      <w:r>
        <w:rPr>
          <w:rFonts w:hint="default" w:ascii="Calibri" w:hAnsi="Calibri" w:eastAsia="Times New Roman" w:cs="Calibri"/>
          <w:color w:val="000000"/>
          <w:kern w:val="0"/>
          <w:lang w:val="en-US" w:eastAsia="en-IE"/>
          <w14:ligatures w14:val="none"/>
        </w:rPr>
        <w:t>children</w:t>
      </w:r>
      <w:r>
        <w:rPr>
          <w:rFonts w:ascii="Calibri" w:hAnsi="Calibri" w:eastAsia="Times New Roman" w:cs="Calibri"/>
          <w:color w:val="000000"/>
          <w:kern w:val="0"/>
          <w:lang w:eastAsia="en-IE"/>
          <w14:ligatures w14:val="none"/>
        </w:rPr>
        <w:t xml:space="preserve"> have access to the family home and become an extended part of the Childminder’s family.  This close-knit relationship was emphasised by O’Regan et al. (2022) who found that Childminder’s in Ireland advocated for recognition for the uniqueness of their profession rather than being compared to centre-based ECEC provi</w:t>
      </w:r>
      <w:r>
        <w:rPr>
          <w:rFonts w:hint="default" w:ascii="Calibri" w:hAnsi="Calibri" w:eastAsia="Times New Roman" w:cs="Calibri"/>
          <w:color w:val="000000"/>
          <w:kern w:val="0"/>
          <w:lang w:val="en-US" w:eastAsia="en-IE"/>
          <w14:ligatures w14:val="none"/>
        </w:rPr>
        <w:t>sion</w:t>
      </w:r>
      <w:r>
        <w:rPr>
          <w:rFonts w:ascii="Calibri" w:hAnsi="Calibri" w:eastAsia="Times New Roman" w:cs="Calibri"/>
          <w:color w:val="000000"/>
          <w:kern w:val="0"/>
          <w:lang w:eastAsia="en-IE"/>
          <w14:ligatures w14:val="none"/>
        </w:rPr>
        <w:t>.</w:t>
      </w:r>
      <w:r>
        <w:rPr>
          <w:rFonts w:hint="default" w:ascii="Calibri" w:hAnsi="Calibri" w:eastAsia="Times New Roman" w:cs="Calibri"/>
          <w:color w:val="000000"/>
          <w:kern w:val="0"/>
          <w:lang w:val="en-US" w:eastAsia="en-IE"/>
          <w14:ligatures w14:val="none"/>
        </w:rPr>
        <w:t xml:space="preserve"> </w:t>
      </w: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lang w:eastAsia="en-IE"/>
          <w14:ligatures w14:val="none"/>
        </w:rPr>
        <w:t>Types of Childminder</w:t>
      </w: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color w:val="000000"/>
          <w:kern w:val="0"/>
          <w:lang w:eastAsia="en-IE"/>
          <w14:ligatures w14:val="none"/>
        </w:rPr>
        <w:t xml:space="preserve">Gathering data on Childminding in Ireland </w:t>
      </w:r>
      <w:r>
        <w:rPr>
          <w:rFonts w:hint="default" w:ascii="Calibri" w:hAnsi="Calibri" w:eastAsia="Times New Roman" w:cs="Calibri"/>
          <w:color w:val="000000"/>
          <w:kern w:val="0"/>
          <w:lang w:val="en-US" w:eastAsia="en-IE"/>
          <w14:ligatures w14:val="none"/>
        </w:rPr>
        <w:t>is challenging</w:t>
      </w:r>
      <w:r>
        <w:rPr>
          <w:rFonts w:ascii="Calibri" w:hAnsi="Calibri" w:eastAsia="Times New Roman" w:cs="Calibri"/>
          <w:color w:val="000000"/>
          <w:kern w:val="0"/>
          <w:lang w:eastAsia="en-IE"/>
          <w14:ligatures w14:val="none"/>
        </w:rPr>
        <w:t>, characterised by uncertainty and variability (</w:t>
      </w:r>
      <w:r>
        <w:rPr>
          <w:rFonts w:hint="default" w:ascii="Calibri" w:hAnsi="Calibri" w:eastAsia="Times New Roman" w:cs="Calibri"/>
          <w:color w:val="000000"/>
          <w:kern w:val="0"/>
          <w:lang w:val="en-US" w:eastAsia="en-IE"/>
          <w14:ligatures w14:val="none"/>
        </w:rPr>
        <w:t>DECIDY</w:t>
      </w:r>
      <w:r>
        <w:rPr>
          <w:rFonts w:ascii="Calibri" w:hAnsi="Calibri" w:eastAsia="Times New Roman" w:cs="Calibri"/>
          <w:color w:val="000000"/>
          <w:kern w:val="0"/>
          <w:lang w:eastAsia="en-IE"/>
          <w14:ligatures w14:val="none"/>
        </w:rPr>
        <w:t xml:space="preserve">, 2021).  Estimates </w:t>
      </w:r>
      <w:r>
        <w:rPr>
          <w:rFonts w:hint="default" w:ascii="Calibri" w:hAnsi="Calibri" w:eastAsia="Times New Roman" w:cs="Calibri"/>
          <w:color w:val="000000"/>
          <w:kern w:val="0"/>
          <w:lang w:val="en-US" w:eastAsia="en-IE"/>
          <w14:ligatures w14:val="none"/>
        </w:rPr>
        <w:t>around</w:t>
      </w:r>
      <w:r>
        <w:rPr>
          <w:rFonts w:ascii="Calibri" w:hAnsi="Calibri" w:eastAsia="Times New Roman" w:cs="Calibri"/>
          <w:color w:val="000000"/>
          <w:kern w:val="0"/>
          <w:lang w:eastAsia="en-IE"/>
          <w14:ligatures w14:val="none"/>
        </w:rPr>
        <w:t xml:space="preserve"> Chil</w:t>
      </w:r>
      <w:r>
        <w:rPr>
          <w:rFonts w:hint="default" w:ascii="Calibri" w:hAnsi="Calibri" w:eastAsia="Times New Roman" w:cs="Calibri"/>
          <w:color w:val="000000"/>
          <w:kern w:val="0"/>
          <w:lang w:val="en-US" w:eastAsia="en-IE"/>
          <w14:ligatures w14:val="none"/>
        </w:rPr>
        <w:t>dminding vary</w:t>
      </w:r>
      <w:r>
        <w:rPr>
          <w:rFonts w:ascii="Calibri" w:hAnsi="Calibri" w:eastAsia="Times New Roman" w:cs="Calibri"/>
          <w:color w:val="000000"/>
          <w:kern w:val="0"/>
          <w:lang w:eastAsia="en-IE"/>
          <w14:ligatures w14:val="none"/>
        </w:rPr>
        <w:t>, with figures suggesting between 1</w:t>
      </w:r>
      <w:r>
        <w:rPr>
          <w:rFonts w:hint="default" w:ascii="Calibri" w:hAnsi="Calibri" w:eastAsia="Times New Roman" w:cs="Calibri"/>
          <w:color w:val="000000"/>
          <w:kern w:val="0"/>
          <w:lang w:val="en-US" w:eastAsia="en-IE"/>
          <w14:ligatures w14:val="none"/>
        </w:rPr>
        <w:t>3,000</w:t>
      </w:r>
      <w:r>
        <w:rPr>
          <w:rFonts w:ascii="Calibri" w:hAnsi="Calibri" w:eastAsia="Times New Roman" w:cs="Calibri"/>
          <w:color w:val="000000"/>
          <w:kern w:val="0"/>
          <w:lang w:eastAsia="en-IE"/>
          <w14:ligatures w14:val="none"/>
        </w:rPr>
        <w:t xml:space="preserve"> (</w:t>
      </w:r>
      <w:r>
        <w:rPr>
          <w:rFonts w:hint="default" w:ascii="Calibri" w:hAnsi="Calibri" w:eastAsia="Times New Roman" w:cs="Calibri"/>
          <w:color w:val="000000"/>
          <w:kern w:val="0"/>
          <w:lang w:val="en-US" w:eastAsia="en-IE"/>
          <w14:ligatures w14:val="none"/>
        </w:rPr>
        <w:t>CSO</w:t>
      </w:r>
      <w:r>
        <w:rPr>
          <w:rFonts w:ascii="Calibri" w:hAnsi="Calibri" w:eastAsia="Times New Roman" w:cs="Calibri"/>
          <w:color w:val="000000"/>
          <w:kern w:val="0"/>
          <w:lang w:eastAsia="en-IE"/>
          <w14:ligatures w14:val="none"/>
        </w:rPr>
        <w:t>, 202</w:t>
      </w:r>
      <w:r>
        <w:rPr>
          <w:rFonts w:hint="default" w:ascii="Calibri" w:hAnsi="Calibri" w:eastAsia="Times New Roman" w:cs="Calibri"/>
          <w:color w:val="000000"/>
          <w:kern w:val="0"/>
          <w:lang w:val="en-US" w:eastAsia="en-IE"/>
          <w14:ligatures w14:val="none"/>
        </w:rPr>
        <w:t>2</w:t>
      </w:r>
      <w:r>
        <w:rPr>
          <w:rFonts w:ascii="Calibri" w:hAnsi="Calibri" w:eastAsia="Times New Roman" w:cs="Calibri"/>
          <w:color w:val="000000"/>
          <w:kern w:val="0"/>
          <w:lang w:eastAsia="en-IE"/>
          <w14:ligatures w14:val="none"/>
        </w:rPr>
        <w:t>) to 35,000 (C</w:t>
      </w:r>
      <w:r>
        <w:rPr>
          <w:rFonts w:hint="default" w:ascii="Calibri" w:hAnsi="Calibri" w:eastAsia="Times New Roman" w:cs="Calibri"/>
          <w:color w:val="000000"/>
          <w:kern w:val="0"/>
          <w:lang w:val="en-US" w:eastAsia="en-IE"/>
          <w14:ligatures w14:val="none"/>
        </w:rPr>
        <w:t>MI</w:t>
      </w:r>
      <w:r>
        <w:rPr>
          <w:rFonts w:ascii="Calibri" w:hAnsi="Calibri" w:eastAsia="Times New Roman" w:cs="Calibri"/>
          <w:color w:val="000000"/>
          <w:kern w:val="0"/>
          <w:lang w:eastAsia="en-IE"/>
          <w14:ligatures w14:val="none"/>
        </w:rPr>
        <w:t xml:space="preserve">, 2023) providers nationwide. It is </w:t>
      </w:r>
      <w:r>
        <w:rPr>
          <w:rFonts w:hint="default" w:ascii="Calibri" w:hAnsi="Calibri" w:eastAsia="Times New Roman" w:cs="Calibri"/>
          <w:color w:val="000000"/>
          <w:kern w:val="0"/>
          <w:lang w:val="en-US" w:eastAsia="en-IE"/>
          <w14:ligatures w14:val="none"/>
        </w:rPr>
        <w:t xml:space="preserve">crucial </w:t>
      </w:r>
      <w:r>
        <w:rPr>
          <w:rFonts w:ascii="Calibri" w:hAnsi="Calibri" w:eastAsia="Times New Roman" w:cs="Calibri"/>
          <w:color w:val="000000"/>
          <w:kern w:val="0"/>
          <w:lang w:eastAsia="en-IE"/>
          <w14:ligatures w14:val="none"/>
        </w:rPr>
        <w:t>to acknowledge that no two Childmin</w:t>
      </w:r>
      <w:r>
        <w:rPr>
          <w:rFonts w:hint="default" w:ascii="Calibri" w:hAnsi="Calibri" w:eastAsia="Times New Roman" w:cs="Calibri"/>
          <w:color w:val="000000"/>
          <w:kern w:val="0"/>
          <w:lang w:val="en-US" w:eastAsia="en-IE"/>
          <w14:ligatures w14:val="none"/>
        </w:rPr>
        <w:t>ders</w:t>
      </w:r>
      <w:r>
        <w:rPr>
          <w:rFonts w:ascii="Calibri" w:hAnsi="Calibri" w:eastAsia="Times New Roman" w:cs="Calibri"/>
          <w:color w:val="000000"/>
          <w:kern w:val="0"/>
          <w:lang w:eastAsia="en-IE"/>
          <w14:ligatures w14:val="none"/>
        </w:rPr>
        <w:t xml:space="preserve"> are identical and that the</w:t>
      </w:r>
      <w:r>
        <w:rPr>
          <w:rFonts w:hint="default" w:ascii="Calibri" w:hAnsi="Calibri" w:eastAsia="Times New Roman" w:cs="Calibri"/>
          <w:color w:val="000000"/>
          <w:kern w:val="0"/>
          <w:lang w:val="en-US" w:eastAsia="en-IE"/>
          <w14:ligatures w14:val="none"/>
        </w:rPr>
        <w:t>y offer great variety which may be influenced by contextual factors</w:t>
      </w:r>
      <w:r>
        <w:rPr>
          <w:rFonts w:ascii="Calibri" w:hAnsi="Calibri" w:eastAsia="Times New Roman" w:cs="Calibri"/>
          <w:color w:val="000000"/>
          <w:kern w:val="0"/>
          <w:lang w:eastAsia="en-IE"/>
          <w14:ligatures w14:val="none"/>
        </w:rPr>
        <w:t xml:space="preserve"> for example, the type of family home and </w:t>
      </w:r>
      <w:r>
        <w:rPr>
          <w:rFonts w:hint="default" w:ascii="Calibri" w:hAnsi="Calibri" w:eastAsia="Times New Roman" w:cs="Calibri"/>
          <w:color w:val="000000"/>
          <w:kern w:val="0"/>
          <w:lang w:val="en-US" w:eastAsia="en-IE"/>
          <w14:ligatures w14:val="none"/>
        </w:rPr>
        <w:t>its’ location</w:t>
      </w:r>
      <w:r>
        <w:rPr>
          <w:rFonts w:ascii="Calibri" w:hAnsi="Calibri" w:eastAsia="Times New Roman" w:cs="Calibri"/>
          <w:color w:val="000000"/>
          <w:kern w:val="0"/>
          <w:lang w:eastAsia="en-IE"/>
          <w14:ligatures w14:val="none"/>
        </w:rPr>
        <w:t xml:space="preserve"> (e.g., urban or rural) or the type of provision offere</w:t>
      </w:r>
      <w:r>
        <w:rPr>
          <w:rFonts w:hint="default" w:ascii="Calibri" w:hAnsi="Calibri" w:eastAsia="Times New Roman" w:cs="Calibri"/>
          <w:color w:val="000000"/>
          <w:kern w:val="0"/>
          <w:lang w:val="en-US" w:eastAsia="en-IE"/>
          <w14:ligatures w14:val="none"/>
        </w:rPr>
        <w:t xml:space="preserve">d. There are currently no childminder-specific qualifications available.  However, 68% of Childminders questioned in a recent survey had a qualification at Level 5 or above on the National Framework of Qualifications (DECIDY, 2023). </w:t>
      </w:r>
      <w:r>
        <w:rPr>
          <w:rFonts w:ascii="Calibri" w:hAnsi="Calibri" w:eastAsia="Times New Roman" w:cs="Calibri"/>
          <w:color w:val="000000"/>
          <w:kern w:val="0"/>
          <w:lang w:eastAsia="en-IE"/>
          <w14:ligatures w14:val="none"/>
        </w:rPr>
        <w:t>  </w:t>
      </w: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hint="default" w:ascii="Times New Roman" w:hAnsi="Times New Roman" w:eastAsia="Times New Roman" w:cs="Times New Roman"/>
          <w:kern w:val="0"/>
          <w:sz w:val="24"/>
          <w:szCs w:val="24"/>
          <w:lang w:val="en-US" w:eastAsia="en-IE"/>
          <w14:ligatures w14:val="none"/>
        </w:rPr>
      </w:pPr>
      <w:r>
        <w:rPr>
          <w:rFonts w:ascii="Calibri" w:hAnsi="Calibri" w:eastAsia="Times New Roman" w:cs="Calibri"/>
          <w:b/>
          <w:bCs/>
          <w:color w:val="000000"/>
          <w:kern w:val="0"/>
          <w:lang w:eastAsia="en-IE"/>
          <w14:ligatures w14:val="none"/>
        </w:rPr>
        <w:t>Tusla Registered Childminders</w:t>
      </w:r>
      <w:r>
        <w:rPr>
          <w:rFonts w:hint="default" w:ascii="Calibri" w:hAnsi="Calibri" w:eastAsia="Times New Roman" w:cs="Calibri"/>
          <w:b/>
          <w:bCs/>
          <w:color w:val="000000"/>
          <w:kern w:val="0"/>
          <w:lang w:val="en-US" w:eastAsia="en-IE"/>
          <w14:ligatures w14:val="none"/>
        </w:rPr>
        <w:t xml:space="preserve"> (TRCs)</w:t>
      </w: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color w:val="000000"/>
          <w:kern w:val="0"/>
          <w:lang w:eastAsia="en-IE"/>
          <w14:ligatures w14:val="none"/>
        </w:rPr>
        <w:t>Currently, less than 0.5% of Childminders are regulated by Tusla (2022), with a maximum capacity of six mixed-aged children (CMI, 2023).  Tusla</w:t>
      </w:r>
      <w:r>
        <w:rPr>
          <w:rFonts w:hint="default" w:ascii="Calibri" w:hAnsi="Calibri" w:eastAsia="Times New Roman" w:cs="Calibri"/>
          <w:color w:val="000000"/>
          <w:kern w:val="0"/>
          <w:lang w:val="en-US" w:eastAsia="en-IE"/>
          <w14:ligatures w14:val="none"/>
        </w:rPr>
        <w:t xml:space="preserve"> (2023)</w:t>
      </w:r>
      <w:r>
        <w:rPr>
          <w:rFonts w:ascii="Calibri" w:hAnsi="Calibri" w:eastAsia="Times New Roman" w:cs="Calibri"/>
          <w:color w:val="000000"/>
          <w:kern w:val="0"/>
          <w:lang w:eastAsia="en-IE"/>
          <w14:ligatures w14:val="none"/>
        </w:rPr>
        <w:t>mandates registration for Childminders with more than four preschool-aged children.  T</w:t>
      </w:r>
      <w:r>
        <w:rPr>
          <w:rFonts w:hint="default" w:ascii="Calibri" w:hAnsi="Calibri" w:eastAsia="Times New Roman" w:cs="Calibri"/>
          <w:color w:val="000000"/>
          <w:kern w:val="0"/>
          <w:lang w:val="en-US" w:eastAsia="en-IE"/>
          <w14:ligatures w14:val="none"/>
        </w:rPr>
        <w:t>RC</w:t>
      </w:r>
      <w:r>
        <w:rPr>
          <w:rFonts w:ascii="Calibri" w:hAnsi="Calibri" w:eastAsia="Times New Roman" w:cs="Calibri"/>
          <w:color w:val="000000"/>
          <w:kern w:val="0"/>
          <w:lang w:eastAsia="en-IE"/>
          <w14:ligatures w14:val="none"/>
        </w:rPr>
        <w:t xml:space="preserve">s are classified as either ELC Childminders (0 to primary school age) or SAC Childminders (primary school age to 15 years), following corresponding regulations.  ELC Childminders </w:t>
      </w:r>
      <w:r>
        <w:rPr>
          <w:rFonts w:hint="default" w:ascii="Calibri" w:hAnsi="Calibri" w:eastAsia="Times New Roman" w:cs="Calibri"/>
          <w:color w:val="000000"/>
          <w:kern w:val="0"/>
          <w:lang w:val="en-US" w:eastAsia="en-IE"/>
          <w14:ligatures w14:val="none"/>
        </w:rPr>
        <w:t>require</w:t>
      </w:r>
      <w:r>
        <w:rPr>
          <w:rFonts w:ascii="Calibri" w:hAnsi="Calibri" w:eastAsia="Times New Roman" w:cs="Calibri"/>
          <w:color w:val="000000"/>
          <w:kern w:val="0"/>
          <w:lang w:eastAsia="en-IE"/>
          <w14:ligatures w14:val="none"/>
        </w:rPr>
        <w:t xml:space="preserve"> a</w:t>
      </w:r>
      <w:r>
        <w:rPr>
          <w:rFonts w:hint="default" w:ascii="Calibri" w:hAnsi="Calibri" w:eastAsia="Times New Roman" w:cs="Calibri"/>
          <w:color w:val="000000"/>
          <w:kern w:val="0"/>
          <w:lang w:val="en-US" w:eastAsia="en-IE"/>
          <w14:ligatures w14:val="none"/>
        </w:rPr>
        <w:t>n</w:t>
      </w:r>
      <w:r>
        <w:rPr>
          <w:rFonts w:ascii="Calibri" w:hAnsi="Calibri" w:eastAsia="Times New Roman" w:cs="Calibri"/>
          <w:color w:val="000000"/>
          <w:kern w:val="0"/>
          <w:lang w:eastAsia="en-IE"/>
          <w14:ligatures w14:val="none"/>
        </w:rPr>
        <w:t xml:space="preserve"> </w:t>
      </w:r>
      <w:r>
        <w:rPr>
          <w:rFonts w:hint="default" w:ascii="Calibri" w:hAnsi="Calibri" w:eastAsia="Times New Roman" w:cs="Calibri"/>
          <w:color w:val="000000"/>
          <w:kern w:val="0"/>
          <w:lang w:val="en-US" w:eastAsia="en-IE"/>
          <w14:ligatures w14:val="none"/>
        </w:rPr>
        <w:t xml:space="preserve">NFQ </w:t>
      </w:r>
      <w:r>
        <w:rPr>
          <w:rFonts w:ascii="Calibri" w:hAnsi="Calibri" w:eastAsia="Times New Roman" w:cs="Calibri"/>
          <w:color w:val="000000"/>
          <w:kern w:val="0"/>
          <w:lang w:eastAsia="en-IE"/>
          <w14:ligatures w14:val="none"/>
        </w:rPr>
        <w:t xml:space="preserve">Level 5 </w:t>
      </w:r>
      <w:r>
        <w:rPr>
          <w:rFonts w:hint="default" w:ascii="Calibri" w:hAnsi="Calibri" w:eastAsia="Times New Roman" w:cs="Calibri"/>
          <w:color w:val="000000"/>
          <w:kern w:val="0"/>
          <w:lang w:val="en-US" w:eastAsia="en-IE"/>
          <w14:ligatures w14:val="none"/>
        </w:rPr>
        <w:t xml:space="preserve">ECEC </w:t>
      </w:r>
      <w:r>
        <w:rPr>
          <w:rFonts w:ascii="Calibri" w:hAnsi="Calibri" w:eastAsia="Times New Roman" w:cs="Calibri"/>
          <w:color w:val="000000"/>
          <w:kern w:val="0"/>
          <w:lang w:eastAsia="en-IE"/>
          <w14:ligatures w14:val="none"/>
        </w:rPr>
        <w:t>qualification</w:t>
      </w:r>
      <w:r>
        <w:rPr>
          <w:rFonts w:hint="default" w:ascii="Calibri" w:hAnsi="Calibri" w:eastAsia="Times New Roman" w:cs="Calibri"/>
          <w:color w:val="000000"/>
          <w:kern w:val="0"/>
          <w:lang w:val="en-US" w:eastAsia="en-IE"/>
          <w14:ligatures w14:val="none"/>
        </w:rPr>
        <w:t xml:space="preserve"> (or equivalent)</w:t>
      </w:r>
      <w:r>
        <w:rPr>
          <w:rFonts w:ascii="Calibri" w:hAnsi="Calibri" w:eastAsia="Times New Roman" w:cs="Calibri"/>
          <w:color w:val="000000"/>
          <w:kern w:val="0"/>
          <w:lang w:eastAsia="en-IE"/>
          <w14:ligatures w14:val="none"/>
        </w:rPr>
        <w:t>, while SAC Childminders are exempt from formal requirements.  Despite their low numbers, T</w:t>
      </w:r>
      <w:r>
        <w:rPr>
          <w:rFonts w:hint="default" w:ascii="Calibri" w:hAnsi="Calibri" w:eastAsia="Times New Roman" w:cs="Calibri"/>
          <w:color w:val="000000"/>
          <w:kern w:val="0"/>
          <w:lang w:val="en-US" w:eastAsia="en-IE"/>
          <w14:ligatures w14:val="none"/>
        </w:rPr>
        <w:t>RC</w:t>
      </w:r>
      <w:r>
        <w:rPr>
          <w:rFonts w:ascii="Calibri" w:hAnsi="Calibri" w:eastAsia="Times New Roman" w:cs="Calibri"/>
          <w:color w:val="000000"/>
          <w:kern w:val="0"/>
          <w:lang w:eastAsia="en-IE"/>
          <w14:ligatures w14:val="none"/>
        </w:rPr>
        <w:t>s offer diverse ECEC services, including full-day care, sessional services, part-time care, and SAC care, reflecting Childminding’s variety.  They</w:t>
      </w:r>
      <w:r>
        <w:rPr>
          <w:rFonts w:hint="default" w:ascii="Calibri" w:hAnsi="Calibri" w:eastAsia="Times New Roman" w:cs="Calibri"/>
          <w:color w:val="000000"/>
          <w:kern w:val="0"/>
          <w:lang w:val="en-US" w:eastAsia="en-IE"/>
          <w14:ligatures w14:val="none"/>
        </w:rPr>
        <w:t xml:space="preserve"> may</w:t>
      </w:r>
      <w:r>
        <w:rPr>
          <w:rFonts w:ascii="Calibri" w:hAnsi="Calibri" w:eastAsia="Times New Roman" w:cs="Calibri"/>
          <w:color w:val="000000"/>
          <w:kern w:val="0"/>
          <w:lang w:eastAsia="en-IE"/>
          <w14:ligatures w14:val="none"/>
        </w:rPr>
        <w:t xml:space="preserve"> access government-funded programmes </w:t>
      </w:r>
      <w:r>
        <w:rPr>
          <w:rFonts w:hint="default" w:ascii="Calibri" w:hAnsi="Calibri" w:eastAsia="Times New Roman" w:cs="Calibri"/>
          <w:color w:val="000000"/>
          <w:kern w:val="0"/>
          <w:lang w:val="en-US" w:eastAsia="en-IE"/>
          <w14:ligatures w14:val="none"/>
        </w:rPr>
        <w:t>including</w:t>
      </w:r>
      <w:r>
        <w:rPr>
          <w:rFonts w:ascii="Calibri" w:hAnsi="Calibri" w:eastAsia="Times New Roman" w:cs="Calibri"/>
          <w:color w:val="000000"/>
          <w:kern w:val="0"/>
          <w:lang w:eastAsia="en-IE"/>
          <w14:ligatures w14:val="none"/>
        </w:rPr>
        <w:t xml:space="preserve"> the ECCE scheme and National Childcare Scheme.  Inspections entail Tusla assessing </w:t>
      </w:r>
      <w:r>
        <w:rPr>
          <w:rFonts w:hint="default" w:ascii="Calibri" w:hAnsi="Calibri" w:eastAsia="Times New Roman" w:cs="Calibri"/>
          <w:color w:val="000000"/>
          <w:kern w:val="0"/>
          <w:lang w:val="en-US" w:eastAsia="en-IE"/>
          <w14:ligatures w14:val="none"/>
        </w:rPr>
        <w:t>for quality and regulation</w:t>
      </w:r>
      <w:r>
        <w:rPr>
          <w:rFonts w:ascii="Calibri" w:hAnsi="Calibri" w:eastAsia="Times New Roman" w:cs="Calibri"/>
          <w:color w:val="000000"/>
          <w:kern w:val="0"/>
          <w:lang w:eastAsia="en-IE"/>
          <w14:ligatures w14:val="none"/>
        </w:rPr>
        <w:t>, Pobal inspections for financial compliance, and Department of Education inspections for ECCE Scheme providers (</w:t>
      </w:r>
      <w:r>
        <w:rPr>
          <w:rFonts w:hint="default" w:ascii="Calibri" w:hAnsi="Calibri" w:eastAsia="Times New Roman" w:cs="Calibri"/>
          <w:color w:val="000000"/>
          <w:kern w:val="0"/>
          <w:lang w:val="en-US" w:eastAsia="en-IE"/>
          <w14:ligatures w14:val="none"/>
        </w:rPr>
        <w:t>Department of Education, 2023</w:t>
      </w:r>
      <w:r>
        <w:rPr>
          <w:rFonts w:ascii="Calibri" w:hAnsi="Calibri" w:eastAsia="Times New Roman" w:cs="Calibri"/>
          <w:color w:val="000000"/>
          <w:kern w:val="0"/>
          <w:lang w:eastAsia="en-IE"/>
          <w14:ligatures w14:val="none"/>
        </w:rPr>
        <w:t>).  Core Funding, initiated in 2022, is under review in conjunction with the NAPC (DECIDY, 2021).</w:t>
      </w:r>
    </w:p>
    <w:p>
      <w:pPr>
        <w:spacing w:after="0" w:line="480" w:lineRule="auto"/>
        <w:rPr>
          <w:rFonts w:ascii="Times New Roman" w:hAnsi="Times New Roman" w:eastAsia="Times New Roman" w:cs="Times New Roman"/>
          <w:kern w:val="0"/>
          <w:sz w:val="24"/>
          <w:szCs w:val="24"/>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lang w:eastAsia="en-IE"/>
          <w14:ligatures w14:val="none"/>
        </w:rPr>
        <w:t xml:space="preserve">Voluntary Notified Childminders </w:t>
      </w:r>
      <w:r>
        <w:rPr>
          <w:rFonts w:hint="default" w:ascii="Calibri" w:hAnsi="Calibri" w:eastAsia="Times New Roman" w:cs="Calibri"/>
          <w:b/>
          <w:bCs/>
          <w:color w:val="000000"/>
          <w:kern w:val="0"/>
          <w:lang w:val="en-US" w:eastAsia="en-IE"/>
          <w14:ligatures w14:val="none"/>
        </w:rPr>
        <w:t>(VNCs)</w:t>
      </w:r>
    </w:p>
    <w:p>
      <w:pPr>
        <w:spacing w:after="0" w:line="480" w:lineRule="auto"/>
        <w:rPr>
          <w:rFonts w:ascii="Times New Roman" w:hAnsi="Times New Roman" w:eastAsia="Times New Roman" w:cs="Times New Roman"/>
          <w:kern w:val="0"/>
          <w:sz w:val="24"/>
          <w:szCs w:val="24"/>
          <w:lang w:eastAsia="en-IE"/>
          <w14:ligatures w14:val="none"/>
        </w:rPr>
      </w:pPr>
      <w:r>
        <w:rPr>
          <w:rFonts w:hint="default" w:ascii="Calibri" w:hAnsi="Calibri" w:eastAsia="Times New Roman" w:cs="Calibri"/>
          <w:color w:val="000000"/>
          <w:kern w:val="0"/>
          <w:lang w:val="en-US" w:eastAsia="en-IE"/>
          <w14:ligatures w14:val="none"/>
        </w:rPr>
        <w:t>Voluntary Notified Childminders are</w:t>
      </w:r>
      <w:r>
        <w:rPr>
          <w:rFonts w:ascii="Calibri" w:hAnsi="Calibri" w:eastAsia="Times New Roman" w:cs="Calibri"/>
          <w:color w:val="000000"/>
          <w:kern w:val="0"/>
          <w:lang w:eastAsia="en-IE"/>
          <w14:ligatures w14:val="none"/>
        </w:rPr>
        <w:t xml:space="preserve"> currently exempt from registration as they care for less than six children of mixed ages with no more than three of preschool age (CMI, 2022).</w:t>
      </w:r>
      <w:r>
        <w:rPr>
          <w:rFonts w:hint="default" w:ascii="Calibri" w:hAnsi="Calibri" w:eastAsia="Times New Roman" w:cs="Calibri"/>
          <w:color w:val="000000"/>
          <w:kern w:val="0"/>
          <w:lang w:val="en-US" w:eastAsia="en-IE"/>
          <w14:ligatures w14:val="none"/>
        </w:rPr>
        <w:t xml:space="preserve">  </w:t>
      </w:r>
      <w:r>
        <w:rPr>
          <w:rFonts w:ascii="Calibri" w:hAnsi="Calibri" w:eastAsia="Times New Roman" w:cs="Calibri"/>
          <w:color w:val="000000"/>
          <w:kern w:val="0"/>
          <w:lang w:eastAsia="en-IE"/>
          <w14:ligatures w14:val="none"/>
        </w:rPr>
        <w:t xml:space="preserve">There are  approximately 750 </w:t>
      </w:r>
      <w:r>
        <w:rPr>
          <w:rFonts w:hint="default" w:ascii="Calibri" w:hAnsi="Calibri" w:eastAsia="Times New Roman" w:cs="Calibri"/>
          <w:color w:val="000000"/>
          <w:kern w:val="0"/>
          <w:lang w:val="en-US" w:eastAsia="en-IE"/>
          <w14:ligatures w14:val="none"/>
        </w:rPr>
        <w:t>VNC</w:t>
      </w:r>
      <w:r>
        <w:rPr>
          <w:rFonts w:ascii="Calibri" w:hAnsi="Calibri" w:eastAsia="Times New Roman" w:cs="Calibri"/>
          <w:color w:val="000000"/>
          <w:kern w:val="0"/>
          <w:lang w:eastAsia="en-IE"/>
          <w14:ligatures w14:val="none"/>
        </w:rPr>
        <w:t xml:space="preserve">s in Ireland (DCEIDY, 2021) </w:t>
      </w:r>
      <w:r>
        <w:rPr>
          <w:rFonts w:hint="default" w:ascii="Calibri" w:hAnsi="Calibri" w:eastAsia="Times New Roman" w:cs="Calibri"/>
          <w:color w:val="000000"/>
          <w:kern w:val="0"/>
          <w:lang w:val="en-US" w:eastAsia="en-IE"/>
          <w14:ligatures w14:val="none"/>
        </w:rPr>
        <w:t>which involves</w:t>
      </w:r>
      <w:r>
        <w:rPr>
          <w:rFonts w:ascii="Calibri" w:hAnsi="Calibri" w:eastAsia="Times New Roman" w:cs="Calibri"/>
          <w:color w:val="000000"/>
          <w:kern w:val="0"/>
          <w:lang w:eastAsia="en-IE"/>
          <w14:ligatures w14:val="none"/>
        </w:rPr>
        <w:t xml:space="preserve"> notify</w:t>
      </w:r>
      <w:r>
        <w:rPr>
          <w:rFonts w:hint="default" w:ascii="Calibri" w:hAnsi="Calibri" w:eastAsia="Times New Roman" w:cs="Calibri"/>
          <w:color w:val="000000"/>
          <w:kern w:val="0"/>
          <w:lang w:val="en-US" w:eastAsia="en-IE"/>
          <w14:ligatures w14:val="none"/>
        </w:rPr>
        <w:t>ing</w:t>
      </w:r>
      <w:r>
        <w:rPr>
          <w:rFonts w:ascii="Calibri" w:hAnsi="Calibri" w:eastAsia="Times New Roman" w:cs="Calibri"/>
          <w:color w:val="000000"/>
          <w:kern w:val="0"/>
          <w:lang w:eastAsia="en-IE"/>
          <w14:ligatures w14:val="none"/>
        </w:rPr>
        <w:t xml:space="preserve"> their local County Childcare Committee of their intention to operate a Childminding service.  V</w:t>
      </w:r>
      <w:r>
        <w:rPr>
          <w:rFonts w:hint="default" w:ascii="Calibri" w:hAnsi="Calibri" w:eastAsia="Times New Roman" w:cs="Calibri"/>
          <w:color w:val="000000"/>
          <w:kern w:val="0"/>
          <w:lang w:val="en-US" w:eastAsia="en-IE"/>
          <w14:ligatures w14:val="none"/>
        </w:rPr>
        <w:t>NC</w:t>
      </w:r>
      <w:r>
        <w:rPr>
          <w:rFonts w:ascii="Calibri" w:hAnsi="Calibri" w:eastAsia="Times New Roman" w:cs="Calibri"/>
          <w:color w:val="000000"/>
          <w:kern w:val="0"/>
          <w:lang w:eastAsia="en-IE"/>
          <w14:ligatures w14:val="none"/>
        </w:rPr>
        <w:t>s must hold valid Childminding insurance and are required to</w:t>
      </w:r>
      <w:r>
        <w:rPr>
          <w:rFonts w:hint="default" w:ascii="Calibri" w:hAnsi="Calibri" w:eastAsia="Times New Roman" w:cs="Calibri"/>
          <w:color w:val="000000"/>
          <w:kern w:val="0"/>
          <w:lang w:val="en-US" w:eastAsia="en-IE"/>
          <w14:ligatures w14:val="none"/>
        </w:rPr>
        <w:t xml:space="preserve"> have</w:t>
      </w:r>
      <w:r>
        <w:rPr>
          <w:rFonts w:ascii="Calibri" w:hAnsi="Calibri" w:eastAsia="Times New Roman" w:cs="Calibri"/>
          <w:color w:val="000000"/>
          <w:kern w:val="0"/>
          <w:lang w:eastAsia="en-IE"/>
          <w14:ligatures w14:val="none"/>
        </w:rPr>
        <w:t xml:space="preserve"> Garda Vetting</w:t>
      </w:r>
      <w:r>
        <w:rPr>
          <w:rFonts w:hint="default" w:ascii="Calibri" w:hAnsi="Calibri" w:eastAsia="Times New Roman" w:cs="Calibri"/>
          <w:color w:val="000000"/>
          <w:kern w:val="0"/>
          <w:lang w:val="en-US" w:eastAsia="en-IE"/>
          <w14:ligatures w14:val="none"/>
        </w:rPr>
        <w:t xml:space="preserve"> </w:t>
      </w:r>
      <w:r>
        <w:rPr>
          <w:rFonts w:ascii="Calibri" w:hAnsi="Calibri" w:eastAsia="Times New Roman" w:cs="Calibri"/>
          <w:color w:val="000000"/>
          <w:kern w:val="0"/>
          <w:lang w:eastAsia="en-IE"/>
          <w14:ligatures w14:val="none"/>
        </w:rPr>
        <w:t>(i.e., process to establish if an individual has a criminal record or may pos</w:t>
      </w:r>
      <w:r>
        <w:rPr>
          <w:rFonts w:hint="default" w:ascii="Calibri" w:hAnsi="Calibri" w:eastAsia="Times New Roman" w:cs="Calibri"/>
          <w:color w:val="000000"/>
          <w:kern w:val="0"/>
          <w:lang w:val="en-US" w:eastAsia="en-IE"/>
          <w14:ligatures w14:val="none"/>
        </w:rPr>
        <w:t>e</w:t>
      </w:r>
      <w:r>
        <w:rPr>
          <w:rFonts w:ascii="Calibri" w:hAnsi="Calibri" w:eastAsia="Times New Roman" w:cs="Calibri"/>
          <w:color w:val="000000"/>
          <w:kern w:val="0"/>
          <w:lang w:eastAsia="en-IE"/>
          <w14:ligatures w14:val="none"/>
        </w:rPr>
        <w:t xml:space="preserve"> a threat</w:t>
      </w:r>
      <w:r>
        <w:rPr>
          <w:rFonts w:hint="default" w:ascii="Calibri" w:hAnsi="Calibri" w:eastAsia="Times New Roman" w:cs="Calibri"/>
          <w:color w:val="000000"/>
          <w:kern w:val="0"/>
          <w:lang w:val="en-US" w:eastAsia="en-IE"/>
          <w14:ligatures w14:val="none"/>
        </w:rPr>
        <w:t>)</w:t>
      </w:r>
      <w:r>
        <w:rPr>
          <w:rFonts w:ascii="Calibri" w:hAnsi="Calibri" w:eastAsia="Times New Roman" w:cs="Calibri"/>
          <w:color w:val="000000"/>
          <w:kern w:val="0"/>
          <w:lang w:eastAsia="en-IE"/>
          <w14:ligatures w14:val="none"/>
        </w:rPr>
        <w:t xml:space="preserve">.  There are currently no systems in place for </w:t>
      </w:r>
      <w:r>
        <w:rPr>
          <w:rFonts w:hint="default" w:ascii="Calibri" w:hAnsi="Calibri" w:eastAsia="Times New Roman" w:cs="Calibri"/>
          <w:color w:val="000000"/>
          <w:kern w:val="0"/>
          <w:lang w:val="en-US" w:eastAsia="en-IE"/>
          <w14:ligatures w14:val="none"/>
        </w:rPr>
        <w:t>VNC</w:t>
      </w:r>
      <w:r>
        <w:rPr>
          <w:rFonts w:ascii="Calibri" w:hAnsi="Calibri" w:eastAsia="Times New Roman" w:cs="Calibri"/>
          <w:color w:val="000000"/>
          <w:kern w:val="0"/>
          <w:lang w:eastAsia="en-IE"/>
          <w14:ligatures w14:val="none"/>
        </w:rPr>
        <w:t>s to register with Tusla. Similarly to T</w:t>
      </w:r>
      <w:r>
        <w:rPr>
          <w:rFonts w:hint="default" w:ascii="Calibri" w:hAnsi="Calibri" w:eastAsia="Times New Roman" w:cs="Calibri"/>
          <w:color w:val="000000"/>
          <w:kern w:val="0"/>
          <w:lang w:val="en-US" w:eastAsia="en-IE"/>
          <w14:ligatures w14:val="none"/>
        </w:rPr>
        <w:t>RC</w:t>
      </w:r>
      <w:r>
        <w:rPr>
          <w:rFonts w:ascii="Calibri" w:hAnsi="Calibri" w:eastAsia="Times New Roman" w:cs="Calibri"/>
          <w:color w:val="000000"/>
          <w:kern w:val="0"/>
          <w:lang w:eastAsia="en-IE"/>
          <w14:ligatures w14:val="none"/>
        </w:rPr>
        <w:t xml:space="preserve">s, </w:t>
      </w:r>
      <w:r>
        <w:rPr>
          <w:rFonts w:hint="default" w:ascii="Calibri" w:hAnsi="Calibri" w:eastAsia="Times New Roman" w:cs="Calibri"/>
          <w:color w:val="000000"/>
          <w:kern w:val="0"/>
          <w:lang w:val="en-US" w:eastAsia="en-IE"/>
          <w14:ligatures w14:val="none"/>
        </w:rPr>
        <w:t>VNC</w:t>
      </w:r>
      <w:r>
        <w:rPr>
          <w:rFonts w:ascii="Calibri" w:hAnsi="Calibri" w:eastAsia="Times New Roman" w:cs="Calibri"/>
          <w:color w:val="000000"/>
          <w:kern w:val="0"/>
          <w:lang w:eastAsia="en-IE"/>
          <w14:ligatures w14:val="none"/>
        </w:rPr>
        <w:t xml:space="preserve">s each offer a </w:t>
      </w:r>
      <w:r>
        <w:rPr>
          <w:rFonts w:hint="default" w:ascii="Calibri" w:hAnsi="Calibri" w:eastAsia="Times New Roman" w:cs="Calibri"/>
          <w:color w:val="000000"/>
          <w:kern w:val="0"/>
          <w:lang w:val="en-US" w:eastAsia="en-IE"/>
          <w14:ligatures w14:val="none"/>
        </w:rPr>
        <w:t xml:space="preserve">variety of </w:t>
      </w:r>
      <w:r>
        <w:rPr>
          <w:rFonts w:ascii="Calibri" w:hAnsi="Calibri" w:eastAsia="Times New Roman" w:cs="Calibri"/>
          <w:color w:val="000000"/>
          <w:kern w:val="0"/>
          <w:lang w:eastAsia="en-IE"/>
          <w14:ligatures w14:val="none"/>
        </w:rPr>
        <w:t>Childminding service</w:t>
      </w:r>
      <w:r>
        <w:rPr>
          <w:rFonts w:hint="default" w:ascii="Calibri" w:hAnsi="Calibri" w:eastAsia="Times New Roman" w:cs="Calibri"/>
          <w:color w:val="000000"/>
          <w:kern w:val="0"/>
          <w:lang w:val="en-US" w:eastAsia="en-IE"/>
          <w14:ligatures w14:val="none"/>
        </w:rPr>
        <w:t>s</w:t>
      </w:r>
      <w:r>
        <w:rPr>
          <w:rFonts w:ascii="Calibri" w:hAnsi="Calibri" w:eastAsia="Times New Roman" w:cs="Calibri"/>
          <w:color w:val="000000"/>
          <w:kern w:val="0"/>
          <w:lang w:eastAsia="en-IE"/>
          <w14:ligatures w14:val="none"/>
        </w:rPr>
        <w:t xml:space="preserve"> (as outlined above)</w:t>
      </w:r>
      <w:r>
        <w:rPr>
          <w:rFonts w:hint="default" w:ascii="Calibri" w:hAnsi="Calibri" w:eastAsia="Times New Roman" w:cs="Calibri"/>
          <w:color w:val="000000"/>
          <w:kern w:val="0"/>
          <w:lang w:val="en-US" w:eastAsia="en-IE"/>
          <w14:ligatures w14:val="none"/>
        </w:rPr>
        <w:t>, h</w:t>
      </w:r>
      <w:r>
        <w:rPr>
          <w:rFonts w:ascii="Calibri" w:hAnsi="Calibri" w:eastAsia="Times New Roman" w:cs="Calibri"/>
          <w:color w:val="000000"/>
          <w:kern w:val="0"/>
          <w:lang w:eastAsia="en-IE"/>
          <w14:ligatures w14:val="none"/>
        </w:rPr>
        <w:t>owever,</w:t>
      </w:r>
      <w:r>
        <w:rPr>
          <w:rFonts w:hint="default" w:ascii="Calibri" w:hAnsi="Calibri" w:eastAsia="Times New Roman" w:cs="Calibri"/>
          <w:color w:val="000000"/>
          <w:kern w:val="0"/>
          <w:lang w:val="en-US" w:eastAsia="en-IE"/>
          <w14:ligatures w14:val="none"/>
        </w:rPr>
        <w:t xml:space="preserve"> they</w:t>
      </w:r>
      <w:r>
        <w:rPr>
          <w:rFonts w:ascii="Calibri" w:hAnsi="Calibri" w:eastAsia="Times New Roman" w:cs="Calibri"/>
          <w:color w:val="000000"/>
          <w:kern w:val="0"/>
          <w:lang w:eastAsia="en-IE"/>
          <w14:ligatures w14:val="none"/>
        </w:rPr>
        <w:t xml:space="preserve"> currently cannot offer government funded schemes.</w:t>
      </w: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lang w:eastAsia="en-IE"/>
          <w14:ligatures w14:val="none"/>
        </w:rPr>
        <w:t>Informal Childminding</w:t>
      </w: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color w:val="000000"/>
          <w:kern w:val="0"/>
          <w:lang w:eastAsia="en-IE"/>
          <w14:ligatures w14:val="none"/>
        </w:rPr>
        <w:t>T</w:t>
      </w:r>
      <w:r>
        <w:rPr>
          <w:rFonts w:hint="default" w:ascii="Calibri" w:hAnsi="Calibri" w:eastAsia="Times New Roman" w:cs="Calibri"/>
          <w:color w:val="000000"/>
          <w:kern w:val="0"/>
          <w:lang w:val="en-US" w:eastAsia="en-IE"/>
          <w14:ligatures w14:val="none"/>
        </w:rPr>
        <w:t>RCs</w:t>
      </w:r>
      <w:r>
        <w:rPr>
          <w:rFonts w:ascii="Calibri" w:hAnsi="Calibri" w:eastAsia="Times New Roman" w:cs="Calibri"/>
          <w:color w:val="000000"/>
          <w:kern w:val="0"/>
          <w:lang w:eastAsia="en-IE"/>
          <w14:ligatures w14:val="none"/>
        </w:rPr>
        <w:t xml:space="preserve"> and </w:t>
      </w:r>
      <w:r>
        <w:rPr>
          <w:rFonts w:hint="default" w:ascii="Calibri" w:hAnsi="Calibri" w:eastAsia="Times New Roman" w:cs="Calibri"/>
          <w:color w:val="000000"/>
          <w:kern w:val="0"/>
          <w:lang w:val="en-US" w:eastAsia="en-IE"/>
          <w14:ligatures w14:val="none"/>
        </w:rPr>
        <w:t>VNC</w:t>
      </w:r>
      <w:r>
        <w:rPr>
          <w:rFonts w:ascii="Calibri" w:hAnsi="Calibri" w:eastAsia="Times New Roman" w:cs="Calibri"/>
          <w:color w:val="000000"/>
          <w:kern w:val="0"/>
          <w:lang w:eastAsia="en-IE"/>
          <w14:ligatures w14:val="none"/>
        </w:rPr>
        <w:t>s constitute a minority within the broader Childminding landscape in Ireland;</w:t>
      </w:r>
      <w:r>
        <w:rPr>
          <w:rFonts w:hint="default" w:ascii="Calibri" w:hAnsi="Calibri" w:eastAsia="Times New Roman" w:cs="Calibri"/>
          <w:color w:val="000000"/>
          <w:kern w:val="0"/>
          <w:lang w:val="en-US" w:eastAsia="en-IE"/>
          <w14:ligatures w14:val="none"/>
        </w:rPr>
        <w:t xml:space="preserve"> </w:t>
      </w:r>
      <w:r>
        <w:rPr>
          <w:rFonts w:ascii="Calibri" w:hAnsi="Calibri" w:eastAsia="Times New Roman" w:cs="Calibri"/>
          <w:color w:val="000000"/>
          <w:kern w:val="0"/>
          <w:lang w:eastAsia="en-IE"/>
          <w14:ligatures w14:val="none"/>
        </w:rPr>
        <w:t>the exact number of Childminders</w:t>
      </w:r>
      <w:r>
        <w:rPr>
          <w:rFonts w:hint="default" w:ascii="Calibri" w:hAnsi="Calibri" w:eastAsia="Times New Roman" w:cs="Calibri"/>
          <w:color w:val="000000"/>
          <w:kern w:val="0"/>
          <w:lang w:val="en-US" w:eastAsia="en-IE"/>
          <w14:ligatures w14:val="none"/>
        </w:rPr>
        <w:t xml:space="preserve"> </w:t>
      </w:r>
      <w:r>
        <w:rPr>
          <w:rFonts w:ascii="Calibri" w:hAnsi="Calibri" w:eastAsia="Times New Roman" w:cs="Calibri"/>
          <w:color w:val="000000"/>
          <w:kern w:val="0"/>
          <w:lang w:eastAsia="en-IE"/>
          <w14:ligatures w14:val="none"/>
        </w:rPr>
        <w:t xml:space="preserve">remains uncertain.  Many families </w:t>
      </w:r>
      <w:r>
        <w:rPr>
          <w:rFonts w:hint="default" w:ascii="Calibri" w:hAnsi="Calibri" w:eastAsia="Times New Roman" w:cs="Calibri"/>
          <w:color w:val="000000"/>
          <w:kern w:val="0"/>
          <w:lang w:val="en-US" w:eastAsia="en-IE"/>
          <w14:ligatures w14:val="none"/>
        </w:rPr>
        <w:t xml:space="preserve">use </w:t>
      </w:r>
      <w:r>
        <w:rPr>
          <w:rFonts w:ascii="Calibri" w:hAnsi="Calibri" w:eastAsia="Times New Roman" w:cs="Calibri"/>
          <w:color w:val="000000"/>
          <w:kern w:val="0"/>
          <w:lang w:eastAsia="en-IE"/>
          <w14:ligatures w14:val="none"/>
        </w:rPr>
        <w:t xml:space="preserve">relatives </w:t>
      </w:r>
      <w:r>
        <w:rPr>
          <w:rFonts w:hint="default" w:ascii="Calibri" w:hAnsi="Calibri" w:eastAsia="Times New Roman" w:cs="Calibri"/>
          <w:color w:val="000000"/>
          <w:kern w:val="0"/>
          <w:lang w:val="en-US" w:eastAsia="en-IE"/>
          <w14:ligatures w14:val="none"/>
        </w:rPr>
        <w:t>for childcare provision or have</w:t>
      </w:r>
      <w:r>
        <w:rPr>
          <w:rFonts w:ascii="Calibri" w:hAnsi="Calibri" w:eastAsia="Times New Roman" w:cs="Calibri"/>
          <w:color w:val="000000"/>
          <w:kern w:val="0"/>
          <w:lang w:eastAsia="en-IE"/>
          <w14:ligatures w14:val="none"/>
        </w:rPr>
        <w:t xml:space="preserve"> ad-hoc arrangements </w:t>
      </w:r>
      <w:r>
        <w:rPr>
          <w:rFonts w:hint="default" w:ascii="Calibri" w:hAnsi="Calibri" w:eastAsia="Times New Roman" w:cs="Calibri"/>
          <w:color w:val="000000"/>
          <w:kern w:val="0"/>
          <w:lang w:val="en-US" w:eastAsia="en-IE"/>
          <w14:ligatures w14:val="none"/>
        </w:rPr>
        <w:t xml:space="preserve">in place where the Childminder may be operating with no insurance or Garda Vetting in place </w:t>
      </w:r>
      <w:r>
        <w:rPr>
          <w:rFonts w:ascii="Calibri" w:hAnsi="Calibri" w:eastAsia="Times New Roman" w:cs="Calibri"/>
          <w:color w:val="000000"/>
          <w:kern w:val="0"/>
          <w:lang w:eastAsia="en-IE"/>
          <w14:ligatures w14:val="none"/>
        </w:rPr>
        <w:t>(DECIDY, 2021)</w:t>
      </w:r>
      <w:r>
        <w:rPr>
          <w:rFonts w:hint="default" w:ascii="Calibri" w:hAnsi="Calibri" w:eastAsia="Times New Roman" w:cs="Calibri"/>
          <w:color w:val="000000"/>
          <w:kern w:val="0"/>
          <w:lang w:val="en-US" w:eastAsia="en-IE"/>
          <w14:ligatures w14:val="none"/>
        </w:rPr>
        <w:t>. Due to unknown ratios, t</w:t>
      </w:r>
      <w:r>
        <w:rPr>
          <w:rFonts w:ascii="Calibri" w:hAnsi="Calibri" w:eastAsia="Times New Roman" w:cs="Calibri"/>
          <w:color w:val="000000"/>
          <w:kern w:val="0"/>
          <w:lang w:eastAsia="en-IE"/>
          <w14:ligatures w14:val="none"/>
        </w:rPr>
        <w:t>his type of Childminding provision can potentially pose a risk to the children and to the</w:t>
      </w:r>
      <w:r>
        <w:rPr>
          <w:rFonts w:hint="default" w:ascii="Calibri" w:hAnsi="Calibri" w:eastAsia="Times New Roman" w:cs="Calibri"/>
          <w:color w:val="000000"/>
          <w:kern w:val="0"/>
          <w:lang w:val="en-US" w:eastAsia="en-IE"/>
          <w14:ligatures w14:val="none"/>
        </w:rPr>
        <w:t xml:space="preserve"> </w:t>
      </w:r>
      <w:r>
        <w:rPr>
          <w:rFonts w:ascii="Calibri" w:hAnsi="Calibri" w:eastAsia="Times New Roman" w:cs="Calibri"/>
          <w:color w:val="000000"/>
          <w:kern w:val="0"/>
          <w:lang w:eastAsia="en-IE"/>
          <w14:ligatures w14:val="none"/>
        </w:rPr>
        <w:t xml:space="preserve">Childminder.  Therefore, it was essential for  change in legislation to be implemented.  In 2023, the government approved the drafting of the Child Care (Amendment) Bill </w:t>
      </w:r>
      <w:r>
        <w:rPr>
          <w:rFonts w:hint="default" w:ascii="Calibri" w:hAnsi="Calibri" w:eastAsia="Times New Roman" w:cs="Calibri"/>
          <w:color w:val="000000"/>
          <w:kern w:val="0"/>
          <w:lang w:val="en-US" w:eastAsia="en-IE"/>
          <w14:ligatures w14:val="none"/>
        </w:rPr>
        <w:t>allowing</w:t>
      </w:r>
      <w:r>
        <w:rPr>
          <w:rFonts w:ascii="Calibri" w:hAnsi="Calibri" w:eastAsia="Times New Roman" w:cs="Calibri"/>
          <w:color w:val="000000"/>
          <w:kern w:val="0"/>
          <w:lang w:eastAsia="en-IE"/>
          <w14:ligatures w14:val="none"/>
        </w:rPr>
        <w:t xml:space="preserve"> for the removal of the exemption of </w:t>
      </w:r>
      <w:r>
        <w:rPr>
          <w:rFonts w:hint="default" w:ascii="Calibri" w:hAnsi="Calibri" w:eastAsia="Times New Roman" w:cs="Calibri"/>
          <w:color w:val="000000"/>
          <w:kern w:val="0"/>
          <w:lang w:val="en-US" w:eastAsia="en-IE"/>
          <w14:ligatures w14:val="none"/>
        </w:rPr>
        <w:t>some</w:t>
      </w:r>
      <w:r>
        <w:rPr>
          <w:rFonts w:ascii="Calibri" w:hAnsi="Calibri" w:eastAsia="Times New Roman" w:cs="Calibri"/>
          <w:color w:val="000000"/>
          <w:kern w:val="0"/>
          <w:lang w:eastAsia="en-IE"/>
          <w14:ligatures w14:val="none"/>
        </w:rPr>
        <w:t xml:space="preserve"> Childminders to register (DCEIDY, 2023).</w:t>
      </w:r>
    </w:p>
    <w:p>
      <w:pPr>
        <w:spacing w:after="0" w:line="480" w:lineRule="auto"/>
        <w:rPr>
          <w:rFonts w:ascii="Times New Roman" w:hAnsi="Times New Roman" w:eastAsia="Times New Roman" w:cs="Times New Roman"/>
          <w:kern w:val="0"/>
          <w:sz w:val="24"/>
          <w:szCs w:val="24"/>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lang w:eastAsia="en-IE"/>
          <w14:ligatures w14:val="none"/>
        </w:rPr>
        <w:t>Childminding for Families</w:t>
      </w: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color w:val="000000"/>
          <w:kern w:val="0"/>
          <w:lang w:eastAsia="en-IE"/>
          <w14:ligatures w14:val="none"/>
        </w:rPr>
        <w:t xml:space="preserve">There are many reasons why </w:t>
      </w:r>
      <w:r>
        <w:rPr>
          <w:rFonts w:hint="default" w:ascii="Calibri" w:hAnsi="Calibri" w:eastAsia="Times New Roman" w:cs="Calibri"/>
          <w:color w:val="000000"/>
          <w:kern w:val="0"/>
          <w:lang w:val="en-US" w:eastAsia="en-IE"/>
          <w14:ligatures w14:val="none"/>
        </w:rPr>
        <w:t>C</w:t>
      </w:r>
      <w:r>
        <w:rPr>
          <w:rFonts w:ascii="Calibri" w:hAnsi="Calibri" w:eastAsia="Times New Roman" w:cs="Calibri"/>
          <w:color w:val="000000"/>
          <w:kern w:val="0"/>
          <w:lang w:eastAsia="en-IE"/>
          <w14:ligatures w14:val="none"/>
        </w:rPr>
        <w:t xml:space="preserve">hildminding is a </w:t>
      </w:r>
      <w:r>
        <w:rPr>
          <w:rFonts w:hint="default" w:ascii="Calibri" w:hAnsi="Calibri" w:eastAsia="Times New Roman" w:cs="Calibri"/>
          <w:color w:val="000000"/>
          <w:kern w:val="0"/>
          <w:lang w:val="en-US" w:eastAsia="en-IE"/>
          <w14:ligatures w14:val="none"/>
        </w:rPr>
        <w:t>flexible</w:t>
      </w:r>
      <w:r>
        <w:rPr>
          <w:rFonts w:ascii="Calibri" w:hAnsi="Calibri" w:eastAsia="Times New Roman" w:cs="Calibri"/>
          <w:color w:val="000000"/>
          <w:kern w:val="0"/>
          <w:lang w:eastAsia="en-IE"/>
          <w14:ligatures w14:val="none"/>
        </w:rPr>
        <w:t xml:space="preserve"> </w:t>
      </w:r>
      <w:r>
        <w:rPr>
          <w:rFonts w:hint="default" w:ascii="Calibri" w:hAnsi="Calibri" w:eastAsia="Times New Roman" w:cs="Calibri"/>
          <w:color w:val="000000"/>
          <w:kern w:val="0"/>
          <w:lang w:val="en-US" w:eastAsia="en-IE"/>
          <w14:ligatures w14:val="none"/>
        </w:rPr>
        <w:t>option</w:t>
      </w:r>
      <w:r>
        <w:rPr>
          <w:rFonts w:ascii="Calibri" w:hAnsi="Calibri" w:eastAsia="Times New Roman" w:cs="Calibri"/>
          <w:color w:val="000000"/>
          <w:kern w:val="0"/>
          <w:lang w:eastAsia="en-IE"/>
          <w14:ligatures w14:val="none"/>
        </w:rPr>
        <w:t xml:space="preserve"> for families</w:t>
      </w:r>
      <w:r>
        <w:rPr>
          <w:rFonts w:hint="default" w:ascii="Calibri" w:hAnsi="Calibri" w:eastAsia="Times New Roman" w:cs="Calibri"/>
          <w:color w:val="000000"/>
          <w:kern w:val="0"/>
          <w:lang w:val="en-US" w:eastAsia="en-IE"/>
          <w14:ligatures w14:val="none"/>
        </w:rPr>
        <w:t xml:space="preserve"> varying from</w:t>
      </w:r>
      <w:r>
        <w:rPr>
          <w:rFonts w:ascii="Calibri" w:hAnsi="Calibri" w:eastAsia="Times New Roman" w:cs="Calibri"/>
          <w:color w:val="000000"/>
          <w:kern w:val="0"/>
          <w:lang w:eastAsia="en-IE"/>
          <w14:ligatures w14:val="none"/>
        </w:rPr>
        <w:t xml:space="preserve"> non- traditional working hours</w:t>
      </w:r>
      <w:r>
        <w:rPr>
          <w:rFonts w:hint="default" w:ascii="Calibri" w:hAnsi="Calibri" w:eastAsia="Times New Roman" w:cs="Calibri"/>
          <w:color w:val="000000"/>
          <w:kern w:val="0"/>
          <w:lang w:val="en-US" w:eastAsia="en-IE"/>
          <w14:ligatures w14:val="none"/>
        </w:rPr>
        <w:t xml:space="preserve"> to accommodating </w:t>
      </w:r>
      <w:r>
        <w:rPr>
          <w:rFonts w:ascii="Calibri" w:hAnsi="Calibri" w:eastAsia="Times New Roman" w:cs="Calibri"/>
          <w:color w:val="000000"/>
          <w:kern w:val="0"/>
          <w:lang w:eastAsia="en-IE"/>
          <w14:ligatures w14:val="none"/>
        </w:rPr>
        <w:t xml:space="preserve">siblings </w:t>
      </w:r>
      <w:r>
        <w:rPr>
          <w:rFonts w:hint="default" w:ascii="Calibri" w:hAnsi="Calibri" w:eastAsia="Times New Roman" w:cs="Calibri"/>
          <w:color w:val="000000"/>
          <w:kern w:val="0"/>
          <w:lang w:val="en-US" w:eastAsia="en-IE"/>
          <w14:ligatures w14:val="none"/>
        </w:rPr>
        <w:t xml:space="preserve">being </w:t>
      </w:r>
      <w:r>
        <w:rPr>
          <w:rFonts w:ascii="Calibri" w:hAnsi="Calibri" w:eastAsia="Times New Roman" w:cs="Calibri"/>
          <w:color w:val="000000"/>
          <w:kern w:val="0"/>
          <w:lang w:eastAsia="en-IE"/>
          <w14:ligatures w14:val="none"/>
        </w:rPr>
        <w:t xml:space="preserve">placed together.  Childminding resembles an extension of the immediate family setting, where the same families may collaborate with childminders </w:t>
      </w:r>
      <w:r>
        <w:rPr>
          <w:rFonts w:hint="default" w:ascii="Calibri" w:hAnsi="Calibri" w:eastAsia="Times New Roman" w:cs="Calibri"/>
          <w:color w:val="000000"/>
          <w:kern w:val="0"/>
          <w:lang w:val="en-US" w:eastAsia="en-IE"/>
          <w14:ligatures w14:val="none"/>
        </w:rPr>
        <w:t>long term</w:t>
      </w:r>
      <w:r>
        <w:rPr>
          <w:rFonts w:ascii="Calibri" w:hAnsi="Calibri" w:eastAsia="Times New Roman" w:cs="Calibri"/>
          <w:color w:val="000000"/>
          <w:kern w:val="0"/>
          <w:lang w:eastAsia="en-IE"/>
          <w14:ligatures w14:val="none"/>
        </w:rPr>
        <w:t xml:space="preserve"> and through many important transitions in </w:t>
      </w:r>
      <w:r>
        <w:rPr>
          <w:rFonts w:hint="default" w:ascii="Calibri" w:hAnsi="Calibri" w:eastAsia="Times New Roman" w:cs="Calibri"/>
          <w:color w:val="000000"/>
          <w:kern w:val="0"/>
          <w:lang w:val="en-US" w:eastAsia="en-IE"/>
          <w14:ligatures w14:val="none"/>
        </w:rPr>
        <w:t>a child’s life</w:t>
      </w:r>
      <w:r>
        <w:rPr>
          <w:rFonts w:ascii="Calibri" w:hAnsi="Calibri" w:eastAsia="Times New Roman" w:cs="Calibri"/>
          <w:color w:val="000000"/>
          <w:kern w:val="0"/>
          <w:lang w:eastAsia="en-IE"/>
          <w14:ligatures w14:val="none"/>
        </w:rPr>
        <w:t>.  </w:t>
      </w:r>
    </w:p>
    <w:p>
      <w:pPr>
        <w:spacing w:after="0" w:line="480" w:lineRule="auto"/>
        <w:rPr>
          <w:rFonts w:ascii="Times New Roman" w:hAnsi="Times New Roman" w:eastAsia="Times New Roman" w:cs="Times New Roman"/>
          <w:kern w:val="0"/>
          <w:sz w:val="24"/>
          <w:szCs w:val="24"/>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lang w:eastAsia="en-IE"/>
          <w14:ligatures w14:val="none"/>
        </w:rPr>
        <w:t>Childminding for Children</w:t>
      </w:r>
    </w:p>
    <w:p>
      <w:pPr>
        <w:spacing w:after="0" w:line="480" w:lineRule="auto"/>
        <w:rPr>
          <w:rFonts w:ascii="Calibri" w:hAnsi="Calibri" w:eastAsia="Times New Roman" w:cs="Calibri"/>
          <w:color w:val="343541"/>
          <w:kern w:val="0"/>
          <w:lang w:eastAsia="en-IE"/>
          <w14:ligatures w14:val="none"/>
        </w:rPr>
      </w:pPr>
      <w:r>
        <w:rPr>
          <w:rFonts w:ascii="Calibri" w:hAnsi="Calibri" w:eastAsia="Times New Roman" w:cs="Calibri"/>
          <w:color w:val="000000"/>
          <w:kern w:val="0"/>
          <w:lang w:eastAsia="en-IE"/>
          <w14:ligatures w14:val="none"/>
        </w:rPr>
        <w:t xml:space="preserve">Childminding </w:t>
      </w:r>
      <w:r>
        <w:rPr>
          <w:rFonts w:hint="default" w:ascii="Calibri" w:hAnsi="Calibri" w:eastAsia="Times New Roman" w:cs="Calibri"/>
          <w:color w:val="000000"/>
          <w:kern w:val="0"/>
          <w:lang w:val="en-US" w:eastAsia="en-IE"/>
          <w14:ligatures w14:val="none"/>
        </w:rPr>
        <w:t>may</w:t>
      </w:r>
      <w:r>
        <w:rPr>
          <w:rFonts w:ascii="Calibri" w:hAnsi="Calibri" w:eastAsia="Times New Roman" w:cs="Calibri"/>
          <w:color w:val="000000"/>
          <w:kern w:val="0"/>
          <w:lang w:eastAsia="en-IE"/>
          <w14:ligatures w14:val="none"/>
        </w:rPr>
        <w:t xml:space="preserve"> benefit children who struggle in larger centre-based ECEC settings due to lower ratios</w:t>
      </w:r>
      <w:r>
        <w:rPr>
          <w:rFonts w:hint="default" w:ascii="Calibri" w:hAnsi="Calibri" w:eastAsia="Times New Roman" w:cs="Calibri"/>
          <w:color w:val="000000"/>
          <w:kern w:val="0"/>
          <w:lang w:val="en-US" w:eastAsia="en-IE"/>
          <w14:ligatures w14:val="none"/>
        </w:rPr>
        <w:t>, consistency of care</w:t>
      </w:r>
      <w:r>
        <w:rPr>
          <w:rFonts w:ascii="Calibri" w:hAnsi="Calibri" w:eastAsia="Times New Roman" w:cs="Calibri"/>
          <w:color w:val="000000"/>
          <w:kern w:val="0"/>
          <w:lang w:eastAsia="en-IE"/>
          <w14:ligatures w14:val="none"/>
        </w:rPr>
        <w:t xml:space="preserve"> and a less overwhelming environment (Cassidy, 2021).</w:t>
      </w:r>
      <w:r>
        <w:rPr>
          <w:rFonts w:hint="default" w:ascii="Calibri" w:hAnsi="Calibri" w:eastAsia="Times New Roman" w:cs="Calibri"/>
          <w:color w:val="000000"/>
          <w:kern w:val="0"/>
          <w:lang w:val="en-US" w:eastAsia="en-IE"/>
          <w14:ligatures w14:val="none"/>
        </w:rPr>
        <w:t xml:space="preserve">  A recent survey by Childminding Ireland (CMI) found that 42% of Childminders questioned had experienced working with children in their setting who required additional supports (CMI, 2022).</w:t>
      </w:r>
      <w:r>
        <w:rPr>
          <w:rFonts w:ascii="Calibri" w:hAnsi="Calibri" w:eastAsia="Times New Roman" w:cs="Calibri"/>
          <w:color w:val="000000"/>
          <w:kern w:val="0"/>
          <w:lang w:eastAsia="en-IE"/>
          <w14:ligatures w14:val="none"/>
        </w:rPr>
        <w:t>  However, access can be challenging, especially for children with physical disabilities, as each Childminder’s home varies, necessitating adaptations.  Balancing full inclusion with home alterations can be complex,</w:t>
      </w:r>
      <w:r>
        <w:rPr>
          <w:rFonts w:ascii="Calibri" w:hAnsi="Calibri" w:eastAsia="Times New Roman" w:cs="Calibri"/>
          <w:color w:val="343541"/>
          <w:kern w:val="0"/>
          <w:lang w:eastAsia="en-IE"/>
          <w14:ligatures w14:val="none"/>
        </w:rPr>
        <w:t xml:space="preserve"> and the practical elements of the required alterations to the Childminders home which will have a direct impact on the Childminders family life.  </w:t>
      </w:r>
    </w:p>
    <w:p>
      <w:pPr>
        <w:spacing w:after="0" w:line="480" w:lineRule="auto"/>
        <w:rPr>
          <w:rFonts w:ascii="Calibri" w:hAnsi="Calibri" w:eastAsia="Times New Roman" w:cs="Calibri"/>
          <w:color w:val="343541"/>
          <w:kern w:val="0"/>
          <w:lang w:eastAsia="en-IE"/>
          <w14:ligatures w14:val="none"/>
        </w:rPr>
      </w:pPr>
    </w:p>
    <w:p>
      <w:pPr>
        <w:spacing w:after="0" w:line="480" w:lineRule="auto"/>
        <w:rPr>
          <w:rFonts w:ascii="Calibri" w:hAnsi="Calibri" w:eastAsia="Times New Roman" w:cs="Calibri"/>
          <w:b/>
          <w:bCs/>
          <w:color w:val="000000"/>
          <w:kern w:val="0"/>
          <w:lang w:eastAsia="en-IE"/>
          <w14:ligatures w14:val="none"/>
        </w:rPr>
      </w:pPr>
    </w:p>
    <w:p>
      <w:pPr>
        <w:spacing w:after="0" w:line="480" w:lineRule="auto"/>
        <w:rPr>
          <w:rFonts w:hint="default" w:ascii="Times New Roman" w:hAnsi="Times New Roman" w:eastAsia="Times New Roman" w:cs="Times New Roman"/>
          <w:kern w:val="0"/>
          <w:sz w:val="24"/>
          <w:szCs w:val="24"/>
          <w:lang w:val="en-US" w:eastAsia="en-IE"/>
          <w14:ligatures w14:val="none"/>
        </w:rPr>
      </w:pPr>
      <w:r>
        <w:rPr>
          <w:rFonts w:ascii="Calibri" w:hAnsi="Calibri" w:eastAsia="Times New Roman" w:cs="Calibri"/>
          <w:b/>
          <w:bCs/>
          <w:color w:val="000000"/>
          <w:kern w:val="0"/>
          <w:lang w:eastAsia="en-IE"/>
          <w14:ligatures w14:val="none"/>
        </w:rPr>
        <w:t>Supports for Childmind</w:t>
      </w:r>
      <w:r>
        <w:rPr>
          <w:rFonts w:hint="default" w:ascii="Calibri" w:hAnsi="Calibri" w:eastAsia="Times New Roman" w:cs="Calibri"/>
          <w:b/>
          <w:bCs/>
          <w:color w:val="000000"/>
          <w:kern w:val="0"/>
          <w:lang w:val="en-US" w:eastAsia="en-IE"/>
          <w14:ligatures w14:val="none"/>
        </w:rPr>
        <w:t>ing</w:t>
      </w: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color w:val="000000"/>
          <w:kern w:val="0"/>
          <w:lang w:eastAsia="en-IE"/>
          <w14:ligatures w14:val="none"/>
        </w:rPr>
        <w:t>Traditionally, Childminding has lacked support in policy and society (O’Gorman, 2021). However</w:t>
      </w:r>
      <w:r>
        <w:rPr>
          <w:rFonts w:hint="default" w:ascii="Calibri" w:hAnsi="Calibri" w:eastAsia="Times New Roman" w:cs="Calibri"/>
          <w:color w:val="000000"/>
          <w:kern w:val="0"/>
          <w:lang w:val="en-US" w:eastAsia="en-IE"/>
          <w14:ligatures w14:val="none"/>
        </w:rPr>
        <w:t xml:space="preserve"> </w:t>
      </w:r>
      <w:r>
        <w:rPr>
          <w:rFonts w:ascii="Calibri" w:hAnsi="Calibri" w:eastAsia="Times New Roman" w:cs="Calibri"/>
          <w:color w:val="000000"/>
          <w:kern w:val="0"/>
          <w:lang w:eastAsia="en-IE"/>
          <w14:ligatures w14:val="none"/>
        </w:rPr>
        <w:t xml:space="preserve">CMI, has been a vital resource for both Childminders and parents for four decades (CMI, 2023).  CMI offers diverse support, including training, financial advice, and policy insights, along with fostering a crucial community of practice to combat the isolation often experienced by Childminders.  Childminders can also </w:t>
      </w:r>
      <w:r>
        <w:rPr>
          <w:rFonts w:hint="default" w:ascii="Calibri" w:hAnsi="Calibri" w:eastAsia="Times New Roman" w:cs="Calibri"/>
          <w:color w:val="000000"/>
          <w:kern w:val="0"/>
          <w:lang w:val="en-US" w:eastAsia="en-IE"/>
          <w14:ligatures w14:val="none"/>
        </w:rPr>
        <w:t xml:space="preserve">access </w:t>
      </w:r>
      <w:r>
        <w:rPr>
          <w:rFonts w:ascii="Calibri" w:hAnsi="Calibri" w:eastAsia="Times New Roman" w:cs="Calibri"/>
          <w:color w:val="000000"/>
          <w:kern w:val="0"/>
          <w:lang w:eastAsia="en-IE"/>
          <w14:ligatures w14:val="none"/>
        </w:rPr>
        <w:t>their local County Childcare Committees, many of which have Childminding Development Officers to assist with business setup, policy updates, and financial aid.  For example, Minister O'Gorman recently increased funding for the Childminding Development Grant due to oversubscription (DCEIDY, 2023).  The CMDG helps Childminders establish their services, purchase equipment, and enhance their settings.</w:t>
      </w:r>
    </w:p>
    <w:p>
      <w:pPr>
        <w:spacing w:after="0" w:line="480" w:lineRule="auto"/>
        <w:rPr>
          <w:rFonts w:ascii="Times New Roman" w:hAnsi="Times New Roman" w:eastAsia="Times New Roman" w:cs="Times New Roman"/>
          <w:kern w:val="0"/>
          <w:sz w:val="24"/>
          <w:szCs w:val="24"/>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lang w:eastAsia="en-IE"/>
          <w14:ligatures w14:val="none"/>
        </w:rPr>
        <w:t>The National Action Plan for Childminding (2021 -2028)</w:t>
      </w: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color w:val="000000"/>
          <w:kern w:val="0"/>
          <w:lang w:eastAsia="en-IE"/>
          <w14:ligatures w14:val="none"/>
        </w:rPr>
        <w:t xml:space="preserve">The NAPC was developed to </w:t>
      </w:r>
      <w:r>
        <w:rPr>
          <w:rFonts w:hint="default" w:ascii="Calibri" w:hAnsi="Calibri" w:eastAsia="Times New Roman" w:cs="Calibri"/>
          <w:color w:val="000000"/>
          <w:kern w:val="0"/>
          <w:lang w:val="en-US" w:eastAsia="en-IE"/>
          <w14:ligatures w14:val="none"/>
        </w:rPr>
        <w:t>outline</w:t>
      </w:r>
      <w:r>
        <w:rPr>
          <w:rFonts w:ascii="Calibri" w:hAnsi="Calibri" w:eastAsia="Times New Roman" w:cs="Calibri"/>
          <w:color w:val="000000"/>
          <w:kern w:val="0"/>
          <w:lang w:eastAsia="en-IE"/>
          <w14:ligatures w14:val="none"/>
        </w:rPr>
        <w:t xml:space="preserve"> steps </w:t>
      </w:r>
      <w:r>
        <w:rPr>
          <w:rFonts w:hint="default" w:ascii="Calibri" w:hAnsi="Calibri" w:eastAsia="Times New Roman" w:cs="Calibri"/>
          <w:color w:val="000000"/>
          <w:kern w:val="0"/>
          <w:lang w:val="en-US" w:eastAsia="en-IE"/>
          <w14:ligatures w14:val="none"/>
        </w:rPr>
        <w:t xml:space="preserve">towards the </w:t>
      </w:r>
      <w:r>
        <w:rPr>
          <w:rFonts w:ascii="Calibri" w:hAnsi="Calibri" w:eastAsia="Times New Roman" w:cs="Calibri"/>
          <w:color w:val="000000"/>
          <w:kern w:val="0"/>
          <w:lang w:eastAsia="en-IE"/>
          <w14:ligatures w14:val="none"/>
        </w:rPr>
        <w:t>regulation</w:t>
      </w:r>
      <w:r>
        <w:rPr>
          <w:rFonts w:hint="default" w:ascii="Calibri" w:hAnsi="Calibri" w:eastAsia="Times New Roman" w:cs="Calibri"/>
          <w:color w:val="000000"/>
          <w:kern w:val="0"/>
          <w:lang w:val="en-US" w:eastAsia="en-IE"/>
          <w14:ligatures w14:val="none"/>
        </w:rPr>
        <w:t xml:space="preserve"> and professional recognition</w:t>
      </w:r>
      <w:r>
        <w:rPr>
          <w:rFonts w:ascii="Calibri" w:hAnsi="Calibri" w:eastAsia="Times New Roman" w:cs="Calibri"/>
          <w:color w:val="000000"/>
          <w:kern w:val="0"/>
          <w:lang w:eastAsia="en-IE"/>
          <w14:ligatures w14:val="none"/>
        </w:rPr>
        <w:t xml:space="preserve"> of Childminding in Ireland</w:t>
      </w:r>
      <w:r>
        <w:rPr>
          <w:rFonts w:hint="default" w:ascii="Calibri" w:hAnsi="Calibri" w:eastAsia="Times New Roman" w:cs="Calibri"/>
          <w:color w:val="000000"/>
          <w:kern w:val="0"/>
          <w:lang w:val="en-US" w:eastAsia="en-IE"/>
          <w14:ligatures w14:val="none"/>
        </w:rPr>
        <w:t xml:space="preserve"> </w:t>
      </w:r>
      <w:r>
        <w:rPr>
          <w:rFonts w:ascii="Calibri" w:hAnsi="Calibri" w:eastAsia="Times New Roman" w:cs="Calibri"/>
          <w:color w:val="000000"/>
          <w:kern w:val="0"/>
          <w:lang w:eastAsia="en-IE"/>
          <w14:ligatures w14:val="none"/>
        </w:rPr>
        <w:t xml:space="preserve">(DECIDY, 2021).  While the introduction of the NAPC is </w:t>
      </w:r>
      <w:r>
        <w:rPr>
          <w:rFonts w:hint="default" w:ascii="Calibri" w:hAnsi="Calibri" w:eastAsia="Times New Roman" w:cs="Calibri"/>
          <w:color w:val="000000"/>
          <w:kern w:val="0"/>
          <w:lang w:val="en-US" w:eastAsia="en-IE"/>
          <w14:ligatures w14:val="none"/>
        </w:rPr>
        <w:t>important</w:t>
      </w:r>
      <w:r>
        <w:rPr>
          <w:rFonts w:ascii="Calibri" w:hAnsi="Calibri" w:eastAsia="Times New Roman" w:cs="Calibri"/>
          <w:color w:val="000000"/>
          <w:kern w:val="0"/>
          <w:lang w:eastAsia="en-IE"/>
          <w14:ligatures w14:val="none"/>
        </w:rPr>
        <w:t xml:space="preserve">, it is necessary to have meaningful consultation with Childminders acknowledging the variety of provision available and how mandatory regulatory requirements may impact on each individual Childminder.  The DCEIDY (2023) acknowledged the importance of reaching Childminders who have no engagement with support agencies. </w:t>
      </w:r>
      <w:r>
        <w:rPr>
          <w:rFonts w:hint="default" w:ascii="Calibri" w:hAnsi="Calibri" w:eastAsia="Times New Roman" w:cs="Calibri"/>
          <w:color w:val="000000"/>
          <w:kern w:val="0"/>
          <w:lang w:val="en-US" w:eastAsia="en-IE"/>
          <w14:ligatures w14:val="none"/>
        </w:rPr>
        <w:t xml:space="preserve">Incoming </w:t>
      </w:r>
      <w:r>
        <w:rPr>
          <w:rFonts w:ascii="Calibri" w:hAnsi="Calibri" w:eastAsia="Times New Roman" w:cs="Calibri"/>
          <w:color w:val="000000"/>
          <w:kern w:val="0"/>
          <w:lang w:eastAsia="en-IE"/>
          <w14:ligatures w14:val="none"/>
        </w:rPr>
        <w:t>regulations will impact on Childminders in a variety of ways, and a “one size fits all” approach will not suffice.</w:t>
      </w:r>
    </w:p>
    <w:p>
      <w:pPr>
        <w:spacing w:after="0" w:line="480" w:lineRule="auto"/>
        <w:rPr>
          <w:rFonts w:ascii="Times New Roman" w:hAnsi="Times New Roman" w:eastAsia="Times New Roman" w:cs="Times New Roman"/>
          <w:kern w:val="0"/>
          <w:sz w:val="24"/>
          <w:szCs w:val="24"/>
          <w:lang w:eastAsia="en-IE"/>
          <w14:ligatures w14:val="none"/>
        </w:rPr>
      </w:pPr>
    </w:p>
    <w:p>
      <w:pPr>
        <w:spacing w:after="0" w:line="480" w:lineRule="auto"/>
        <w:rPr>
          <w:rFonts w:ascii="Times New Roman" w:hAnsi="Times New Roman" w:eastAsia="Times New Roman" w:cs="Times New Roman"/>
          <w:kern w:val="0"/>
          <w:sz w:val="24"/>
          <w:szCs w:val="24"/>
          <w:lang w:eastAsia="en-IE"/>
          <w14:ligatures w14:val="none"/>
        </w:rPr>
      </w:pPr>
      <w:r>
        <w:rPr>
          <w:rFonts w:ascii="Calibri" w:hAnsi="Calibri" w:eastAsia="Times New Roman" w:cs="Calibri"/>
          <w:b/>
          <w:bCs/>
          <w:color w:val="000000"/>
          <w:kern w:val="0"/>
          <w:lang w:eastAsia="en-IE"/>
          <w14:ligatures w14:val="none"/>
        </w:rPr>
        <w:t>Concluding thoughts</w:t>
      </w:r>
    </w:p>
    <w:p>
      <w:pPr>
        <w:spacing w:after="0" w:line="480" w:lineRule="auto"/>
        <w:rPr>
          <w:rFonts w:ascii="Calibri" w:hAnsi="Calibri" w:eastAsia="Times New Roman" w:cs="Calibri"/>
          <w:color w:val="000000"/>
          <w:kern w:val="0"/>
          <w:lang w:eastAsia="en-IE"/>
          <w14:ligatures w14:val="none"/>
        </w:rPr>
      </w:pPr>
      <w:r>
        <w:rPr>
          <w:rFonts w:ascii="Calibri" w:hAnsi="Calibri" w:eastAsia="Times New Roman" w:cs="Calibri"/>
          <w:color w:val="000000"/>
          <w:kern w:val="0"/>
          <w:lang w:eastAsia="en-IE"/>
          <w14:ligatures w14:val="none"/>
        </w:rPr>
        <w:t>Childminders play a pivotal and indispensable role within Irish society.  With impending changes on the horizon for Childminding beginning in 2024, it becomes imperative to foster awareness regarding the identity and professional role of Childminders.  Recognising the diversity among Childminders is crucial, and it is paramount that regulations mirror the distinct qualities of each setting.  Any changes to Childminding must be approached and developed with utmost care to ensure the preservation of this indispensable contributor and vital partner in ECEC in Ireland.</w:t>
      </w:r>
    </w:p>
    <w:p>
      <w:pPr>
        <w:spacing w:after="0" w:line="480" w:lineRule="auto"/>
        <w:rPr>
          <w:rFonts w:ascii="Calibri" w:hAnsi="Calibri" w:eastAsia="Times New Roman" w:cs="Calibri"/>
          <w:color w:val="000000"/>
          <w:kern w:val="0"/>
          <w:lang w:eastAsia="en-IE"/>
          <w14:ligatures w14:val="none"/>
        </w:rPr>
      </w:pPr>
    </w:p>
    <w:p>
      <w:pPr>
        <w:spacing w:after="0" w:line="480" w:lineRule="auto"/>
        <w:rPr>
          <w:rFonts w:hint="default" w:ascii="Calibri" w:hAnsi="Calibri" w:eastAsia="Times New Roman" w:cs="Calibri"/>
          <w:b/>
          <w:bCs/>
          <w:color w:val="000000"/>
          <w:kern w:val="0"/>
          <w:lang w:val="en-US" w:eastAsia="en-IE"/>
          <w14:ligatures w14:val="none"/>
        </w:rPr>
      </w:pPr>
      <w:r>
        <w:rPr>
          <w:rFonts w:hint="default" w:ascii="Calibri" w:hAnsi="Calibri" w:eastAsia="Times New Roman" w:cs="Calibri"/>
          <w:b/>
          <w:bCs/>
          <w:color w:val="000000"/>
          <w:kern w:val="0"/>
          <w:lang w:val="en-US" w:eastAsia="en-IE"/>
          <w14:ligatures w14:val="none"/>
        </w:rPr>
        <w:t>References</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lang w:val="en-US" w:eastAsia="en-IE"/>
          <w14:ligatures w14:val="none"/>
        </w:rPr>
      </w:pPr>
      <w:r>
        <w:rPr>
          <w:rFonts w:hint="default" w:ascii="Calibri" w:hAnsi="Calibri" w:eastAsia="Times New Roman" w:cs="Calibri"/>
          <w:b w:val="0"/>
          <w:bCs w:val="0"/>
          <w:i w:val="0"/>
          <w:iCs w:val="0"/>
          <w:color w:val="000000"/>
          <w:kern w:val="0"/>
          <w:lang w:val="en-US" w:eastAsia="en-IE"/>
          <w14:ligatures w14:val="none"/>
        </w:rPr>
        <w:t>Cassidy B (2021). ‘Certified BrainCalm for Childminders Minding Babies and Toddlers’</w:t>
      </w:r>
      <w:r>
        <w:rPr>
          <w:rFonts w:hint="default" w:ascii="Calibri" w:hAnsi="Calibri" w:eastAsia="Times New Roman" w:cs="Calibri"/>
          <w:b w:val="0"/>
          <w:bCs w:val="0"/>
          <w:i/>
          <w:iCs/>
          <w:color w:val="000000"/>
          <w:kern w:val="0"/>
          <w:lang w:val="en-US" w:eastAsia="en-IE"/>
          <w14:ligatures w14:val="none"/>
        </w:rPr>
        <w:t xml:space="preserve">.  </w:t>
      </w:r>
      <w:r>
        <w:rPr>
          <w:rFonts w:hint="default" w:ascii="Calibri" w:hAnsi="Calibri" w:eastAsia="Times New Roman" w:cs="Calibri"/>
          <w:b w:val="0"/>
          <w:bCs w:val="0"/>
          <w:i w:val="0"/>
          <w:iCs w:val="0"/>
          <w:color w:val="000000"/>
          <w:kern w:val="0"/>
          <w:lang w:val="en-US" w:eastAsia="en-IE"/>
          <w14:ligatures w14:val="none"/>
        </w:rPr>
        <w:t xml:space="preserve">Childminding Ireland May 10 2021. </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lang w:val="en-US" w:eastAsia="en-IE"/>
          <w14:ligatures w14:val="none"/>
        </w:rPr>
      </w:pPr>
      <w:r>
        <w:rPr>
          <w:rFonts w:hint="default" w:ascii="Calibri" w:hAnsi="Calibri" w:eastAsia="Times New Roman" w:cs="Calibri"/>
          <w:b w:val="0"/>
          <w:bCs w:val="0"/>
          <w:i w:val="0"/>
          <w:iCs w:val="0"/>
          <w:color w:val="000000"/>
          <w:kern w:val="0"/>
          <w:lang w:val="en-US" w:eastAsia="en-IE"/>
          <w14:ligatures w14:val="none"/>
        </w:rPr>
        <w:t xml:space="preserve">Central Statistics Office (2022). </w:t>
      </w:r>
      <w:r>
        <w:rPr>
          <w:rFonts w:hint="default" w:ascii="Calibri" w:hAnsi="Calibri" w:eastAsia="Times New Roman" w:cs="Calibri"/>
          <w:b w:val="0"/>
          <w:bCs w:val="0"/>
          <w:i/>
          <w:iCs/>
          <w:color w:val="000000"/>
          <w:kern w:val="0"/>
          <w:lang w:val="en-US" w:eastAsia="en-IE"/>
          <w14:ligatures w14:val="none"/>
        </w:rPr>
        <w:t xml:space="preserve">Press Statement Census 2022 Results Profile 3- Households, Families and Childcare. </w:t>
      </w:r>
      <w:r>
        <w:rPr>
          <w:rFonts w:hint="default" w:ascii="Calibri" w:hAnsi="Calibri" w:eastAsia="Times New Roman" w:cs="Calibri"/>
          <w:b w:val="0"/>
          <w:bCs w:val="0"/>
          <w:i w:val="0"/>
          <w:iCs w:val="0"/>
          <w:color w:val="000000"/>
          <w:kern w:val="0"/>
          <w:lang w:val="en-US" w:eastAsia="en-IE"/>
          <w14:ligatures w14:val="none"/>
        </w:rPr>
        <w:t xml:space="preserve">Available at: </w:t>
      </w:r>
      <w:r>
        <w:rPr>
          <w:rFonts w:hint="default" w:ascii="Calibri" w:hAnsi="Calibri" w:eastAsia="Times New Roman" w:cs="Calibri"/>
          <w:b w:val="0"/>
          <w:bCs w:val="0"/>
          <w:i w:val="0"/>
          <w:iCs w:val="0"/>
          <w:color w:val="000000"/>
          <w:kern w:val="0"/>
          <w:lang w:val="en-US" w:eastAsia="en-IE"/>
          <w14:ligatures w14:val="none"/>
        </w:rPr>
        <w:fldChar w:fldCharType="begin"/>
      </w:r>
      <w:r>
        <w:rPr>
          <w:rFonts w:hint="default" w:ascii="Calibri" w:hAnsi="Calibri" w:eastAsia="Times New Roman" w:cs="Calibri"/>
          <w:b w:val="0"/>
          <w:bCs w:val="0"/>
          <w:i w:val="0"/>
          <w:iCs w:val="0"/>
          <w:color w:val="000000"/>
          <w:kern w:val="0"/>
          <w:lang w:val="en-US" w:eastAsia="en-IE"/>
          <w14:ligatures w14:val="none"/>
        </w:rPr>
        <w:instrText xml:space="preserve"> HYPERLINK "http://www.cso.ie" </w:instrText>
      </w:r>
      <w:r>
        <w:rPr>
          <w:rFonts w:hint="default" w:ascii="Calibri" w:hAnsi="Calibri" w:eastAsia="Times New Roman" w:cs="Calibri"/>
          <w:b w:val="0"/>
          <w:bCs w:val="0"/>
          <w:i w:val="0"/>
          <w:iCs w:val="0"/>
          <w:color w:val="000000"/>
          <w:kern w:val="0"/>
          <w:lang w:val="en-US" w:eastAsia="en-IE"/>
          <w14:ligatures w14:val="none"/>
        </w:rPr>
        <w:fldChar w:fldCharType="separate"/>
      </w:r>
      <w:r>
        <w:rPr>
          <w:rStyle w:val="4"/>
          <w:rFonts w:hint="default" w:ascii="Calibri" w:hAnsi="Calibri" w:eastAsia="Times New Roman" w:cs="Calibri"/>
          <w:b w:val="0"/>
          <w:bCs w:val="0"/>
          <w:i w:val="0"/>
          <w:iCs w:val="0"/>
          <w:color w:val="000000"/>
          <w:kern w:val="0"/>
          <w:lang w:val="en-US" w:eastAsia="en-IE"/>
          <w14:ligatures w14:val="none"/>
        </w:rPr>
        <w:t>www.cso.ie</w:t>
      </w:r>
      <w:r>
        <w:rPr>
          <w:rFonts w:hint="default" w:ascii="Calibri" w:hAnsi="Calibri" w:eastAsia="Times New Roman" w:cs="Calibri"/>
          <w:b w:val="0"/>
          <w:bCs w:val="0"/>
          <w:i w:val="0"/>
          <w:iCs w:val="0"/>
          <w:color w:val="000000"/>
          <w:kern w:val="0"/>
          <w:lang w:val="en-US" w:eastAsia="en-IE"/>
          <w14:ligatures w14:val="none"/>
        </w:rPr>
        <w:fldChar w:fldCharType="end"/>
      </w:r>
      <w:r>
        <w:rPr>
          <w:rFonts w:hint="default" w:ascii="Calibri" w:hAnsi="Calibri" w:eastAsia="Times New Roman" w:cs="Calibri"/>
          <w:b w:val="0"/>
          <w:bCs w:val="0"/>
          <w:i w:val="0"/>
          <w:iCs w:val="0"/>
          <w:color w:val="000000"/>
          <w:kern w:val="0"/>
          <w:lang w:val="en-US" w:eastAsia="en-IE"/>
          <w14:ligatures w14:val="none"/>
        </w:rPr>
        <w:t xml:space="preserve"> (Accessed 24 September 2023)</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lang w:val="en-US" w:eastAsia="en-IE"/>
          <w14:ligatures w14:val="none"/>
        </w:rPr>
      </w:pPr>
      <w:r>
        <w:rPr>
          <w:rFonts w:hint="default" w:ascii="Calibri" w:hAnsi="Calibri" w:eastAsia="Times New Roman" w:cs="Calibri"/>
          <w:b w:val="0"/>
          <w:bCs w:val="0"/>
          <w:i w:val="0"/>
          <w:iCs w:val="0"/>
          <w:color w:val="000000"/>
          <w:kern w:val="0"/>
          <w:lang w:val="en-US" w:eastAsia="en-IE"/>
          <w14:ligatures w14:val="none"/>
        </w:rPr>
        <w:t xml:space="preserve">Childminding Ireland (2023). </w:t>
      </w:r>
      <w:r>
        <w:rPr>
          <w:rFonts w:hint="default" w:ascii="Calibri" w:hAnsi="Calibri" w:eastAsia="Times New Roman" w:cs="Calibri"/>
          <w:b w:val="0"/>
          <w:bCs w:val="0"/>
          <w:i/>
          <w:iCs/>
          <w:color w:val="000000"/>
          <w:kern w:val="0"/>
          <w:lang w:val="en-US" w:eastAsia="en-IE"/>
          <w14:ligatures w14:val="none"/>
        </w:rPr>
        <w:t xml:space="preserve">Childminders. </w:t>
      </w:r>
      <w:r>
        <w:rPr>
          <w:rFonts w:hint="default" w:ascii="Calibri" w:hAnsi="Calibri" w:eastAsia="Times New Roman" w:cs="Calibri"/>
          <w:b w:val="0"/>
          <w:bCs w:val="0"/>
          <w:i w:val="0"/>
          <w:iCs w:val="0"/>
          <w:color w:val="000000"/>
          <w:kern w:val="0"/>
          <w:lang w:val="en-US" w:eastAsia="en-IE"/>
          <w14:ligatures w14:val="none"/>
        </w:rPr>
        <w:t xml:space="preserve">Available at: </w:t>
      </w:r>
      <w:r>
        <w:rPr>
          <w:rFonts w:hint="default" w:ascii="Calibri" w:hAnsi="Calibri" w:eastAsia="Times New Roman" w:cs="Calibri"/>
          <w:b w:val="0"/>
          <w:bCs w:val="0"/>
          <w:i w:val="0"/>
          <w:iCs w:val="0"/>
          <w:color w:val="000000"/>
          <w:kern w:val="0"/>
          <w:lang w:val="en-US" w:eastAsia="en-IE"/>
          <w14:ligatures w14:val="none"/>
        </w:rPr>
        <w:fldChar w:fldCharType="begin"/>
      </w:r>
      <w:r>
        <w:rPr>
          <w:rFonts w:hint="default" w:ascii="Calibri" w:hAnsi="Calibri" w:eastAsia="Times New Roman" w:cs="Calibri"/>
          <w:b w:val="0"/>
          <w:bCs w:val="0"/>
          <w:i w:val="0"/>
          <w:iCs w:val="0"/>
          <w:color w:val="000000"/>
          <w:kern w:val="0"/>
          <w:lang w:val="en-US" w:eastAsia="en-IE"/>
          <w14:ligatures w14:val="none"/>
        </w:rPr>
        <w:instrText xml:space="preserve"> HYPERLINK "http://www.childminding.ie/childminders." </w:instrText>
      </w:r>
      <w:r>
        <w:rPr>
          <w:rFonts w:hint="default" w:ascii="Calibri" w:hAnsi="Calibri" w:eastAsia="Times New Roman" w:cs="Calibri"/>
          <w:b w:val="0"/>
          <w:bCs w:val="0"/>
          <w:i w:val="0"/>
          <w:iCs w:val="0"/>
          <w:color w:val="000000"/>
          <w:kern w:val="0"/>
          <w:lang w:val="en-US" w:eastAsia="en-IE"/>
          <w14:ligatures w14:val="none"/>
        </w:rPr>
        <w:fldChar w:fldCharType="separate"/>
      </w:r>
      <w:r>
        <w:rPr>
          <w:rStyle w:val="4"/>
          <w:rFonts w:hint="default" w:ascii="Calibri" w:hAnsi="Calibri" w:eastAsia="Times New Roman" w:cs="Calibri"/>
          <w:b w:val="0"/>
          <w:bCs w:val="0"/>
          <w:i w:val="0"/>
          <w:iCs w:val="0"/>
          <w:color w:val="000000"/>
          <w:kern w:val="0"/>
          <w:lang w:val="en-US" w:eastAsia="en-IE"/>
          <w14:ligatures w14:val="none"/>
        </w:rPr>
        <w:t>www.childminding.ie/childminders.</w:t>
      </w:r>
      <w:r>
        <w:rPr>
          <w:rFonts w:hint="default" w:ascii="Calibri" w:hAnsi="Calibri" w:eastAsia="Times New Roman" w:cs="Calibri"/>
          <w:b w:val="0"/>
          <w:bCs w:val="0"/>
          <w:i w:val="0"/>
          <w:iCs w:val="0"/>
          <w:color w:val="000000"/>
          <w:kern w:val="0"/>
          <w:lang w:val="en-US" w:eastAsia="en-IE"/>
          <w14:ligatures w14:val="none"/>
        </w:rPr>
        <w:fldChar w:fldCharType="end"/>
      </w:r>
    </w:p>
    <w:p>
      <w:pPr>
        <w:spacing w:after="0" w:line="480" w:lineRule="auto"/>
        <w:rPr>
          <w:rFonts w:hint="default" w:ascii="Calibri" w:hAnsi="Calibri" w:eastAsia="Times New Roman" w:cs="Calibri"/>
          <w:b w:val="0"/>
          <w:b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lang w:val="en-US" w:eastAsia="en-IE"/>
          <w14:ligatures w14:val="none"/>
        </w:rPr>
      </w:pPr>
      <w:r>
        <w:rPr>
          <w:rFonts w:hint="default" w:ascii="Calibri" w:hAnsi="Calibri" w:eastAsia="Times New Roman" w:cs="Calibri"/>
          <w:b w:val="0"/>
          <w:bCs w:val="0"/>
          <w:color w:val="000000"/>
          <w:kern w:val="0"/>
          <w:lang w:val="en-US" w:eastAsia="en-IE"/>
          <w14:ligatures w14:val="none"/>
        </w:rPr>
        <w:t xml:space="preserve">Childminding Ireland (2023). </w:t>
      </w:r>
      <w:r>
        <w:rPr>
          <w:rFonts w:hint="default" w:ascii="Calibri" w:hAnsi="Calibri" w:eastAsia="Times New Roman" w:cs="Calibri"/>
          <w:b w:val="0"/>
          <w:bCs w:val="0"/>
          <w:i/>
          <w:iCs/>
          <w:color w:val="000000"/>
          <w:kern w:val="0"/>
          <w:lang w:val="en-US" w:eastAsia="en-IE"/>
          <w14:ligatures w14:val="none"/>
        </w:rPr>
        <w:t xml:space="preserve">Parents stay updated at this time of Change. </w:t>
      </w:r>
      <w:r>
        <w:rPr>
          <w:rFonts w:hint="default" w:ascii="Calibri" w:hAnsi="Calibri" w:eastAsia="Times New Roman" w:cs="Calibri"/>
          <w:b w:val="0"/>
          <w:bCs w:val="0"/>
          <w:i w:val="0"/>
          <w:iCs w:val="0"/>
          <w:color w:val="000000"/>
          <w:kern w:val="0"/>
          <w:lang w:val="en-US" w:eastAsia="en-IE"/>
          <w14:ligatures w14:val="none"/>
        </w:rPr>
        <w:t xml:space="preserve">Available at: </w:t>
      </w:r>
      <w:r>
        <w:rPr>
          <w:rFonts w:hint="default" w:ascii="Calibri" w:hAnsi="Calibri" w:eastAsia="Times New Roman" w:cs="Calibri"/>
          <w:b w:val="0"/>
          <w:bCs w:val="0"/>
          <w:i w:val="0"/>
          <w:iCs w:val="0"/>
          <w:color w:val="000000"/>
          <w:kern w:val="0"/>
          <w:lang w:val="en-US" w:eastAsia="en-IE"/>
          <w14:ligatures w14:val="none"/>
        </w:rPr>
        <w:fldChar w:fldCharType="begin"/>
      </w:r>
      <w:r>
        <w:rPr>
          <w:rFonts w:hint="default" w:ascii="Calibri" w:hAnsi="Calibri" w:eastAsia="Times New Roman" w:cs="Calibri"/>
          <w:b w:val="0"/>
          <w:bCs w:val="0"/>
          <w:i w:val="0"/>
          <w:iCs w:val="0"/>
          <w:color w:val="000000"/>
          <w:kern w:val="0"/>
          <w:lang w:val="en-US" w:eastAsia="en-IE"/>
          <w14:ligatures w14:val="none"/>
        </w:rPr>
        <w:instrText xml:space="preserve"> HYPERLINK "http://www.childminding.ie/standing-up-for-childminding." </w:instrText>
      </w:r>
      <w:r>
        <w:rPr>
          <w:rFonts w:hint="default" w:ascii="Calibri" w:hAnsi="Calibri" w:eastAsia="Times New Roman" w:cs="Calibri"/>
          <w:b w:val="0"/>
          <w:bCs w:val="0"/>
          <w:i w:val="0"/>
          <w:iCs w:val="0"/>
          <w:color w:val="000000"/>
          <w:kern w:val="0"/>
          <w:lang w:val="en-US" w:eastAsia="en-IE"/>
          <w14:ligatures w14:val="none"/>
        </w:rPr>
        <w:fldChar w:fldCharType="separate"/>
      </w:r>
      <w:r>
        <w:rPr>
          <w:rStyle w:val="4"/>
          <w:rFonts w:hint="default" w:ascii="Calibri" w:hAnsi="Calibri" w:eastAsia="Times New Roman" w:cs="Calibri"/>
          <w:b w:val="0"/>
          <w:bCs w:val="0"/>
          <w:i w:val="0"/>
          <w:iCs w:val="0"/>
          <w:color w:val="000000"/>
          <w:kern w:val="0"/>
          <w:lang w:val="en-US" w:eastAsia="en-IE"/>
          <w14:ligatures w14:val="none"/>
        </w:rPr>
        <w:t>www.childminding.ie/standing-up-for-childminding.</w:t>
      </w:r>
      <w:r>
        <w:rPr>
          <w:rFonts w:hint="default" w:ascii="Calibri" w:hAnsi="Calibri" w:eastAsia="Times New Roman" w:cs="Calibri"/>
          <w:b w:val="0"/>
          <w:bCs w:val="0"/>
          <w:i w:val="0"/>
          <w:iCs w:val="0"/>
          <w:color w:val="000000"/>
          <w:kern w:val="0"/>
          <w:lang w:val="en-US" w:eastAsia="en-IE"/>
          <w14:ligatures w14:val="none"/>
        </w:rPr>
        <w:fldChar w:fldCharType="end"/>
      </w:r>
      <w:r>
        <w:rPr>
          <w:rFonts w:hint="default" w:ascii="Calibri" w:hAnsi="Calibri" w:eastAsia="Times New Roman" w:cs="Calibri"/>
          <w:b w:val="0"/>
          <w:bCs w:val="0"/>
          <w:i w:val="0"/>
          <w:iCs w:val="0"/>
          <w:color w:val="000000"/>
          <w:kern w:val="0"/>
          <w:lang w:val="en-US" w:eastAsia="en-IE"/>
          <w14:ligatures w14:val="none"/>
        </w:rPr>
        <w:t xml:space="preserve"> (Accessed 24 September 2023)</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lang w:val="en-US" w:eastAsia="en-IE"/>
          <w14:ligatures w14:val="none"/>
        </w:rPr>
      </w:pPr>
      <w:r>
        <w:rPr>
          <w:rFonts w:hint="default" w:ascii="Calibri" w:hAnsi="Calibri" w:eastAsia="Times New Roman" w:cs="Calibri"/>
          <w:b w:val="0"/>
          <w:bCs w:val="0"/>
          <w:i w:val="0"/>
          <w:iCs w:val="0"/>
          <w:color w:val="000000"/>
          <w:kern w:val="0"/>
          <w:lang w:val="en-US" w:eastAsia="en-IE"/>
          <w14:ligatures w14:val="none"/>
        </w:rPr>
        <w:t xml:space="preserve">Childminding Ireland (2022). </w:t>
      </w:r>
      <w:r>
        <w:rPr>
          <w:rFonts w:hint="default" w:ascii="Calibri" w:hAnsi="Calibri" w:eastAsia="Times New Roman" w:cs="Calibri"/>
          <w:b w:val="0"/>
          <w:bCs w:val="0"/>
          <w:i/>
          <w:iCs/>
          <w:color w:val="000000"/>
          <w:kern w:val="0"/>
          <w:lang w:val="en-US" w:eastAsia="en-IE"/>
          <w14:ligatures w14:val="none"/>
        </w:rPr>
        <w:t xml:space="preserve">Childminding in Ireland Survey 2022. </w:t>
      </w:r>
      <w:r>
        <w:rPr>
          <w:rFonts w:hint="default" w:ascii="Calibri" w:hAnsi="Calibri" w:eastAsia="Times New Roman" w:cs="Calibri"/>
          <w:b w:val="0"/>
          <w:bCs w:val="0"/>
          <w:i w:val="0"/>
          <w:iCs w:val="0"/>
          <w:color w:val="000000"/>
          <w:kern w:val="0"/>
          <w:lang w:val="en-US" w:eastAsia="en-IE"/>
          <w14:ligatures w14:val="none"/>
        </w:rPr>
        <w:t>Available at: https:/www.childminding.ie/childminders/childminding-ireland-survey-2022/ (Accessed 24 September 2023).</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lang w:val="en-US" w:eastAsia="en-IE"/>
          <w14:ligatures w14:val="none"/>
        </w:rPr>
      </w:pPr>
      <w:r>
        <w:rPr>
          <w:rFonts w:hint="default" w:ascii="Calibri" w:hAnsi="Calibri" w:eastAsia="Times New Roman" w:cs="Calibri"/>
          <w:b w:val="0"/>
          <w:bCs w:val="0"/>
          <w:i w:val="0"/>
          <w:iCs w:val="0"/>
          <w:color w:val="000000"/>
          <w:kern w:val="0"/>
          <w:lang w:val="en-US" w:eastAsia="en-IE"/>
          <w14:ligatures w14:val="none"/>
        </w:rPr>
        <w:t xml:space="preserve">Department of Children, Equality, Disability, Integration and Youth (2021). </w:t>
      </w:r>
      <w:r>
        <w:rPr>
          <w:rFonts w:hint="default" w:ascii="Calibri" w:hAnsi="Calibri" w:eastAsia="Times New Roman" w:cs="Calibri"/>
          <w:b w:val="0"/>
          <w:bCs w:val="0"/>
          <w:i/>
          <w:iCs/>
          <w:color w:val="000000"/>
          <w:kern w:val="0"/>
          <w:lang w:val="en-US" w:eastAsia="en-IE"/>
          <w14:ligatures w14:val="none"/>
        </w:rPr>
        <w:t>National Action Plan for Childminding 2021-2028.</w:t>
      </w:r>
      <w:r>
        <w:rPr>
          <w:rFonts w:hint="default" w:ascii="Calibri" w:hAnsi="Calibri" w:eastAsia="Times New Roman" w:cs="Calibri"/>
          <w:b w:val="0"/>
          <w:bCs w:val="0"/>
          <w:i w:val="0"/>
          <w:iCs w:val="0"/>
          <w:color w:val="000000"/>
          <w:kern w:val="0"/>
          <w:lang w:val="en-US" w:eastAsia="en-IE"/>
          <w14:ligatures w14:val="none"/>
        </w:rPr>
        <w:t xml:space="preserve"> Dublin</w:t>
      </w:r>
      <w:r>
        <w:rPr>
          <w:rFonts w:hint="default" w:ascii="Calibri" w:hAnsi="Calibri" w:eastAsia="Times New Roman" w:cs="Calibri"/>
          <w:b w:val="0"/>
          <w:bCs w:val="0"/>
          <w:i/>
          <w:iCs/>
          <w:color w:val="000000"/>
          <w:kern w:val="0"/>
          <w:lang w:val="en-US" w:eastAsia="en-IE"/>
          <w14:ligatures w14:val="none"/>
        </w:rPr>
        <w:t xml:space="preserve">. </w:t>
      </w:r>
      <w:r>
        <w:rPr>
          <w:rFonts w:hint="default" w:ascii="Calibri" w:hAnsi="Calibri" w:eastAsia="Times New Roman" w:cs="Calibri"/>
          <w:b w:val="0"/>
          <w:bCs w:val="0"/>
          <w:i w:val="0"/>
          <w:iCs w:val="0"/>
          <w:color w:val="000000"/>
          <w:kern w:val="0"/>
          <w:lang w:val="en-US" w:eastAsia="en-IE"/>
          <w14:ligatures w14:val="none"/>
        </w:rPr>
        <w:t>Government Publications.</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lang w:val="en-US" w:eastAsia="en-IE"/>
          <w14:ligatures w14:val="none"/>
        </w:rPr>
      </w:pPr>
      <w:r>
        <w:rPr>
          <w:rFonts w:hint="default" w:ascii="Calibri" w:hAnsi="Calibri" w:eastAsia="Times New Roman" w:cs="Calibri"/>
          <w:b w:val="0"/>
          <w:bCs w:val="0"/>
          <w:i w:val="0"/>
          <w:iCs w:val="0"/>
          <w:color w:val="000000"/>
          <w:kern w:val="0"/>
          <w:lang w:val="en-US" w:eastAsia="en-IE"/>
          <w14:ligatures w14:val="none"/>
        </w:rPr>
        <w:t xml:space="preserve">Department of Children, Equality, Disability, Integration and Youth (2021). </w:t>
      </w:r>
      <w:r>
        <w:rPr>
          <w:rFonts w:hint="default" w:ascii="Calibri" w:hAnsi="Calibri" w:eastAsia="Times New Roman" w:cs="Calibri"/>
          <w:b w:val="0"/>
          <w:bCs w:val="0"/>
          <w:i/>
          <w:iCs/>
          <w:color w:val="000000"/>
          <w:kern w:val="0"/>
          <w:lang w:val="en-US" w:eastAsia="en-IE"/>
          <w14:ligatures w14:val="none"/>
        </w:rPr>
        <w:t>National Childminder Survey 2023.</w:t>
      </w:r>
      <w:r>
        <w:rPr>
          <w:rFonts w:hint="default" w:ascii="Calibri" w:hAnsi="Calibri" w:eastAsia="Times New Roman" w:cs="Calibri"/>
          <w:b w:val="0"/>
          <w:bCs w:val="0"/>
          <w:i w:val="0"/>
          <w:iCs w:val="0"/>
          <w:color w:val="000000"/>
          <w:kern w:val="0"/>
          <w:lang w:val="en-US" w:eastAsia="en-IE"/>
          <w14:ligatures w14:val="none"/>
        </w:rPr>
        <w:t xml:space="preserve"> Dublin.</w:t>
      </w:r>
      <w:r>
        <w:rPr>
          <w:rFonts w:hint="default" w:ascii="Calibri" w:hAnsi="Calibri" w:eastAsia="Times New Roman" w:cs="Calibri"/>
          <w:b w:val="0"/>
          <w:bCs w:val="0"/>
          <w:i/>
          <w:iCs/>
          <w:color w:val="000000"/>
          <w:kern w:val="0"/>
          <w:lang w:val="en-US" w:eastAsia="en-IE"/>
          <w14:ligatures w14:val="none"/>
        </w:rPr>
        <w:t xml:space="preserve"> </w:t>
      </w:r>
      <w:r>
        <w:rPr>
          <w:rFonts w:hint="default" w:ascii="Calibri" w:hAnsi="Calibri" w:eastAsia="Times New Roman" w:cs="Calibri"/>
          <w:b w:val="0"/>
          <w:bCs w:val="0"/>
          <w:i w:val="0"/>
          <w:iCs w:val="0"/>
          <w:color w:val="000000"/>
          <w:kern w:val="0"/>
          <w:lang w:val="en-US" w:eastAsia="en-IE"/>
          <w14:ligatures w14:val="none"/>
        </w:rPr>
        <w:t xml:space="preserve">Government Publications. </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sz w:val="22"/>
          <w:szCs w:val="22"/>
          <w:lang w:val="en-US" w:eastAsia="en-IE"/>
          <w14:ligatures w14:val="none"/>
        </w:rPr>
      </w:pPr>
      <w:r>
        <w:rPr>
          <w:rFonts w:hint="default" w:ascii="Calibri" w:hAnsi="Calibri" w:eastAsia="Times New Roman" w:cs="Calibri"/>
          <w:b w:val="0"/>
          <w:bCs w:val="0"/>
          <w:i w:val="0"/>
          <w:iCs w:val="0"/>
          <w:color w:val="000000"/>
          <w:kern w:val="0"/>
          <w:lang w:val="en-US" w:eastAsia="en-IE"/>
          <w14:ligatures w14:val="none"/>
        </w:rPr>
        <w:t xml:space="preserve">Department of Education (2023). </w:t>
      </w:r>
      <w:r>
        <w:rPr>
          <w:rFonts w:hint="default" w:ascii="Calibri" w:hAnsi="Calibri" w:eastAsia="Times New Roman" w:cs="Calibri"/>
          <w:b w:val="0"/>
          <w:bCs w:val="0"/>
          <w:i/>
          <w:iCs/>
          <w:color w:val="000000"/>
          <w:kern w:val="0"/>
          <w:lang w:val="en-US" w:eastAsia="en-IE"/>
          <w14:ligatures w14:val="none"/>
        </w:rPr>
        <w:t xml:space="preserve">Guide to Early Years Education Inspections. </w:t>
      </w:r>
      <w:r>
        <w:rPr>
          <w:rFonts w:hint="default" w:ascii="Calibri" w:hAnsi="Calibri" w:eastAsia="Times New Roman" w:cs="Calibri"/>
          <w:b w:val="0"/>
          <w:bCs w:val="0"/>
          <w:i w:val="0"/>
          <w:iCs w:val="0"/>
          <w:color w:val="000000"/>
          <w:kern w:val="0"/>
          <w:lang w:val="en-US" w:eastAsia="en-IE"/>
          <w14:ligatures w14:val="none"/>
        </w:rPr>
        <w:t xml:space="preserve">Available from: </w:t>
      </w:r>
      <w:r>
        <w:rPr>
          <w:rFonts w:hint="default" w:ascii="Calibri" w:hAnsi="Calibri" w:eastAsia="Times New Roman" w:cs="Calibri"/>
          <w:b w:val="0"/>
          <w:bCs w:val="0"/>
          <w:i w:val="0"/>
          <w:iCs w:val="0"/>
          <w:color w:val="000000"/>
          <w:kern w:val="0"/>
          <w:lang w:val="en-US" w:eastAsia="en-IE"/>
          <w14:ligatures w14:val="none"/>
        </w:rPr>
        <w:fldChar w:fldCharType="begin"/>
      </w:r>
      <w:r>
        <w:rPr>
          <w:rFonts w:hint="default" w:ascii="Calibri" w:hAnsi="Calibri" w:eastAsia="Times New Roman" w:cs="Calibri"/>
          <w:b w:val="0"/>
          <w:bCs w:val="0"/>
          <w:i w:val="0"/>
          <w:iCs w:val="0"/>
          <w:color w:val="000000"/>
          <w:kern w:val="0"/>
          <w:lang w:val="en-US" w:eastAsia="en-IE"/>
          <w14:ligatures w14:val="none"/>
        </w:rPr>
        <w:instrText xml:space="preserve"> HYPERLINK "http://www.gov.ie/en/publication/68fac2-guide-to-early-years-education-inspections/" </w:instrText>
      </w:r>
      <w:r>
        <w:rPr>
          <w:rFonts w:hint="default" w:ascii="Calibri" w:hAnsi="Calibri" w:eastAsia="Times New Roman" w:cs="Calibri"/>
          <w:b w:val="0"/>
          <w:bCs w:val="0"/>
          <w:i w:val="0"/>
          <w:iCs w:val="0"/>
          <w:color w:val="000000"/>
          <w:kern w:val="0"/>
          <w:lang w:val="en-US" w:eastAsia="en-IE"/>
          <w14:ligatures w14:val="none"/>
        </w:rPr>
        <w:fldChar w:fldCharType="separate"/>
      </w:r>
      <w:r>
        <w:rPr>
          <w:rStyle w:val="4"/>
          <w:rFonts w:hint="default" w:ascii="Calibri" w:hAnsi="Calibri" w:eastAsia="Times New Roman" w:cs="Calibri"/>
          <w:b w:val="0"/>
          <w:bCs w:val="0"/>
          <w:i w:val="0"/>
          <w:iCs w:val="0"/>
          <w:color w:val="000000"/>
          <w:kern w:val="0"/>
          <w:lang w:val="en-US" w:eastAsia="en-IE"/>
          <w14:ligatures w14:val="none"/>
        </w:rPr>
        <w:t>www.gov.ie/en/publication/68fac2-guide-to-early-years-education-inspections/</w:t>
      </w:r>
      <w:r>
        <w:rPr>
          <w:rFonts w:hint="default" w:ascii="Calibri" w:hAnsi="Calibri" w:eastAsia="Times New Roman" w:cs="Calibri"/>
          <w:b w:val="0"/>
          <w:bCs w:val="0"/>
          <w:i w:val="0"/>
          <w:iCs w:val="0"/>
          <w:color w:val="000000"/>
          <w:kern w:val="0"/>
          <w:lang w:val="en-US" w:eastAsia="en-IE"/>
          <w14:ligatures w14:val="none"/>
        </w:rPr>
        <w:fldChar w:fldCharType="end"/>
      </w:r>
      <w:r>
        <w:rPr>
          <w:rFonts w:hint="default" w:ascii="Calibri" w:hAnsi="Calibri" w:eastAsia="Times New Roman" w:cs="Calibri"/>
          <w:b w:val="0"/>
          <w:bCs w:val="0"/>
          <w:i w:val="0"/>
          <w:iCs w:val="0"/>
          <w:color w:val="000000"/>
          <w:kern w:val="0"/>
          <w:lang w:val="en-US" w:eastAsia="en-IE"/>
          <w14:ligatures w14:val="none"/>
        </w:rPr>
        <w:t xml:space="preserve"> (Accessed 24 September 2023).</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lang w:val="en-US" w:eastAsia="en-IE"/>
          <w14:ligatures w14:val="none"/>
        </w:rPr>
      </w:pPr>
      <w:r>
        <w:rPr>
          <w:rFonts w:hint="default" w:ascii="Calibri" w:hAnsi="Calibri" w:eastAsia="Times New Roman" w:cs="Calibri"/>
          <w:b w:val="0"/>
          <w:bCs w:val="0"/>
          <w:i w:val="0"/>
          <w:iCs w:val="0"/>
          <w:color w:val="000000"/>
          <w:kern w:val="0"/>
          <w:lang w:val="en-US" w:eastAsia="en-IE"/>
          <w14:ligatures w14:val="none"/>
        </w:rPr>
        <w:t xml:space="preserve">Department of Children, Equality, Disability, Integration and Youth (2021). </w:t>
      </w:r>
      <w:r>
        <w:rPr>
          <w:rFonts w:hint="default" w:ascii="Calibri" w:hAnsi="Calibri" w:eastAsia="Times New Roman" w:cs="Calibri"/>
          <w:b w:val="0"/>
          <w:bCs w:val="0"/>
          <w:i/>
          <w:iCs/>
          <w:color w:val="000000"/>
          <w:kern w:val="0"/>
          <w:lang w:val="en-US" w:eastAsia="en-IE"/>
          <w14:ligatures w14:val="none"/>
        </w:rPr>
        <w:t xml:space="preserve">Minister O’Gorman launches the 2023 Childminding Development Grant. </w:t>
      </w:r>
      <w:r>
        <w:rPr>
          <w:rFonts w:hint="default" w:ascii="Calibri" w:hAnsi="Calibri" w:eastAsia="Times New Roman" w:cs="Calibri"/>
          <w:b w:val="0"/>
          <w:bCs w:val="0"/>
          <w:i w:val="0"/>
          <w:iCs w:val="0"/>
          <w:color w:val="000000"/>
          <w:kern w:val="0"/>
          <w:lang w:val="en-US" w:eastAsia="en-IE"/>
          <w14:ligatures w14:val="none"/>
        </w:rPr>
        <w:t>Available at: https:/www.gov.ie/en/press-release/83865-minister-ogorman-launches-the-2023-childminding-development-grant/ (Accessed 24 September 2023)</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themeColor="text1"/>
          <w:kern w:val="0"/>
          <w:u w:val="none"/>
          <w:lang w:val="en-US" w:eastAsia="en-IE"/>
          <w14:textFill>
            <w14:solidFill>
              <w14:schemeClr w14:val="tx1"/>
            </w14:solidFill>
          </w14:textFill>
          <w14:ligatures w14:val="none"/>
        </w:rPr>
      </w:pPr>
      <w:r>
        <w:rPr>
          <w:rFonts w:hint="default" w:ascii="Calibri" w:hAnsi="Calibri" w:eastAsia="Times New Roman" w:cs="Calibri"/>
          <w:b w:val="0"/>
          <w:bCs w:val="0"/>
          <w:i w:val="0"/>
          <w:iCs w:val="0"/>
          <w:color w:val="000000"/>
          <w:kern w:val="0"/>
          <w:lang w:val="en-US" w:eastAsia="en-IE"/>
          <w14:ligatures w14:val="none"/>
        </w:rPr>
        <w:t xml:space="preserve">McQuinn, C. (2023). ‘Thousands of Parents may receive subsidies under plans going to Cabinet.’ </w:t>
      </w:r>
      <w:r>
        <w:rPr>
          <w:rFonts w:hint="default" w:ascii="Calibri" w:hAnsi="Calibri" w:eastAsia="Times New Roman" w:cs="Calibri"/>
          <w:b w:val="0"/>
          <w:bCs w:val="0"/>
          <w:i/>
          <w:iCs/>
          <w:color w:val="000000"/>
          <w:kern w:val="0"/>
          <w:lang w:val="en-US" w:eastAsia="en-IE"/>
          <w14:ligatures w14:val="none"/>
        </w:rPr>
        <w:t>Irish Times.</w:t>
      </w:r>
      <w:r>
        <w:rPr>
          <w:rFonts w:hint="default" w:ascii="Calibri" w:hAnsi="Calibri" w:eastAsia="Times New Roman" w:cs="Calibri"/>
          <w:b w:val="0"/>
          <w:bCs w:val="0"/>
          <w:i w:val="0"/>
          <w:iCs w:val="0"/>
          <w:color w:val="000000"/>
          <w:kern w:val="0"/>
          <w:lang w:val="en-US" w:eastAsia="en-IE"/>
          <w14:ligatures w14:val="none"/>
        </w:rPr>
        <w:t xml:space="preserve"> Available at: </w:t>
      </w:r>
      <w:r>
        <w:rPr>
          <w:rFonts w:hint="default" w:ascii="Calibri" w:hAnsi="Calibri" w:eastAsia="Times New Roman" w:cs="Calibri"/>
          <w:b w:val="0"/>
          <w:bCs w:val="0"/>
          <w:i w:val="0"/>
          <w:iCs w:val="0"/>
          <w:color w:val="000000" w:themeColor="text1"/>
          <w:kern w:val="0"/>
          <w:u w:val="single"/>
          <w:lang w:val="en-US" w:eastAsia="en-IE"/>
          <w14:textFill>
            <w14:solidFill>
              <w14:schemeClr w14:val="tx1"/>
            </w14:solidFill>
          </w14:textFill>
          <w14:ligatures w14:val="none"/>
        </w:rPr>
        <w:fldChar w:fldCharType="begin"/>
      </w:r>
      <w:r>
        <w:rPr>
          <w:rFonts w:hint="default" w:ascii="Calibri" w:hAnsi="Calibri" w:eastAsia="Times New Roman" w:cs="Calibri"/>
          <w:b w:val="0"/>
          <w:bCs w:val="0"/>
          <w:i w:val="0"/>
          <w:iCs w:val="0"/>
          <w:color w:val="000000" w:themeColor="text1"/>
          <w:kern w:val="0"/>
          <w:u w:val="single"/>
          <w:lang w:val="en-US" w:eastAsia="en-IE"/>
          <w14:textFill>
            <w14:solidFill>
              <w14:schemeClr w14:val="tx1"/>
            </w14:solidFill>
          </w14:textFill>
          <w14:ligatures w14:val="none"/>
        </w:rPr>
        <w:instrText xml:space="preserve"> HYPERLINK "https://www.irishtimes.com/politics/2023/01/31/cabinet-approval-could" </w:instrText>
      </w:r>
      <w:r>
        <w:rPr>
          <w:rFonts w:hint="default" w:ascii="Calibri" w:hAnsi="Calibri" w:eastAsia="Times New Roman" w:cs="Calibri"/>
          <w:b w:val="0"/>
          <w:bCs w:val="0"/>
          <w:i w:val="0"/>
          <w:iCs w:val="0"/>
          <w:color w:val="000000" w:themeColor="text1"/>
          <w:kern w:val="0"/>
          <w:u w:val="single"/>
          <w:lang w:val="en-US" w:eastAsia="en-IE"/>
          <w14:textFill>
            <w14:solidFill>
              <w14:schemeClr w14:val="tx1"/>
            </w14:solidFill>
          </w14:textFill>
          <w14:ligatures w14:val="none"/>
        </w:rPr>
        <w:fldChar w:fldCharType="separate"/>
      </w:r>
      <w:r>
        <w:rPr>
          <w:rStyle w:val="4"/>
          <w:rFonts w:hint="default" w:ascii="Calibri" w:hAnsi="Calibri" w:eastAsia="Times New Roman" w:cs="Calibri"/>
          <w:b w:val="0"/>
          <w:bCs w:val="0"/>
          <w:i w:val="0"/>
          <w:iCs w:val="0"/>
          <w:color w:val="000000" w:themeColor="text1"/>
          <w:kern w:val="0"/>
          <w:u w:val="single"/>
          <w:lang w:val="en-US" w:eastAsia="en-IE"/>
          <w14:textFill>
            <w14:solidFill>
              <w14:schemeClr w14:val="tx1"/>
            </w14:solidFill>
          </w14:textFill>
          <w14:ligatures w14:val="none"/>
        </w:rPr>
        <w:t>https://www.irishtimes.com/politics/2023/01/31/cabinet-approval-could</w:t>
      </w:r>
      <w:r>
        <w:rPr>
          <w:rFonts w:hint="default" w:ascii="Calibri" w:hAnsi="Calibri" w:eastAsia="Times New Roman" w:cs="Calibri"/>
          <w:b w:val="0"/>
          <w:bCs w:val="0"/>
          <w:i w:val="0"/>
          <w:iCs w:val="0"/>
          <w:color w:val="000000" w:themeColor="text1"/>
          <w:kern w:val="0"/>
          <w:u w:val="single"/>
          <w:lang w:val="en-US" w:eastAsia="en-IE"/>
          <w14:textFill>
            <w14:solidFill>
              <w14:schemeClr w14:val="tx1"/>
            </w14:solidFill>
          </w14:textFill>
          <w14:ligatures w14:val="none"/>
        </w:rPr>
        <w:fldChar w:fldCharType="end"/>
      </w:r>
      <w:r>
        <w:rPr>
          <w:rFonts w:hint="default" w:ascii="Calibri" w:hAnsi="Calibri" w:eastAsia="Times New Roman" w:cs="Calibri"/>
          <w:b w:val="0"/>
          <w:bCs w:val="0"/>
          <w:i w:val="0"/>
          <w:iCs w:val="0"/>
          <w:color w:val="000000" w:themeColor="text1"/>
          <w:kern w:val="0"/>
          <w:u w:val="single"/>
          <w:lang w:val="en-US" w:eastAsia="en-IE"/>
          <w14:textFill>
            <w14:solidFill>
              <w14:schemeClr w14:val="tx1"/>
            </w14:solidFill>
          </w14:textFill>
          <w14:ligatures w14:val="none"/>
        </w:rPr>
        <w:t>-pave</w:t>
      </w:r>
      <w:r>
        <w:rPr>
          <w:rFonts w:hint="default" w:ascii="Calibri" w:hAnsi="Calibri" w:eastAsia="Times New Roman" w:cs="Calibri"/>
          <w:b w:val="0"/>
          <w:bCs w:val="0"/>
          <w:i w:val="0"/>
          <w:iCs w:val="0"/>
          <w:color w:val="000000" w:themeColor="text1"/>
          <w:kern w:val="0"/>
          <w:lang w:val="en-US" w:eastAsia="en-IE"/>
          <w14:textFill>
            <w14:solidFill>
              <w14:schemeClr w14:val="tx1"/>
            </w14:solidFill>
          </w14:textFill>
          <w14:ligatures w14:val="none"/>
        </w:rPr>
        <w:t xml:space="preserve"> </w:t>
      </w:r>
      <w:r>
        <w:rPr>
          <w:rFonts w:hint="default" w:ascii="Calibri" w:hAnsi="Calibri" w:eastAsia="Times New Roman" w:cs="Calibri"/>
          <w:b w:val="0"/>
          <w:bCs w:val="0"/>
          <w:i w:val="0"/>
          <w:iCs w:val="0"/>
          <w:color w:val="000000" w:themeColor="text1"/>
          <w:kern w:val="0"/>
          <w:u w:val="single"/>
          <w:lang w:val="en-US" w:eastAsia="en-IE"/>
          <w14:textFill>
            <w14:solidFill>
              <w14:schemeClr w14:val="tx1"/>
            </w14:solidFill>
          </w14:textFill>
          <w14:ligatures w14:val="none"/>
        </w:rPr>
        <w:t xml:space="preserve">way-for-thousands-of-parents-to-receive-childminding-subsidies/.  </w:t>
      </w:r>
      <w:r>
        <w:rPr>
          <w:rFonts w:hint="default" w:ascii="Calibri" w:hAnsi="Calibri" w:eastAsia="Times New Roman" w:cs="Calibri"/>
          <w:b w:val="0"/>
          <w:bCs w:val="0"/>
          <w:i w:val="0"/>
          <w:iCs w:val="0"/>
          <w:color w:val="000000" w:themeColor="text1"/>
          <w:kern w:val="0"/>
          <w:u w:val="none"/>
          <w:lang w:val="en-US" w:eastAsia="en-IE"/>
          <w14:textFill>
            <w14:solidFill>
              <w14:schemeClr w14:val="tx1"/>
            </w14:solidFill>
          </w14:textFill>
          <w14:ligatures w14:val="none"/>
        </w:rPr>
        <w:t>(Accessed 31 January 2023)</w:t>
      </w:r>
    </w:p>
    <w:p>
      <w:pPr>
        <w:spacing w:after="0" w:line="480" w:lineRule="auto"/>
        <w:rPr>
          <w:rFonts w:hint="default" w:ascii="Calibri" w:hAnsi="Calibri" w:eastAsia="Times New Roman" w:cs="Calibri"/>
          <w:b w:val="0"/>
          <w:bCs w:val="0"/>
          <w:i w:val="0"/>
          <w:iCs w:val="0"/>
          <w:color w:val="000000"/>
          <w:kern w:val="0"/>
          <w:lang w:val="en-US" w:eastAsia="en-IE"/>
          <w14:ligatures w14:val="none"/>
        </w:rPr>
      </w:pPr>
    </w:p>
    <w:p>
      <w:pPr>
        <w:spacing w:after="0" w:line="480" w:lineRule="auto"/>
        <w:rPr>
          <w:rFonts w:hint="default" w:ascii="Calibri" w:hAnsi="Calibri" w:eastAsia="Times New Roman" w:cs="Calibri"/>
          <w:b w:val="0"/>
          <w:bCs w:val="0"/>
          <w:i w:val="0"/>
          <w:iCs w:val="0"/>
          <w:color w:val="000000"/>
          <w:kern w:val="0"/>
          <w:sz w:val="22"/>
          <w:szCs w:val="22"/>
          <w:lang w:val="en-IE" w:eastAsia="en-IE"/>
          <w14:ligatures w14:val="none"/>
        </w:rPr>
      </w:pPr>
      <w:r>
        <w:rPr>
          <w:rFonts w:hint="default" w:ascii="Calibri" w:hAnsi="Calibri" w:eastAsia="Times New Roman" w:cs="Calibri"/>
          <w:b w:val="0"/>
          <w:bCs w:val="0"/>
          <w:i w:val="0"/>
          <w:iCs w:val="0"/>
          <w:color w:val="000000"/>
          <w:kern w:val="0"/>
          <w:lang w:val="en-US" w:eastAsia="en-IE"/>
          <w14:ligatures w14:val="none"/>
        </w:rPr>
        <w:t>O’ Regan M., Halpenny A. M. and Hayes N. (2022). ‘Childminding Professionalism and Professionalisation in Ireland: A different Story.’</w:t>
      </w:r>
      <w:r>
        <w:rPr>
          <w:rFonts w:hint="default" w:ascii="Calibri" w:hAnsi="Calibri" w:eastAsia="Times New Roman" w:cs="Calibri"/>
          <w:b w:val="0"/>
          <w:bCs w:val="0"/>
          <w:i/>
          <w:iCs/>
          <w:color w:val="000000"/>
          <w:kern w:val="0"/>
          <w:lang w:val="en-US" w:eastAsia="en-IE"/>
          <w14:ligatures w14:val="none"/>
        </w:rPr>
        <w:t xml:space="preserve"> Journal of Early Childhood Research(00)0 pp. 1-15</w:t>
      </w:r>
      <w:r>
        <w:rPr>
          <w:rFonts w:hint="default" w:ascii="Calibri" w:hAnsi="Calibri" w:eastAsia="Times New Roman" w:cs="Calibri"/>
          <w:b w:val="0"/>
          <w:bCs w:val="0"/>
          <w:i w:val="0"/>
          <w:iCs w:val="0"/>
          <w:color w:val="000000"/>
          <w:kern w:val="0"/>
          <w:lang w:val="en-US" w:eastAsia="en-IE"/>
          <w14:ligatures w14:val="none"/>
        </w:rPr>
        <w:t>. Available at</w:t>
      </w:r>
      <w:r>
        <w:rPr>
          <w:rFonts w:hint="default" w:ascii="Calibri" w:hAnsi="Calibri" w:eastAsia="Times New Roman" w:cs="Calibri"/>
          <w:b w:val="0"/>
          <w:bCs w:val="0"/>
          <w:i w:val="0"/>
          <w:iCs w:val="0"/>
          <w:color w:val="000000"/>
          <w:kern w:val="0"/>
          <w:sz w:val="22"/>
          <w:szCs w:val="22"/>
          <w:lang w:val="en-US" w:eastAsia="en-IE"/>
          <w14:ligatures w14:val="none"/>
        </w:rPr>
        <w:t xml:space="preserve"> </w:t>
      </w:r>
      <w:r>
        <w:rPr>
          <w:rFonts w:hint="default" w:ascii="Calibri" w:hAnsi="Calibri" w:eastAsia="SimSun" w:cs="Calibri"/>
          <w:sz w:val="22"/>
          <w:szCs w:val="22"/>
        </w:rPr>
        <w:t>DOI: 10.1177/1476718X221077171</w:t>
      </w:r>
      <w:r>
        <w:rPr>
          <w:rFonts w:hint="default" w:ascii="Calibri" w:hAnsi="Calibri" w:eastAsia="SimSun" w:cs="Calibri"/>
          <w:sz w:val="22"/>
          <w:szCs w:val="22"/>
          <w:lang w:val="en-IE"/>
        </w:rPr>
        <w:t xml:space="preserve"> (Accessed 24 September 2023)</w:t>
      </w:r>
    </w:p>
    <w:p>
      <w:pPr>
        <w:spacing w:line="480" w:lineRule="auto"/>
        <w:rPr>
          <w:rFonts w:hint="default" w:ascii="Calibri" w:hAnsi="Calibri" w:cs="Calibri"/>
          <w:sz w:val="22"/>
          <w:szCs w:val="22"/>
          <w:lang w:val="en-IE"/>
        </w:rPr>
      </w:pPr>
    </w:p>
    <w:p>
      <w:pPr>
        <w:spacing w:line="480" w:lineRule="auto"/>
        <w:rPr>
          <w:rFonts w:hint="default" w:ascii="Calibri" w:hAnsi="Calibri" w:cs="Calibri"/>
          <w:i w:val="0"/>
          <w:iCs w:val="0"/>
          <w:sz w:val="22"/>
          <w:szCs w:val="22"/>
          <w:lang w:val="en-IE"/>
        </w:rPr>
      </w:pPr>
      <w:r>
        <w:rPr>
          <w:rFonts w:hint="default" w:ascii="Calibri" w:hAnsi="Calibri" w:cs="Calibri"/>
          <w:sz w:val="22"/>
          <w:szCs w:val="22"/>
          <w:lang w:val="en-IE"/>
        </w:rPr>
        <w:t xml:space="preserve">Tusla (2023). </w:t>
      </w:r>
      <w:r>
        <w:rPr>
          <w:rFonts w:hint="default" w:ascii="Calibri" w:hAnsi="Calibri" w:cs="Calibri"/>
          <w:i/>
          <w:iCs/>
          <w:sz w:val="22"/>
          <w:szCs w:val="22"/>
          <w:lang w:val="en-IE"/>
        </w:rPr>
        <w:t xml:space="preserve">Types of Early Years Service. </w:t>
      </w:r>
      <w:r>
        <w:rPr>
          <w:rFonts w:hint="default" w:ascii="Calibri" w:hAnsi="Calibri" w:cs="Calibri"/>
          <w:i w:val="0"/>
          <w:iCs w:val="0"/>
          <w:sz w:val="22"/>
          <w:szCs w:val="22"/>
          <w:lang w:val="en-IE"/>
        </w:rPr>
        <w:t xml:space="preserve">Available at: </w:t>
      </w:r>
      <w:r>
        <w:rPr>
          <w:rFonts w:hint="default" w:ascii="Calibri" w:hAnsi="Calibri" w:cs="Calibri"/>
          <w:i w:val="0"/>
          <w:iCs w:val="0"/>
          <w:sz w:val="22"/>
          <w:szCs w:val="22"/>
          <w:lang w:val="en-IE"/>
        </w:rPr>
        <w:fldChar w:fldCharType="begin"/>
      </w:r>
      <w:r>
        <w:rPr>
          <w:rFonts w:hint="default" w:ascii="Calibri" w:hAnsi="Calibri" w:cs="Calibri"/>
          <w:i w:val="0"/>
          <w:iCs w:val="0"/>
          <w:sz w:val="22"/>
          <w:szCs w:val="22"/>
          <w:lang w:val="en-IE"/>
        </w:rPr>
        <w:instrText xml:space="preserve"> HYPERLINK "http://www.tusla.ie." </w:instrText>
      </w:r>
      <w:r>
        <w:rPr>
          <w:rFonts w:hint="default" w:ascii="Calibri" w:hAnsi="Calibri" w:cs="Calibri"/>
          <w:i w:val="0"/>
          <w:iCs w:val="0"/>
          <w:sz w:val="22"/>
          <w:szCs w:val="22"/>
          <w:lang w:val="en-IE"/>
        </w:rPr>
        <w:fldChar w:fldCharType="separate"/>
      </w:r>
      <w:r>
        <w:rPr>
          <w:rStyle w:val="4"/>
          <w:rFonts w:hint="default" w:ascii="Calibri" w:hAnsi="Calibri" w:cs="Calibri"/>
          <w:i w:val="0"/>
          <w:iCs w:val="0"/>
          <w:sz w:val="22"/>
          <w:szCs w:val="22"/>
          <w:lang w:val="en-IE"/>
        </w:rPr>
        <w:t>www.tusla.ie.</w:t>
      </w:r>
      <w:r>
        <w:rPr>
          <w:rFonts w:hint="default" w:ascii="Calibri" w:hAnsi="Calibri" w:cs="Calibri"/>
          <w:i w:val="0"/>
          <w:iCs w:val="0"/>
          <w:sz w:val="22"/>
          <w:szCs w:val="22"/>
          <w:lang w:val="en-IE"/>
        </w:rPr>
        <w:fldChar w:fldCharType="end"/>
      </w:r>
      <w:r>
        <w:rPr>
          <w:rFonts w:hint="default" w:ascii="Calibri" w:hAnsi="Calibri" w:cs="Calibri"/>
          <w:i w:val="0"/>
          <w:iCs w:val="0"/>
          <w:sz w:val="22"/>
          <w:szCs w:val="22"/>
          <w:lang w:val="en-IE"/>
        </w:rPr>
        <w:t xml:space="preserve"> (Accessed 24 September 2023).</w:t>
      </w:r>
    </w:p>
    <w:p>
      <w:pPr>
        <w:spacing w:line="480" w:lineRule="auto"/>
        <w:rPr>
          <w:rFonts w:hint="default" w:ascii="Calibri" w:hAnsi="Calibri" w:cs="Calibri"/>
          <w:i w:val="0"/>
          <w:iCs w:val="0"/>
          <w:sz w:val="22"/>
          <w:szCs w:val="22"/>
          <w:lang w:val="en-IE"/>
        </w:rPr>
      </w:pPr>
      <w:r>
        <w:rPr>
          <w:rFonts w:hint="default" w:ascii="Calibri" w:hAnsi="Calibri" w:cs="Calibri"/>
          <w:i w:val="0"/>
          <w:iCs w:val="0"/>
          <w:sz w:val="22"/>
          <w:szCs w:val="22"/>
          <w:lang w:val="en-IE"/>
        </w:rPr>
        <w:t xml:space="preserve">Tusla (2022). </w:t>
      </w:r>
      <w:r>
        <w:rPr>
          <w:rFonts w:hint="default" w:ascii="Calibri" w:hAnsi="Calibri" w:cs="Calibri"/>
          <w:i/>
          <w:iCs/>
          <w:sz w:val="22"/>
          <w:szCs w:val="22"/>
          <w:lang w:val="en-IE"/>
        </w:rPr>
        <w:t xml:space="preserve">Register of Early Years Service by County. </w:t>
      </w:r>
      <w:r>
        <w:rPr>
          <w:rFonts w:hint="default" w:ascii="Calibri" w:hAnsi="Calibri" w:cs="Calibri"/>
          <w:i w:val="0"/>
          <w:iCs w:val="0"/>
          <w:sz w:val="22"/>
          <w:szCs w:val="22"/>
          <w:lang w:val="en-IE"/>
        </w:rPr>
        <w:t xml:space="preserve">Available at: </w:t>
      </w:r>
      <w:r>
        <w:rPr>
          <w:rFonts w:hint="default" w:ascii="Calibri" w:hAnsi="Calibri" w:cs="Calibri"/>
          <w:i w:val="0"/>
          <w:iCs w:val="0"/>
          <w:sz w:val="22"/>
          <w:szCs w:val="22"/>
          <w:lang w:val="en-IE"/>
        </w:rPr>
        <w:fldChar w:fldCharType="begin"/>
      </w:r>
      <w:r>
        <w:rPr>
          <w:rFonts w:hint="default" w:ascii="Calibri" w:hAnsi="Calibri" w:cs="Calibri"/>
          <w:i w:val="0"/>
          <w:iCs w:val="0"/>
          <w:sz w:val="22"/>
          <w:szCs w:val="22"/>
          <w:lang w:val="en-IE"/>
        </w:rPr>
        <w:instrText xml:space="preserve"> HYPERLINK "http://www.tusla.ie." </w:instrText>
      </w:r>
      <w:r>
        <w:rPr>
          <w:rFonts w:hint="default" w:ascii="Calibri" w:hAnsi="Calibri" w:cs="Calibri"/>
          <w:i w:val="0"/>
          <w:iCs w:val="0"/>
          <w:sz w:val="22"/>
          <w:szCs w:val="22"/>
          <w:lang w:val="en-IE"/>
        </w:rPr>
        <w:fldChar w:fldCharType="separate"/>
      </w:r>
      <w:r>
        <w:rPr>
          <w:rStyle w:val="4"/>
          <w:rFonts w:hint="default" w:ascii="Calibri" w:hAnsi="Calibri" w:cs="Calibri"/>
          <w:i w:val="0"/>
          <w:iCs w:val="0"/>
          <w:sz w:val="22"/>
          <w:szCs w:val="22"/>
          <w:lang w:val="en-IE"/>
        </w:rPr>
        <w:t>www.tusla.ie.</w:t>
      </w:r>
      <w:r>
        <w:rPr>
          <w:rFonts w:hint="default" w:ascii="Calibri" w:hAnsi="Calibri" w:cs="Calibri"/>
          <w:i w:val="0"/>
          <w:iCs w:val="0"/>
          <w:sz w:val="22"/>
          <w:szCs w:val="22"/>
          <w:lang w:val="en-IE"/>
        </w:rPr>
        <w:fldChar w:fldCharType="end"/>
      </w:r>
      <w:r>
        <w:rPr>
          <w:rFonts w:hint="default" w:ascii="Calibri" w:hAnsi="Calibri" w:cs="Calibri"/>
          <w:i w:val="0"/>
          <w:iCs w:val="0"/>
          <w:sz w:val="22"/>
          <w:szCs w:val="22"/>
          <w:lang w:val="en-IE"/>
        </w:rPr>
        <w:t xml:space="preserve"> (Accessed 24 September 2023).</w:t>
      </w:r>
    </w:p>
    <w:p>
      <w:pPr>
        <w:spacing w:line="480" w:lineRule="auto"/>
        <w:rPr>
          <w:rFonts w:hint="default" w:ascii="Calibri" w:hAnsi="Calibri" w:cs="Calibri"/>
          <w:i w:val="0"/>
          <w:iCs w:val="0"/>
          <w:sz w:val="22"/>
          <w:szCs w:val="22"/>
          <w:lang w:val="en-IE"/>
        </w:rPr>
      </w:pPr>
    </w:p>
    <w:sectPr>
      <w:pgSz w:w="11906" w:h="16838"/>
      <w:pgMar w:top="1440" w:right="1440" w:bottom="1440" w:left="144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865"/>
    <w:rsid w:val="001A75FF"/>
    <w:rsid w:val="00856865"/>
    <w:rsid w:val="118D0A3B"/>
    <w:rsid w:val="2D0F1284"/>
    <w:rsid w:val="3AC44501"/>
    <w:rsid w:val="688E31E2"/>
    <w:rsid w:val="6D6F2B7F"/>
    <w:rsid w:val="703F1B71"/>
    <w:rsid w:val="7F2C3012"/>
  </w:rsids>
  <m:mathPr>
    <m:mathFont m:val="Cambria Math"/>
    <m:brkBin m:val="before"/>
    <m:brkBinSub m:val="--"/>
    <m:smallFrac m:val="0"/>
    <m:dispDef/>
    <m:lMargin m:val="0"/>
    <m:rMargin m:val="0"/>
    <m:defJc m:val="centerGroup"/>
    <m:wrapIndent m:val="1440"/>
    <m:intLim m:val="subSup"/>
    <m:naryLim m:val="undOvr"/>
  </m:mathPr>
  <w:themeFontLang w:val="en-IE"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kern w:val="2"/>
      <w:sz w:val="22"/>
      <w:szCs w:val="22"/>
      <w:lang w:val="en-IE" w:eastAsia="en-US"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Hyperlink"/>
    <w:basedOn w:val="2"/>
    <w:semiHidden/>
    <w:unhideWhenUsed/>
    <w:qFormat/>
    <w:uiPriority w:val="99"/>
    <w:rPr>
      <w:color w:val="0000FF"/>
      <w:u w:val="single"/>
    </w:rPr>
  </w:style>
  <w:style w:type="paragraph" w:styleId="5">
    <w:name w:val="Normal (Web)"/>
    <w:basedOn w:val="1"/>
    <w:semiHidden/>
    <w:unhideWhenUsed/>
    <w:qFormat/>
    <w:uiPriority w:val="99"/>
    <w:pPr>
      <w:spacing w:before="100" w:beforeAutospacing="1" w:after="100" w:afterAutospacing="1" w:line="240" w:lineRule="auto"/>
    </w:pPr>
    <w:rPr>
      <w:rFonts w:ascii="Times New Roman" w:hAnsi="Times New Roman" w:eastAsia="Times New Roman" w:cs="Times New Roman"/>
      <w:kern w:val="0"/>
      <w:sz w:val="24"/>
      <w:szCs w:val="24"/>
      <w:lang w:eastAsia="en-IE"/>
      <w14:ligatures w14: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1509</Words>
  <Characters>8602</Characters>
  <Lines>71</Lines>
  <Paragraphs>20</Paragraphs>
  <TotalTime>7</TotalTime>
  <ScaleCrop>false</ScaleCrop>
  <LinksUpToDate>false</LinksUpToDate>
  <CharactersWithSpaces>10091</CharactersWithSpaces>
  <Application>WPS Office_12.2.0.13215_F1E327BC-269C-435d-A152-05C5408002CA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2023-09-25T17:38:00Z</dcterms:created>
  <dc:creator>Sinead Moran</dc:creator>
  <cp:lastModifiedBy>sycam</cp:lastModifiedBy>
  <dcterms:modified xsi:type="dcterms:W3CDTF">2023-09-26T18:47:56Z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E706F0DE11764C5C8609EEC280CA40F9_12</vt:lpwstr>
  </property>
</Properties>
</file>