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592" w:rsidRDefault="00981CCA" w:rsidP="003B1C04">
      <w:pPr>
        <w:spacing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981CCA">
        <w:rPr>
          <w:noProof/>
          <w:szCs w:val="20"/>
          <w:lang w:val="en-US" w:eastAsia="en-US"/>
        </w:rPr>
        <w:drawing>
          <wp:inline distT="0" distB="0" distL="0" distR="0">
            <wp:extent cx="4114800" cy="3272457"/>
            <wp:effectExtent l="0" t="0" r="0" b="0"/>
            <wp:docPr id="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337" t="6987" r="11116" b="1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72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CCA" w:rsidRDefault="00981CCA" w:rsidP="00981CCA">
      <w:pPr>
        <w:spacing w:line="48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81CCA" w:rsidRDefault="00981CCA" w:rsidP="00981CCA">
      <w:pPr>
        <w:spacing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981CCA">
        <w:rPr>
          <w:noProof/>
          <w:szCs w:val="20"/>
          <w:lang w:val="en-US" w:eastAsia="en-US"/>
        </w:rPr>
        <w:drawing>
          <wp:inline distT="0" distB="0" distL="0" distR="0">
            <wp:extent cx="3886200" cy="3131919"/>
            <wp:effectExtent l="19050" t="0" r="0" b="0"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8722" t="6271" r="12211" b="2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31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B65" w:rsidRDefault="00AE597B" w:rsidP="00432B65">
      <w:pPr>
        <w:jc w:val="both"/>
        <w:rPr>
          <w:rFonts w:ascii="Times New Roman" w:hAnsi="Times New Roman"/>
          <w:sz w:val="20"/>
          <w:szCs w:val="20"/>
        </w:rPr>
      </w:pPr>
      <w:r w:rsidRPr="00F449D6">
        <w:rPr>
          <w:rFonts w:ascii="Times New Roman" w:hAnsi="Times New Roman"/>
          <w:b/>
          <w:sz w:val="20"/>
          <w:szCs w:val="20"/>
        </w:rPr>
        <w:t>Fig</w:t>
      </w:r>
      <w:r w:rsidR="0040116E">
        <w:rPr>
          <w:rFonts w:ascii="Times New Roman" w:hAnsi="Times New Roman"/>
          <w:b/>
          <w:sz w:val="20"/>
          <w:szCs w:val="20"/>
        </w:rPr>
        <w:t xml:space="preserve">. </w:t>
      </w:r>
      <w:r w:rsidR="00950A9E" w:rsidRPr="00F449D6">
        <w:rPr>
          <w:rFonts w:ascii="Times New Roman" w:hAnsi="Times New Roman"/>
          <w:b/>
          <w:sz w:val="20"/>
          <w:szCs w:val="20"/>
        </w:rPr>
        <w:t>1.</w:t>
      </w:r>
      <w:r w:rsidRPr="00FB0C9E">
        <w:rPr>
          <w:rFonts w:ascii="Times New Roman" w:hAnsi="Times New Roman"/>
          <w:sz w:val="20"/>
          <w:szCs w:val="20"/>
        </w:rPr>
        <w:t xml:space="preserve"> </w:t>
      </w:r>
    </w:p>
    <w:p w:rsidR="00981CCA" w:rsidRDefault="00981CCA" w:rsidP="00432B65">
      <w:pPr>
        <w:jc w:val="both"/>
        <w:rPr>
          <w:rFonts w:ascii="Times New Roman" w:hAnsi="Times New Roman"/>
          <w:sz w:val="20"/>
          <w:szCs w:val="20"/>
        </w:rPr>
      </w:pPr>
      <w:r w:rsidRPr="00981CCA">
        <w:rPr>
          <w:rFonts w:ascii="Times New Roman" w:hAnsi="Times New Roman"/>
          <w:sz w:val="20"/>
          <w:szCs w:val="20"/>
        </w:rPr>
        <w:t xml:space="preserve">Comparisons of </w:t>
      </w:r>
      <w:r>
        <w:rPr>
          <w:rFonts w:ascii="Times New Roman" w:hAnsi="Times New Roman"/>
          <w:sz w:val="20"/>
          <w:szCs w:val="20"/>
        </w:rPr>
        <w:t xml:space="preserve">the </w:t>
      </w:r>
      <w:r w:rsidRPr="00FB0C9E">
        <w:rPr>
          <w:rFonts w:ascii="Times New Roman" w:hAnsi="Times New Roman"/>
          <w:sz w:val="20"/>
          <w:szCs w:val="20"/>
        </w:rPr>
        <w:t xml:space="preserve">HPMC and </w:t>
      </w:r>
      <w:r>
        <w:rPr>
          <w:rFonts w:ascii="Times New Roman" w:hAnsi="Times New Roman"/>
          <w:sz w:val="20"/>
          <w:szCs w:val="20"/>
        </w:rPr>
        <w:t>HG</w:t>
      </w:r>
      <w:r w:rsidRPr="00FB0C9E">
        <w:rPr>
          <w:rFonts w:ascii="Times New Roman" w:hAnsi="Times New Roman"/>
          <w:sz w:val="20"/>
          <w:szCs w:val="20"/>
        </w:rPr>
        <w:t xml:space="preserve"> capsules measured using DVS at 25ºC (n=3)</w:t>
      </w:r>
      <w:r>
        <w:rPr>
          <w:rFonts w:ascii="Times New Roman" w:hAnsi="Times New Roman"/>
          <w:sz w:val="20"/>
          <w:szCs w:val="20"/>
        </w:rPr>
        <w:t xml:space="preserve"> of: </w:t>
      </w:r>
      <w:r w:rsidRPr="00981CCA">
        <w:rPr>
          <w:rFonts w:ascii="Times New Roman" w:hAnsi="Times New Roman"/>
          <w:b/>
          <w:bCs/>
          <w:sz w:val="20"/>
          <w:szCs w:val="20"/>
        </w:rPr>
        <w:t>(A)</w:t>
      </w:r>
      <w:r>
        <w:rPr>
          <w:rFonts w:ascii="Times New Roman" w:hAnsi="Times New Roman"/>
          <w:sz w:val="20"/>
          <w:szCs w:val="20"/>
        </w:rPr>
        <w:t xml:space="preserve"> </w:t>
      </w:r>
      <w:r w:rsidR="00602FB6" w:rsidRPr="00FB0C9E">
        <w:rPr>
          <w:rFonts w:ascii="Times New Roman" w:hAnsi="Times New Roman"/>
          <w:sz w:val="20"/>
          <w:szCs w:val="20"/>
        </w:rPr>
        <w:t xml:space="preserve">Moisture </w:t>
      </w:r>
      <w:r w:rsidR="00AE597B" w:rsidRPr="00FB0C9E">
        <w:rPr>
          <w:rFonts w:ascii="Times New Roman" w:hAnsi="Times New Roman"/>
          <w:sz w:val="20"/>
          <w:szCs w:val="20"/>
        </w:rPr>
        <w:t>sorption</w:t>
      </w:r>
      <w:r w:rsidR="00602FB6" w:rsidRPr="00FB0C9E">
        <w:rPr>
          <w:rFonts w:ascii="Times New Roman" w:hAnsi="Times New Roman"/>
          <w:sz w:val="20"/>
          <w:szCs w:val="20"/>
        </w:rPr>
        <w:t xml:space="preserve"> and </w:t>
      </w:r>
      <w:r w:rsidR="00AE597B" w:rsidRPr="00FB0C9E">
        <w:rPr>
          <w:rFonts w:ascii="Times New Roman" w:hAnsi="Times New Roman"/>
          <w:sz w:val="20"/>
          <w:szCs w:val="20"/>
        </w:rPr>
        <w:t>desorption isotherms</w:t>
      </w:r>
      <w:r>
        <w:rPr>
          <w:rFonts w:ascii="Times New Roman" w:hAnsi="Times New Roman"/>
          <w:sz w:val="20"/>
          <w:szCs w:val="20"/>
        </w:rPr>
        <w:t>, and</w:t>
      </w:r>
      <w:r w:rsidR="00AE597B" w:rsidRPr="00FB0C9E">
        <w:rPr>
          <w:rFonts w:ascii="Times New Roman" w:hAnsi="Times New Roman"/>
          <w:sz w:val="20"/>
          <w:szCs w:val="20"/>
        </w:rPr>
        <w:t xml:space="preserve"> </w:t>
      </w:r>
      <w:r w:rsidRPr="00981CCA">
        <w:rPr>
          <w:rFonts w:ascii="Times New Roman" w:hAnsi="Times New Roman"/>
          <w:b/>
          <w:bCs/>
          <w:sz w:val="20"/>
          <w:szCs w:val="20"/>
        </w:rPr>
        <w:t>(B)</w:t>
      </w:r>
      <w:r>
        <w:t xml:space="preserve"> </w:t>
      </w:r>
      <w:r>
        <w:rPr>
          <w:rFonts w:ascii="Times New Roman" w:hAnsi="Times New Roman"/>
          <w:sz w:val="20"/>
          <w:szCs w:val="20"/>
        </w:rPr>
        <w:t xml:space="preserve">Hysteresis </w:t>
      </w:r>
      <w:r w:rsidR="00552DCD">
        <w:rPr>
          <w:rFonts w:ascii="Times New Roman" w:hAnsi="Times New Roman"/>
          <w:sz w:val="20"/>
          <w:szCs w:val="20"/>
        </w:rPr>
        <w:t>(%)</w:t>
      </w:r>
      <w:r w:rsidR="002E33B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values</w:t>
      </w:r>
      <w:r w:rsidR="00552DCD">
        <w:rPr>
          <w:rFonts w:ascii="Times New Roman" w:hAnsi="Times New Roman"/>
          <w:sz w:val="20"/>
          <w:szCs w:val="20"/>
        </w:rPr>
        <w:t xml:space="preserve"> between the desorption and sorption processes</w:t>
      </w:r>
      <w:r w:rsidRPr="00981CC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calculated from </w:t>
      </w:r>
      <w:r w:rsidR="001C5D6C" w:rsidRPr="00FB0C9E">
        <w:rPr>
          <w:rFonts w:ascii="Times New Roman" w:hAnsi="Times New Roman"/>
          <w:sz w:val="20"/>
          <w:szCs w:val="20"/>
        </w:rPr>
        <w:t>sorption</w:t>
      </w:r>
      <w:r w:rsidR="001C5D6C">
        <w:rPr>
          <w:rFonts w:ascii="Times New Roman" w:hAnsi="Times New Roman"/>
          <w:sz w:val="20"/>
          <w:szCs w:val="20"/>
        </w:rPr>
        <w:t>-</w:t>
      </w:r>
      <w:r w:rsidR="001C5D6C" w:rsidRPr="00FB0C9E">
        <w:rPr>
          <w:rFonts w:ascii="Times New Roman" w:hAnsi="Times New Roman"/>
          <w:sz w:val="20"/>
          <w:szCs w:val="20"/>
        </w:rPr>
        <w:t>desorption</w:t>
      </w:r>
      <w:r>
        <w:rPr>
          <w:rFonts w:ascii="Times New Roman" w:hAnsi="Times New Roman"/>
          <w:sz w:val="20"/>
          <w:szCs w:val="20"/>
        </w:rPr>
        <w:t xml:space="preserve"> isotherms.</w:t>
      </w:r>
    </w:p>
    <w:p w:rsidR="00CE2D54" w:rsidRDefault="00CE2D54" w:rsidP="003B1C04">
      <w:pPr>
        <w:jc w:val="center"/>
        <w:rPr>
          <w:rFonts w:hint="cs"/>
          <w:rtl/>
        </w:rPr>
      </w:pPr>
    </w:p>
    <w:p w:rsidR="00CE2D54" w:rsidRDefault="00CE2D54" w:rsidP="003B1C04">
      <w:pPr>
        <w:jc w:val="center"/>
      </w:pPr>
    </w:p>
    <w:p w:rsidR="00CE2D54" w:rsidRDefault="00CE2D54" w:rsidP="003B1C04">
      <w:pPr>
        <w:jc w:val="center"/>
      </w:pPr>
    </w:p>
    <w:p w:rsidR="00CE2D54" w:rsidRDefault="0089255F" w:rsidP="003B1C04">
      <w:pPr>
        <w:jc w:val="center"/>
      </w:pPr>
      <w:r w:rsidRPr="0089255F">
        <w:lastRenderedPageBreak/>
        <w:drawing>
          <wp:inline distT="0" distB="0" distL="0" distR="0">
            <wp:extent cx="5016500" cy="3254138"/>
            <wp:effectExtent l="19050" t="0" r="0" b="0"/>
            <wp:docPr id="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095" t="2394" r="4680" b="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0" cy="3254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55F" w:rsidRDefault="0089255F" w:rsidP="003B1C04">
      <w:pPr>
        <w:jc w:val="center"/>
      </w:pPr>
      <w:r w:rsidRPr="0089255F">
        <w:drawing>
          <wp:inline distT="0" distB="0" distL="0" distR="0">
            <wp:extent cx="4994571" cy="3308350"/>
            <wp:effectExtent l="19050" t="0" r="0" b="0"/>
            <wp:docPr id="2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14" t="2765" r="2511" b="2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571" cy="330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D54" w:rsidRDefault="00CE2D54" w:rsidP="003B1C04">
      <w:pPr>
        <w:jc w:val="center"/>
      </w:pPr>
    </w:p>
    <w:p w:rsidR="001C45AB" w:rsidRDefault="001C45AB" w:rsidP="0043737A">
      <w:pPr>
        <w:jc w:val="center"/>
      </w:pPr>
    </w:p>
    <w:p w:rsidR="00432B65" w:rsidRDefault="004C743B" w:rsidP="006F7716">
      <w:pPr>
        <w:spacing w:line="360" w:lineRule="auto"/>
        <w:jc w:val="lowKashida"/>
        <w:rPr>
          <w:rFonts w:ascii="Times New Roman" w:hAnsi="Times New Roman"/>
          <w:sz w:val="20"/>
          <w:szCs w:val="20"/>
        </w:rPr>
      </w:pPr>
      <w:r w:rsidRPr="0003449C">
        <w:rPr>
          <w:rFonts w:ascii="Times New Roman" w:hAnsi="Times New Roman"/>
          <w:b/>
          <w:sz w:val="20"/>
          <w:szCs w:val="20"/>
        </w:rPr>
        <w:t>Fig</w:t>
      </w:r>
      <w:r w:rsidR="0040116E">
        <w:rPr>
          <w:rFonts w:ascii="Times New Roman" w:hAnsi="Times New Roman"/>
          <w:b/>
          <w:sz w:val="20"/>
          <w:szCs w:val="20"/>
        </w:rPr>
        <w:t>.</w:t>
      </w:r>
      <w:r w:rsidRPr="0003449C">
        <w:rPr>
          <w:rFonts w:ascii="Times New Roman" w:hAnsi="Times New Roman"/>
          <w:b/>
          <w:sz w:val="20"/>
          <w:szCs w:val="20"/>
        </w:rPr>
        <w:t xml:space="preserve"> </w:t>
      </w:r>
      <w:r w:rsidR="006F7716">
        <w:rPr>
          <w:rFonts w:ascii="Times New Roman" w:hAnsi="Times New Roman"/>
          <w:b/>
          <w:sz w:val="20"/>
          <w:szCs w:val="20"/>
        </w:rPr>
        <w:t>2</w:t>
      </w:r>
      <w:r w:rsidR="00AA633C" w:rsidRPr="0003449C">
        <w:rPr>
          <w:rFonts w:ascii="Times New Roman" w:hAnsi="Times New Roman"/>
          <w:b/>
          <w:sz w:val="20"/>
          <w:szCs w:val="20"/>
        </w:rPr>
        <w:t>.</w:t>
      </w:r>
      <w:r w:rsidR="00AA633C" w:rsidRPr="0003449C">
        <w:rPr>
          <w:rFonts w:ascii="Times New Roman" w:hAnsi="Times New Roman"/>
          <w:sz w:val="20"/>
          <w:szCs w:val="20"/>
        </w:rPr>
        <w:t xml:space="preserve"> </w:t>
      </w:r>
    </w:p>
    <w:p w:rsidR="00FA2F79" w:rsidRDefault="00AA633C" w:rsidP="00432B65">
      <w:pPr>
        <w:jc w:val="lowKashida"/>
        <w:rPr>
          <w:rFonts w:ascii="Times New Roman" w:hAnsi="Times New Roman"/>
        </w:rPr>
      </w:pPr>
      <w:r w:rsidRPr="0003449C">
        <w:rPr>
          <w:rFonts w:ascii="Times New Roman" w:hAnsi="Times New Roman"/>
          <w:sz w:val="20"/>
          <w:szCs w:val="20"/>
        </w:rPr>
        <w:t>Water distribution</w:t>
      </w:r>
      <w:r w:rsidR="00802199">
        <w:rPr>
          <w:rFonts w:ascii="Times New Roman" w:hAnsi="Times New Roman"/>
          <w:sz w:val="20"/>
          <w:szCs w:val="20"/>
        </w:rPr>
        <w:t>s</w:t>
      </w:r>
      <w:r w:rsidRPr="0003449C">
        <w:rPr>
          <w:rFonts w:ascii="Times New Roman" w:hAnsi="Times New Roman"/>
          <w:sz w:val="20"/>
          <w:szCs w:val="20"/>
        </w:rPr>
        <w:t xml:space="preserve"> for HPMC and </w:t>
      </w:r>
      <w:r w:rsidR="0043737A">
        <w:rPr>
          <w:rFonts w:ascii="Times New Roman" w:hAnsi="Times New Roman"/>
          <w:sz w:val="20"/>
          <w:szCs w:val="20"/>
        </w:rPr>
        <w:t>HG</w:t>
      </w:r>
      <w:r w:rsidRPr="0003449C">
        <w:rPr>
          <w:rFonts w:ascii="Times New Roman" w:hAnsi="Times New Roman"/>
          <w:sz w:val="20"/>
          <w:szCs w:val="20"/>
        </w:rPr>
        <w:t xml:space="preserve"> capsules </w:t>
      </w:r>
      <w:r w:rsidR="005720E4">
        <w:rPr>
          <w:rFonts w:ascii="Times New Roman" w:hAnsi="Times New Roman"/>
          <w:sz w:val="20"/>
          <w:szCs w:val="20"/>
        </w:rPr>
        <w:t xml:space="preserve">presented </w:t>
      </w:r>
      <w:r w:rsidR="00773682" w:rsidRPr="0003449C">
        <w:rPr>
          <w:rFonts w:ascii="Times New Roman" w:hAnsi="Times New Roman"/>
          <w:sz w:val="20"/>
          <w:szCs w:val="20"/>
        </w:rPr>
        <w:t xml:space="preserve">as monolayer, multilayer, and absorbed moisture, </w:t>
      </w:r>
      <w:r w:rsidR="005720E4">
        <w:rPr>
          <w:rFonts w:ascii="Times New Roman" w:hAnsi="Times New Roman"/>
          <w:sz w:val="20"/>
          <w:szCs w:val="20"/>
        </w:rPr>
        <w:t xml:space="preserve">predicted </w:t>
      </w:r>
      <w:r w:rsidR="00773682" w:rsidRPr="0003449C">
        <w:rPr>
          <w:rFonts w:ascii="Times New Roman" w:hAnsi="Times New Roman"/>
          <w:sz w:val="20"/>
          <w:szCs w:val="20"/>
        </w:rPr>
        <w:t xml:space="preserve">according to the </w:t>
      </w:r>
      <w:r w:rsidRPr="0003449C">
        <w:rPr>
          <w:rFonts w:ascii="Times New Roman" w:hAnsi="Times New Roman"/>
          <w:sz w:val="20"/>
          <w:szCs w:val="20"/>
        </w:rPr>
        <w:t>Young</w:t>
      </w:r>
      <w:r w:rsidRPr="0003449C">
        <w:rPr>
          <w:rFonts w:ascii="Times New Roman" w:hAnsi="Times New Roman"/>
          <w:sz w:val="20"/>
          <w:szCs w:val="20"/>
        </w:rPr>
        <w:sym w:font="Symbol" w:char="F02D"/>
      </w:r>
      <w:r w:rsidRPr="0003449C">
        <w:rPr>
          <w:rFonts w:ascii="Times New Roman" w:hAnsi="Times New Roman"/>
          <w:sz w:val="20"/>
          <w:szCs w:val="20"/>
        </w:rPr>
        <w:t xml:space="preserve">Nelson model. </w:t>
      </w:r>
      <w:r w:rsidR="004C743B" w:rsidRPr="0003449C">
        <w:rPr>
          <w:rFonts w:ascii="Times New Roman" w:hAnsi="Times New Roman"/>
          <w:sz w:val="20"/>
          <w:szCs w:val="20"/>
        </w:rPr>
        <w:t xml:space="preserve"> </w:t>
      </w:r>
    </w:p>
    <w:p w:rsidR="006F7716" w:rsidRDefault="006F7716" w:rsidP="002A43D1">
      <w:pPr>
        <w:spacing w:line="360" w:lineRule="auto"/>
        <w:jc w:val="lowKashida"/>
        <w:rPr>
          <w:rFonts w:ascii="Times New Roman" w:hAnsi="Times New Roman"/>
        </w:rPr>
      </w:pPr>
    </w:p>
    <w:p w:rsidR="006F7716" w:rsidRDefault="006F7716" w:rsidP="002A43D1">
      <w:pPr>
        <w:spacing w:line="360" w:lineRule="auto"/>
        <w:jc w:val="lowKashida"/>
        <w:rPr>
          <w:rFonts w:ascii="Times New Roman" w:hAnsi="Times New Roman"/>
        </w:rPr>
      </w:pPr>
    </w:p>
    <w:p w:rsidR="006F7716" w:rsidRDefault="006F7716" w:rsidP="002A43D1">
      <w:pPr>
        <w:spacing w:line="360" w:lineRule="auto"/>
        <w:jc w:val="lowKashida"/>
        <w:rPr>
          <w:rFonts w:ascii="Times New Roman" w:hAnsi="Times New Roman"/>
        </w:rPr>
      </w:pPr>
    </w:p>
    <w:p w:rsidR="006F7716" w:rsidRDefault="00801850" w:rsidP="006F7716">
      <w:pPr>
        <w:jc w:val="center"/>
        <w:rPr>
          <w:rFonts w:ascii="Times New Roman" w:hAnsi="Times New Roman"/>
        </w:rPr>
      </w:pPr>
      <w:r w:rsidRPr="00801850">
        <w:lastRenderedPageBreak/>
        <w:drawing>
          <wp:inline distT="0" distB="0" distL="0" distR="0">
            <wp:extent cx="5161776" cy="3515590"/>
            <wp:effectExtent l="0" t="0" r="0" b="0"/>
            <wp:docPr id="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776" cy="351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B65" w:rsidRDefault="006F7716" w:rsidP="00432B65">
      <w:pPr>
        <w:jc w:val="both"/>
        <w:rPr>
          <w:rFonts w:ascii="Times New Roman" w:hAnsi="Times New Roman"/>
          <w:sz w:val="20"/>
          <w:szCs w:val="20"/>
        </w:rPr>
      </w:pPr>
      <w:r w:rsidRPr="00950A9E">
        <w:rPr>
          <w:rFonts w:ascii="Times New Roman" w:hAnsi="Times New Roman"/>
          <w:b/>
          <w:sz w:val="20"/>
          <w:szCs w:val="20"/>
        </w:rPr>
        <w:t>Fig</w:t>
      </w:r>
      <w:r>
        <w:rPr>
          <w:rFonts w:ascii="Times New Roman" w:hAnsi="Times New Roman"/>
          <w:b/>
          <w:sz w:val="20"/>
          <w:szCs w:val="20"/>
        </w:rPr>
        <w:t>. 3</w:t>
      </w:r>
      <w:r w:rsidRPr="00950A9E">
        <w:rPr>
          <w:rFonts w:ascii="Times New Roman" w:hAnsi="Times New Roman"/>
          <w:b/>
          <w:sz w:val="20"/>
          <w:szCs w:val="20"/>
        </w:rPr>
        <w:t>.</w:t>
      </w:r>
      <w:r w:rsidRPr="00950A9E">
        <w:rPr>
          <w:rFonts w:ascii="Times New Roman" w:hAnsi="Times New Roman"/>
          <w:sz w:val="20"/>
          <w:szCs w:val="20"/>
        </w:rPr>
        <w:t xml:space="preserve"> </w:t>
      </w:r>
    </w:p>
    <w:p w:rsidR="006F7716" w:rsidRDefault="006F7716" w:rsidP="00432B6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Effect of % </w:t>
      </w:r>
      <w:r w:rsidR="00364AF4">
        <w:rPr>
          <w:rFonts w:ascii="Times New Roman" w:hAnsi="Times New Roman"/>
          <w:sz w:val="20"/>
          <w:szCs w:val="20"/>
        </w:rPr>
        <w:t>R</w:t>
      </w:r>
      <w:r>
        <w:rPr>
          <w:rFonts w:ascii="Times New Roman" w:hAnsi="Times New Roman"/>
          <w:sz w:val="20"/>
          <w:szCs w:val="20"/>
        </w:rPr>
        <w:t xml:space="preserve">elative </w:t>
      </w:r>
      <w:r w:rsidR="00364AF4">
        <w:rPr>
          <w:rFonts w:ascii="Times New Roman" w:hAnsi="Times New Roman"/>
          <w:sz w:val="20"/>
          <w:szCs w:val="20"/>
        </w:rPr>
        <w:t>H</w:t>
      </w:r>
      <w:r>
        <w:rPr>
          <w:rFonts w:ascii="Times New Roman" w:hAnsi="Times New Roman"/>
          <w:sz w:val="20"/>
          <w:szCs w:val="20"/>
        </w:rPr>
        <w:t>umidity on HPMC and HG c</w:t>
      </w:r>
      <w:r w:rsidRPr="00D10D0A">
        <w:rPr>
          <w:rFonts w:ascii="Times New Roman" w:hAnsi="Times New Roman"/>
          <w:sz w:val="20"/>
          <w:szCs w:val="20"/>
        </w:rPr>
        <w:t>apsule</w:t>
      </w:r>
      <w:r>
        <w:rPr>
          <w:rFonts w:ascii="Times New Roman" w:hAnsi="Times New Roman"/>
          <w:sz w:val="20"/>
          <w:szCs w:val="20"/>
        </w:rPr>
        <w:t>s</w:t>
      </w:r>
      <w:r w:rsidRPr="00D10D0A">
        <w:rPr>
          <w:rFonts w:ascii="Times New Roman" w:hAnsi="Times New Roman"/>
          <w:sz w:val="20"/>
          <w:szCs w:val="20"/>
        </w:rPr>
        <w:t xml:space="preserve"> thickness layer</w:t>
      </w:r>
      <w:r>
        <w:rPr>
          <w:rFonts w:ascii="Times New Roman" w:hAnsi="Times New Roman"/>
          <w:sz w:val="20"/>
          <w:szCs w:val="20"/>
        </w:rPr>
        <w:t>s</w:t>
      </w:r>
      <w:r w:rsidRPr="00D10D0A">
        <w:rPr>
          <w:rFonts w:ascii="Times New Roman" w:hAnsi="Times New Roman"/>
          <w:sz w:val="20"/>
          <w:szCs w:val="20"/>
        </w:rPr>
        <w:t xml:space="preserve"> (</w:t>
      </w:r>
      <w:r w:rsidRPr="00D10D0A">
        <w:rPr>
          <w:rFonts w:ascii="Times New Roman" w:hAnsi="Times New Roman"/>
          <w:i/>
          <w:sz w:val="20"/>
          <w:szCs w:val="20"/>
        </w:rPr>
        <w:t>l</w:t>
      </w:r>
      <w:r w:rsidRPr="00D10D0A">
        <w:rPr>
          <w:rFonts w:ascii="Times New Roman" w:hAnsi="Times New Roman"/>
          <w:sz w:val="20"/>
          <w:szCs w:val="20"/>
        </w:rPr>
        <w:t>)</w:t>
      </w:r>
      <w:r w:rsidRPr="00950A9E">
        <w:rPr>
          <w:rFonts w:ascii="Times New Roman" w:hAnsi="Times New Roman"/>
          <w:sz w:val="20"/>
          <w:szCs w:val="20"/>
        </w:rPr>
        <w:t xml:space="preserve"> measured </w:t>
      </w:r>
      <w:r w:rsidR="004D0FAA">
        <w:rPr>
          <w:rFonts w:ascii="Times New Roman" w:hAnsi="Times New Roman"/>
          <w:sz w:val="20"/>
          <w:szCs w:val="20"/>
        </w:rPr>
        <w:t>after</w:t>
      </w:r>
      <w:r w:rsidR="004D0FAA" w:rsidRPr="00950A9E">
        <w:rPr>
          <w:rFonts w:ascii="Times New Roman" w:hAnsi="Times New Roman"/>
          <w:sz w:val="20"/>
          <w:szCs w:val="20"/>
        </w:rPr>
        <w:t xml:space="preserve"> </w:t>
      </w:r>
      <w:r w:rsidRPr="00950A9E">
        <w:rPr>
          <w:rFonts w:ascii="Times New Roman" w:hAnsi="Times New Roman"/>
          <w:sz w:val="20"/>
          <w:szCs w:val="20"/>
        </w:rPr>
        <w:t xml:space="preserve">DVS </w:t>
      </w:r>
      <w:r w:rsidR="004D0FAA">
        <w:rPr>
          <w:rFonts w:ascii="Times New Roman" w:hAnsi="Times New Roman"/>
          <w:sz w:val="20"/>
          <w:szCs w:val="20"/>
        </w:rPr>
        <w:t xml:space="preserve">experiments </w:t>
      </w:r>
      <w:r w:rsidRPr="00950A9E">
        <w:rPr>
          <w:rFonts w:ascii="Times New Roman" w:hAnsi="Times New Roman"/>
          <w:sz w:val="20"/>
          <w:szCs w:val="20"/>
        </w:rPr>
        <w:t xml:space="preserve">at </w:t>
      </w:r>
      <w:r w:rsidRPr="00950A9E">
        <w:rPr>
          <w:rFonts w:ascii="Times New Roman" w:hAnsi="Times New Roman"/>
          <w:sz w:val="20"/>
          <w:szCs w:val="20"/>
          <w:lang w:val="en-US"/>
        </w:rPr>
        <w:t>25ºC</w:t>
      </w:r>
      <w:r w:rsidRPr="00950A9E">
        <w:rPr>
          <w:rFonts w:ascii="Times New Roman" w:hAnsi="Times New Roman"/>
          <w:sz w:val="20"/>
          <w:szCs w:val="20"/>
        </w:rPr>
        <w:t xml:space="preserve"> (n=3).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6F7716" w:rsidRDefault="006F7716" w:rsidP="003B1C04">
      <w:pPr>
        <w:spacing w:line="480" w:lineRule="auto"/>
        <w:jc w:val="center"/>
        <w:rPr>
          <w:rFonts w:ascii="Times New Roman" w:hAnsi="Times New Roman"/>
        </w:rPr>
      </w:pPr>
    </w:p>
    <w:p w:rsidR="00090CF8" w:rsidRPr="005720E4" w:rsidRDefault="00C120BD" w:rsidP="003B1C04">
      <w:pPr>
        <w:spacing w:line="480" w:lineRule="auto"/>
        <w:jc w:val="center"/>
        <w:rPr>
          <w:rFonts w:ascii="Times New Roman" w:hAnsi="Times New Roman"/>
        </w:rPr>
      </w:pPr>
      <w:r w:rsidRPr="00C120BD">
        <w:rPr>
          <w:noProof/>
          <w:lang w:val="en-US" w:eastAsia="en-US"/>
        </w:rPr>
        <w:lastRenderedPageBreak/>
        <w:drawing>
          <wp:inline distT="0" distB="0" distL="0" distR="0">
            <wp:extent cx="3498850" cy="2616200"/>
            <wp:effectExtent l="0" t="0" r="6350" b="0"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5519" r="15231" b="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7BA" w:rsidRDefault="00C120BD" w:rsidP="00432B65">
      <w:pPr>
        <w:spacing w:line="480" w:lineRule="auto"/>
        <w:ind w:firstLine="539"/>
        <w:jc w:val="center"/>
        <w:rPr>
          <w:rFonts w:ascii="Times New Roman" w:hAnsi="Times New Roman"/>
        </w:rPr>
      </w:pPr>
      <w:r w:rsidRPr="00C120BD">
        <w:rPr>
          <w:noProof/>
          <w:lang w:val="en-US" w:eastAsia="en-US"/>
        </w:rPr>
        <w:drawing>
          <wp:inline distT="0" distB="0" distL="0" distR="0">
            <wp:extent cx="3613150" cy="2578100"/>
            <wp:effectExtent l="0" t="0" r="6350" b="0"/>
            <wp:docPr id="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7726" r="12462" b="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257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0BD">
        <w:rPr>
          <w:noProof/>
          <w:lang w:val="en-US" w:eastAsia="en-US"/>
        </w:rPr>
        <w:drawing>
          <wp:inline distT="0" distB="0" distL="0" distR="0">
            <wp:extent cx="3613150" cy="2628900"/>
            <wp:effectExtent l="0" t="0" r="635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6402" r="12462" b="2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B65" w:rsidRDefault="00090CF8" w:rsidP="00432B65">
      <w:pPr>
        <w:jc w:val="both"/>
        <w:rPr>
          <w:rFonts w:asciiTheme="majorBidi" w:hAnsiTheme="majorBidi" w:cstheme="majorBidi"/>
          <w:sz w:val="20"/>
          <w:szCs w:val="20"/>
        </w:rPr>
      </w:pPr>
      <w:r w:rsidRPr="0047669F">
        <w:rPr>
          <w:rFonts w:asciiTheme="majorBidi" w:hAnsiTheme="majorBidi" w:cstheme="majorBidi"/>
          <w:b/>
          <w:sz w:val="20"/>
          <w:szCs w:val="20"/>
        </w:rPr>
        <w:t>Fig</w:t>
      </w:r>
      <w:r w:rsidR="00241246">
        <w:rPr>
          <w:rFonts w:asciiTheme="majorBidi" w:hAnsiTheme="majorBidi" w:cstheme="majorBidi"/>
          <w:b/>
          <w:sz w:val="20"/>
          <w:szCs w:val="20"/>
        </w:rPr>
        <w:t>.</w:t>
      </w:r>
      <w:r w:rsidRPr="0047669F">
        <w:rPr>
          <w:rFonts w:asciiTheme="majorBidi" w:hAnsiTheme="majorBidi" w:cstheme="majorBidi"/>
          <w:b/>
          <w:sz w:val="20"/>
          <w:szCs w:val="20"/>
        </w:rPr>
        <w:t xml:space="preserve"> </w:t>
      </w:r>
      <w:r w:rsidR="006F7716">
        <w:rPr>
          <w:rFonts w:asciiTheme="majorBidi" w:hAnsiTheme="majorBidi" w:cstheme="majorBidi"/>
          <w:b/>
          <w:sz w:val="20"/>
          <w:szCs w:val="20"/>
        </w:rPr>
        <w:t>4</w:t>
      </w:r>
      <w:r w:rsidRPr="0047669F">
        <w:rPr>
          <w:rFonts w:asciiTheme="majorBidi" w:hAnsiTheme="majorBidi" w:cstheme="majorBidi"/>
          <w:b/>
          <w:sz w:val="20"/>
          <w:szCs w:val="20"/>
        </w:rPr>
        <w:t>.</w:t>
      </w:r>
      <w:r w:rsidRPr="0047669F">
        <w:rPr>
          <w:rFonts w:asciiTheme="majorBidi" w:hAnsiTheme="majorBidi" w:cstheme="majorBidi"/>
          <w:sz w:val="20"/>
          <w:szCs w:val="20"/>
        </w:rPr>
        <w:t xml:space="preserve"> </w:t>
      </w:r>
    </w:p>
    <w:p w:rsidR="00090CF8" w:rsidRPr="0047669F" w:rsidRDefault="0047669F" w:rsidP="00432B65">
      <w:pPr>
        <w:jc w:val="both"/>
        <w:rPr>
          <w:rFonts w:asciiTheme="majorBidi" w:hAnsiTheme="majorBidi" w:cstheme="majorBidi"/>
          <w:sz w:val="20"/>
          <w:szCs w:val="20"/>
        </w:rPr>
      </w:pPr>
      <w:r w:rsidRPr="0047669F">
        <w:rPr>
          <w:rFonts w:asciiTheme="majorBidi" w:hAnsiTheme="majorBidi" w:cstheme="majorBidi"/>
          <w:sz w:val="20"/>
          <w:szCs w:val="20"/>
        </w:rPr>
        <w:t xml:space="preserve">Water vapour </w:t>
      </w:r>
      <w:r w:rsidR="002A43D1">
        <w:rPr>
          <w:rFonts w:asciiTheme="majorBidi" w:hAnsiTheme="majorBidi" w:cstheme="majorBidi"/>
          <w:sz w:val="20"/>
          <w:szCs w:val="20"/>
        </w:rPr>
        <w:t>p</w:t>
      </w:r>
      <w:r w:rsidRPr="0047669F">
        <w:rPr>
          <w:rFonts w:asciiTheme="majorBidi" w:hAnsiTheme="majorBidi" w:cstheme="majorBidi"/>
          <w:sz w:val="20"/>
          <w:szCs w:val="20"/>
        </w:rPr>
        <w:t xml:space="preserve">arameters determined for HPMC and HG capsule shells at 25 </w:t>
      </w:r>
      <w:r w:rsidRPr="0047669F">
        <w:rPr>
          <w:rFonts w:asciiTheme="majorBidi" w:hAnsiTheme="majorBidi" w:cstheme="majorBidi"/>
          <w:sz w:val="20"/>
          <w:szCs w:val="20"/>
        </w:rPr>
        <w:sym w:font="Symbol" w:char="F0B0"/>
      </w:r>
      <w:r w:rsidRPr="0047669F">
        <w:rPr>
          <w:rFonts w:asciiTheme="majorBidi" w:hAnsiTheme="majorBidi" w:cstheme="majorBidi"/>
          <w:sz w:val="20"/>
          <w:szCs w:val="20"/>
        </w:rPr>
        <w:t xml:space="preserve">C (n=3) of: </w:t>
      </w:r>
      <w:r w:rsidRPr="0047669F">
        <w:rPr>
          <w:rFonts w:asciiTheme="majorBidi" w:hAnsiTheme="majorBidi" w:cstheme="majorBidi"/>
          <w:b/>
          <w:bCs/>
          <w:sz w:val="20"/>
          <w:szCs w:val="20"/>
        </w:rPr>
        <w:t>(A)</w:t>
      </w:r>
      <w:r w:rsidRPr="0047669F">
        <w:rPr>
          <w:rFonts w:asciiTheme="majorBidi" w:hAnsiTheme="majorBidi" w:cstheme="majorBidi"/>
          <w:sz w:val="20"/>
          <w:szCs w:val="20"/>
        </w:rPr>
        <w:t xml:space="preserve"> water solubility coefficients </w:t>
      </w:r>
      <w:r w:rsidRPr="0047669F">
        <w:rPr>
          <w:rFonts w:asciiTheme="majorBidi" w:hAnsiTheme="majorBidi" w:cstheme="majorBidi"/>
          <w:i/>
          <w:sz w:val="20"/>
          <w:szCs w:val="20"/>
        </w:rPr>
        <w:t>S</w:t>
      </w:r>
      <w:r w:rsidRPr="0047669F">
        <w:rPr>
          <w:rFonts w:asciiTheme="majorBidi" w:hAnsiTheme="majorBidi" w:cstheme="majorBidi"/>
          <w:sz w:val="20"/>
          <w:szCs w:val="20"/>
        </w:rPr>
        <w:t xml:space="preserve">, </w:t>
      </w:r>
      <w:r w:rsidRPr="0047669F">
        <w:rPr>
          <w:rFonts w:asciiTheme="majorBidi" w:hAnsiTheme="majorBidi" w:cstheme="majorBidi"/>
          <w:b/>
          <w:bCs/>
          <w:sz w:val="20"/>
          <w:szCs w:val="20"/>
        </w:rPr>
        <w:t>(B)</w:t>
      </w:r>
      <w:r w:rsidRPr="0047669F">
        <w:rPr>
          <w:rFonts w:asciiTheme="majorBidi" w:hAnsiTheme="majorBidi" w:cstheme="majorBidi"/>
          <w:sz w:val="20"/>
          <w:szCs w:val="20"/>
        </w:rPr>
        <w:t xml:space="preserve"> water diffusion coefficients </w:t>
      </w:r>
      <w:r w:rsidRPr="0047669F">
        <w:rPr>
          <w:rFonts w:asciiTheme="majorBidi" w:hAnsiTheme="majorBidi" w:cstheme="majorBidi"/>
          <w:i/>
          <w:sz w:val="20"/>
          <w:szCs w:val="20"/>
        </w:rPr>
        <w:t>D</w:t>
      </w:r>
      <w:r w:rsidRPr="0047669F">
        <w:rPr>
          <w:rFonts w:asciiTheme="majorBidi" w:hAnsiTheme="majorBidi" w:cstheme="majorBidi"/>
          <w:sz w:val="20"/>
          <w:szCs w:val="20"/>
        </w:rPr>
        <w:t xml:space="preserve">, and </w:t>
      </w:r>
      <w:r w:rsidRPr="0047669F">
        <w:rPr>
          <w:rFonts w:asciiTheme="majorBidi" w:hAnsiTheme="majorBidi" w:cstheme="majorBidi"/>
          <w:b/>
          <w:bCs/>
          <w:sz w:val="20"/>
          <w:szCs w:val="20"/>
        </w:rPr>
        <w:t>(C)</w:t>
      </w:r>
      <w:r w:rsidRPr="0047669F">
        <w:rPr>
          <w:rFonts w:asciiTheme="majorBidi" w:hAnsiTheme="majorBidi" w:cstheme="majorBidi"/>
          <w:sz w:val="20"/>
          <w:szCs w:val="20"/>
        </w:rPr>
        <w:t xml:space="preserve"> water permeability coefficients </w:t>
      </w:r>
      <w:r w:rsidRPr="0047669F">
        <w:rPr>
          <w:rFonts w:asciiTheme="majorBidi" w:hAnsiTheme="majorBidi" w:cstheme="majorBidi"/>
          <w:i/>
          <w:sz w:val="20"/>
          <w:szCs w:val="20"/>
        </w:rPr>
        <w:t>P</w:t>
      </w:r>
      <w:r w:rsidRPr="0047669F">
        <w:rPr>
          <w:rFonts w:asciiTheme="majorBidi" w:hAnsiTheme="majorBidi" w:cstheme="majorBidi"/>
          <w:sz w:val="20"/>
          <w:szCs w:val="20"/>
        </w:rPr>
        <w:t xml:space="preserve"> . </w:t>
      </w:r>
    </w:p>
    <w:p w:rsidR="00D954CE" w:rsidRDefault="00D954CE" w:rsidP="00A856C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n-US" w:eastAsia="en-US"/>
        </w:rPr>
      </w:pPr>
    </w:p>
    <w:p w:rsidR="00432B65" w:rsidRDefault="00D954CE" w:rsidP="00432B65">
      <w:pPr>
        <w:autoSpaceDE w:val="0"/>
        <w:autoSpaceDN w:val="0"/>
        <w:adjustRightInd w:val="0"/>
        <w:ind w:left="720" w:firstLine="720"/>
        <w:rPr>
          <w:rFonts w:ascii="Times New Roman" w:hAnsi="Times New Roman"/>
          <w:sz w:val="20"/>
          <w:szCs w:val="20"/>
        </w:rPr>
      </w:pPr>
      <w:r w:rsidRPr="00035B9B">
        <w:rPr>
          <w:rFonts w:ascii="Times New Roman" w:hAnsi="Times New Roman"/>
          <w:b/>
          <w:sz w:val="20"/>
          <w:szCs w:val="20"/>
        </w:rPr>
        <w:lastRenderedPageBreak/>
        <w:t>Table 1.</w:t>
      </w:r>
      <w:r w:rsidRPr="00035B9B">
        <w:rPr>
          <w:rFonts w:ascii="Times New Roman" w:hAnsi="Times New Roman"/>
          <w:sz w:val="20"/>
          <w:szCs w:val="20"/>
        </w:rPr>
        <w:t xml:space="preserve"> </w:t>
      </w:r>
    </w:p>
    <w:p w:rsidR="00D954CE" w:rsidRDefault="00D954CE" w:rsidP="00432B65">
      <w:pPr>
        <w:autoSpaceDE w:val="0"/>
        <w:autoSpaceDN w:val="0"/>
        <w:adjustRightInd w:val="0"/>
        <w:ind w:left="720"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Factors and levels investigated in the statistical analysis of </w:t>
      </w:r>
      <w:r w:rsidRPr="00D954CE">
        <w:rPr>
          <w:rFonts w:ascii="Times New Roman" w:hAnsi="Times New Roman"/>
          <w:i/>
          <w:iCs/>
          <w:sz w:val="20"/>
          <w:szCs w:val="20"/>
        </w:rPr>
        <w:t>S</w:t>
      </w:r>
      <w:r>
        <w:rPr>
          <w:rFonts w:ascii="Times New Roman" w:hAnsi="Times New Roman"/>
          <w:sz w:val="20"/>
          <w:szCs w:val="20"/>
        </w:rPr>
        <w:t xml:space="preserve">, </w:t>
      </w:r>
      <w:r w:rsidRPr="00D954CE">
        <w:rPr>
          <w:rFonts w:ascii="Times New Roman" w:hAnsi="Times New Roman"/>
          <w:i/>
          <w:iCs/>
          <w:sz w:val="20"/>
          <w:szCs w:val="20"/>
        </w:rPr>
        <w:t>P</w:t>
      </w:r>
      <w:r>
        <w:rPr>
          <w:rFonts w:ascii="Times New Roman" w:hAnsi="Times New Roman"/>
          <w:sz w:val="20"/>
          <w:szCs w:val="20"/>
        </w:rPr>
        <w:t xml:space="preserve"> and </w:t>
      </w:r>
      <w:r w:rsidRPr="00D954CE">
        <w:rPr>
          <w:rFonts w:ascii="Times New Roman" w:hAnsi="Times New Roman"/>
          <w:i/>
          <w:iCs/>
          <w:sz w:val="20"/>
          <w:szCs w:val="20"/>
        </w:rPr>
        <w:t>D</w:t>
      </w:r>
      <w:r>
        <w:rPr>
          <w:rFonts w:ascii="Times New Roman" w:hAnsi="Times New Roman"/>
          <w:sz w:val="20"/>
          <w:szCs w:val="20"/>
        </w:rPr>
        <w:t xml:space="preserve"> </w:t>
      </w:r>
      <w:r w:rsidR="00343B1D">
        <w:rPr>
          <w:rFonts w:ascii="Times New Roman" w:hAnsi="Times New Roman"/>
          <w:sz w:val="20"/>
          <w:szCs w:val="20"/>
        </w:rPr>
        <w:t xml:space="preserve">across </w:t>
      </w:r>
      <w:r>
        <w:rPr>
          <w:rFonts w:ascii="Times New Roman" w:hAnsi="Times New Roman"/>
          <w:sz w:val="20"/>
          <w:szCs w:val="20"/>
        </w:rPr>
        <w:t>capsules.</w:t>
      </w:r>
    </w:p>
    <w:p w:rsidR="00A856C9" w:rsidRDefault="00A856C9" w:rsidP="00A856C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n-US" w:eastAsia="en-US"/>
        </w:rPr>
      </w:pPr>
    </w:p>
    <w:tbl>
      <w:tblPr>
        <w:tblStyle w:val="TableGrid"/>
        <w:tblW w:w="0" w:type="auto"/>
        <w:jc w:val="center"/>
        <w:tblInd w:w="1336" w:type="dxa"/>
        <w:tblLook w:val="04A0"/>
      </w:tblPr>
      <w:tblGrid>
        <w:gridCol w:w="1145"/>
        <w:gridCol w:w="2487"/>
        <w:gridCol w:w="870"/>
        <w:gridCol w:w="2746"/>
      </w:tblGrid>
      <w:tr w:rsidR="00D954CE" w:rsidRPr="00400A6F" w:rsidTr="00D954CE">
        <w:trPr>
          <w:jc w:val="center"/>
        </w:trPr>
        <w:tc>
          <w:tcPr>
            <w:tcW w:w="1145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lang w:val="en-US" w:eastAsia="en-US"/>
              </w:rPr>
            </w:pPr>
            <w:r>
              <w:rPr>
                <w:rFonts w:asciiTheme="majorBidi" w:hAnsiTheme="majorBidi" w:cstheme="majorBidi"/>
                <w:b/>
                <w:bCs/>
                <w:lang w:val="en-US" w:eastAsia="en-US"/>
              </w:rPr>
              <w:t>Code</w:t>
            </w:r>
          </w:p>
        </w:tc>
        <w:tc>
          <w:tcPr>
            <w:tcW w:w="2487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lang w:val="en-US" w:eastAsia="en-US"/>
              </w:rPr>
              <w:t>Factor</w:t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lang w:val="en-US" w:eastAsia="en-US"/>
              </w:rPr>
              <w:t>Levels</w:t>
            </w:r>
          </w:p>
        </w:tc>
        <w:tc>
          <w:tcPr>
            <w:tcW w:w="2746" w:type="dxa"/>
            <w:tcBorders>
              <w:lef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lang w:val="en-US" w:eastAsia="en-US"/>
              </w:rPr>
              <w:t>Values</w:t>
            </w:r>
          </w:p>
        </w:tc>
      </w:tr>
      <w:tr w:rsidR="00D954CE" w:rsidRPr="00400A6F" w:rsidTr="00D954CE">
        <w:trPr>
          <w:jc w:val="center"/>
        </w:trPr>
        <w:tc>
          <w:tcPr>
            <w:tcW w:w="1145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>
              <w:rPr>
                <w:rFonts w:asciiTheme="majorBidi" w:hAnsiTheme="majorBidi" w:cstheme="majorBidi"/>
                <w:lang w:val="en-US" w:eastAsia="en-US"/>
              </w:rPr>
              <w:t>A</w:t>
            </w:r>
          </w:p>
        </w:tc>
        <w:tc>
          <w:tcPr>
            <w:tcW w:w="2487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Relative Humidity (%)</w:t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6</w:t>
            </w:r>
          </w:p>
        </w:tc>
        <w:tc>
          <w:tcPr>
            <w:tcW w:w="2746" w:type="dxa"/>
            <w:tcBorders>
              <w:lef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20, 30, 40, 50, 60, 70</w:t>
            </w:r>
          </w:p>
        </w:tc>
      </w:tr>
      <w:tr w:rsidR="00D954CE" w:rsidRPr="00400A6F" w:rsidTr="00D954CE">
        <w:trPr>
          <w:jc w:val="center"/>
        </w:trPr>
        <w:tc>
          <w:tcPr>
            <w:tcW w:w="1145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>
              <w:rPr>
                <w:rFonts w:asciiTheme="majorBidi" w:hAnsiTheme="majorBidi" w:cstheme="majorBidi"/>
                <w:lang w:val="en-US" w:eastAsia="en-US"/>
              </w:rPr>
              <w:t>B</w:t>
            </w:r>
          </w:p>
        </w:tc>
        <w:tc>
          <w:tcPr>
            <w:tcW w:w="2487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Capsules Type</w:t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2</w:t>
            </w:r>
          </w:p>
        </w:tc>
        <w:tc>
          <w:tcPr>
            <w:tcW w:w="2746" w:type="dxa"/>
            <w:tcBorders>
              <w:lef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HG, HPMC</w:t>
            </w:r>
          </w:p>
        </w:tc>
      </w:tr>
      <w:tr w:rsidR="00D954CE" w:rsidRPr="00400A6F" w:rsidTr="00D954CE">
        <w:trPr>
          <w:jc w:val="center"/>
        </w:trPr>
        <w:tc>
          <w:tcPr>
            <w:tcW w:w="1145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>
              <w:rPr>
                <w:rFonts w:asciiTheme="majorBidi" w:hAnsiTheme="majorBidi" w:cstheme="majorBidi"/>
                <w:lang w:val="en-US" w:eastAsia="en-US"/>
              </w:rPr>
              <w:t>C</w:t>
            </w:r>
          </w:p>
        </w:tc>
        <w:tc>
          <w:tcPr>
            <w:tcW w:w="2487" w:type="dxa"/>
            <w:tcBorders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Process Type</w:t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2</w:t>
            </w:r>
          </w:p>
        </w:tc>
        <w:tc>
          <w:tcPr>
            <w:tcW w:w="2746" w:type="dxa"/>
            <w:tcBorders>
              <w:left w:val="single" w:sz="4" w:space="0" w:color="auto"/>
            </w:tcBorders>
          </w:tcPr>
          <w:p w:rsidR="00D954CE" w:rsidRPr="00400A6F" w:rsidRDefault="00D954CE" w:rsidP="00A856C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lang w:val="en-US" w:eastAsia="en-US"/>
              </w:rPr>
              <w:t>Desorption, Sorption</w:t>
            </w:r>
          </w:p>
        </w:tc>
      </w:tr>
    </w:tbl>
    <w:p w:rsidR="00A856C9" w:rsidRDefault="00A856C9" w:rsidP="00A856C9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lang w:val="en-US" w:eastAsia="en-US"/>
        </w:rPr>
      </w:pPr>
    </w:p>
    <w:p w:rsidR="0053143D" w:rsidRPr="0053143D" w:rsidRDefault="0053143D" w:rsidP="00EE2766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b/>
          <w:bCs/>
          <w:sz w:val="20"/>
          <w:szCs w:val="20"/>
          <w:lang w:val="en-US" w:eastAsia="en-US"/>
        </w:rPr>
      </w:pPr>
      <w:r w:rsidRPr="0053143D">
        <w:rPr>
          <w:rFonts w:asciiTheme="majorBidi" w:hAnsiTheme="majorBidi" w:cstheme="majorBidi"/>
          <w:b/>
          <w:bCs/>
          <w:sz w:val="20"/>
          <w:szCs w:val="20"/>
          <w:lang w:val="en-US" w:eastAsia="en-US"/>
        </w:rPr>
        <w:t xml:space="preserve">Table </w:t>
      </w:r>
      <w:r w:rsidR="00EE2766">
        <w:rPr>
          <w:rFonts w:asciiTheme="majorBidi" w:hAnsiTheme="majorBidi" w:cstheme="majorBidi"/>
          <w:b/>
          <w:bCs/>
          <w:sz w:val="20"/>
          <w:szCs w:val="20"/>
          <w:lang w:val="en-US" w:eastAsia="en-US"/>
        </w:rPr>
        <w:t>2</w:t>
      </w:r>
      <w:r w:rsidRPr="0053143D">
        <w:rPr>
          <w:rFonts w:asciiTheme="majorBidi" w:hAnsiTheme="majorBidi" w:cstheme="majorBidi"/>
          <w:b/>
          <w:bCs/>
          <w:sz w:val="20"/>
          <w:szCs w:val="20"/>
          <w:lang w:val="en-US" w:eastAsia="en-US"/>
        </w:rPr>
        <w:t xml:space="preserve">. </w:t>
      </w:r>
    </w:p>
    <w:p w:rsidR="0053143D" w:rsidRPr="008B6AFD" w:rsidRDefault="0053143D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8B6AFD">
        <w:rPr>
          <w:rFonts w:asciiTheme="majorBidi" w:hAnsiTheme="majorBidi" w:cstheme="majorBidi"/>
          <w:sz w:val="20"/>
          <w:szCs w:val="20"/>
          <w:lang w:val="en-US" w:eastAsia="en-US"/>
        </w:rPr>
        <w:t>Analysis of Variance for solubility coefficients (</w:t>
      </w:r>
      <w:r w:rsidRPr="008B6AFD"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S</w:t>
      </w:r>
      <w:r w:rsidRPr="008B6AFD">
        <w:rPr>
          <w:rFonts w:asciiTheme="majorBidi" w:hAnsiTheme="majorBidi" w:cstheme="majorBidi"/>
          <w:sz w:val="20"/>
          <w:szCs w:val="20"/>
          <w:lang w:val="en-US" w:eastAsia="en-US"/>
        </w:rPr>
        <w:t>).</w:t>
      </w:r>
    </w:p>
    <w:p w:rsidR="0053143D" w:rsidRDefault="0053143D" w:rsidP="0053143D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lang w:val="en-US" w:eastAsia="en-US"/>
        </w:rPr>
      </w:pPr>
    </w:p>
    <w:tbl>
      <w:tblPr>
        <w:tblStyle w:val="TableGrid"/>
        <w:tblW w:w="0" w:type="auto"/>
        <w:jc w:val="center"/>
        <w:tblInd w:w="1517" w:type="dxa"/>
        <w:tblLook w:val="04A0"/>
      </w:tblPr>
      <w:tblGrid>
        <w:gridCol w:w="2532"/>
        <w:gridCol w:w="548"/>
        <w:gridCol w:w="1071"/>
        <w:gridCol w:w="1066"/>
        <w:gridCol w:w="1066"/>
        <w:gridCol w:w="866"/>
        <w:gridCol w:w="1679"/>
      </w:tblGrid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Source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DF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a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Seq SS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b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Adj SS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c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ind w:left="42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Adj MS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d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F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P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e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 xml:space="preserve">% 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Relative Humidity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(A)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0.0517501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0.0517501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0.0103500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8842.82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Capsules Type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(B)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0.0049690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0.0049690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0.0049690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4245.37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Process Type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(C)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0.0003547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0.0003547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0.0003547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303.06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0.0143180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0.0143180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0.0028636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2446.60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(C)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0.0038562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0.0038562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0.0007712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658.94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(B)*(C)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0.0001347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0.0001347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0.0001347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115.10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(B)*(C)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0.0022868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0.0022868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0.0004574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390.76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Error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48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0.0000562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0.0000562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0.0000012</w:t>
            </w: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</w:tr>
      <w:tr w:rsidR="0053143D" w:rsidRPr="00400A6F" w:rsidTr="00C32404">
        <w:trPr>
          <w:jc w:val="center"/>
        </w:trPr>
        <w:tc>
          <w:tcPr>
            <w:tcW w:w="2569" w:type="dxa"/>
            <w:tcBorders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483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71</w:t>
            </w: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0.0777258</w:t>
            </w:r>
          </w:p>
        </w:tc>
        <w:tc>
          <w:tcPr>
            <w:tcW w:w="4705" w:type="dxa"/>
            <w:gridSpan w:val="4"/>
            <w:tcBorders>
              <w:left w:val="single" w:sz="4" w:space="0" w:color="auto"/>
            </w:tcBorders>
          </w:tcPr>
          <w:p w:rsidR="0053143D" w:rsidRPr="00400A6F" w:rsidRDefault="0053143D" w:rsidP="00C3240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</w:tr>
    </w:tbl>
    <w:p w:rsidR="0053143D" w:rsidRDefault="0053143D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400A6F">
        <w:rPr>
          <w:rFonts w:asciiTheme="majorBidi" w:hAnsiTheme="majorBidi" w:cstheme="majorBidi"/>
          <w:sz w:val="20"/>
          <w:szCs w:val="20"/>
          <w:lang w:val="en-US" w:eastAsia="en-US"/>
        </w:rPr>
        <w:t>S = 0.00108187   R-Sq = 99.93%   R-Sq(adj) = 99.89%</w:t>
      </w:r>
    </w:p>
    <w:p w:rsidR="0053143D" w:rsidRDefault="0053143D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a</w:t>
      </w:r>
      <w:r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>Degrees of freedom.</w:t>
      </w:r>
    </w:p>
    <w:p w:rsidR="0053143D" w:rsidRDefault="0053143D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b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Sequential sums of squares.</w:t>
      </w:r>
    </w:p>
    <w:p w:rsidR="0053143D" w:rsidRDefault="0053143D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c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Adjusted sums of squares.</w:t>
      </w:r>
    </w:p>
    <w:p w:rsidR="0053143D" w:rsidRDefault="0053143D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d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Adjusted mean squares.</w:t>
      </w:r>
    </w:p>
    <w:p w:rsidR="0053143D" w:rsidRDefault="0053143D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e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Probability.</w:t>
      </w:r>
    </w:p>
    <w:p w:rsidR="00D31CEC" w:rsidRDefault="00D31CEC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D31CEC" w:rsidRDefault="00D31CEC" w:rsidP="00D31CEC">
      <w:pPr>
        <w:spacing w:line="360" w:lineRule="auto"/>
        <w:jc w:val="center"/>
        <w:rPr>
          <w:sz w:val="20"/>
          <w:szCs w:val="20"/>
        </w:rPr>
      </w:pPr>
      <w:r w:rsidRPr="00550400">
        <w:rPr>
          <w:noProof/>
          <w:szCs w:val="20"/>
          <w:lang w:val="en-US" w:eastAsia="en-US"/>
        </w:rPr>
        <w:drawing>
          <wp:inline distT="0" distB="0" distL="0" distR="0">
            <wp:extent cx="5486400" cy="3657600"/>
            <wp:effectExtent l="1905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CEC" w:rsidRPr="0053143D" w:rsidRDefault="00D31CEC" w:rsidP="00D31CEC">
      <w:pPr>
        <w:ind w:firstLine="720"/>
        <w:rPr>
          <w:rFonts w:asciiTheme="majorBidi" w:hAnsiTheme="majorBidi" w:cstheme="majorBidi"/>
          <w:b/>
          <w:bCs/>
          <w:sz w:val="20"/>
          <w:szCs w:val="20"/>
          <w:lang w:val="en-US"/>
        </w:rPr>
      </w:pP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 xml:space="preserve">Fig </w:t>
      </w:r>
      <w:r>
        <w:rPr>
          <w:rFonts w:asciiTheme="majorBidi" w:hAnsiTheme="majorBidi" w:cstheme="majorBidi"/>
          <w:b/>
          <w:bCs/>
          <w:sz w:val="20"/>
          <w:szCs w:val="20"/>
          <w:lang w:val="en-US"/>
        </w:rPr>
        <w:t>5</w:t>
      </w: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>.</w:t>
      </w:r>
    </w:p>
    <w:p w:rsidR="00D31CEC" w:rsidRDefault="00D31CEC" w:rsidP="00D31CEC">
      <w:pPr>
        <w:ind w:firstLine="720"/>
        <w:rPr>
          <w:rFonts w:asciiTheme="majorBidi" w:hAnsiTheme="majorBidi" w:cstheme="majorBidi"/>
          <w:sz w:val="20"/>
          <w:szCs w:val="20"/>
          <w:lang w:val="en-US"/>
        </w:rPr>
      </w:pPr>
      <w:r>
        <w:rPr>
          <w:rFonts w:asciiTheme="majorBidi" w:hAnsiTheme="majorBidi" w:cstheme="majorBidi"/>
          <w:sz w:val="20"/>
          <w:szCs w:val="20"/>
          <w:lang w:val="en-US"/>
        </w:rPr>
        <w:t xml:space="preserve">Main effects 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 plot for </w:t>
      </w:r>
      <w:r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S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(</w:t>
      </w:r>
      <w:r w:rsidRPr="005265D9">
        <w:rPr>
          <w:rFonts w:asciiTheme="majorBidi" w:hAnsiTheme="majorBidi" w:cstheme="majorBidi"/>
          <w:sz w:val="20"/>
          <w:szCs w:val="20"/>
        </w:rPr>
        <w:t>×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) in 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Kg moisture/ 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3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 capsules Pa</w:t>
      </w:r>
      <w:r>
        <w:rPr>
          <w:rFonts w:asciiTheme="majorBidi" w:hAnsiTheme="majorBidi" w:cstheme="majorBidi"/>
          <w:sz w:val="20"/>
          <w:szCs w:val="20"/>
        </w:rPr>
        <w:t>.</w:t>
      </w:r>
    </w:p>
    <w:p w:rsidR="00D31CEC" w:rsidRDefault="00D31CEC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D31CEC" w:rsidRDefault="00D31CEC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D31CEC" w:rsidRDefault="00D31CEC" w:rsidP="0053143D">
      <w:pPr>
        <w:autoSpaceDE w:val="0"/>
        <w:autoSpaceDN w:val="0"/>
        <w:adjustRightInd w:val="0"/>
        <w:ind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53143D" w:rsidRDefault="0053143D" w:rsidP="0053143D">
      <w:pPr>
        <w:spacing w:line="360" w:lineRule="auto"/>
        <w:jc w:val="center"/>
        <w:rPr>
          <w:sz w:val="20"/>
          <w:szCs w:val="20"/>
        </w:rPr>
      </w:pPr>
      <w:r w:rsidRPr="00A20724">
        <w:rPr>
          <w:noProof/>
          <w:szCs w:val="20"/>
          <w:lang w:val="en-US" w:eastAsia="en-US"/>
        </w:rPr>
        <w:lastRenderedPageBreak/>
        <w:drawing>
          <wp:inline distT="0" distB="0" distL="0" distR="0">
            <wp:extent cx="4819650" cy="2999101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8350" t="3680" r="3929" b="15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999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43D" w:rsidRPr="0053143D" w:rsidRDefault="0053143D" w:rsidP="00D31CEC">
      <w:pPr>
        <w:ind w:firstLine="720"/>
        <w:rPr>
          <w:rFonts w:asciiTheme="majorBidi" w:hAnsiTheme="majorBidi" w:cstheme="majorBidi"/>
          <w:b/>
          <w:bCs/>
          <w:sz w:val="20"/>
          <w:szCs w:val="20"/>
          <w:lang w:val="en-US"/>
        </w:rPr>
      </w:pP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 xml:space="preserve">Fig </w:t>
      </w:r>
      <w:r w:rsidR="00D31CEC">
        <w:rPr>
          <w:rFonts w:asciiTheme="majorBidi" w:hAnsiTheme="majorBidi" w:cstheme="majorBidi"/>
          <w:b/>
          <w:bCs/>
          <w:sz w:val="20"/>
          <w:szCs w:val="20"/>
          <w:lang w:val="en-US"/>
        </w:rPr>
        <w:t>6</w:t>
      </w: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 xml:space="preserve">. </w:t>
      </w:r>
    </w:p>
    <w:p w:rsidR="0053143D" w:rsidRDefault="0053143D" w:rsidP="0053143D">
      <w:pPr>
        <w:ind w:firstLine="720"/>
        <w:rPr>
          <w:rFonts w:asciiTheme="majorBidi" w:hAnsiTheme="majorBidi" w:cstheme="majorBidi"/>
          <w:sz w:val="20"/>
          <w:szCs w:val="20"/>
          <w:lang w:val="en-US"/>
        </w:rPr>
      </w:pP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Interaction plot for </w:t>
      </w:r>
      <w:r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S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(</w:t>
      </w:r>
      <w:r w:rsidRPr="005265D9">
        <w:rPr>
          <w:rFonts w:asciiTheme="majorBidi" w:hAnsiTheme="majorBidi" w:cstheme="majorBidi"/>
          <w:sz w:val="20"/>
          <w:szCs w:val="20"/>
        </w:rPr>
        <w:t>×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) in 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Kg moisture/ 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3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 capsules Pa</w:t>
      </w:r>
      <w:r>
        <w:rPr>
          <w:rFonts w:asciiTheme="majorBidi" w:hAnsiTheme="majorBidi" w:cstheme="majorBidi"/>
          <w:sz w:val="20"/>
          <w:szCs w:val="20"/>
        </w:rPr>
        <w:t>.</w:t>
      </w:r>
    </w:p>
    <w:p w:rsidR="0053143D" w:rsidRDefault="0053143D" w:rsidP="0053143D">
      <w:pPr>
        <w:rPr>
          <w:rFonts w:asciiTheme="majorBidi" w:hAnsiTheme="majorBidi" w:cstheme="majorBidi"/>
          <w:sz w:val="20"/>
          <w:szCs w:val="20"/>
          <w:lang w:val="en-US"/>
        </w:rPr>
      </w:pPr>
    </w:p>
    <w:p w:rsidR="0053143D" w:rsidRDefault="0053143D" w:rsidP="0053143D">
      <w:pPr>
        <w:rPr>
          <w:rFonts w:asciiTheme="majorBidi" w:hAnsiTheme="majorBidi" w:cstheme="majorBidi"/>
          <w:sz w:val="20"/>
          <w:szCs w:val="20"/>
          <w:lang w:val="en-US"/>
        </w:rPr>
      </w:pPr>
    </w:p>
    <w:p w:rsidR="0053143D" w:rsidRDefault="0053143D" w:rsidP="0053143D">
      <w:pPr>
        <w:rPr>
          <w:rFonts w:ascii="Courier New" w:hAnsi="Courier New" w:cs="Courier New"/>
          <w:sz w:val="18"/>
          <w:szCs w:val="18"/>
          <w:lang w:val="en-US" w:eastAsia="en-US"/>
        </w:rPr>
      </w:pPr>
    </w:p>
    <w:p w:rsidR="0053143D" w:rsidRDefault="0053143D" w:rsidP="0053143D">
      <w:pPr>
        <w:jc w:val="center"/>
        <w:rPr>
          <w:lang w:val="en-US"/>
        </w:rPr>
      </w:pPr>
      <w:r w:rsidRPr="00757D02">
        <w:rPr>
          <w:noProof/>
          <w:lang w:val="en-US" w:eastAsia="en-US"/>
        </w:rPr>
        <w:drawing>
          <wp:inline distT="0" distB="0" distL="0" distR="0">
            <wp:extent cx="5111750" cy="3452768"/>
            <wp:effectExtent l="19050" t="0" r="0" b="0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2947" t="2208" r="4420" b="3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3452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43D" w:rsidRPr="0053143D" w:rsidRDefault="0053143D" w:rsidP="0053143D">
      <w:pPr>
        <w:ind w:firstLine="720"/>
        <w:rPr>
          <w:rFonts w:asciiTheme="majorBidi" w:hAnsiTheme="majorBidi" w:cstheme="majorBidi"/>
          <w:b/>
          <w:bCs/>
          <w:sz w:val="20"/>
          <w:szCs w:val="20"/>
          <w:lang w:val="en-US"/>
        </w:rPr>
      </w:pP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 xml:space="preserve">Fig 7. </w:t>
      </w:r>
    </w:p>
    <w:p w:rsidR="0053143D" w:rsidRPr="005265D9" w:rsidRDefault="0053143D" w:rsidP="0053143D">
      <w:pPr>
        <w:ind w:firstLine="720"/>
        <w:rPr>
          <w:rFonts w:asciiTheme="majorBidi" w:hAnsiTheme="majorBidi" w:cstheme="majorBidi"/>
          <w:sz w:val="20"/>
          <w:szCs w:val="20"/>
          <w:lang w:val="en-US"/>
        </w:rPr>
      </w:pPr>
      <w:r>
        <w:rPr>
          <w:rFonts w:asciiTheme="majorBidi" w:hAnsiTheme="majorBidi" w:cstheme="majorBidi"/>
          <w:sz w:val="20"/>
          <w:szCs w:val="20"/>
          <w:lang w:val="en-US"/>
        </w:rPr>
        <w:t xml:space="preserve">Main effects plot for </w:t>
      </w:r>
      <w:r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D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(</w:t>
      </w:r>
      <w:r w:rsidRPr="005265D9">
        <w:rPr>
          <w:rFonts w:asciiTheme="majorBidi" w:hAnsiTheme="majorBidi" w:cstheme="majorBidi"/>
          <w:sz w:val="20"/>
          <w:szCs w:val="20"/>
        </w:rPr>
        <w:t>×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) in 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2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/s.</w:t>
      </w:r>
    </w:p>
    <w:p w:rsidR="0053143D" w:rsidRDefault="0053143D" w:rsidP="0053143D">
      <w:pPr>
        <w:rPr>
          <w:lang w:val="en-US"/>
        </w:rPr>
      </w:pPr>
    </w:p>
    <w:p w:rsidR="0053143D" w:rsidRDefault="0053143D" w:rsidP="0053143D">
      <w:pPr>
        <w:rPr>
          <w:lang w:val="en-US"/>
        </w:rPr>
      </w:pPr>
    </w:p>
    <w:p w:rsidR="0053143D" w:rsidRDefault="0053143D" w:rsidP="0053143D">
      <w:pPr>
        <w:jc w:val="center"/>
        <w:rPr>
          <w:lang w:val="en-US"/>
        </w:rPr>
      </w:pPr>
      <w:r w:rsidRPr="001E7BA7">
        <w:rPr>
          <w:noProof/>
          <w:lang w:val="en-US" w:eastAsia="en-US"/>
        </w:rPr>
        <w:lastRenderedPageBreak/>
        <w:drawing>
          <wp:inline distT="0" distB="0" distL="0" distR="0">
            <wp:extent cx="4894580" cy="3020718"/>
            <wp:effectExtent l="19050" t="0" r="1270" b="0"/>
            <wp:docPr id="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0314" t="4417" r="491" b="13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580" cy="302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43D" w:rsidRPr="0053143D" w:rsidRDefault="0053143D" w:rsidP="0053143D">
      <w:pPr>
        <w:ind w:firstLine="720"/>
        <w:rPr>
          <w:rFonts w:asciiTheme="majorBidi" w:hAnsiTheme="majorBidi" w:cstheme="majorBidi"/>
          <w:b/>
          <w:bCs/>
          <w:sz w:val="20"/>
          <w:szCs w:val="20"/>
          <w:lang w:val="en-US"/>
        </w:rPr>
      </w:pP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 xml:space="preserve">Fig 8. </w:t>
      </w:r>
    </w:p>
    <w:p w:rsidR="0053143D" w:rsidRPr="005265D9" w:rsidRDefault="0053143D" w:rsidP="0053143D">
      <w:pPr>
        <w:ind w:firstLine="720"/>
        <w:rPr>
          <w:rFonts w:asciiTheme="majorBidi" w:hAnsiTheme="majorBidi" w:cstheme="majorBidi"/>
          <w:sz w:val="20"/>
          <w:szCs w:val="20"/>
          <w:lang w:val="en-US"/>
        </w:rPr>
      </w:pP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Interaction plot for </w:t>
      </w:r>
      <w:r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D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(</w:t>
      </w:r>
      <w:r w:rsidRPr="005265D9">
        <w:rPr>
          <w:rFonts w:asciiTheme="majorBidi" w:hAnsiTheme="majorBidi" w:cstheme="majorBidi"/>
          <w:sz w:val="20"/>
          <w:szCs w:val="20"/>
        </w:rPr>
        <w:t>×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) in 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2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/s.</w:t>
      </w:r>
    </w:p>
    <w:p w:rsidR="0053143D" w:rsidRDefault="0053143D" w:rsidP="0053143D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lang w:val="en-US" w:eastAsia="en-US"/>
        </w:rPr>
      </w:pPr>
    </w:p>
    <w:p w:rsidR="0053143D" w:rsidRDefault="0053143D" w:rsidP="0053143D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776DF3" w:rsidRDefault="00776DF3" w:rsidP="0053143D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EE2766" w:rsidRDefault="00EE2766" w:rsidP="0053143D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b/>
          <w:bCs/>
          <w:sz w:val="20"/>
          <w:szCs w:val="20"/>
          <w:lang w:val="en-US" w:eastAsia="en-US"/>
        </w:rPr>
      </w:pPr>
    </w:p>
    <w:p w:rsidR="00EE2766" w:rsidRDefault="00EE2766" w:rsidP="0053143D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b/>
          <w:bCs/>
          <w:sz w:val="20"/>
          <w:szCs w:val="20"/>
          <w:lang w:val="en-US" w:eastAsia="en-US"/>
        </w:rPr>
      </w:pPr>
    </w:p>
    <w:p w:rsidR="0053143D" w:rsidRPr="007E5963" w:rsidRDefault="0053143D" w:rsidP="0053143D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53143D" w:rsidRDefault="0053143D" w:rsidP="0053143D">
      <w:pPr>
        <w:jc w:val="center"/>
        <w:rPr>
          <w:lang w:val="en-US"/>
        </w:rPr>
      </w:pPr>
      <w:r w:rsidRPr="003E25A4">
        <w:rPr>
          <w:noProof/>
          <w:lang w:val="en-US" w:eastAsia="en-US"/>
        </w:rPr>
        <w:drawing>
          <wp:inline distT="0" distB="0" distL="0" distR="0">
            <wp:extent cx="5115560" cy="3430627"/>
            <wp:effectExtent l="19050" t="0" r="8890" b="0"/>
            <wp:docPr id="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2456" t="3680" r="4420" b="2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560" cy="3430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43D" w:rsidRPr="0053143D" w:rsidRDefault="0053143D" w:rsidP="0053143D">
      <w:pPr>
        <w:ind w:firstLine="720"/>
        <w:rPr>
          <w:rFonts w:asciiTheme="majorBidi" w:hAnsiTheme="majorBidi" w:cstheme="majorBidi"/>
          <w:b/>
          <w:bCs/>
          <w:sz w:val="20"/>
          <w:szCs w:val="20"/>
          <w:lang w:val="en-US"/>
        </w:rPr>
      </w:pP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 xml:space="preserve">Fig 9. </w:t>
      </w:r>
    </w:p>
    <w:p w:rsidR="0053143D" w:rsidRPr="005265D9" w:rsidRDefault="0053143D" w:rsidP="0053143D">
      <w:pPr>
        <w:ind w:firstLine="720"/>
        <w:rPr>
          <w:rFonts w:asciiTheme="majorBidi" w:hAnsiTheme="majorBidi" w:cstheme="majorBidi"/>
          <w:sz w:val="20"/>
          <w:szCs w:val="20"/>
          <w:lang w:val="en-US"/>
        </w:rPr>
      </w:pPr>
      <w:r>
        <w:rPr>
          <w:rFonts w:asciiTheme="majorBidi" w:hAnsiTheme="majorBidi" w:cstheme="majorBidi"/>
          <w:sz w:val="20"/>
          <w:szCs w:val="20"/>
          <w:lang w:val="en-US"/>
        </w:rPr>
        <w:t xml:space="preserve">Main effect plot </w:t>
      </w:r>
      <w:r w:rsidRPr="005265D9"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P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(</w:t>
      </w:r>
      <w:r w:rsidRPr="005265D9">
        <w:rPr>
          <w:rFonts w:asciiTheme="majorBidi" w:hAnsiTheme="majorBidi" w:cstheme="majorBidi"/>
          <w:sz w:val="20"/>
          <w:szCs w:val="20"/>
        </w:rPr>
        <w:t>×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) in 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Kg moisture/ 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3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 capsules Pa</w:t>
      </w:r>
      <w:r w:rsidRPr="005265D9">
        <w:rPr>
          <w:rFonts w:asciiTheme="majorBidi" w:hAnsiTheme="majorBidi" w:cstheme="majorBidi"/>
          <w:sz w:val="20"/>
          <w:szCs w:val="20"/>
        </w:rPr>
        <w:t xml:space="preserve"> ×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 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2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/s.</w:t>
      </w:r>
    </w:p>
    <w:p w:rsidR="0053143D" w:rsidRDefault="0053143D" w:rsidP="0053143D">
      <w:pPr>
        <w:rPr>
          <w:lang w:val="en-US"/>
        </w:rPr>
      </w:pPr>
    </w:p>
    <w:p w:rsidR="0053143D" w:rsidRDefault="0053143D" w:rsidP="0053143D">
      <w:pPr>
        <w:rPr>
          <w:lang w:val="en-US"/>
        </w:rPr>
      </w:pPr>
    </w:p>
    <w:p w:rsidR="0053143D" w:rsidRDefault="0053143D" w:rsidP="0053143D">
      <w:pPr>
        <w:jc w:val="center"/>
        <w:rPr>
          <w:lang w:val="en-US"/>
        </w:rPr>
      </w:pPr>
      <w:r w:rsidRPr="003E25A4">
        <w:rPr>
          <w:noProof/>
          <w:lang w:val="en-US" w:eastAsia="en-US"/>
        </w:rPr>
        <w:lastRenderedPageBreak/>
        <w:drawing>
          <wp:inline distT="0" distB="0" distL="0" distR="0">
            <wp:extent cx="4768850" cy="3071550"/>
            <wp:effectExtent l="19050" t="0" r="0" b="0"/>
            <wp:docPr id="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11788" t="4417" r="1473" b="12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30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43D" w:rsidRPr="0053143D" w:rsidRDefault="0053143D" w:rsidP="0053143D">
      <w:pPr>
        <w:ind w:firstLine="720"/>
        <w:rPr>
          <w:rFonts w:asciiTheme="majorBidi" w:hAnsiTheme="majorBidi" w:cstheme="majorBidi"/>
          <w:b/>
          <w:bCs/>
          <w:sz w:val="20"/>
          <w:szCs w:val="20"/>
          <w:lang w:val="en-US"/>
        </w:rPr>
      </w:pPr>
      <w:r w:rsidRPr="0053143D">
        <w:rPr>
          <w:rFonts w:asciiTheme="majorBidi" w:hAnsiTheme="majorBidi" w:cstheme="majorBidi"/>
          <w:b/>
          <w:bCs/>
          <w:sz w:val="20"/>
          <w:szCs w:val="20"/>
          <w:lang w:val="en-US"/>
        </w:rPr>
        <w:t xml:space="preserve">Fig 10. </w:t>
      </w:r>
    </w:p>
    <w:p w:rsidR="0053143D" w:rsidRPr="005265D9" w:rsidRDefault="0053143D" w:rsidP="0053143D">
      <w:pPr>
        <w:ind w:firstLine="720"/>
        <w:rPr>
          <w:rFonts w:asciiTheme="majorBidi" w:hAnsiTheme="majorBidi" w:cstheme="majorBidi"/>
          <w:sz w:val="20"/>
          <w:szCs w:val="20"/>
          <w:lang w:val="en-US"/>
        </w:rPr>
      </w:pP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Interaction plot for </w:t>
      </w:r>
      <w:r w:rsidRPr="005265D9"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P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(</w:t>
      </w:r>
      <w:r w:rsidRPr="005265D9">
        <w:rPr>
          <w:rFonts w:asciiTheme="majorBidi" w:hAnsiTheme="majorBidi" w:cstheme="majorBidi"/>
          <w:sz w:val="20"/>
          <w:szCs w:val="20"/>
        </w:rPr>
        <w:t>×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5265D9">
        <w:rPr>
          <w:rFonts w:asciiTheme="majorBidi" w:hAnsiTheme="majorBidi" w:cstheme="majorBidi"/>
          <w:sz w:val="20"/>
          <w:szCs w:val="20"/>
          <w:lang w:val="en-US" w:eastAsia="en-US"/>
        </w:rPr>
        <w:t xml:space="preserve">) in 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Kg moisture/ 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3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 capsules Pa</w:t>
      </w:r>
      <w:r w:rsidRPr="005265D9">
        <w:rPr>
          <w:rFonts w:asciiTheme="majorBidi" w:hAnsiTheme="majorBidi" w:cstheme="majorBidi"/>
          <w:sz w:val="20"/>
          <w:szCs w:val="20"/>
        </w:rPr>
        <w:t xml:space="preserve"> ×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 xml:space="preserve"> m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2</w:t>
      </w:r>
      <w:r w:rsidRPr="005265D9">
        <w:rPr>
          <w:rFonts w:asciiTheme="majorBidi" w:hAnsiTheme="majorBidi" w:cstheme="majorBidi"/>
          <w:sz w:val="20"/>
          <w:szCs w:val="20"/>
          <w:lang w:val="en-US"/>
        </w:rPr>
        <w:t>/s.</w:t>
      </w: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53143D" w:rsidRDefault="0053143D" w:rsidP="001922FD">
      <w:pPr>
        <w:spacing w:line="480" w:lineRule="auto"/>
        <w:rPr>
          <w:rFonts w:ascii="Times New Roman" w:hAnsi="Times New Roman"/>
          <w:lang w:val="en-US"/>
        </w:rPr>
      </w:pPr>
    </w:p>
    <w:p w:rsidR="001E01E8" w:rsidRDefault="003A054E" w:rsidP="001922FD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 w:eastAsia="en-US"/>
        </w:rPr>
        <w:lastRenderedPageBreak/>
        <w:drawing>
          <wp:inline distT="0" distB="0" distL="0" distR="0">
            <wp:extent cx="3035300" cy="2489200"/>
            <wp:effectExtent l="19050" t="0" r="0" b="0"/>
            <wp:docPr id="12" name="Picture 12" descr="Amorph lactose before F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morph lactose before Full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9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3672" w:rsidRPr="00413672">
        <w:rPr>
          <w:noProof/>
        </w:rPr>
        <w:pict>
          <v:shape id="_x0000_s1036" type="#_x0000_t136" style="position:absolute;margin-left:441pt;margin-top:6.3pt;width:32.25pt;height:28.5pt;z-index:251656704;mso-position-horizontal-relative:text;mso-position-vertical-relative:text">
            <v:shadow color="#868686"/>
            <v:textpath style="font-family:&quot;Arial Black&quot;;font-size:20pt;v-text-kern:t" trim="t" fitpath="t" string="(B)"/>
          </v:shape>
        </w:pict>
      </w:r>
      <w:r w:rsidR="00413672" w:rsidRPr="00413672">
        <w:rPr>
          <w:noProof/>
        </w:rPr>
        <w:pict>
          <v:shape id="_x0000_s1035" type="#_x0000_t136" style="position:absolute;margin-left:189pt;margin-top:8.15pt;width:32.25pt;height:28.5pt;z-index:251655680;mso-position-horizontal-relative:text;mso-position-vertical-relative:text">
            <v:shadow color="#868686"/>
            <v:textpath style="font-family:&quot;Arial Black&quot;;font-size:20pt;v-text-kern:t" trim="t" fitpath="t" string="(A)"/>
          </v:shape>
        </w:pict>
      </w:r>
      <w:r w:rsidR="003D1327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3022600" cy="2476500"/>
            <wp:effectExtent l="19050" t="0" r="6350" b="0"/>
            <wp:docPr id="13" name="Picture 13" descr="T3569 lac alone after D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3569 lac alone after DVS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9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613" w:rsidRDefault="00413672" w:rsidP="00851653">
      <w:pPr>
        <w:spacing w:line="480" w:lineRule="auto"/>
        <w:rPr>
          <w:rFonts w:ascii="Times New Roman" w:hAnsi="Times New Roman"/>
          <w:b/>
          <w:sz w:val="20"/>
          <w:szCs w:val="20"/>
        </w:rPr>
      </w:pPr>
      <w:r w:rsidRPr="00413672">
        <w:rPr>
          <w:noProof/>
          <w:lang w:val="en-US" w:eastAsia="en-US"/>
        </w:rPr>
        <w:pict>
          <v:shape id="_x0000_s1587" type="#_x0000_t136" style="position:absolute;margin-left:441pt;margin-top:3.75pt;width:32.25pt;height:28.5pt;z-index:251659776">
            <v:shadow color="#868686"/>
            <v:textpath style="font-family:&quot;Arial Black&quot;;font-size:20pt;v-text-kern:t" trim="t" fitpath="t" string="(D)"/>
          </v:shape>
        </w:pict>
      </w:r>
      <w:r w:rsidRPr="00413672">
        <w:rPr>
          <w:noProof/>
          <w:lang w:val="en-US" w:eastAsia="en-US"/>
        </w:rPr>
        <w:pict>
          <v:shape id="_x0000_s1586" type="#_x0000_t136" style="position:absolute;margin-left:198pt;margin-top:4.6pt;width:32.25pt;height:28.5pt;z-index:251658752">
            <v:shadow color="#868686"/>
            <v:textpath style="font-family:&quot;Arial Black&quot;;font-size:20pt;v-text-kern:t" trim="t" fitpath="t" string="(C)"/>
          </v:shape>
        </w:pict>
      </w:r>
      <w:r w:rsidR="003A054E">
        <w:rPr>
          <w:rFonts w:ascii="Times New Roman" w:hAnsi="Times New Roman"/>
          <w:b/>
          <w:noProof/>
          <w:sz w:val="20"/>
          <w:szCs w:val="20"/>
          <w:lang w:val="en-US" w:eastAsia="en-US"/>
        </w:rPr>
        <w:drawing>
          <wp:inline distT="0" distB="0" distL="0" distR="0">
            <wp:extent cx="3035300" cy="2476500"/>
            <wp:effectExtent l="19050" t="0" r="0" b="0"/>
            <wp:docPr id="14" name="Picture 14" descr="T3573 lac hpmc after D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3573 lac hpmc after DVS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9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A76">
        <w:rPr>
          <w:rFonts w:ascii="Times New Roman" w:hAnsi="Times New Roman"/>
          <w:b/>
          <w:sz w:val="20"/>
          <w:szCs w:val="20"/>
        </w:rPr>
        <w:t xml:space="preserve">  </w:t>
      </w:r>
      <w:r w:rsidR="003A054E">
        <w:rPr>
          <w:rFonts w:ascii="Times New Roman" w:hAnsi="Times New Roman"/>
          <w:b/>
          <w:noProof/>
          <w:sz w:val="20"/>
          <w:szCs w:val="20"/>
          <w:lang w:val="en-US" w:eastAsia="en-US"/>
        </w:rPr>
        <w:drawing>
          <wp:inline distT="0" distB="0" distL="0" distR="0">
            <wp:extent cx="3035300" cy="2476500"/>
            <wp:effectExtent l="19050" t="0" r="0" b="0"/>
            <wp:docPr id="15" name="Picture 15" descr="T3570 lac gel after D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3570 lac gel after DVS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9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B65" w:rsidRDefault="00B273DC" w:rsidP="0053143D">
      <w:pPr>
        <w:rPr>
          <w:rFonts w:ascii="Times New Roman" w:hAnsi="Times New Roman"/>
          <w:iCs/>
          <w:sz w:val="20"/>
          <w:szCs w:val="20"/>
        </w:rPr>
      </w:pPr>
      <w:r w:rsidRPr="006461DE">
        <w:rPr>
          <w:rFonts w:ascii="Times New Roman" w:hAnsi="Times New Roman"/>
          <w:b/>
          <w:sz w:val="20"/>
          <w:szCs w:val="20"/>
        </w:rPr>
        <w:t>Fig</w:t>
      </w:r>
      <w:r w:rsidR="00241246">
        <w:rPr>
          <w:rFonts w:ascii="Times New Roman" w:hAnsi="Times New Roman"/>
          <w:b/>
          <w:sz w:val="20"/>
          <w:szCs w:val="20"/>
        </w:rPr>
        <w:t>.</w:t>
      </w:r>
      <w:r w:rsidRPr="006461DE">
        <w:rPr>
          <w:rFonts w:ascii="Times New Roman" w:hAnsi="Times New Roman"/>
          <w:b/>
          <w:sz w:val="20"/>
          <w:szCs w:val="20"/>
        </w:rPr>
        <w:t xml:space="preserve"> </w:t>
      </w:r>
      <w:r w:rsidR="0053143D">
        <w:rPr>
          <w:rFonts w:ascii="Times New Roman" w:hAnsi="Times New Roman"/>
          <w:b/>
          <w:sz w:val="20"/>
          <w:szCs w:val="20"/>
        </w:rPr>
        <w:t>11</w:t>
      </w:r>
      <w:r w:rsidR="006461DE" w:rsidRPr="006461DE">
        <w:rPr>
          <w:rFonts w:ascii="Times New Roman" w:hAnsi="Times New Roman"/>
          <w:b/>
          <w:sz w:val="20"/>
          <w:szCs w:val="20"/>
        </w:rPr>
        <w:t>.</w:t>
      </w:r>
      <w:r w:rsidR="00F1315B" w:rsidRPr="006461DE">
        <w:rPr>
          <w:rFonts w:ascii="Times New Roman" w:hAnsi="Times New Roman"/>
          <w:iCs/>
          <w:sz w:val="20"/>
          <w:szCs w:val="20"/>
        </w:rPr>
        <w:t xml:space="preserve"> </w:t>
      </w:r>
    </w:p>
    <w:p w:rsidR="00F1315B" w:rsidRPr="006461DE" w:rsidRDefault="00F1315B" w:rsidP="00432B65">
      <w:pPr>
        <w:rPr>
          <w:rFonts w:ascii="Times New Roman" w:hAnsi="Times New Roman"/>
          <w:iCs/>
          <w:sz w:val="20"/>
          <w:szCs w:val="20"/>
          <w:lang w:val="en-AU"/>
        </w:rPr>
      </w:pPr>
      <w:r w:rsidRPr="006461DE">
        <w:rPr>
          <w:rFonts w:ascii="Times New Roman" w:hAnsi="Times New Roman"/>
          <w:iCs/>
          <w:sz w:val="20"/>
          <w:szCs w:val="20"/>
        </w:rPr>
        <w:t xml:space="preserve">SEM micrographs of </w:t>
      </w:r>
      <w:r w:rsidRPr="00346E69">
        <w:rPr>
          <w:rFonts w:ascii="Times New Roman" w:hAnsi="Times New Roman"/>
          <w:b/>
          <w:bCs/>
          <w:iCs/>
          <w:sz w:val="20"/>
          <w:szCs w:val="20"/>
        </w:rPr>
        <w:t>(A)</w:t>
      </w:r>
      <w:r w:rsidR="006461DE" w:rsidRPr="006461DE">
        <w:rPr>
          <w:rFonts w:ascii="Times New Roman" w:hAnsi="Times New Roman"/>
          <w:iCs/>
          <w:sz w:val="20"/>
          <w:szCs w:val="20"/>
        </w:rPr>
        <w:t xml:space="preserve"> anhydrous</w:t>
      </w:r>
      <w:r w:rsidRPr="006461DE">
        <w:rPr>
          <w:rFonts w:ascii="Times New Roman" w:hAnsi="Times New Roman"/>
          <w:iCs/>
          <w:sz w:val="20"/>
          <w:szCs w:val="20"/>
        </w:rPr>
        <w:t xml:space="preserve"> spray dried lactose,</w:t>
      </w:r>
      <w:r w:rsidR="006461DE" w:rsidRPr="006461DE">
        <w:rPr>
          <w:rFonts w:ascii="Times New Roman" w:hAnsi="Times New Roman"/>
          <w:iCs/>
          <w:sz w:val="20"/>
          <w:szCs w:val="20"/>
        </w:rPr>
        <w:t xml:space="preserve"> and</w:t>
      </w:r>
      <w:r w:rsidRPr="006461DE">
        <w:rPr>
          <w:rFonts w:ascii="Times New Roman" w:hAnsi="Times New Roman"/>
          <w:iCs/>
          <w:sz w:val="20"/>
          <w:szCs w:val="20"/>
        </w:rPr>
        <w:t xml:space="preserve"> </w:t>
      </w:r>
      <w:r w:rsidRPr="00346E69">
        <w:rPr>
          <w:rFonts w:ascii="Times New Roman" w:hAnsi="Times New Roman"/>
          <w:b/>
          <w:bCs/>
          <w:iCs/>
          <w:sz w:val="20"/>
          <w:szCs w:val="20"/>
        </w:rPr>
        <w:t>(B)</w:t>
      </w:r>
      <w:r w:rsidRPr="006461DE">
        <w:rPr>
          <w:rFonts w:ascii="Times New Roman" w:hAnsi="Times New Roman"/>
          <w:iCs/>
          <w:sz w:val="20"/>
          <w:szCs w:val="20"/>
        </w:rPr>
        <w:t xml:space="preserve"> </w:t>
      </w:r>
      <w:r w:rsidR="006461DE" w:rsidRPr="006461DE">
        <w:rPr>
          <w:rFonts w:ascii="Times New Roman" w:hAnsi="Times New Roman"/>
          <w:iCs/>
          <w:sz w:val="20"/>
          <w:szCs w:val="20"/>
        </w:rPr>
        <w:t xml:space="preserve">the </w:t>
      </w:r>
      <w:r w:rsidRPr="006461DE">
        <w:rPr>
          <w:rFonts w:ascii="Times New Roman" w:hAnsi="Times New Roman"/>
          <w:iCs/>
          <w:sz w:val="20"/>
          <w:szCs w:val="20"/>
        </w:rPr>
        <w:t xml:space="preserve">recrystallised lactose from the amorphous state </w:t>
      </w:r>
      <w:r w:rsidR="005F1A76">
        <w:rPr>
          <w:rFonts w:ascii="Times New Roman" w:hAnsi="Times New Roman"/>
          <w:iCs/>
          <w:sz w:val="20"/>
          <w:szCs w:val="20"/>
        </w:rPr>
        <w:t xml:space="preserve"> </w:t>
      </w:r>
      <w:r w:rsidR="005F1A76" w:rsidRPr="00346E69">
        <w:rPr>
          <w:rFonts w:ascii="Times New Roman" w:hAnsi="Times New Roman"/>
          <w:b/>
          <w:bCs/>
          <w:iCs/>
          <w:sz w:val="20"/>
          <w:szCs w:val="20"/>
        </w:rPr>
        <w:t>(C)</w:t>
      </w:r>
      <w:r w:rsidR="005F1A76">
        <w:rPr>
          <w:rFonts w:ascii="Times New Roman" w:hAnsi="Times New Roman"/>
          <w:iCs/>
          <w:sz w:val="20"/>
          <w:szCs w:val="20"/>
        </w:rPr>
        <w:t xml:space="preserve"> HPMC </w:t>
      </w:r>
      <w:r w:rsidR="005F1A76" w:rsidRPr="00346E69">
        <w:rPr>
          <w:rFonts w:ascii="Times New Roman" w:hAnsi="Times New Roman"/>
          <w:b/>
          <w:bCs/>
          <w:iCs/>
          <w:sz w:val="20"/>
          <w:szCs w:val="20"/>
        </w:rPr>
        <w:t>(D)</w:t>
      </w:r>
      <w:r w:rsidR="005F1A76">
        <w:rPr>
          <w:rFonts w:ascii="Times New Roman" w:hAnsi="Times New Roman"/>
          <w:iCs/>
          <w:sz w:val="20"/>
          <w:szCs w:val="20"/>
        </w:rPr>
        <w:t xml:space="preserve"> HG </w:t>
      </w:r>
      <w:r w:rsidR="008F2EE7">
        <w:rPr>
          <w:rFonts w:ascii="Times New Roman" w:hAnsi="Times New Roman"/>
          <w:iCs/>
          <w:sz w:val="20"/>
          <w:szCs w:val="20"/>
        </w:rPr>
        <w:t xml:space="preserve">capsules </w:t>
      </w:r>
      <w:r w:rsidRPr="006461DE">
        <w:rPr>
          <w:rFonts w:ascii="Times New Roman" w:hAnsi="Times New Roman"/>
          <w:iCs/>
          <w:sz w:val="20"/>
          <w:szCs w:val="20"/>
        </w:rPr>
        <w:t xml:space="preserve">upon exposure to humid air </w:t>
      </w:r>
      <w:r w:rsidR="008F2EE7">
        <w:rPr>
          <w:rFonts w:ascii="Times New Roman" w:hAnsi="Times New Roman"/>
          <w:iCs/>
          <w:sz w:val="20"/>
          <w:szCs w:val="20"/>
        </w:rPr>
        <w:t>between</w:t>
      </w:r>
      <w:r w:rsidRPr="006461DE">
        <w:rPr>
          <w:rFonts w:ascii="Times New Roman" w:hAnsi="Times New Roman"/>
          <w:iCs/>
          <w:sz w:val="20"/>
          <w:szCs w:val="20"/>
        </w:rPr>
        <w:t xml:space="preserve"> </w:t>
      </w:r>
      <w:r w:rsidR="003A5DCF">
        <w:rPr>
          <w:rFonts w:ascii="Times New Roman" w:hAnsi="Times New Roman"/>
          <w:iCs/>
          <w:sz w:val="20"/>
          <w:szCs w:val="20"/>
        </w:rPr>
        <w:t>50-</w:t>
      </w:r>
      <w:r w:rsidRPr="006461DE">
        <w:rPr>
          <w:rFonts w:ascii="Times New Roman" w:hAnsi="Times New Roman"/>
          <w:iCs/>
          <w:sz w:val="20"/>
          <w:szCs w:val="20"/>
        </w:rPr>
        <w:t>70%</w:t>
      </w:r>
      <w:r w:rsidR="006461DE" w:rsidRPr="006461DE">
        <w:rPr>
          <w:rFonts w:ascii="Times New Roman" w:hAnsi="Times New Roman"/>
          <w:iCs/>
          <w:sz w:val="20"/>
          <w:szCs w:val="20"/>
        </w:rPr>
        <w:t xml:space="preserve"> </w:t>
      </w:r>
      <w:r w:rsidRPr="006461DE">
        <w:rPr>
          <w:rFonts w:ascii="Times New Roman" w:hAnsi="Times New Roman"/>
          <w:iCs/>
          <w:sz w:val="20"/>
          <w:szCs w:val="20"/>
        </w:rPr>
        <w:t>RH</w:t>
      </w:r>
      <w:r w:rsidR="006461DE" w:rsidRPr="006461DE">
        <w:rPr>
          <w:rFonts w:ascii="Times New Roman" w:hAnsi="Times New Roman"/>
          <w:iCs/>
          <w:sz w:val="20"/>
          <w:szCs w:val="20"/>
        </w:rPr>
        <w:t xml:space="preserve"> in the DVS apparatus</w:t>
      </w:r>
      <w:r w:rsidRPr="006461DE">
        <w:rPr>
          <w:rFonts w:ascii="Times New Roman" w:hAnsi="Times New Roman"/>
          <w:iCs/>
          <w:sz w:val="20"/>
          <w:szCs w:val="20"/>
        </w:rPr>
        <w:t xml:space="preserve"> </w:t>
      </w:r>
      <w:r w:rsidR="006461DE" w:rsidRPr="006461DE">
        <w:rPr>
          <w:rFonts w:ascii="Times New Roman" w:hAnsi="Times New Roman"/>
          <w:iCs/>
          <w:sz w:val="20"/>
          <w:szCs w:val="20"/>
        </w:rPr>
        <w:t>(</w:t>
      </w:r>
      <w:r w:rsidRPr="006461DE">
        <w:rPr>
          <w:rFonts w:ascii="Times New Roman" w:hAnsi="Times New Roman"/>
          <w:iCs/>
          <w:sz w:val="20"/>
          <w:szCs w:val="20"/>
        </w:rPr>
        <w:t>magnification of 5K</w:t>
      </w:r>
      <w:r w:rsidR="006461DE" w:rsidRPr="006461DE">
        <w:rPr>
          <w:rFonts w:ascii="Times New Roman" w:hAnsi="Times New Roman"/>
          <w:iCs/>
          <w:sz w:val="20"/>
          <w:szCs w:val="20"/>
        </w:rPr>
        <w:t>)</w:t>
      </w:r>
      <w:r w:rsidRPr="006461DE">
        <w:rPr>
          <w:rFonts w:ascii="Times New Roman" w:hAnsi="Times New Roman"/>
          <w:iCs/>
          <w:sz w:val="20"/>
          <w:szCs w:val="20"/>
        </w:rPr>
        <w:t>.</w:t>
      </w:r>
    </w:p>
    <w:p w:rsidR="00D36F4A" w:rsidRDefault="00D36F4A" w:rsidP="00A110D9">
      <w:pPr>
        <w:pStyle w:val="Caption"/>
        <w:jc w:val="both"/>
      </w:pPr>
    </w:p>
    <w:p w:rsidR="00E95EA2" w:rsidRPr="00D05B55" w:rsidRDefault="00E95EA2" w:rsidP="00D05B55">
      <w:pPr>
        <w:spacing w:line="480" w:lineRule="auto"/>
        <w:jc w:val="lowKashida"/>
        <w:rPr>
          <w:rFonts w:ascii="Times New Roman" w:hAnsi="Times New Roman"/>
          <w:color w:val="FF0000"/>
        </w:rPr>
      </w:pPr>
    </w:p>
    <w:p w:rsidR="008F2EE7" w:rsidRDefault="008F2EE7" w:rsidP="008F2EE7">
      <w:pPr>
        <w:jc w:val="both"/>
      </w:pPr>
      <w:r>
        <w:t xml:space="preserve"> </w:t>
      </w:r>
    </w:p>
    <w:p w:rsidR="00C94F81" w:rsidRPr="0047163D" w:rsidRDefault="00413672" w:rsidP="003B1C04">
      <w:pPr>
        <w:jc w:val="center"/>
        <w:rPr>
          <w:b/>
          <w:bCs/>
          <w:lang w:val="en-AU" w:eastAsia="en-US"/>
        </w:rPr>
      </w:pPr>
      <w:r w:rsidRPr="00413672">
        <w:rPr>
          <w:rFonts w:ascii="Times New Roman" w:hAnsi="Times New Roman"/>
          <w:noProof/>
        </w:rPr>
        <w:lastRenderedPageBreak/>
        <w:pict>
          <v:group id="_x0000_s1437" style="position:absolute;left:0;text-align:left;margin-left:370.5pt;margin-top:13.5pt;width:17.25pt;height:179.25pt;z-index:251657728" coordorigin="8411,2160" coordsize="345,3585">
            <v:shape id="_x0000_s1438" type="#_x0000_t136" style="position:absolute;left:8411;top:2160;width:345;height:345">
              <v:shadow color="#868686"/>
              <v:textpath style="font-family:&quot;Arial Black&quot;;font-size:12pt;v-text-kern:t" trim="t" fitpath="t" string="(A)"/>
            </v:shape>
            <v:shape id="_x0000_s1439" type="#_x0000_t136" style="position:absolute;left:8411;top:3420;width:345;height:345">
              <v:shadow color="#868686"/>
              <v:textpath style="font-family:&quot;Arial Black&quot;;font-size:12pt;v-text-kern:t" trim="t" fitpath="t" string="(B)"/>
            </v:shape>
            <v:shape id="_x0000_s1440" type="#_x0000_t136" style="position:absolute;left:8411;top:4500;width:345;height:345">
              <v:shadow color="#868686"/>
              <v:textpath style="font-family:&quot;Arial Black&quot;;font-size:12pt;v-text-kern:t" trim="t" fitpath="t" string="(C)"/>
            </v:shape>
            <v:shape id="_x0000_s1441" type="#_x0000_t136" style="position:absolute;left:8411;top:5400;width:345;height:345">
              <v:shadow color="#868686"/>
              <v:textpath style="font-family:&quot;Arial Black&quot;;font-size:12pt;v-text-kern:t" trim="t" fitpath="t" string="(D)"/>
            </v:shape>
          </v:group>
        </w:pict>
      </w:r>
      <w:r w:rsidR="003A054E">
        <w:rPr>
          <w:noProof/>
          <w:lang w:val="en-US" w:eastAsia="en-US"/>
        </w:rPr>
        <w:drawing>
          <wp:inline distT="0" distB="0" distL="0" distR="0">
            <wp:extent cx="5035550" cy="311831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6864" t="8134" r="1144" b="1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3118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B65" w:rsidRDefault="00C94F81" w:rsidP="0053143D">
      <w:pPr>
        <w:pStyle w:val="Caption"/>
        <w:ind w:left="720"/>
        <w:jc w:val="both"/>
        <w:rPr>
          <w:rFonts w:ascii="Times New Roman" w:hAnsi="Times New Roman"/>
          <w:b w:val="0"/>
        </w:rPr>
      </w:pPr>
      <w:r w:rsidRPr="0003449C">
        <w:rPr>
          <w:rFonts w:ascii="Times New Roman" w:hAnsi="Times New Roman"/>
        </w:rPr>
        <w:t>Fig</w:t>
      </w:r>
      <w:r w:rsidR="00241246">
        <w:rPr>
          <w:rFonts w:ascii="Times New Roman" w:hAnsi="Times New Roman"/>
        </w:rPr>
        <w:t>.</w:t>
      </w:r>
      <w:r w:rsidRPr="0003449C">
        <w:rPr>
          <w:rFonts w:ascii="Times New Roman" w:hAnsi="Times New Roman"/>
        </w:rPr>
        <w:t xml:space="preserve"> </w:t>
      </w:r>
      <w:r w:rsidR="0053143D">
        <w:rPr>
          <w:rFonts w:ascii="Times New Roman" w:hAnsi="Times New Roman"/>
        </w:rPr>
        <w:t>13</w:t>
      </w:r>
      <w:r w:rsidRPr="0003449C">
        <w:rPr>
          <w:rFonts w:ascii="Times New Roman" w:hAnsi="Times New Roman"/>
        </w:rPr>
        <w:t xml:space="preserve">. </w:t>
      </w:r>
    </w:p>
    <w:p w:rsidR="008F2EE7" w:rsidRPr="0003449C" w:rsidRDefault="00C94F81" w:rsidP="00432B65">
      <w:pPr>
        <w:pStyle w:val="Caption"/>
        <w:ind w:left="720"/>
        <w:jc w:val="both"/>
        <w:rPr>
          <w:rFonts w:ascii="Times New Roman" w:hAnsi="Times New Roman"/>
          <w:b w:val="0"/>
        </w:rPr>
      </w:pPr>
      <w:r w:rsidRPr="0003449C">
        <w:rPr>
          <w:rFonts w:ascii="Times New Roman" w:hAnsi="Times New Roman"/>
          <w:b w:val="0"/>
        </w:rPr>
        <w:t xml:space="preserve">Typical XRD patterns of: </w:t>
      </w:r>
      <w:r w:rsidRPr="00346E69">
        <w:rPr>
          <w:rFonts w:ascii="Times New Roman" w:hAnsi="Times New Roman"/>
          <w:bCs w:val="0"/>
        </w:rPr>
        <w:t>(A)</w:t>
      </w:r>
      <w:r w:rsidRPr="0003449C">
        <w:rPr>
          <w:rFonts w:ascii="Times New Roman" w:hAnsi="Times New Roman"/>
          <w:b w:val="0"/>
        </w:rPr>
        <w:t xml:space="preserve"> anhydrous spray-dried lactose (directly recorded after the spray-drying process), </w:t>
      </w:r>
      <w:r w:rsidRPr="00346E69">
        <w:rPr>
          <w:rFonts w:ascii="Times New Roman" w:hAnsi="Times New Roman"/>
          <w:bCs w:val="0"/>
        </w:rPr>
        <w:t>(B)</w:t>
      </w:r>
      <w:r w:rsidRPr="0003449C">
        <w:rPr>
          <w:rFonts w:ascii="Times New Roman" w:hAnsi="Times New Roman"/>
          <w:b w:val="0"/>
        </w:rPr>
        <w:t xml:space="preserve"> spray-dried lactose (free powder), </w:t>
      </w:r>
      <w:r w:rsidRPr="00346E69">
        <w:rPr>
          <w:rFonts w:ascii="Times New Roman" w:hAnsi="Times New Roman"/>
          <w:bCs w:val="0"/>
        </w:rPr>
        <w:t>(C)</w:t>
      </w:r>
      <w:r w:rsidRPr="0003449C">
        <w:rPr>
          <w:rFonts w:ascii="Times New Roman" w:hAnsi="Times New Roman"/>
          <w:b w:val="0"/>
        </w:rPr>
        <w:t xml:space="preserve"> spray-dried lactose loaded into HPMC capsule, and </w:t>
      </w:r>
      <w:r w:rsidRPr="00346E69">
        <w:rPr>
          <w:rFonts w:ascii="Times New Roman" w:hAnsi="Times New Roman"/>
          <w:bCs w:val="0"/>
        </w:rPr>
        <w:t>(D)</w:t>
      </w:r>
      <w:r w:rsidRPr="0003449C">
        <w:rPr>
          <w:rFonts w:ascii="Times New Roman" w:hAnsi="Times New Roman"/>
          <w:b w:val="0"/>
        </w:rPr>
        <w:t xml:space="preserve"> spray-dried lactose loaded into </w:t>
      </w:r>
      <w:r w:rsidR="008F2EE7">
        <w:rPr>
          <w:rFonts w:ascii="Times New Roman" w:hAnsi="Times New Roman"/>
          <w:b w:val="0"/>
        </w:rPr>
        <w:t>HG</w:t>
      </w:r>
      <w:r w:rsidRPr="0003449C">
        <w:rPr>
          <w:rFonts w:ascii="Times New Roman" w:hAnsi="Times New Roman"/>
          <w:b w:val="0"/>
        </w:rPr>
        <w:t xml:space="preserve"> capsule. Samples </w:t>
      </w:r>
      <w:r w:rsidRPr="00346E69">
        <w:rPr>
          <w:rFonts w:ascii="Times New Roman" w:hAnsi="Times New Roman"/>
          <w:bCs w:val="0"/>
        </w:rPr>
        <w:t>(B-D)</w:t>
      </w:r>
      <w:r w:rsidRPr="0003449C">
        <w:rPr>
          <w:rFonts w:ascii="Times New Roman" w:hAnsi="Times New Roman"/>
          <w:b w:val="0"/>
        </w:rPr>
        <w:t xml:space="preserve"> were recorded immediately following the DVS experiments</w:t>
      </w:r>
      <w:r w:rsidR="008F2EE7">
        <w:rPr>
          <w:rFonts w:ascii="Times New Roman" w:hAnsi="Times New Roman"/>
          <w:b w:val="0"/>
        </w:rPr>
        <w:t xml:space="preserve"> </w:t>
      </w:r>
      <w:r w:rsidR="008F2EE7" w:rsidRPr="0003449C">
        <w:rPr>
          <w:rFonts w:ascii="Times New Roman" w:hAnsi="Times New Roman"/>
          <w:b w:val="0"/>
        </w:rPr>
        <w:t>between 0%</w:t>
      </w:r>
      <w:r w:rsidR="008F2EE7" w:rsidRPr="0003449C">
        <w:rPr>
          <w:rFonts w:ascii="Times New Roman" w:hAnsi="Times New Roman"/>
          <w:b w:val="0"/>
        </w:rPr>
        <w:sym w:font="Symbol" w:char="F02D"/>
      </w:r>
      <w:r w:rsidR="008F2EE7" w:rsidRPr="0003449C">
        <w:rPr>
          <w:rFonts w:ascii="Times New Roman" w:hAnsi="Times New Roman"/>
          <w:b w:val="0"/>
        </w:rPr>
        <w:t>70%</w:t>
      </w:r>
      <w:r w:rsidR="008F2EE7" w:rsidRPr="0003449C">
        <w:rPr>
          <w:rFonts w:ascii="Times New Roman" w:hAnsi="Times New Roman"/>
          <w:b w:val="0"/>
        </w:rPr>
        <w:sym w:font="Symbol" w:char="F02D"/>
      </w:r>
      <w:r w:rsidR="008F2EE7" w:rsidRPr="0003449C">
        <w:rPr>
          <w:rFonts w:ascii="Times New Roman" w:hAnsi="Times New Roman"/>
          <w:b w:val="0"/>
        </w:rPr>
        <w:t xml:space="preserve">0% RH for consecutive 12 steps at 25ºC. </w:t>
      </w:r>
    </w:p>
    <w:p w:rsidR="00C94F81" w:rsidRDefault="00C94F81" w:rsidP="008F2EE7">
      <w:pPr>
        <w:pStyle w:val="Caption"/>
        <w:jc w:val="both"/>
      </w:pPr>
    </w:p>
    <w:p w:rsidR="00C94F81" w:rsidRDefault="00C94F81" w:rsidP="00C94F81"/>
    <w:p w:rsidR="00C94F81" w:rsidRDefault="00C94F81" w:rsidP="00C94F81"/>
    <w:p w:rsidR="00C94F81" w:rsidRDefault="00C94F81" w:rsidP="00C94F81"/>
    <w:p w:rsidR="00C94F81" w:rsidRDefault="00C94F81" w:rsidP="00C94F81"/>
    <w:p w:rsidR="00C94F81" w:rsidRDefault="00C94F81" w:rsidP="00C94F81"/>
    <w:p w:rsidR="00C94F81" w:rsidRDefault="00C94F81" w:rsidP="00C94F81"/>
    <w:p w:rsidR="00C94F81" w:rsidRDefault="00C94F81" w:rsidP="00C94F81"/>
    <w:p w:rsidR="00C94F81" w:rsidRPr="00C94F81" w:rsidRDefault="00C94F81" w:rsidP="00C94F81"/>
    <w:p w:rsidR="00F75F8E" w:rsidRPr="003A5DCF" w:rsidRDefault="003A054E" w:rsidP="00406ED3">
      <w:pPr>
        <w:spacing w:line="480" w:lineRule="auto"/>
        <w:jc w:val="both"/>
        <w:rPr>
          <w:rFonts w:ascii="Times New Roman" w:hAnsi="Times New Roman"/>
        </w:rPr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6007374" cy="4178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r="2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374" cy="417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B65" w:rsidRDefault="009B5B7A" w:rsidP="0053143D">
      <w:pPr>
        <w:pStyle w:val="Caption"/>
        <w:jc w:val="both"/>
        <w:rPr>
          <w:rFonts w:ascii="Times New Roman" w:hAnsi="Times New Roman"/>
        </w:rPr>
      </w:pPr>
      <w:r w:rsidRPr="0003449C">
        <w:rPr>
          <w:rFonts w:ascii="Times New Roman" w:hAnsi="Times New Roman"/>
        </w:rPr>
        <w:t>Fig</w:t>
      </w:r>
      <w:r w:rsidR="00241246">
        <w:rPr>
          <w:rFonts w:ascii="Times New Roman" w:hAnsi="Times New Roman"/>
        </w:rPr>
        <w:t>.</w:t>
      </w:r>
      <w:r w:rsidRPr="0003449C">
        <w:rPr>
          <w:rFonts w:ascii="Times New Roman" w:hAnsi="Times New Roman"/>
        </w:rPr>
        <w:t xml:space="preserve"> </w:t>
      </w:r>
      <w:r w:rsidR="0053143D">
        <w:rPr>
          <w:rFonts w:ascii="Times New Roman" w:hAnsi="Times New Roman"/>
        </w:rPr>
        <w:t>14</w:t>
      </w:r>
      <w:r w:rsidRPr="0003449C">
        <w:rPr>
          <w:rFonts w:ascii="Times New Roman" w:hAnsi="Times New Roman"/>
        </w:rPr>
        <w:t>.</w:t>
      </w:r>
    </w:p>
    <w:p w:rsidR="009B5B7A" w:rsidRPr="0003449C" w:rsidRDefault="009B5B7A" w:rsidP="00432B65">
      <w:pPr>
        <w:pStyle w:val="Caption"/>
        <w:jc w:val="both"/>
        <w:rPr>
          <w:rFonts w:ascii="Times New Roman" w:hAnsi="Times New Roman"/>
          <w:b w:val="0"/>
        </w:rPr>
      </w:pPr>
      <w:r w:rsidRPr="0003449C">
        <w:rPr>
          <w:rFonts w:ascii="Times New Roman" w:hAnsi="Times New Roman"/>
          <w:b w:val="0"/>
        </w:rPr>
        <w:t xml:space="preserve">Comparative DSC thermograms of: </w:t>
      </w:r>
      <w:r w:rsidRPr="00346E69">
        <w:rPr>
          <w:rFonts w:ascii="Times New Roman" w:hAnsi="Times New Roman"/>
          <w:bCs w:val="0"/>
        </w:rPr>
        <w:t>(A)</w:t>
      </w:r>
      <w:r w:rsidRPr="0003449C">
        <w:rPr>
          <w:rFonts w:ascii="Times New Roman" w:hAnsi="Times New Roman"/>
          <w:b w:val="0"/>
        </w:rPr>
        <w:t xml:space="preserve"> anhydrous spray-dried lactose (directly recorded after the spray-drying process), </w:t>
      </w:r>
      <w:r w:rsidRPr="00346E69">
        <w:rPr>
          <w:rFonts w:ascii="Times New Roman" w:hAnsi="Times New Roman"/>
          <w:bCs w:val="0"/>
        </w:rPr>
        <w:t>(B)</w:t>
      </w:r>
      <w:r w:rsidRPr="0003449C">
        <w:rPr>
          <w:rFonts w:ascii="Times New Roman" w:hAnsi="Times New Roman"/>
          <w:b w:val="0"/>
        </w:rPr>
        <w:t xml:space="preserve"> spray-dried lactose (free powder), </w:t>
      </w:r>
      <w:r w:rsidRPr="00346E69">
        <w:rPr>
          <w:rFonts w:ascii="Times New Roman" w:hAnsi="Times New Roman"/>
          <w:bCs w:val="0"/>
        </w:rPr>
        <w:t>(C)</w:t>
      </w:r>
      <w:r w:rsidRPr="0003449C">
        <w:rPr>
          <w:rFonts w:ascii="Times New Roman" w:hAnsi="Times New Roman"/>
          <w:b w:val="0"/>
        </w:rPr>
        <w:t xml:space="preserve"> spray-dried lactose loaded into HPMC capsule, and </w:t>
      </w:r>
      <w:r w:rsidRPr="00346E69">
        <w:rPr>
          <w:rFonts w:ascii="Times New Roman" w:hAnsi="Times New Roman"/>
          <w:bCs w:val="0"/>
        </w:rPr>
        <w:t>(D)</w:t>
      </w:r>
      <w:r w:rsidRPr="0003449C">
        <w:rPr>
          <w:rFonts w:ascii="Times New Roman" w:hAnsi="Times New Roman"/>
          <w:b w:val="0"/>
        </w:rPr>
        <w:t xml:space="preserve"> spray-dried lactose loaded into </w:t>
      </w:r>
      <w:r w:rsidR="008F2EE7">
        <w:rPr>
          <w:rFonts w:ascii="Times New Roman" w:hAnsi="Times New Roman"/>
          <w:b w:val="0"/>
        </w:rPr>
        <w:t>HG</w:t>
      </w:r>
      <w:r w:rsidRPr="0003449C">
        <w:rPr>
          <w:rFonts w:ascii="Times New Roman" w:hAnsi="Times New Roman"/>
          <w:b w:val="0"/>
        </w:rPr>
        <w:t xml:space="preserve"> capsule. Samples </w:t>
      </w:r>
      <w:r w:rsidRPr="00346E69">
        <w:rPr>
          <w:rFonts w:ascii="Times New Roman" w:hAnsi="Times New Roman"/>
          <w:bCs w:val="0"/>
        </w:rPr>
        <w:t>(B-D)</w:t>
      </w:r>
      <w:r w:rsidRPr="0003449C">
        <w:rPr>
          <w:rFonts w:ascii="Times New Roman" w:hAnsi="Times New Roman"/>
          <w:b w:val="0"/>
        </w:rPr>
        <w:t xml:space="preserve"> were recorded immediately following the DVS experiments</w:t>
      </w:r>
      <w:r w:rsidR="008F2EE7">
        <w:rPr>
          <w:rFonts w:ascii="Times New Roman" w:hAnsi="Times New Roman"/>
          <w:b w:val="0"/>
        </w:rPr>
        <w:t xml:space="preserve"> </w:t>
      </w:r>
      <w:r w:rsidRPr="0003449C">
        <w:rPr>
          <w:rFonts w:ascii="Times New Roman" w:hAnsi="Times New Roman"/>
          <w:b w:val="0"/>
        </w:rPr>
        <w:t>between 0%</w:t>
      </w:r>
      <w:r w:rsidRPr="0003449C">
        <w:rPr>
          <w:rFonts w:ascii="Times New Roman" w:hAnsi="Times New Roman"/>
          <w:b w:val="0"/>
        </w:rPr>
        <w:sym w:font="Symbol" w:char="F02D"/>
      </w:r>
      <w:r w:rsidRPr="0003449C">
        <w:rPr>
          <w:rFonts w:ascii="Times New Roman" w:hAnsi="Times New Roman"/>
          <w:b w:val="0"/>
        </w:rPr>
        <w:t>70%</w:t>
      </w:r>
      <w:r w:rsidRPr="0003449C">
        <w:rPr>
          <w:rFonts w:ascii="Times New Roman" w:hAnsi="Times New Roman"/>
          <w:b w:val="0"/>
        </w:rPr>
        <w:sym w:font="Symbol" w:char="F02D"/>
      </w:r>
      <w:r w:rsidRPr="0003449C">
        <w:rPr>
          <w:rFonts w:ascii="Times New Roman" w:hAnsi="Times New Roman"/>
          <w:b w:val="0"/>
        </w:rPr>
        <w:t xml:space="preserve">0% RH for consecutive 12 steps at 25ºC. </w:t>
      </w:r>
    </w:p>
    <w:p w:rsidR="009B5B7A" w:rsidRDefault="009B5B7A" w:rsidP="00406ED3">
      <w:pPr>
        <w:spacing w:line="480" w:lineRule="auto"/>
        <w:jc w:val="both"/>
        <w:rPr>
          <w:rFonts w:ascii="Times New Roman" w:hAnsi="Times New Roman"/>
          <w:color w:val="FF0000"/>
        </w:rPr>
      </w:pPr>
    </w:p>
    <w:p w:rsidR="00554B94" w:rsidRPr="0003449C" w:rsidRDefault="00554B94" w:rsidP="00354D55">
      <w:pPr>
        <w:pStyle w:val="Caption"/>
        <w:jc w:val="both"/>
        <w:rPr>
          <w:rFonts w:ascii="Times New Roman" w:hAnsi="Times New Roman"/>
          <w:b w:val="0"/>
        </w:rPr>
      </w:pPr>
    </w:p>
    <w:p w:rsidR="00331310" w:rsidRDefault="00331310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Default="0043737A" w:rsidP="00331310"/>
    <w:p w:rsidR="0043737A" w:rsidRPr="00FB0C9E" w:rsidRDefault="003A054E" w:rsidP="00331310">
      <w:r>
        <w:rPr>
          <w:noProof/>
          <w:lang w:val="en-US" w:eastAsia="en-US"/>
        </w:rPr>
        <w:drawing>
          <wp:inline distT="0" distB="0" distL="0" distR="0">
            <wp:extent cx="6426200" cy="42227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0" cy="422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B65" w:rsidRDefault="00D659B2" w:rsidP="0053143D">
      <w:pPr>
        <w:rPr>
          <w:rFonts w:ascii="Times New Roman" w:hAnsi="Times New Roman"/>
          <w:sz w:val="20"/>
          <w:szCs w:val="20"/>
        </w:rPr>
      </w:pPr>
      <w:r w:rsidRPr="00241246">
        <w:rPr>
          <w:rFonts w:ascii="Times New Roman" w:hAnsi="Times New Roman"/>
          <w:b/>
          <w:sz w:val="20"/>
          <w:szCs w:val="20"/>
        </w:rPr>
        <w:t>Fig</w:t>
      </w:r>
      <w:r w:rsidR="00241246">
        <w:rPr>
          <w:rFonts w:ascii="Times New Roman" w:hAnsi="Times New Roman"/>
          <w:b/>
          <w:sz w:val="20"/>
          <w:szCs w:val="20"/>
        </w:rPr>
        <w:t>.</w:t>
      </w:r>
      <w:r w:rsidRPr="00241246">
        <w:rPr>
          <w:rFonts w:ascii="Times New Roman" w:hAnsi="Times New Roman"/>
          <w:b/>
          <w:sz w:val="20"/>
          <w:szCs w:val="20"/>
        </w:rPr>
        <w:t xml:space="preserve"> </w:t>
      </w:r>
      <w:r w:rsidR="0053143D">
        <w:rPr>
          <w:rFonts w:ascii="Times New Roman" w:hAnsi="Times New Roman"/>
          <w:b/>
          <w:sz w:val="20"/>
          <w:szCs w:val="20"/>
        </w:rPr>
        <w:t>12</w:t>
      </w:r>
      <w:r w:rsidRPr="00241246">
        <w:rPr>
          <w:rFonts w:ascii="Times New Roman" w:hAnsi="Times New Roman"/>
          <w:sz w:val="20"/>
          <w:szCs w:val="20"/>
        </w:rPr>
        <w:t xml:space="preserve">. </w:t>
      </w:r>
    </w:p>
    <w:p w:rsidR="0043737A" w:rsidRDefault="00B4291A" w:rsidP="00432B65">
      <w:pPr>
        <w:rPr>
          <w:sz w:val="20"/>
          <w:szCs w:val="20"/>
        </w:rPr>
      </w:pPr>
      <w:r w:rsidRPr="00241246">
        <w:rPr>
          <w:rFonts w:ascii="Times New Roman" w:hAnsi="Times New Roman"/>
          <w:sz w:val="20"/>
          <w:szCs w:val="20"/>
        </w:rPr>
        <w:t xml:space="preserve">Kinetic profiles of unloaded spray dried lactose, HPMC contained lactose and HG contained lactose upon moisture uptake between 50% to 70%RH at 25ºC. </w:t>
      </w:r>
    </w:p>
    <w:p w:rsidR="00550400" w:rsidRDefault="00550400" w:rsidP="006F7716">
      <w:pPr>
        <w:spacing w:line="360" w:lineRule="auto"/>
        <w:rPr>
          <w:sz w:val="20"/>
          <w:szCs w:val="20"/>
        </w:rPr>
      </w:pPr>
    </w:p>
    <w:p w:rsidR="00550400" w:rsidRDefault="00550400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444D75" w:rsidRDefault="00444D75" w:rsidP="00EE2766">
      <w:pPr>
        <w:pStyle w:val="Heading2"/>
        <w:shd w:val="clear" w:color="auto" w:fill="FFFFFF"/>
        <w:spacing w:after="60" w:line="360" w:lineRule="atLeast"/>
        <w:textAlignment w:val="baseline"/>
        <w:rPr>
          <w:rFonts w:asciiTheme="majorBidi" w:eastAsia="Arial Unicode MS" w:hAnsiTheme="majorBidi"/>
          <w:color w:val="auto"/>
          <w:sz w:val="24"/>
          <w:szCs w:val="24"/>
        </w:rPr>
      </w:pPr>
    </w:p>
    <w:p w:rsidR="00EE2766" w:rsidRPr="00EE2766" w:rsidRDefault="00EE2766" w:rsidP="00EE2766">
      <w:pPr>
        <w:pStyle w:val="Heading2"/>
        <w:shd w:val="clear" w:color="auto" w:fill="FFFFFF"/>
        <w:spacing w:after="60" w:line="360" w:lineRule="atLeast"/>
        <w:textAlignment w:val="baseline"/>
        <w:rPr>
          <w:rFonts w:asciiTheme="majorBidi" w:eastAsia="Arial Unicode MS" w:hAnsiTheme="majorBidi"/>
          <w:color w:val="auto"/>
          <w:sz w:val="24"/>
          <w:szCs w:val="24"/>
        </w:rPr>
      </w:pPr>
      <w:r w:rsidRPr="00EE2766">
        <w:rPr>
          <w:rFonts w:asciiTheme="majorBidi" w:eastAsia="Arial Unicode MS" w:hAnsiTheme="majorBidi"/>
          <w:color w:val="auto"/>
          <w:sz w:val="24"/>
          <w:szCs w:val="24"/>
        </w:rPr>
        <w:t>Appendix A. Supplementary data</w:t>
      </w:r>
    </w:p>
    <w:p w:rsidR="00EE2766" w:rsidRDefault="00EE2766" w:rsidP="006F7716">
      <w:pPr>
        <w:spacing w:line="360" w:lineRule="auto"/>
        <w:rPr>
          <w:sz w:val="20"/>
          <w:szCs w:val="20"/>
        </w:rPr>
      </w:pPr>
    </w:p>
    <w:p w:rsidR="00EE2766" w:rsidRDefault="00EE2766" w:rsidP="00EE2766">
      <w:pPr>
        <w:jc w:val="both"/>
        <w:rPr>
          <w:rFonts w:ascii="Times New Roman" w:hAnsi="Times New Roman"/>
          <w:sz w:val="20"/>
          <w:szCs w:val="20"/>
        </w:rPr>
      </w:pPr>
      <w:r w:rsidRPr="00EE2766">
        <w:rPr>
          <w:rFonts w:asciiTheme="majorBidi" w:eastAsia="Arial Unicode MS" w:hAnsiTheme="majorBidi" w:cstheme="majorBidi"/>
          <w:b/>
          <w:bCs/>
          <w:sz w:val="20"/>
          <w:szCs w:val="20"/>
        </w:rPr>
        <w:t>Supplementary</w:t>
      </w:r>
      <w:r w:rsidRPr="00EE2766">
        <w:rPr>
          <w:rFonts w:ascii="Times New Roman" w:hAnsi="Times New Roman"/>
          <w:b/>
          <w:sz w:val="20"/>
          <w:szCs w:val="20"/>
        </w:rPr>
        <w:t xml:space="preserve"> Table 1.</w:t>
      </w:r>
      <w:r w:rsidRPr="00EE2766">
        <w:rPr>
          <w:rFonts w:ascii="Times New Roman" w:hAnsi="Times New Roman"/>
          <w:sz w:val="20"/>
          <w:szCs w:val="20"/>
        </w:rPr>
        <w:t xml:space="preserve"> </w:t>
      </w:r>
      <w:r w:rsidRPr="00035B9B">
        <w:rPr>
          <w:rFonts w:ascii="Times New Roman" w:hAnsi="Times New Roman"/>
          <w:sz w:val="20"/>
          <w:szCs w:val="20"/>
        </w:rPr>
        <w:t>Summary of the calculated mean values of solubility (</w:t>
      </w:r>
      <w:r w:rsidRPr="00035B9B">
        <w:rPr>
          <w:rFonts w:ascii="Times New Roman" w:hAnsi="Times New Roman"/>
          <w:i/>
          <w:sz w:val="20"/>
          <w:szCs w:val="20"/>
        </w:rPr>
        <w:t xml:space="preserve">S, </w:t>
      </w:r>
      <w:r w:rsidRPr="00035B9B">
        <w:rPr>
          <w:rFonts w:ascii="Times New Roman" w:hAnsi="Times New Roman"/>
          <w:sz w:val="20"/>
          <w:szCs w:val="20"/>
          <w:lang w:val="en-US"/>
        </w:rPr>
        <w:t>Kg</w:t>
      </w:r>
      <w:r>
        <w:rPr>
          <w:rFonts w:ascii="Times New Roman" w:hAnsi="Times New Roman"/>
          <w:sz w:val="20"/>
          <w:szCs w:val="20"/>
          <w:lang w:val="en-US"/>
        </w:rPr>
        <w:t xml:space="preserve"> moisture</w:t>
      </w:r>
      <w:r w:rsidRPr="00035B9B">
        <w:rPr>
          <w:rFonts w:ascii="Times New Roman" w:hAnsi="Times New Roman"/>
          <w:sz w:val="20"/>
          <w:szCs w:val="20"/>
          <w:lang w:val="en-US"/>
        </w:rPr>
        <w:t>/</w:t>
      </w:r>
      <w:r>
        <w:rPr>
          <w:rFonts w:ascii="Times New Roman" w:hAnsi="Times New Roman"/>
          <w:sz w:val="20"/>
          <w:szCs w:val="20"/>
          <w:lang w:val="en-US"/>
        </w:rPr>
        <w:t>(</w:t>
      </w:r>
      <w:r w:rsidRPr="00035B9B">
        <w:rPr>
          <w:rFonts w:ascii="Times New Roman" w:hAnsi="Times New Roman"/>
          <w:sz w:val="20"/>
          <w:szCs w:val="20"/>
          <w:lang w:val="en-US"/>
        </w:rPr>
        <w:t>m</w:t>
      </w:r>
      <w:r w:rsidRPr="00035B9B">
        <w:rPr>
          <w:rFonts w:ascii="Times New Roman" w:hAnsi="Times New Roman"/>
          <w:sz w:val="20"/>
          <w:szCs w:val="20"/>
          <w:vertAlign w:val="superscript"/>
          <w:lang w:val="en-US"/>
        </w:rPr>
        <w:t>3</w:t>
      </w:r>
      <w:r>
        <w:rPr>
          <w:rFonts w:ascii="Times New Roman" w:hAnsi="Times New Roman"/>
          <w:sz w:val="20"/>
          <w:szCs w:val="20"/>
          <w:lang w:val="en-US"/>
        </w:rPr>
        <w:t xml:space="preserve"> capsules</w:t>
      </w:r>
      <w:r w:rsidRPr="00035B9B">
        <w:rPr>
          <w:rFonts w:ascii="Times New Roman" w:hAnsi="Times New Roman"/>
          <w:sz w:val="20"/>
          <w:szCs w:val="20"/>
          <w:lang w:val="en-US"/>
        </w:rPr>
        <w:t xml:space="preserve"> Pa</w:t>
      </w:r>
      <w:r>
        <w:rPr>
          <w:rFonts w:ascii="Times New Roman" w:hAnsi="Times New Roman"/>
          <w:sz w:val="20"/>
          <w:szCs w:val="20"/>
          <w:lang w:val="en-US"/>
        </w:rPr>
        <w:t>)</w:t>
      </w:r>
      <w:r w:rsidRPr="00035B9B">
        <w:rPr>
          <w:rFonts w:ascii="Times New Roman" w:hAnsi="Times New Roman"/>
          <w:sz w:val="20"/>
          <w:szCs w:val="20"/>
          <w:lang w:val="en-US"/>
        </w:rPr>
        <w:t xml:space="preserve">, </w:t>
      </w:r>
      <w:r w:rsidRPr="00035B9B">
        <w:rPr>
          <w:rFonts w:ascii="Times New Roman" w:hAnsi="Times New Roman"/>
          <w:sz w:val="20"/>
          <w:szCs w:val="20"/>
        </w:rPr>
        <w:t>×10</w:t>
      </w:r>
      <w:r w:rsidRPr="00035B9B">
        <w:rPr>
          <w:rFonts w:ascii="Times New Roman" w:hAnsi="Times New Roman"/>
          <w:sz w:val="20"/>
          <w:szCs w:val="20"/>
          <w:vertAlign w:val="superscript"/>
        </w:rPr>
        <w:t>-3</w:t>
      </w:r>
      <w:r w:rsidRPr="00035B9B">
        <w:rPr>
          <w:rFonts w:ascii="Times New Roman" w:hAnsi="Times New Roman"/>
          <w:sz w:val="20"/>
          <w:szCs w:val="20"/>
        </w:rPr>
        <w:t>), water vapour diffusion coefficients (</w:t>
      </w:r>
      <w:r w:rsidRPr="00035B9B">
        <w:rPr>
          <w:rFonts w:ascii="Times New Roman" w:hAnsi="Times New Roman"/>
          <w:i/>
          <w:sz w:val="20"/>
          <w:szCs w:val="20"/>
        </w:rPr>
        <w:t>D</w:t>
      </w:r>
      <w:r w:rsidRPr="00035B9B">
        <w:rPr>
          <w:rFonts w:ascii="Times New Roman" w:hAnsi="Times New Roman"/>
          <w:sz w:val="20"/>
          <w:szCs w:val="20"/>
        </w:rPr>
        <w:t>, m</w:t>
      </w:r>
      <w:r w:rsidRPr="00035B9B">
        <w:rPr>
          <w:rFonts w:ascii="Times New Roman" w:hAnsi="Times New Roman"/>
          <w:sz w:val="20"/>
          <w:szCs w:val="20"/>
          <w:vertAlign w:val="superscript"/>
        </w:rPr>
        <w:t>2</w:t>
      </w:r>
      <w:r w:rsidRPr="00035B9B">
        <w:rPr>
          <w:rFonts w:ascii="Times New Roman" w:hAnsi="Times New Roman"/>
          <w:sz w:val="20"/>
          <w:szCs w:val="20"/>
        </w:rPr>
        <w:t>/sec, ×10</w:t>
      </w:r>
      <w:r w:rsidRPr="00035B9B">
        <w:rPr>
          <w:rFonts w:ascii="Times New Roman" w:hAnsi="Times New Roman"/>
          <w:sz w:val="20"/>
          <w:szCs w:val="20"/>
          <w:vertAlign w:val="superscript"/>
        </w:rPr>
        <w:t>-14</w:t>
      </w:r>
      <w:r w:rsidRPr="00035B9B">
        <w:rPr>
          <w:rFonts w:ascii="Times New Roman" w:hAnsi="Times New Roman"/>
          <w:sz w:val="20"/>
          <w:szCs w:val="20"/>
        </w:rPr>
        <w:t>), and permeability (</w:t>
      </w:r>
      <w:r w:rsidRPr="00035B9B">
        <w:rPr>
          <w:rFonts w:ascii="Times New Roman" w:hAnsi="Times New Roman"/>
          <w:i/>
          <w:sz w:val="20"/>
          <w:szCs w:val="20"/>
        </w:rPr>
        <w:t>P</w:t>
      </w:r>
      <w:r w:rsidRPr="00035B9B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  <w:lang w:val="en-US"/>
        </w:rPr>
        <w:t>[(</w:t>
      </w:r>
      <w:r w:rsidRPr="00035B9B">
        <w:rPr>
          <w:rFonts w:ascii="Times New Roman" w:hAnsi="Times New Roman"/>
          <w:sz w:val="20"/>
          <w:szCs w:val="20"/>
          <w:lang w:val="en-US"/>
        </w:rPr>
        <w:t>Kg</w:t>
      </w:r>
      <w:r>
        <w:rPr>
          <w:rFonts w:ascii="Times New Roman" w:hAnsi="Times New Roman"/>
          <w:sz w:val="20"/>
          <w:szCs w:val="20"/>
          <w:lang w:val="en-US"/>
        </w:rPr>
        <w:t xml:space="preserve"> moisture</w:t>
      </w:r>
      <w:r w:rsidRPr="00035B9B">
        <w:rPr>
          <w:rFonts w:ascii="Times New Roman" w:hAnsi="Times New Roman"/>
          <w:sz w:val="20"/>
          <w:szCs w:val="20"/>
          <w:lang w:val="en-US"/>
        </w:rPr>
        <w:t>/</w:t>
      </w:r>
      <w:r w:rsidRPr="00CE4BC7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35B9B">
        <w:rPr>
          <w:rFonts w:ascii="Times New Roman" w:hAnsi="Times New Roman"/>
          <w:sz w:val="20"/>
          <w:szCs w:val="20"/>
          <w:lang w:val="en-US"/>
        </w:rPr>
        <w:t>m</w:t>
      </w:r>
      <w:r w:rsidRPr="00035B9B">
        <w:rPr>
          <w:rFonts w:ascii="Times New Roman" w:hAnsi="Times New Roman"/>
          <w:sz w:val="20"/>
          <w:szCs w:val="20"/>
          <w:vertAlign w:val="superscript"/>
          <w:lang w:val="en-US"/>
        </w:rPr>
        <w:t>3</w:t>
      </w:r>
      <w:r>
        <w:rPr>
          <w:rFonts w:ascii="Times New Roman" w:hAnsi="Times New Roman"/>
          <w:sz w:val="20"/>
          <w:szCs w:val="20"/>
          <w:lang w:val="en-US"/>
        </w:rPr>
        <w:t xml:space="preserve"> capsules</w:t>
      </w:r>
      <w:r w:rsidRPr="00035B9B">
        <w:rPr>
          <w:rFonts w:ascii="Times New Roman" w:hAnsi="Times New Roman"/>
          <w:sz w:val="20"/>
          <w:szCs w:val="20"/>
          <w:lang w:val="en-US"/>
        </w:rPr>
        <w:t xml:space="preserve"> Pa</w:t>
      </w:r>
      <w:r>
        <w:rPr>
          <w:rFonts w:ascii="Times New Roman" w:hAnsi="Times New Roman"/>
          <w:sz w:val="20"/>
          <w:szCs w:val="20"/>
          <w:lang w:val="en-US"/>
        </w:rPr>
        <w:t xml:space="preserve"> )</w:t>
      </w:r>
      <w:r w:rsidRPr="00CE4BC7">
        <w:rPr>
          <w:rFonts w:ascii="Times New Roman" w:hAnsi="Times New Roman"/>
          <w:sz w:val="20"/>
          <w:szCs w:val="20"/>
        </w:rPr>
        <w:t xml:space="preserve"> </w:t>
      </w:r>
      <w:r w:rsidRPr="00035B9B">
        <w:rPr>
          <w:rFonts w:ascii="Times New Roman" w:hAnsi="Times New Roman"/>
          <w:sz w:val="20"/>
          <w:szCs w:val="20"/>
        </w:rPr>
        <w:t>×</w:t>
      </w:r>
      <w:r>
        <w:rPr>
          <w:rFonts w:ascii="Times New Roman" w:hAnsi="Times New Roman"/>
          <w:sz w:val="20"/>
          <w:szCs w:val="20"/>
          <w:lang w:val="en-US"/>
        </w:rPr>
        <w:t xml:space="preserve"> (</w:t>
      </w:r>
      <w:r w:rsidRPr="00035B9B">
        <w:rPr>
          <w:rFonts w:ascii="Times New Roman" w:hAnsi="Times New Roman"/>
          <w:sz w:val="20"/>
          <w:szCs w:val="20"/>
          <w:lang w:val="en-US"/>
        </w:rPr>
        <w:t>m</w:t>
      </w:r>
      <w:r w:rsidRPr="00CE4BC7">
        <w:rPr>
          <w:rFonts w:ascii="Times New Roman" w:hAnsi="Times New Roman"/>
          <w:sz w:val="20"/>
          <w:szCs w:val="20"/>
          <w:vertAlign w:val="superscript"/>
          <w:lang w:val="en-US"/>
        </w:rPr>
        <w:t>2</w:t>
      </w:r>
      <w:r>
        <w:rPr>
          <w:rFonts w:ascii="Times New Roman" w:hAnsi="Times New Roman"/>
          <w:sz w:val="20"/>
          <w:szCs w:val="20"/>
          <w:lang w:val="en-US"/>
        </w:rPr>
        <w:t>/s)]</w:t>
      </w:r>
      <w:r w:rsidRPr="00035B9B">
        <w:rPr>
          <w:rFonts w:ascii="Times New Roman" w:hAnsi="Times New Roman"/>
          <w:sz w:val="20"/>
          <w:szCs w:val="20"/>
          <w:lang w:val="en-US"/>
        </w:rPr>
        <w:t xml:space="preserve">, </w:t>
      </w:r>
      <w:r w:rsidRPr="00035B9B">
        <w:rPr>
          <w:rFonts w:ascii="Times New Roman" w:hAnsi="Times New Roman"/>
          <w:sz w:val="20"/>
          <w:szCs w:val="20"/>
        </w:rPr>
        <w:t>×10</w:t>
      </w:r>
      <w:r w:rsidRPr="00035B9B">
        <w:rPr>
          <w:rFonts w:ascii="Times New Roman" w:hAnsi="Times New Roman"/>
          <w:sz w:val="20"/>
          <w:szCs w:val="20"/>
          <w:vertAlign w:val="superscript"/>
        </w:rPr>
        <w:t>-15</w:t>
      </w:r>
      <w:r w:rsidRPr="00035B9B">
        <w:rPr>
          <w:rFonts w:ascii="Times New Roman" w:hAnsi="Times New Roman"/>
          <w:sz w:val="20"/>
          <w:szCs w:val="20"/>
        </w:rPr>
        <w:t>) characteristic paramete</w:t>
      </w:r>
      <w:r>
        <w:rPr>
          <w:rFonts w:ascii="Times New Roman" w:hAnsi="Times New Roman"/>
          <w:sz w:val="20"/>
          <w:szCs w:val="20"/>
        </w:rPr>
        <w:t>rs of empty HPMC and HG</w:t>
      </w:r>
      <w:r w:rsidRPr="00035B9B">
        <w:rPr>
          <w:rFonts w:ascii="Times New Roman" w:hAnsi="Times New Roman"/>
          <w:sz w:val="20"/>
          <w:szCs w:val="20"/>
        </w:rPr>
        <w:t xml:space="preserve"> capsules.</w:t>
      </w:r>
    </w:p>
    <w:p w:rsidR="00EE2766" w:rsidRPr="00035B9B" w:rsidRDefault="00EE2766" w:rsidP="00EE2766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462" w:type="dxa"/>
        <w:tblBorders>
          <w:top w:val="single" w:sz="12" w:space="0" w:color="008000"/>
          <w:bottom w:val="single" w:sz="12" w:space="0" w:color="008000"/>
        </w:tblBorders>
        <w:tblLook w:val="01E0"/>
      </w:tblPr>
      <w:tblGrid>
        <w:gridCol w:w="1083"/>
        <w:gridCol w:w="1034"/>
        <w:gridCol w:w="1034"/>
        <w:gridCol w:w="1034"/>
        <w:gridCol w:w="1034"/>
        <w:gridCol w:w="1035"/>
        <w:gridCol w:w="1035"/>
      </w:tblGrid>
      <w:tr w:rsidR="00EE2766" w:rsidRPr="00370386" w:rsidTr="003E4D88">
        <w:trPr>
          <w:trHeight w:val="303"/>
        </w:trPr>
        <w:tc>
          <w:tcPr>
            <w:tcW w:w="1083" w:type="dxa"/>
            <w:vMerge w:val="restart"/>
            <w:tcBorders>
              <w:top w:val="single" w:sz="4" w:space="0" w:color="auto"/>
              <w:bottom w:val="single" w:sz="6" w:space="0" w:color="008000"/>
            </w:tcBorders>
            <w:shd w:val="clear" w:color="auto" w:fill="auto"/>
            <w:vAlign w:val="bottom"/>
          </w:tcPr>
          <w:p w:rsidR="00EE2766" w:rsidRPr="00370386" w:rsidRDefault="00EE2766" w:rsidP="003E4D88">
            <w:pPr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Capsules</w:t>
            </w:r>
          </w:p>
        </w:tc>
        <w:tc>
          <w:tcPr>
            <w:tcW w:w="620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RH (%)</w:t>
            </w:r>
          </w:p>
        </w:tc>
      </w:tr>
      <w:tr w:rsidR="00EE2766" w:rsidRPr="00370386" w:rsidTr="003E4D88">
        <w:tc>
          <w:tcPr>
            <w:tcW w:w="10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0-20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20-30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30-40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40-50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50-60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60-70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6206" w:type="dxa"/>
            <w:gridSpan w:val="6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6206" w:type="dxa"/>
            <w:gridSpan w:val="6"/>
            <w:tcBorders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  <w:i/>
              </w:rPr>
            </w:pPr>
            <w:r w:rsidRPr="00370386">
              <w:rPr>
                <w:rFonts w:ascii="Times New Roman" w:hAnsi="Times New Roman"/>
                <w:i/>
              </w:rPr>
              <w:t>S×10</w:t>
            </w:r>
            <w:r w:rsidRPr="00370386">
              <w:rPr>
                <w:rFonts w:ascii="Times New Roman" w:hAnsi="Times New Roman"/>
                <w:i/>
                <w:vertAlign w:val="superscript"/>
              </w:rPr>
              <w:t>-3</w:t>
            </w:r>
            <w:r w:rsidRPr="00370386">
              <w:rPr>
                <w:rFonts w:ascii="Times New Roman" w:hAnsi="Times New Roman"/>
                <w:i/>
              </w:rPr>
              <w:t xml:space="preserve"> (sorption isotherm)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HPMC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43.6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13.5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10.5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13.7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13.4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15.7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HG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93.3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33.0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22.9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18.0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12.6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13.8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6206" w:type="dxa"/>
            <w:gridSpan w:val="6"/>
            <w:tcBorders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  <w:i/>
              </w:rPr>
            </w:pPr>
            <w:r w:rsidRPr="00370386">
              <w:rPr>
                <w:rFonts w:ascii="Times New Roman" w:hAnsi="Times New Roman"/>
                <w:i/>
              </w:rPr>
              <w:t>S×10</w:t>
            </w:r>
            <w:r w:rsidRPr="00370386">
              <w:rPr>
                <w:rFonts w:ascii="Times New Roman" w:hAnsi="Times New Roman"/>
                <w:i/>
                <w:vertAlign w:val="superscript"/>
              </w:rPr>
              <w:t>-3</w:t>
            </w:r>
            <w:r w:rsidRPr="00370386">
              <w:rPr>
                <w:rFonts w:ascii="Times New Roman" w:hAnsi="Times New Roman"/>
                <w:i/>
              </w:rPr>
              <w:t xml:space="preserve"> (desorption isotherm)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HPMC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52.2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17.8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15.4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12.3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12.1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10.7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HG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157.5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34.9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19.7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9.3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8.1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7.2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6206" w:type="dxa"/>
            <w:gridSpan w:val="6"/>
            <w:tcBorders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  <w:i/>
              </w:rPr>
            </w:pPr>
            <w:r w:rsidRPr="00370386">
              <w:rPr>
                <w:rFonts w:ascii="Times New Roman" w:hAnsi="Times New Roman"/>
                <w:i/>
              </w:rPr>
              <w:t>D×10</w:t>
            </w:r>
            <w:r w:rsidRPr="00370386">
              <w:rPr>
                <w:rFonts w:ascii="Times New Roman" w:hAnsi="Times New Roman"/>
                <w:i/>
                <w:vertAlign w:val="superscript"/>
              </w:rPr>
              <w:t xml:space="preserve">-14 </w:t>
            </w:r>
            <w:r w:rsidRPr="00370386">
              <w:rPr>
                <w:rFonts w:ascii="Times New Roman" w:hAnsi="Times New Roman"/>
                <w:i/>
              </w:rPr>
              <w:t>(sorption isotherm)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HPMC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52.9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61.0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69.1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33.2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33.0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31.6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HG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5.1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6.7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13.1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21.9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32.7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24.9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6206" w:type="dxa"/>
            <w:gridSpan w:val="6"/>
            <w:tcBorders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  <w:i/>
              </w:rPr>
            </w:pPr>
            <w:r w:rsidRPr="00370386">
              <w:rPr>
                <w:rFonts w:ascii="Times New Roman" w:hAnsi="Times New Roman"/>
                <w:i/>
              </w:rPr>
              <w:t>D×10</w:t>
            </w:r>
            <w:r w:rsidRPr="00370386">
              <w:rPr>
                <w:rFonts w:ascii="Times New Roman" w:hAnsi="Times New Roman"/>
                <w:i/>
                <w:vertAlign w:val="superscript"/>
              </w:rPr>
              <w:t xml:space="preserve">-14 </w:t>
            </w:r>
            <w:r w:rsidRPr="00370386">
              <w:rPr>
                <w:rFonts w:ascii="Times New Roman" w:hAnsi="Times New Roman"/>
                <w:i/>
              </w:rPr>
              <w:t>(desorption isotherm)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HPMC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35.7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50.9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57.0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72.3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59.9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69.9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</w:t>
            </w:r>
            <w:r w:rsidRPr="00370386">
              <w:rPr>
                <w:rFonts w:ascii="Times New Roman" w:hAnsi="Times New Roman"/>
              </w:rPr>
              <w:t>G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7.3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26.7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47.2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92.4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70.8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88.0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6206" w:type="dxa"/>
            <w:gridSpan w:val="6"/>
            <w:tcBorders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  <w:i/>
              </w:rPr>
            </w:pPr>
            <w:r w:rsidRPr="00370386">
              <w:rPr>
                <w:rFonts w:ascii="Times New Roman" w:hAnsi="Times New Roman"/>
                <w:i/>
              </w:rPr>
              <w:t>P×10</w:t>
            </w:r>
            <w:r w:rsidRPr="00370386">
              <w:rPr>
                <w:rFonts w:ascii="Times New Roman" w:hAnsi="Times New Roman"/>
                <w:i/>
                <w:vertAlign w:val="superscript"/>
              </w:rPr>
              <w:t xml:space="preserve">-15 </w:t>
            </w:r>
            <w:r w:rsidRPr="00370386">
              <w:rPr>
                <w:rFonts w:ascii="Times New Roman" w:hAnsi="Times New Roman"/>
                <w:i/>
              </w:rPr>
              <w:t>(sorption isotherm)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HPMC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23.0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8.2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7.3</w:t>
            </w:r>
          </w:p>
        </w:tc>
        <w:tc>
          <w:tcPr>
            <w:tcW w:w="1034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4.6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4.4</w:t>
            </w:r>
          </w:p>
        </w:tc>
        <w:tc>
          <w:tcPr>
            <w:tcW w:w="1035" w:type="dxa"/>
            <w:tcBorders>
              <w:top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5.0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</w:t>
            </w:r>
            <w:r w:rsidRPr="00370386">
              <w:rPr>
                <w:rFonts w:ascii="Times New Roman" w:hAnsi="Times New Roman"/>
              </w:rPr>
              <w:t>G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4.8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2.2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3.0</w:t>
            </w:r>
          </w:p>
        </w:tc>
        <w:tc>
          <w:tcPr>
            <w:tcW w:w="1034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3.9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4.1</w:t>
            </w:r>
          </w:p>
        </w:tc>
        <w:tc>
          <w:tcPr>
            <w:tcW w:w="1035" w:type="dxa"/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3.4</w:t>
            </w:r>
          </w:p>
        </w:tc>
      </w:tr>
      <w:tr w:rsidR="00EE2766" w:rsidRPr="00370386" w:rsidTr="003E4D88">
        <w:tc>
          <w:tcPr>
            <w:tcW w:w="1083" w:type="dxa"/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</w:p>
        </w:tc>
        <w:tc>
          <w:tcPr>
            <w:tcW w:w="6206" w:type="dxa"/>
            <w:gridSpan w:val="6"/>
            <w:tcBorders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  <w:i/>
              </w:rPr>
            </w:pPr>
            <w:r w:rsidRPr="00370386">
              <w:rPr>
                <w:rFonts w:ascii="Times New Roman" w:hAnsi="Times New Roman"/>
                <w:i/>
              </w:rPr>
              <w:t>P×10</w:t>
            </w:r>
            <w:r w:rsidRPr="00370386">
              <w:rPr>
                <w:rFonts w:ascii="Times New Roman" w:hAnsi="Times New Roman"/>
                <w:i/>
                <w:vertAlign w:val="superscript"/>
              </w:rPr>
              <w:t xml:space="preserve">-15 </w:t>
            </w:r>
            <w:r w:rsidRPr="00370386">
              <w:rPr>
                <w:rFonts w:ascii="Times New Roman" w:hAnsi="Times New Roman"/>
                <w:i/>
              </w:rPr>
              <w:t>(desorption isotherm)</w:t>
            </w:r>
          </w:p>
        </w:tc>
      </w:tr>
      <w:tr w:rsidR="00EE2766" w:rsidRPr="00370386" w:rsidTr="003E4D88">
        <w:tc>
          <w:tcPr>
            <w:tcW w:w="1083" w:type="dxa"/>
            <w:tcBorders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HPMC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18.6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9.1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8.8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8.9</w:t>
            </w:r>
          </w:p>
        </w:tc>
        <w:tc>
          <w:tcPr>
            <w:tcW w:w="10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7.3</w:t>
            </w:r>
          </w:p>
        </w:tc>
        <w:tc>
          <w:tcPr>
            <w:tcW w:w="10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7.5</w:t>
            </w:r>
          </w:p>
        </w:tc>
      </w:tr>
      <w:tr w:rsidR="00EE2766" w:rsidRPr="00370386" w:rsidTr="003E4D88">
        <w:tc>
          <w:tcPr>
            <w:tcW w:w="1083" w:type="dxa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</w:t>
            </w:r>
            <w:r w:rsidRPr="00370386">
              <w:rPr>
                <w:rFonts w:ascii="Times New Roman" w:hAnsi="Times New Roman"/>
              </w:rPr>
              <w:t>G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11.6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9.3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9.3</w:t>
            </w:r>
          </w:p>
        </w:tc>
        <w:tc>
          <w:tcPr>
            <w:tcW w:w="1034" w:type="dxa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8.6</w:t>
            </w:r>
          </w:p>
        </w:tc>
        <w:tc>
          <w:tcPr>
            <w:tcW w:w="1035" w:type="dxa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5.7</w:t>
            </w:r>
          </w:p>
        </w:tc>
        <w:tc>
          <w:tcPr>
            <w:tcW w:w="1035" w:type="dxa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EE2766" w:rsidRPr="00370386" w:rsidRDefault="00EE2766" w:rsidP="003E4D88">
            <w:pPr>
              <w:jc w:val="center"/>
              <w:rPr>
                <w:rFonts w:ascii="Times New Roman" w:hAnsi="Times New Roman"/>
              </w:rPr>
            </w:pPr>
            <w:r w:rsidRPr="00370386">
              <w:rPr>
                <w:rFonts w:ascii="Times New Roman" w:hAnsi="Times New Roman"/>
              </w:rPr>
              <w:t>6.4</w:t>
            </w:r>
          </w:p>
        </w:tc>
      </w:tr>
    </w:tbl>
    <w:p w:rsidR="00EE2766" w:rsidRDefault="00EE2766" w:rsidP="00EE2766">
      <w:pPr>
        <w:spacing w:line="480" w:lineRule="auto"/>
        <w:ind w:firstLine="539"/>
        <w:jc w:val="lowKashida"/>
        <w:rPr>
          <w:rFonts w:ascii="Times New Roman" w:hAnsi="Times New Roman"/>
        </w:rPr>
      </w:pPr>
    </w:p>
    <w:p w:rsidR="00EE2766" w:rsidRPr="00660F5A" w:rsidRDefault="00EE2766" w:rsidP="00EE2766">
      <w:pPr>
        <w:jc w:val="both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EE2766">
        <w:rPr>
          <w:rFonts w:asciiTheme="majorBidi" w:eastAsia="Arial Unicode MS" w:hAnsiTheme="majorBidi" w:cstheme="majorBidi"/>
          <w:b/>
          <w:bCs/>
          <w:sz w:val="20"/>
          <w:szCs w:val="20"/>
        </w:rPr>
        <w:t>Supplementary</w:t>
      </w:r>
      <w:r w:rsidRPr="00EE2766">
        <w:rPr>
          <w:rFonts w:ascii="Times New Roman" w:hAnsi="Times New Roman"/>
          <w:b/>
          <w:sz w:val="20"/>
          <w:szCs w:val="20"/>
        </w:rPr>
        <w:t xml:space="preserve"> Table </w:t>
      </w:r>
      <w:r>
        <w:rPr>
          <w:rFonts w:ascii="Times New Roman" w:hAnsi="Times New Roman"/>
          <w:b/>
          <w:sz w:val="20"/>
          <w:szCs w:val="20"/>
        </w:rPr>
        <w:t>2</w:t>
      </w:r>
      <w:r w:rsidRPr="00EE2766">
        <w:rPr>
          <w:rFonts w:ascii="Times New Roman" w:hAnsi="Times New Roman"/>
          <w:b/>
          <w:sz w:val="20"/>
          <w:szCs w:val="20"/>
        </w:rPr>
        <w:t>.</w:t>
      </w:r>
      <w:r w:rsidRPr="00EE2766">
        <w:rPr>
          <w:rFonts w:ascii="Times New Roman" w:hAnsi="Times New Roman"/>
          <w:sz w:val="20"/>
          <w:szCs w:val="20"/>
        </w:rPr>
        <w:t xml:space="preserve"> </w:t>
      </w:r>
      <w:r w:rsidRPr="00660F5A">
        <w:rPr>
          <w:rFonts w:asciiTheme="majorBidi" w:hAnsiTheme="majorBidi" w:cstheme="majorBidi"/>
          <w:sz w:val="20"/>
          <w:szCs w:val="20"/>
          <w:lang w:val="en-US" w:eastAsia="en-US"/>
        </w:rPr>
        <w:t xml:space="preserve">Analysis of Variance for 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diffusion coefficients </w:t>
      </w:r>
      <w:r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>(</w:t>
      </w:r>
      <w:r w:rsidRPr="00660F5A"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D</w:t>
      </w:r>
      <w:r>
        <w:rPr>
          <w:rFonts w:ascii="Times New Roman" w:hAnsi="Times New Roman"/>
          <w:sz w:val="20"/>
          <w:szCs w:val="20"/>
        </w:rPr>
        <w:t xml:space="preserve"> </w:t>
      </w:r>
      <w:r w:rsidRPr="00035B9B">
        <w:rPr>
          <w:rFonts w:ascii="Times New Roman" w:hAnsi="Times New Roman"/>
          <w:sz w:val="20"/>
          <w:szCs w:val="20"/>
        </w:rPr>
        <w:t>×</w:t>
      </w:r>
      <w:r w:rsidRPr="00660F5A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660F5A">
        <w:rPr>
          <w:rFonts w:asciiTheme="majorBidi" w:hAnsiTheme="majorBidi" w:cstheme="majorBidi"/>
          <w:sz w:val="20"/>
          <w:szCs w:val="20"/>
          <w:lang w:val="en-US" w:eastAsia="en-US"/>
        </w:rPr>
        <w:t>)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>.</w:t>
      </w:r>
    </w:p>
    <w:tbl>
      <w:tblPr>
        <w:tblStyle w:val="TableGrid"/>
        <w:tblW w:w="0" w:type="auto"/>
        <w:tblInd w:w="1242" w:type="dxa"/>
        <w:tblLayout w:type="fixed"/>
        <w:tblLook w:val="04A0"/>
      </w:tblPr>
      <w:tblGrid>
        <w:gridCol w:w="2410"/>
        <w:gridCol w:w="567"/>
        <w:gridCol w:w="992"/>
        <w:gridCol w:w="1040"/>
        <w:gridCol w:w="1087"/>
        <w:gridCol w:w="850"/>
        <w:gridCol w:w="2157"/>
      </w:tblGrid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Source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DF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Seq SS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b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Adj SS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c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ind w:left="42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Adj MS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d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F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P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e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 xml:space="preserve">% 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Relative Humidity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(A)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78.442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78.442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15.688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78.27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Capsules Type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(B)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44.995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44.995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44.995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224.49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Process Type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(C)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107.145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107.145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107.145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ind w:left="52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534.56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79.773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79.773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15.955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79.60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(C)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97.632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97.632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19.526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97.42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(B)*(C)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33.239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33.239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33.239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165.83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(B)*(C)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5.299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 xml:space="preserve">5.299        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1.060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5.29</w:t>
            </w: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0.001</w:t>
            </w: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Error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ind w:left="2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9.621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9.621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0.200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</w:tr>
      <w:tr w:rsidR="00EE2766" w:rsidRPr="00F13DEF" w:rsidTr="003E4D88">
        <w:tc>
          <w:tcPr>
            <w:tcW w:w="2410" w:type="dxa"/>
            <w:tcBorders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ind w:left="2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456.145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</w:tr>
    </w:tbl>
    <w:p w:rsidR="00EE2766" w:rsidRPr="00F13DEF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F13DEF">
        <w:rPr>
          <w:rFonts w:asciiTheme="majorBidi" w:hAnsiTheme="majorBidi" w:cstheme="majorBidi"/>
          <w:sz w:val="20"/>
          <w:szCs w:val="20"/>
          <w:lang w:val="en-US" w:eastAsia="en-US"/>
        </w:rPr>
        <w:t>S = 0.447698   R-Sq = 97.89%   R-Sq(adj) = 96.88%</w:t>
      </w:r>
    </w:p>
    <w:p w:rsidR="00EE2766" w:rsidRDefault="00EE2766" w:rsidP="00EE276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lang w:val="en-US" w:eastAsia="en-US"/>
        </w:rPr>
      </w:pP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a</w:t>
      </w:r>
      <w:r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>Degrees of freedom.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b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Sequential sums of squares.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c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Adjusted sums of squares.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d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Adjusted mean squares.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e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Probability.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EE2766" w:rsidRPr="007E5963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</w:p>
    <w:p w:rsidR="00EE2766" w:rsidRPr="00F13DEF" w:rsidRDefault="00EE2766" w:rsidP="00EE2766">
      <w:pPr>
        <w:jc w:val="both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EE2766">
        <w:rPr>
          <w:rFonts w:asciiTheme="majorBidi" w:eastAsia="Arial Unicode MS" w:hAnsiTheme="majorBidi" w:cstheme="majorBidi"/>
          <w:b/>
          <w:bCs/>
          <w:sz w:val="20"/>
          <w:szCs w:val="20"/>
        </w:rPr>
        <w:t>Supplementary</w:t>
      </w:r>
      <w:r w:rsidRPr="00EE2766">
        <w:rPr>
          <w:rFonts w:ascii="Times New Roman" w:hAnsi="Times New Roman"/>
          <w:b/>
          <w:sz w:val="20"/>
          <w:szCs w:val="20"/>
        </w:rPr>
        <w:t xml:space="preserve"> Table </w:t>
      </w:r>
      <w:r>
        <w:rPr>
          <w:rFonts w:ascii="Times New Roman" w:hAnsi="Times New Roman"/>
          <w:b/>
          <w:sz w:val="20"/>
          <w:szCs w:val="20"/>
        </w:rPr>
        <w:t>3</w:t>
      </w:r>
      <w:r w:rsidRPr="00EE2766">
        <w:rPr>
          <w:rFonts w:ascii="Times New Roman" w:hAnsi="Times New Roman"/>
          <w:b/>
          <w:sz w:val="20"/>
          <w:szCs w:val="20"/>
        </w:rPr>
        <w:t>.</w:t>
      </w:r>
      <w:r w:rsidRPr="00EE2766">
        <w:rPr>
          <w:rFonts w:ascii="Times New Roman" w:hAnsi="Times New Roman"/>
          <w:sz w:val="20"/>
          <w:szCs w:val="20"/>
        </w:rPr>
        <w:t xml:space="preserve"> </w:t>
      </w:r>
      <w:r w:rsidRPr="00F13DEF">
        <w:rPr>
          <w:rFonts w:asciiTheme="majorBidi" w:hAnsiTheme="majorBidi" w:cstheme="majorBidi"/>
          <w:sz w:val="20"/>
          <w:szCs w:val="20"/>
          <w:lang w:val="en-US" w:eastAsia="en-US"/>
        </w:rPr>
        <w:t>Analysis of Variance for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permeability coefficients (</w:t>
      </w:r>
      <w:r w:rsidRPr="00660F5A">
        <w:rPr>
          <w:rFonts w:asciiTheme="majorBidi" w:hAnsiTheme="majorBidi" w:cstheme="majorBidi"/>
          <w:i/>
          <w:iCs/>
          <w:sz w:val="20"/>
          <w:szCs w:val="20"/>
          <w:lang w:val="en-US" w:eastAsia="en-US"/>
        </w:rPr>
        <w:t>P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</w:t>
      </w:r>
      <w:r w:rsidRPr="00035B9B">
        <w:rPr>
          <w:rFonts w:ascii="Times New Roman" w:hAnsi="Times New Roman"/>
          <w:sz w:val="20"/>
          <w:szCs w:val="20"/>
        </w:rPr>
        <w:t>×</w:t>
      </w:r>
      <w:r w:rsidRPr="00F13DEF">
        <w:rPr>
          <w:rFonts w:asciiTheme="majorBidi" w:hAnsiTheme="majorBidi" w:cstheme="majorBidi"/>
          <w:sz w:val="20"/>
          <w:szCs w:val="20"/>
          <w:lang w:val="en-US" w:eastAsia="en-US"/>
        </w:rPr>
        <w:t xml:space="preserve"> 10</w:t>
      </w:r>
      <w:r w:rsidRPr="005265D9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-13</w:t>
      </w:r>
      <w:r w:rsidRPr="00F13DEF">
        <w:rPr>
          <w:rFonts w:asciiTheme="majorBidi" w:hAnsiTheme="majorBidi" w:cstheme="majorBidi"/>
          <w:sz w:val="20"/>
          <w:szCs w:val="20"/>
          <w:lang w:val="en-US" w:eastAsia="en-US"/>
        </w:rPr>
        <w:t>)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>.</w:t>
      </w:r>
    </w:p>
    <w:tbl>
      <w:tblPr>
        <w:tblStyle w:val="TableGrid"/>
        <w:tblW w:w="0" w:type="auto"/>
        <w:tblInd w:w="1384" w:type="dxa"/>
        <w:tblLook w:val="04A0"/>
      </w:tblPr>
      <w:tblGrid>
        <w:gridCol w:w="2302"/>
        <w:gridCol w:w="548"/>
        <w:gridCol w:w="1066"/>
        <w:gridCol w:w="1087"/>
        <w:gridCol w:w="1066"/>
        <w:gridCol w:w="777"/>
        <w:gridCol w:w="2115"/>
      </w:tblGrid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Source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DF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a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Seq SS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b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Adj SS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c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ind w:left="42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Adj MS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d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F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 w:eastAsia="en-US"/>
              </w:rPr>
              <w:t>P</w:t>
            </w:r>
            <w:r w:rsidRPr="007E5963">
              <w:rPr>
                <w:rFonts w:asciiTheme="majorBidi" w:hAnsiTheme="majorBidi" w:cstheme="majorBidi"/>
                <w:b/>
                <w:bCs/>
                <w:sz w:val="20"/>
                <w:szCs w:val="20"/>
                <w:vertAlign w:val="superscript"/>
                <w:lang w:val="en-US" w:eastAsia="en-US"/>
              </w:rPr>
              <w:t>e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 xml:space="preserve">% 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Relative Humidity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(A)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0.0700697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0.0700697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0.0140139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221.44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Capsules Type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(B)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0.0202565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0.0202565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0.0202565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320.08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Process Type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, (C)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0.0171512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0.0171512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0.0171512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271.01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0.0322756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0.0322756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0.0064551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102.00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(C)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0.0023522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0.0023522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0.0004704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7.43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(B)*(C)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0.0058252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0.0058252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0.0058252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92.05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400A6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A</w:t>
            </w:r>
            <w:r w:rsidRPr="00400A6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)*</w:t>
            </w:r>
            <w:r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(B)*(C)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0.0082745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0.0082745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0.0016549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26.15</w:t>
            </w: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</w:t>
            </w: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Error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48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0.0030377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0.0030377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0.0000633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</w:tr>
      <w:tr w:rsidR="00EE2766" w:rsidRPr="00F13DEF" w:rsidTr="003E4D88">
        <w:tc>
          <w:tcPr>
            <w:tcW w:w="2302" w:type="dxa"/>
            <w:tcBorders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71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  <w:r w:rsidRPr="00F13DEF"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  <w:t>0.1592426</w:t>
            </w:r>
          </w:p>
        </w:tc>
        <w:tc>
          <w:tcPr>
            <w:tcW w:w="108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  <w:tc>
          <w:tcPr>
            <w:tcW w:w="2115" w:type="dxa"/>
            <w:tcBorders>
              <w:left w:val="single" w:sz="4" w:space="0" w:color="auto"/>
            </w:tcBorders>
          </w:tcPr>
          <w:p w:rsidR="00EE2766" w:rsidRPr="00F13DEF" w:rsidRDefault="00EE2766" w:rsidP="003E4D88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0"/>
                <w:szCs w:val="20"/>
                <w:lang w:val="en-US" w:eastAsia="en-US"/>
              </w:rPr>
            </w:pPr>
          </w:p>
        </w:tc>
      </w:tr>
    </w:tbl>
    <w:p w:rsidR="00EE2766" w:rsidRPr="00F13DEF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F13DEF">
        <w:rPr>
          <w:rFonts w:asciiTheme="majorBidi" w:hAnsiTheme="majorBidi" w:cstheme="majorBidi"/>
          <w:sz w:val="20"/>
          <w:szCs w:val="20"/>
          <w:lang w:val="en-US" w:eastAsia="en-US"/>
        </w:rPr>
        <w:t>S = 0.00795527   R-Sq = 98.09%   R-Sq(adj) = 97.18%</w:t>
      </w:r>
    </w:p>
    <w:p w:rsidR="00EE2766" w:rsidRPr="00F13DEF" w:rsidRDefault="00EE2766" w:rsidP="00EE2766">
      <w:pPr>
        <w:rPr>
          <w:rFonts w:asciiTheme="majorBidi" w:hAnsiTheme="majorBidi" w:cstheme="majorBidi"/>
          <w:sz w:val="20"/>
          <w:szCs w:val="20"/>
          <w:lang w:val="en-US"/>
        </w:rPr>
      </w:pP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a</w:t>
      </w:r>
      <w:r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>Degrees of freedom.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b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Sequential sums of squares.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c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Adjusted sums of squares.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d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Adjusted mean squares.</w:t>
      </w:r>
    </w:p>
    <w:p w:rsidR="00EE2766" w:rsidRDefault="00EE2766" w:rsidP="00EE2766">
      <w:pPr>
        <w:autoSpaceDE w:val="0"/>
        <w:autoSpaceDN w:val="0"/>
        <w:adjustRightInd w:val="0"/>
        <w:ind w:left="720" w:firstLine="720"/>
        <w:rPr>
          <w:rFonts w:asciiTheme="majorBidi" w:hAnsiTheme="majorBidi" w:cstheme="majorBidi"/>
          <w:sz w:val="20"/>
          <w:szCs w:val="20"/>
          <w:lang w:val="en-US" w:eastAsia="en-US"/>
        </w:rPr>
      </w:pPr>
      <w:r w:rsidRPr="007E5963">
        <w:rPr>
          <w:rFonts w:asciiTheme="majorBidi" w:hAnsiTheme="majorBidi" w:cstheme="majorBidi"/>
          <w:sz w:val="20"/>
          <w:szCs w:val="20"/>
          <w:vertAlign w:val="superscript"/>
          <w:lang w:val="en-US" w:eastAsia="en-US"/>
        </w:rPr>
        <w:t>e</w:t>
      </w:r>
      <w:r>
        <w:rPr>
          <w:rFonts w:asciiTheme="majorBidi" w:hAnsiTheme="majorBidi" w:cstheme="majorBidi"/>
          <w:sz w:val="20"/>
          <w:szCs w:val="20"/>
          <w:lang w:val="en-US" w:eastAsia="en-US"/>
        </w:rPr>
        <w:t xml:space="preserve"> Probability.</w:t>
      </w:r>
    </w:p>
    <w:p w:rsidR="00EE2766" w:rsidRDefault="00EE2766" w:rsidP="00EE2766">
      <w:pPr>
        <w:rPr>
          <w:rFonts w:ascii="Courier New" w:hAnsi="Courier New" w:cs="Courier New"/>
          <w:sz w:val="18"/>
          <w:szCs w:val="18"/>
          <w:lang w:val="en-US" w:eastAsia="en-US"/>
        </w:rPr>
      </w:pPr>
    </w:p>
    <w:p w:rsidR="00EE2766" w:rsidRDefault="00EE2766" w:rsidP="00EE2766">
      <w:pPr>
        <w:rPr>
          <w:rFonts w:ascii="Courier New" w:hAnsi="Courier New" w:cs="Courier New"/>
          <w:sz w:val="18"/>
          <w:szCs w:val="18"/>
          <w:lang w:val="en-US" w:eastAsia="en-US"/>
        </w:rPr>
      </w:pPr>
    </w:p>
    <w:p w:rsidR="00EE2766" w:rsidRPr="00EE2766" w:rsidRDefault="00EE2766" w:rsidP="006F7716">
      <w:pPr>
        <w:spacing w:line="360" w:lineRule="auto"/>
        <w:rPr>
          <w:sz w:val="20"/>
          <w:szCs w:val="20"/>
          <w:lang w:val="en-US"/>
        </w:rPr>
      </w:pPr>
    </w:p>
    <w:sectPr w:rsidR="00EE2766" w:rsidRPr="00EE2766" w:rsidSect="00B1086C">
      <w:footerReference w:type="even" r:id="rId29"/>
      <w:footerReference w:type="default" r:id="rId30"/>
      <w:pgSz w:w="11906" w:h="16838"/>
      <w:pgMar w:top="1440" w:right="926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C0F" w:rsidRDefault="00433C0F">
      <w:r>
        <w:separator/>
      </w:r>
    </w:p>
  </w:endnote>
  <w:endnote w:type="continuationSeparator" w:id="1">
    <w:p w:rsidR="00433C0F" w:rsidRDefault="00433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EF" w:rsidRDefault="00413672" w:rsidP="002953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3DE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3DEF" w:rsidRDefault="00F13DE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EF" w:rsidRDefault="00413672" w:rsidP="002953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3DE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255F">
      <w:rPr>
        <w:rStyle w:val="PageNumber"/>
        <w:noProof/>
      </w:rPr>
      <w:t>14</w:t>
    </w:r>
    <w:r>
      <w:rPr>
        <w:rStyle w:val="PageNumber"/>
      </w:rPr>
      <w:fldChar w:fldCharType="end"/>
    </w:r>
  </w:p>
  <w:p w:rsidR="00F13DEF" w:rsidRDefault="00F13D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C0F" w:rsidRDefault="00433C0F">
      <w:r>
        <w:separator/>
      </w:r>
    </w:p>
  </w:footnote>
  <w:footnote w:type="continuationSeparator" w:id="1">
    <w:p w:rsidR="00433C0F" w:rsidRDefault="00433C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136" coordsize="21600,21600" o:spt="136" adj="10800" path="m@7,l@8,m@5,21600l@6,21600e">
        <v:formulas>
          <v:f eqn="sum #0 0 10800"/>
          <v:f eqn="prod #0 2 1"/>
          <v:f eqn="sum 21600 0 @1"/>
          <v:f eqn="sum 0 0 @2"/>
          <v:f eqn="sum 21600 0 @3"/>
          <v:f eqn="if @0 @3 0"/>
          <v:f eqn="if @0 21600 @1"/>
          <v:f eqn="if @0 0 @2"/>
          <v:f eqn="if @0 @4 21600"/>
          <v:f eqn="mid @5 @6"/>
          <v:f eqn="mid @8 @5"/>
          <v:f eqn="mid @7 @8"/>
          <v:f eqn="mid @6 @7"/>
          <v:f eqn="sum @6 0 @5"/>
        </v:formulas>
        <v:path textpathok="t" o:connecttype="custom" o:connectlocs="@9,0;@10,10800;@11,21600;@12,10800" o:connectangles="270,180,90,0"/>
        <v:textpath on="t" fitshape="t"/>
        <v:handles>
          <v:h position="#0,bottomRight" xrange="6629,14971"/>
        </v:handles>
        <o:lock v:ext="edit" text="t" shapetype="t"/>
      </v:shapetype>
      <v:shape id="_x0000_i1087" type="#_x0000_t136" style="width:18pt;height:17.5pt" o:bullet="t">
        <v:shadow color="#868686"/>
        <v:textpath style="font-family:&quot;Arial Black&quot;;font-size:12pt;v-text-kern:t" trim="t" fitpath="t" string="(A)"/>
      </v:shape>
    </w:pict>
  </w:numPicBullet>
  <w:abstractNum w:abstractNumId="0">
    <w:nsid w:val="25BE2D77"/>
    <w:multiLevelType w:val="hybridMultilevel"/>
    <w:tmpl w:val="FF889536"/>
    <w:lvl w:ilvl="0" w:tplc="6360EF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A73866"/>
    <w:multiLevelType w:val="hybridMultilevel"/>
    <w:tmpl w:val="A372B6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425E73"/>
    <w:multiLevelType w:val="hybridMultilevel"/>
    <w:tmpl w:val="03ECBB46"/>
    <w:lvl w:ilvl="0" w:tplc="9BEA018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108F"/>
    <w:rsid w:val="0000436F"/>
    <w:rsid w:val="00005D6A"/>
    <w:rsid w:val="000120D0"/>
    <w:rsid w:val="00012AC5"/>
    <w:rsid w:val="0001643B"/>
    <w:rsid w:val="00023D70"/>
    <w:rsid w:val="00024C0C"/>
    <w:rsid w:val="0003449C"/>
    <w:rsid w:val="00034DE3"/>
    <w:rsid w:val="00035B9B"/>
    <w:rsid w:val="00037BC8"/>
    <w:rsid w:val="00040488"/>
    <w:rsid w:val="00040A1A"/>
    <w:rsid w:val="000414C1"/>
    <w:rsid w:val="00042DC0"/>
    <w:rsid w:val="000535A0"/>
    <w:rsid w:val="00054679"/>
    <w:rsid w:val="000617B6"/>
    <w:rsid w:val="00062B4E"/>
    <w:rsid w:val="00080A2A"/>
    <w:rsid w:val="00086411"/>
    <w:rsid w:val="00087E36"/>
    <w:rsid w:val="000901FF"/>
    <w:rsid w:val="00090CF8"/>
    <w:rsid w:val="000923EA"/>
    <w:rsid w:val="000930B6"/>
    <w:rsid w:val="00095B59"/>
    <w:rsid w:val="000A0D6C"/>
    <w:rsid w:val="000A3FFB"/>
    <w:rsid w:val="000C1A7E"/>
    <w:rsid w:val="000C4AC7"/>
    <w:rsid w:val="000C62BA"/>
    <w:rsid w:val="000D3B6B"/>
    <w:rsid w:val="000E2618"/>
    <w:rsid w:val="000E5CBB"/>
    <w:rsid w:val="000E6FB8"/>
    <w:rsid w:val="00102A07"/>
    <w:rsid w:val="0010765F"/>
    <w:rsid w:val="00112521"/>
    <w:rsid w:val="00112D83"/>
    <w:rsid w:val="0011366B"/>
    <w:rsid w:val="00113BED"/>
    <w:rsid w:val="001157A2"/>
    <w:rsid w:val="00116C64"/>
    <w:rsid w:val="00121819"/>
    <w:rsid w:val="00122FAD"/>
    <w:rsid w:val="001276E1"/>
    <w:rsid w:val="001300D7"/>
    <w:rsid w:val="001303F6"/>
    <w:rsid w:val="00131ABA"/>
    <w:rsid w:val="001329B2"/>
    <w:rsid w:val="00135068"/>
    <w:rsid w:val="001421BA"/>
    <w:rsid w:val="00143FD1"/>
    <w:rsid w:val="001456AC"/>
    <w:rsid w:val="00146C83"/>
    <w:rsid w:val="00151093"/>
    <w:rsid w:val="00155832"/>
    <w:rsid w:val="0016283B"/>
    <w:rsid w:val="001630CD"/>
    <w:rsid w:val="0016510A"/>
    <w:rsid w:val="00167A18"/>
    <w:rsid w:val="0017108F"/>
    <w:rsid w:val="0017289C"/>
    <w:rsid w:val="00175819"/>
    <w:rsid w:val="001877C1"/>
    <w:rsid w:val="001920EB"/>
    <w:rsid w:val="001922FD"/>
    <w:rsid w:val="0019293A"/>
    <w:rsid w:val="0019632C"/>
    <w:rsid w:val="001A352F"/>
    <w:rsid w:val="001A5024"/>
    <w:rsid w:val="001A5BA5"/>
    <w:rsid w:val="001A70A7"/>
    <w:rsid w:val="001A73F2"/>
    <w:rsid w:val="001B36FA"/>
    <w:rsid w:val="001B6720"/>
    <w:rsid w:val="001C45AB"/>
    <w:rsid w:val="001C5D6C"/>
    <w:rsid w:val="001D0E47"/>
    <w:rsid w:val="001D1590"/>
    <w:rsid w:val="001D6A19"/>
    <w:rsid w:val="001E01E8"/>
    <w:rsid w:val="001E37D9"/>
    <w:rsid w:val="001E7BA7"/>
    <w:rsid w:val="001F09A9"/>
    <w:rsid w:val="001F43D6"/>
    <w:rsid w:val="001F5BAA"/>
    <w:rsid w:val="00201F75"/>
    <w:rsid w:val="00203DEB"/>
    <w:rsid w:val="002050A8"/>
    <w:rsid w:val="002069AC"/>
    <w:rsid w:val="0021047F"/>
    <w:rsid w:val="002115C4"/>
    <w:rsid w:val="00211C1C"/>
    <w:rsid w:val="00211C8F"/>
    <w:rsid w:val="00211F7D"/>
    <w:rsid w:val="00217774"/>
    <w:rsid w:val="00222A4D"/>
    <w:rsid w:val="00223082"/>
    <w:rsid w:val="002326A7"/>
    <w:rsid w:val="00234296"/>
    <w:rsid w:val="00235D95"/>
    <w:rsid w:val="00241246"/>
    <w:rsid w:val="0024462B"/>
    <w:rsid w:val="002451F7"/>
    <w:rsid w:val="00245A8E"/>
    <w:rsid w:val="00252188"/>
    <w:rsid w:val="002541DC"/>
    <w:rsid w:val="00261D7E"/>
    <w:rsid w:val="002635EF"/>
    <w:rsid w:val="00265BD2"/>
    <w:rsid w:val="00266767"/>
    <w:rsid w:val="002700D5"/>
    <w:rsid w:val="0027120C"/>
    <w:rsid w:val="00271F86"/>
    <w:rsid w:val="0027223B"/>
    <w:rsid w:val="0028602C"/>
    <w:rsid w:val="00291946"/>
    <w:rsid w:val="00294E6F"/>
    <w:rsid w:val="00294FC9"/>
    <w:rsid w:val="00295375"/>
    <w:rsid w:val="002A151E"/>
    <w:rsid w:val="002A43D1"/>
    <w:rsid w:val="002A6835"/>
    <w:rsid w:val="002B30E4"/>
    <w:rsid w:val="002C4F7A"/>
    <w:rsid w:val="002D0128"/>
    <w:rsid w:val="002E1B46"/>
    <w:rsid w:val="002E31A4"/>
    <w:rsid w:val="002E33BD"/>
    <w:rsid w:val="0030530A"/>
    <w:rsid w:val="003067F5"/>
    <w:rsid w:val="003078C4"/>
    <w:rsid w:val="00307E2A"/>
    <w:rsid w:val="003122A5"/>
    <w:rsid w:val="00313064"/>
    <w:rsid w:val="00314A6F"/>
    <w:rsid w:val="003246D4"/>
    <w:rsid w:val="00331310"/>
    <w:rsid w:val="00333779"/>
    <w:rsid w:val="00333C89"/>
    <w:rsid w:val="00333F72"/>
    <w:rsid w:val="00343B1D"/>
    <w:rsid w:val="00346B70"/>
    <w:rsid w:val="00346E69"/>
    <w:rsid w:val="00350884"/>
    <w:rsid w:val="00353569"/>
    <w:rsid w:val="00353A28"/>
    <w:rsid w:val="00353A35"/>
    <w:rsid w:val="00354D55"/>
    <w:rsid w:val="00355959"/>
    <w:rsid w:val="00356691"/>
    <w:rsid w:val="00357927"/>
    <w:rsid w:val="00364561"/>
    <w:rsid w:val="00364AF4"/>
    <w:rsid w:val="00366041"/>
    <w:rsid w:val="00370386"/>
    <w:rsid w:val="00371999"/>
    <w:rsid w:val="00372A12"/>
    <w:rsid w:val="003760CB"/>
    <w:rsid w:val="00376676"/>
    <w:rsid w:val="00383F21"/>
    <w:rsid w:val="00392C4D"/>
    <w:rsid w:val="003942E4"/>
    <w:rsid w:val="00396623"/>
    <w:rsid w:val="003976EC"/>
    <w:rsid w:val="003A022E"/>
    <w:rsid w:val="003A054E"/>
    <w:rsid w:val="003A1005"/>
    <w:rsid w:val="003A3BAF"/>
    <w:rsid w:val="003A5DCF"/>
    <w:rsid w:val="003B1C04"/>
    <w:rsid w:val="003B25CF"/>
    <w:rsid w:val="003B28A7"/>
    <w:rsid w:val="003B52FB"/>
    <w:rsid w:val="003C1CEA"/>
    <w:rsid w:val="003C3FEB"/>
    <w:rsid w:val="003C512D"/>
    <w:rsid w:val="003C529E"/>
    <w:rsid w:val="003C647A"/>
    <w:rsid w:val="003C76CB"/>
    <w:rsid w:val="003D1327"/>
    <w:rsid w:val="003D29FC"/>
    <w:rsid w:val="003D6148"/>
    <w:rsid w:val="003D7098"/>
    <w:rsid w:val="003D7B58"/>
    <w:rsid w:val="003E25A4"/>
    <w:rsid w:val="003E2607"/>
    <w:rsid w:val="003E571D"/>
    <w:rsid w:val="003F0A4E"/>
    <w:rsid w:val="003F1299"/>
    <w:rsid w:val="003F26F1"/>
    <w:rsid w:val="003F5B70"/>
    <w:rsid w:val="003F6D79"/>
    <w:rsid w:val="003F7BDA"/>
    <w:rsid w:val="004003CA"/>
    <w:rsid w:val="00400A6F"/>
    <w:rsid w:val="00400F9B"/>
    <w:rsid w:val="0040116E"/>
    <w:rsid w:val="004039AE"/>
    <w:rsid w:val="00406ED3"/>
    <w:rsid w:val="00407407"/>
    <w:rsid w:val="00411FED"/>
    <w:rsid w:val="00413672"/>
    <w:rsid w:val="00415F1D"/>
    <w:rsid w:val="004215B8"/>
    <w:rsid w:val="00425EB5"/>
    <w:rsid w:val="0043111E"/>
    <w:rsid w:val="00432B65"/>
    <w:rsid w:val="00432C78"/>
    <w:rsid w:val="00433C0F"/>
    <w:rsid w:val="00436F93"/>
    <w:rsid w:val="0043737A"/>
    <w:rsid w:val="0044076E"/>
    <w:rsid w:val="004417AF"/>
    <w:rsid w:val="00444D75"/>
    <w:rsid w:val="00446F1F"/>
    <w:rsid w:val="00447FE2"/>
    <w:rsid w:val="004539DC"/>
    <w:rsid w:val="0046328C"/>
    <w:rsid w:val="00470C10"/>
    <w:rsid w:val="0047163D"/>
    <w:rsid w:val="0047669F"/>
    <w:rsid w:val="00476CDA"/>
    <w:rsid w:val="00477133"/>
    <w:rsid w:val="00481A9C"/>
    <w:rsid w:val="00481B8B"/>
    <w:rsid w:val="004830A1"/>
    <w:rsid w:val="0048336B"/>
    <w:rsid w:val="00485DC7"/>
    <w:rsid w:val="00485E73"/>
    <w:rsid w:val="00495211"/>
    <w:rsid w:val="00495F1D"/>
    <w:rsid w:val="00496DED"/>
    <w:rsid w:val="004A3A73"/>
    <w:rsid w:val="004B2EFD"/>
    <w:rsid w:val="004B3590"/>
    <w:rsid w:val="004C09EF"/>
    <w:rsid w:val="004C50A8"/>
    <w:rsid w:val="004C743B"/>
    <w:rsid w:val="004C791E"/>
    <w:rsid w:val="004D0FAA"/>
    <w:rsid w:val="004D3958"/>
    <w:rsid w:val="004D41D3"/>
    <w:rsid w:val="004D7CA8"/>
    <w:rsid w:val="004E2081"/>
    <w:rsid w:val="004F18C6"/>
    <w:rsid w:val="004F5A6A"/>
    <w:rsid w:val="005013A3"/>
    <w:rsid w:val="00505295"/>
    <w:rsid w:val="005115A2"/>
    <w:rsid w:val="005132D1"/>
    <w:rsid w:val="005172A1"/>
    <w:rsid w:val="005265D9"/>
    <w:rsid w:val="005309D2"/>
    <w:rsid w:val="00531381"/>
    <w:rsid w:val="0053143D"/>
    <w:rsid w:val="0053432D"/>
    <w:rsid w:val="005375B1"/>
    <w:rsid w:val="00537EB6"/>
    <w:rsid w:val="00541559"/>
    <w:rsid w:val="00550400"/>
    <w:rsid w:val="00552DCD"/>
    <w:rsid w:val="00553B79"/>
    <w:rsid w:val="00554B94"/>
    <w:rsid w:val="0055520C"/>
    <w:rsid w:val="00555D6C"/>
    <w:rsid w:val="0055710B"/>
    <w:rsid w:val="00561C2E"/>
    <w:rsid w:val="00563D06"/>
    <w:rsid w:val="00572041"/>
    <w:rsid w:val="005720E4"/>
    <w:rsid w:val="00572894"/>
    <w:rsid w:val="00574768"/>
    <w:rsid w:val="005752E5"/>
    <w:rsid w:val="00580AC0"/>
    <w:rsid w:val="005830B1"/>
    <w:rsid w:val="00586DAA"/>
    <w:rsid w:val="00595E6E"/>
    <w:rsid w:val="00597F1E"/>
    <w:rsid w:val="005A0D0C"/>
    <w:rsid w:val="005C0A45"/>
    <w:rsid w:val="005C2129"/>
    <w:rsid w:val="005C230D"/>
    <w:rsid w:val="005C3464"/>
    <w:rsid w:val="005C3FD9"/>
    <w:rsid w:val="005C480C"/>
    <w:rsid w:val="005C7613"/>
    <w:rsid w:val="005D1E10"/>
    <w:rsid w:val="005D3081"/>
    <w:rsid w:val="005D400D"/>
    <w:rsid w:val="005E07E5"/>
    <w:rsid w:val="005E1488"/>
    <w:rsid w:val="005E4EDE"/>
    <w:rsid w:val="005E5CB2"/>
    <w:rsid w:val="005F1661"/>
    <w:rsid w:val="005F1A76"/>
    <w:rsid w:val="0060160E"/>
    <w:rsid w:val="00602200"/>
    <w:rsid w:val="00602FB6"/>
    <w:rsid w:val="00614978"/>
    <w:rsid w:val="00617F13"/>
    <w:rsid w:val="00621F1E"/>
    <w:rsid w:val="006274C3"/>
    <w:rsid w:val="006339F6"/>
    <w:rsid w:val="00635679"/>
    <w:rsid w:val="00642702"/>
    <w:rsid w:val="00643505"/>
    <w:rsid w:val="006461DE"/>
    <w:rsid w:val="00647CB4"/>
    <w:rsid w:val="00647E4D"/>
    <w:rsid w:val="006542A1"/>
    <w:rsid w:val="0065444B"/>
    <w:rsid w:val="00657B35"/>
    <w:rsid w:val="00660F5A"/>
    <w:rsid w:val="00661847"/>
    <w:rsid w:val="006655BD"/>
    <w:rsid w:val="006710F3"/>
    <w:rsid w:val="00673094"/>
    <w:rsid w:val="006734FF"/>
    <w:rsid w:val="00680E99"/>
    <w:rsid w:val="00681F17"/>
    <w:rsid w:val="00682713"/>
    <w:rsid w:val="00683EDE"/>
    <w:rsid w:val="0068445E"/>
    <w:rsid w:val="00690849"/>
    <w:rsid w:val="0069575F"/>
    <w:rsid w:val="00696A8E"/>
    <w:rsid w:val="00697AF9"/>
    <w:rsid w:val="006A0589"/>
    <w:rsid w:val="006A1C63"/>
    <w:rsid w:val="006B1043"/>
    <w:rsid w:val="006B1FD2"/>
    <w:rsid w:val="006B39B9"/>
    <w:rsid w:val="006B47B0"/>
    <w:rsid w:val="006B59BB"/>
    <w:rsid w:val="006B7AFA"/>
    <w:rsid w:val="006B7BBE"/>
    <w:rsid w:val="006C1711"/>
    <w:rsid w:val="006D561D"/>
    <w:rsid w:val="006E5415"/>
    <w:rsid w:val="006F09DA"/>
    <w:rsid w:val="006F6936"/>
    <w:rsid w:val="006F7716"/>
    <w:rsid w:val="00705C63"/>
    <w:rsid w:val="00705F90"/>
    <w:rsid w:val="007064D3"/>
    <w:rsid w:val="0071205A"/>
    <w:rsid w:val="00712233"/>
    <w:rsid w:val="00713F3D"/>
    <w:rsid w:val="00714131"/>
    <w:rsid w:val="00723104"/>
    <w:rsid w:val="00725D0B"/>
    <w:rsid w:val="007301B0"/>
    <w:rsid w:val="00730808"/>
    <w:rsid w:val="00740D1F"/>
    <w:rsid w:val="00757D02"/>
    <w:rsid w:val="00760BBF"/>
    <w:rsid w:val="00761FE1"/>
    <w:rsid w:val="00762576"/>
    <w:rsid w:val="007711EB"/>
    <w:rsid w:val="00771275"/>
    <w:rsid w:val="00771574"/>
    <w:rsid w:val="007717E9"/>
    <w:rsid w:val="00772C41"/>
    <w:rsid w:val="00773682"/>
    <w:rsid w:val="0077470B"/>
    <w:rsid w:val="00775879"/>
    <w:rsid w:val="00776DF3"/>
    <w:rsid w:val="00780D22"/>
    <w:rsid w:val="00780F5B"/>
    <w:rsid w:val="00782C34"/>
    <w:rsid w:val="007854C7"/>
    <w:rsid w:val="00785E7E"/>
    <w:rsid w:val="0078791F"/>
    <w:rsid w:val="00795A4E"/>
    <w:rsid w:val="00796B24"/>
    <w:rsid w:val="007A1BCA"/>
    <w:rsid w:val="007A2B4D"/>
    <w:rsid w:val="007A35C0"/>
    <w:rsid w:val="007A7B53"/>
    <w:rsid w:val="007B4E08"/>
    <w:rsid w:val="007B6DA4"/>
    <w:rsid w:val="007D43D3"/>
    <w:rsid w:val="007E001C"/>
    <w:rsid w:val="007E5081"/>
    <w:rsid w:val="007E5963"/>
    <w:rsid w:val="007E75BD"/>
    <w:rsid w:val="007E795A"/>
    <w:rsid w:val="007E7961"/>
    <w:rsid w:val="007F03F5"/>
    <w:rsid w:val="007F0A08"/>
    <w:rsid w:val="007F175E"/>
    <w:rsid w:val="007F418C"/>
    <w:rsid w:val="007F66F8"/>
    <w:rsid w:val="007F67FB"/>
    <w:rsid w:val="007F6B89"/>
    <w:rsid w:val="00801850"/>
    <w:rsid w:val="00802199"/>
    <w:rsid w:val="00803DE2"/>
    <w:rsid w:val="00804B47"/>
    <w:rsid w:val="0081373A"/>
    <w:rsid w:val="00820028"/>
    <w:rsid w:val="00823472"/>
    <w:rsid w:val="008235F8"/>
    <w:rsid w:val="00831141"/>
    <w:rsid w:val="00833DD1"/>
    <w:rsid w:val="00834296"/>
    <w:rsid w:val="0083481B"/>
    <w:rsid w:val="008362AA"/>
    <w:rsid w:val="008414C6"/>
    <w:rsid w:val="00842B5F"/>
    <w:rsid w:val="00843DE1"/>
    <w:rsid w:val="00845D12"/>
    <w:rsid w:val="00845D70"/>
    <w:rsid w:val="0084733B"/>
    <w:rsid w:val="00851653"/>
    <w:rsid w:val="00852057"/>
    <w:rsid w:val="00852F41"/>
    <w:rsid w:val="00854D46"/>
    <w:rsid w:val="00857CF1"/>
    <w:rsid w:val="00860B69"/>
    <w:rsid w:val="00862D6C"/>
    <w:rsid w:val="0086563B"/>
    <w:rsid w:val="008660A2"/>
    <w:rsid w:val="00872D19"/>
    <w:rsid w:val="00877FBA"/>
    <w:rsid w:val="008804B6"/>
    <w:rsid w:val="00880BAB"/>
    <w:rsid w:val="008820BE"/>
    <w:rsid w:val="008907DE"/>
    <w:rsid w:val="00891A55"/>
    <w:rsid w:val="00891FDA"/>
    <w:rsid w:val="0089255F"/>
    <w:rsid w:val="00894392"/>
    <w:rsid w:val="0089583F"/>
    <w:rsid w:val="008969D6"/>
    <w:rsid w:val="008A4B41"/>
    <w:rsid w:val="008B0C34"/>
    <w:rsid w:val="008B30B9"/>
    <w:rsid w:val="008B34C4"/>
    <w:rsid w:val="008B4BDE"/>
    <w:rsid w:val="008B6AFD"/>
    <w:rsid w:val="008C0365"/>
    <w:rsid w:val="008C255F"/>
    <w:rsid w:val="008C5E13"/>
    <w:rsid w:val="008C60D6"/>
    <w:rsid w:val="008C6344"/>
    <w:rsid w:val="008C7B81"/>
    <w:rsid w:val="008E4932"/>
    <w:rsid w:val="008E5350"/>
    <w:rsid w:val="008E55B1"/>
    <w:rsid w:val="008E61DF"/>
    <w:rsid w:val="008F2EE7"/>
    <w:rsid w:val="008F3832"/>
    <w:rsid w:val="008F6CB2"/>
    <w:rsid w:val="0090099C"/>
    <w:rsid w:val="00904529"/>
    <w:rsid w:val="0091088A"/>
    <w:rsid w:val="0091375C"/>
    <w:rsid w:val="00923D45"/>
    <w:rsid w:val="00924673"/>
    <w:rsid w:val="00931BC5"/>
    <w:rsid w:val="00940DA2"/>
    <w:rsid w:val="00943A50"/>
    <w:rsid w:val="00943E99"/>
    <w:rsid w:val="00950A9E"/>
    <w:rsid w:val="0095599E"/>
    <w:rsid w:val="00957894"/>
    <w:rsid w:val="0096087E"/>
    <w:rsid w:val="0096115F"/>
    <w:rsid w:val="00965845"/>
    <w:rsid w:val="009721AD"/>
    <w:rsid w:val="00974D55"/>
    <w:rsid w:val="00981CCA"/>
    <w:rsid w:val="00986D9C"/>
    <w:rsid w:val="00991CCF"/>
    <w:rsid w:val="009A1201"/>
    <w:rsid w:val="009B1A48"/>
    <w:rsid w:val="009B324D"/>
    <w:rsid w:val="009B3592"/>
    <w:rsid w:val="009B3623"/>
    <w:rsid w:val="009B5B7A"/>
    <w:rsid w:val="009C0651"/>
    <w:rsid w:val="009C0FEF"/>
    <w:rsid w:val="009C4759"/>
    <w:rsid w:val="009C53F8"/>
    <w:rsid w:val="009C7535"/>
    <w:rsid w:val="009D0D24"/>
    <w:rsid w:val="009D6283"/>
    <w:rsid w:val="009F2C6F"/>
    <w:rsid w:val="009F40AC"/>
    <w:rsid w:val="009F4A97"/>
    <w:rsid w:val="009F62BF"/>
    <w:rsid w:val="009F71AB"/>
    <w:rsid w:val="00A10557"/>
    <w:rsid w:val="00A110D9"/>
    <w:rsid w:val="00A16A75"/>
    <w:rsid w:val="00A20724"/>
    <w:rsid w:val="00A216B2"/>
    <w:rsid w:val="00A22EF2"/>
    <w:rsid w:val="00A3068A"/>
    <w:rsid w:val="00A32638"/>
    <w:rsid w:val="00A35FB0"/>
    <w:rsid w:val="00A36090"/>
    <w:rsid w:val="00A366F1"/>
    <w:rsid w:val="00A37B4F"/>
    <w:rsid w:val="00A42A69"/>
    <w:rsid w:val="00A430B3"/>
    <w:rsid w:val="00A44134"/>
    <w:rsid w:val="00A573C2"/>
    <w:rsid w:val="00A61FC1"/>
    <w:rsid w:val="00A624CF"/>
    <w:rsid w:val="00A62982"/>
    <w:rsid w:val="00A63AA3"/>
    <w:rsid w:val="00A64327"/>
    <w:rsid w:val="00A645D4"/>
    <w:rsid w:val="00A70EB7"/>
    <w:rsid w:val="00A75943"/>
    <w:rsid w:val="00A75D10"/>
    <w:rsid w:val="00A764E2"/>
    <w:rsid w:val="00A814D2"/>
    <w:rsid w:val="00A856C9"/>
    <w:rsid w:val="00A85A15"/>
    <w:rsid w:val="00A931C3"/>
    <w:rsid w:val="00A963CD"/>
    <w:rsid w:val="00A96E9A"/>
    <w:rsid w:val="00AA1A33"/>
    <w:rsid w:val="00AA633C"/>
    <w:rsid w:val="00AB0D10"/>
    <w:rsid w:val="00AB38C8"/>
    <w:rsid w:val="00AB4BB1"/>
    <w:rsid w:val="00AC30C1"/>
    <w:rsid w:val="00AC36DF"/>
    <w:rsid w:val="00AC5C4B"/>
    <w:rsid w:val="00AD21F5"/>
    <w:rsid w:val="00AD27C3"/>
    <w:rsid w:val="00AD71A4"/>
    <w:rsid w:val="00AE02D1"/>
    <w:rsid w:val="00AE2BBC"/>
    <w:rsid w:val="00AE597B"/>
    <w:rsid w:val="00AE7585"/>
    <w:rsid w:val="00AF6AE3"/>
    <w:rsid w:val="00B02951"/>
    <w:rsid w:val="00B064D0"/>
    <w:rsid w:val="00B1086C"/>
    <w:rsid w:val="00B110BC"/>
    <w:rsid w:val="00B13F36"/>
    <w:rsid w:val="00B1474F"/>
    <w:rsid w:val="00B236B1"/>
    <w:rsid w:val="00B24A64"/>
    <w:rsid w:val="00B24D03"/>
    <w:rsid w:val="00B25D29"/>
    <w:rsid w:val="00B2723E"/>
    <w:rsid w:val="00B273DC"/>
    <w:rsid w:val="00B303C2"/>
    <w:rsid w:val="00B31DB5"/>
    <w:rsid w:val="00B3754E"/>
    <w:rsid w:val="00B4291A"/>
    <w:rsid w:val="00B5104C"/>
    <w:rsid w:val="00B550E3"/>
    <w:rsid w:val="00B557AC"/>
    <w:rsid w:val="00B62501"/>
    <w:rsid w:val="00B71CE5"/>
    <w:rsid w:val="00B77AB5"/>
    <w:rsid w:val="00B77B6E"/>
    <w:rsid w:val="00B831D9"/>
    <w:rsid w:val="00B865E1"/>
    <w:rsid w:val="00B90054"/>
    <w:rsid w:val="00B92118"/>
    <w:rsid w:val="00B952FB"/>
    <w:rsid w:val="00BA73E0"/>
    <w:rsid w:val="00BB1238"/>
    <w:rsid w:val="00BB23E3"/>
    <w:rsid w:val="00BB28AC"/>
    <w:rsid w:val="00BB4542"/>
    <w:rsid w:val="00BB45DF"/>
    <w:rsid w:val="00BB6A39"/>
    <w:rsid w:val="00BD19D5"/>
    <w:rsid w:val="00BD1D96"/>
    <w:rsid w:val="00BD45C7"/>
    <w:rsid w:val="00BD5108"/>
    <w:rsid w:val="00BE4E2D"/>
    <w:rsid w:val="00BE64A5"/>
    <w:rsid w:val="00BF3D84"/>
    <w:rsid w:val="00C03769"/>
    <w:rsid w:val="00C0605A"/>
    <w:rsid w:val="00C120BD"/>
    <w:rsid w:val="00C20D4A"/>
    <w:rsid w:val="00C21AAA"/>
    <w:rsid w:val="00C230CF"/>
    <w:rsid w:val="00C254BC"/>
    <w:rsid w:val="00C27B9A"/>
    <w:rsid w:val="00C33DEC"/>
    <w:rsid w:val="00C40087"/>
    <w:rsid w:val="00C401B0"/>
    <w:rsid w:val="00C4047D"/>
    <w:rsid w:val="00C450CB"/>
    <w:rsid w:val="00C46130"/>
    <w:rsid w:val="00C51BF3"/>
    <w:rsid w:val="00C52CC0"/>
    <w:rsid w:val="00C55DA8"/>
    <w:rsid w:val="00C6028E"/>
    <w:rsid w:val="00C62089"/>
    <w:rsid w:val="00C66909"/>
    <w:rsid w:val="00C76067"/>
    <w:rsid w:val="00C84ADB"/>
    <w:rsid w:val="00C86D55"/>
    <w:rsid w:val="00C928E1"/>
    <w:rsid w:val="00C94F81"/>
    <w:rsid w:val="00C95B55"/>
    <w:rsid w:val="00C97FD4"/>
    <w:rsid w:val="00CA2D0D"/>
    <w:rsid w:val="00CA5D12"/>
    <w:rsid w:val="00CA7021"/>
    <w:rsid w:val="00CB201A"/>
    <w:rsid w:val="00CB277F"/>
    <w:rsid w:val="00CC18A1"/>
    <w:rsid w:val="00CC2438"/>
    <w:rsid w:val="00CC3B04"/>
    <w:rsid w:val="00CC755A"/>
    <w:rsid w:val="00CD272C"/>
    <w:rsid w:val="00CD5835"/>
    <w:rsid w:val="00CD7985"/>
    <w:rsid w:val="00CE0001"/>
    <w:rsid w:val="00CE1139"/>
    <w:rsid w:val="00CE2D54"/>
    <w:rsid w:val="00CE4BC7"/>
    <w:rsid w:val="00CE55C2"/>
    <w:rsid w:val="00CF0057"/>
    <w:rsid w:val="00CF02C3"/>
    <w:rsid w:val="00CF0F47"/>
    <w:rsid w:val="00CF2BC5"/>
    <w:rsid w:val="00CF355D"/>
    <w:rsid w:val="00D05B55"/>
    <w:rsid w:val="00D0694D"/>
    <w:rsid w:val="00D1082B"/>
    <w:rsid w:val="00D10C18"/>
    <w:rsid w:val="00D10D0A"/>
    <w:rsid w:val="00D1377D"/>
    <w:rsid w:val="00D22192"/>
    <w:rsid w:val="00D25388"/>
    <w:rsid w:val="00D303AB"/>
    <w:rsid w:val="00D3061D"/>
    <w:rsid w:val="00D316AE"/>
    <w:rsid w:val="00D31CEC"/>
    <w:rsid w:val="00D35529"/>
    <w:rsid w:val="00D35EEE"/>
    <w:rsid w:val="00D3664F"/>
    <w:rsid w:val="00D36F4A"/>
    <w:rsid w:val="00D37212"/>
    <w:rsid w:val="00D42C32"/>
    <w:rsid w:val="00D44695"/>
    <w:rsid w:val="00D457BA"/>
    <w:rsid w:val="00D4587B"/>
    <w:rsid w:val="00D470FA"/>
    <w:rsid w:val="00D536F1"/>
    <w:rsid w:val="00D54F78"/>
    <w:rsid w:val="00D56CD7"/>
    <w:rsid w:val="00D63C36"/>
    <w:rsid w:val="00D659B2"/>
    <w:rsid w:val="00D73CE7"/>
    <w:rsid w:val="00D74D1B"/>
    <w:rsid w:val="00D87B64"/>
    <w:rsid w:val="00D900D4"/>
    <w:rsid w:val="00D9112F"/>
    <w:rsid w:val="00D9201A"/>
    <w:rsid w:val="00D95093"/>
    <w:rsid w:val="00D954CE"/>
    <w:rsid w:val="00D97E1B"/>
    <w:rsid w:val="00DA041E"/>
    <w:rsid w:val="00DA1542"/>
    <w:rsid w:val="00DA1D9A"/>
    <w:rsid w:val="00DA4B8F"/>
    <w:rsid w:val="00DA4E45"/>
    <w:rsid w:val="00DA6E7C"/>
    <w:rsid w:val="00DB0866"/>
    <w:rsid w:val="00DB3413"/>
    <w:rsid w:val="00DB4077"/>
    <w:rsid w:val="00DB6F2E"/>
    <w:rsid w:val="00DC2A5D"/>
    <w:rsid w:val="00DC2EA2"/>
    <w:rsid w:val="00DD4C08"/>
    <w:rsid w:val="00DD64EF"/>
    <w:rsid w:val="00DD65A6"/>
    <w:rsid w:val="00DE1338"/>
    <w:rsid w:val="00DE267D"/>
    <w:rsid w:val="00DE276D"/>
    <w:rsid w:val="00DE366C"/>
    <w:rsid w:val="00DE3FEF"/>
    <w:rsid w:val="00DE4057"/>
    <w:rsid w:val="00DE571A"/>
    <w:rsid w:val="00DE5DE4"/>
    <w:rsid w:val="00DF2FCE"/>
    <w:rsid w:val="00DF6272"/>
    <w:rsid w:val="00DF6CAD"/>
    <w:rsid w:val="00DF759F"/>
    <w:rsid w:val="00DF7A61"/>
    <w:rsid w:val="00E03916"/>
    <w:rsid w:val="00E05826"/>
    <w:rsid w:val="00E16C72"/>
    <w:rsid w:val="00E2121E"/>
    <w:rsid w:val="00E21EFF"/>
    <w:rsid w:val="00E30686"/>
    <w:rsid w:val="00E307E7"/>
    <w:rsid w:val="00E329BB"/>
    <w:rsid w:val="00E36CAE"/>
    <w:rsid w:val="00E40442"/>
    <w:rsid w:val="00E42F4E"/>
    <w:rsid w:val="00E456FB"/>
    <w:rsid w:val="00E5272A"/>
    <w:rsid w:val="00E532F5"/>
    <w:rsid w:val="00E5467B"/>
    <w:rsid w:val="00E62EA8"/>
    <w:rsid w:val="00E6352D"/>
    <w:rsid w:val="00E653FF"/>
    <w:rsid w:val="00E75F72"/>
    <w:rsid w:val="00E87012"/>
    <w:rsid w:val="00E95EA2"/>
    <w:rsid w:val="00EA2A6D"/>
    <w:rsid w:val="00EA5982"/>
    <w:rsid w:val="00EA67DD"/>
    <w:rsid w:val="00EA7FA0"/>
    <w:rsid w:val="00EB3F2A"/>
    <w:rsid w:val="00EC1B60"/>
    <w:rsid w:val="00EC20F8"/>
    <w:rsid w:val="00EC29B9"/>
    <w:rsid w:val="00ED0FBE"/>
    <w:rsid w:val="00EE0D68"/>
    <w:rsid w:val="00EE2766"/>
    <w:rsid w:val="00EE6933"/>
    <w:rsid w:val="00EE7014"/>
    <w:rsid w:val="00EF522B"/>
    <w:rsid w:val="00F02090"/>
    <w:rsid w:val="00F05957"/>
    <w:rsid w:val="00F06816"/>
    <w:rsid w:val="00F07FA5"/>
    <w:rsid w:val="00F1315B"/>
    <w:rsid w:val="00F13DEF"/>
    <w:rsid w:val="00F14E6C"/>
    <w:rsid w:val="00F16A6E"/>
    <w:rsid w:val="00F17308"/>
    <w:rsid w:val="00F25E23"/>
    <w:rsid w:val="00F26F46"/>
    <w:rsid w:val="00F27BC7"/>
    <w:rsid w:val="00F402F7"/>
    <w:rsid w:val="00F449D6"/>
    <w:rsid w:val="00F44AA0"/>
    <w:rsid w:val="00F5064D"/>
    <w:rsid w:val="00F569AB"/>
    <w:rsid w:val="00F56C17"/>
    <w:rsid w:val="00F61A53"/>
    <w:rsid w:val="00F63512"/>
    <w:rsid w:val="00F640D4"/>
    <w:rsid w:val="00F64561"/>
    <w:rsid w:val="00F727D4"/>
    <w:rsid w:val="00F7294B"/>
    <w:rsid w:val="00F7297B"/>
    <w:rsid w:val="00F7304F"/>
    <w:rsid w:val="00F733B4"/>
    <w:rsid w:val="00F7353D"/>
    <w:rsid w:val="00F73915"/>
    <w:rsid w:val="00F7577D"/>
    <w:rsid w:val="00F75F8E"/>
    <w:rsid w:val="00F76AC5"/>
    <w:rsid w:val="00F83BB3"/>
    <w:rsid w:val="00F8413D"/>
    <w:rsid w:val="00F86053"/>
    <w:rsid w:val="00F934BE"/>
    <w:rsid w:val="00FA2F79"/>
    <w:rsid w:val="00FA4645"/>
    <w:rsid w:val="00FA4805"/>
    <w:rsid w:val="00FB0C9E"/>
    <w:rsid w:val="00FB3D74"/>
    <w:rsid w:val="00FB45DF"/>
    <w:rsid w:val="00FB476D"/>
    <w:rsid w:val="00FB6ACE"/>
    <w:rsid w:val="00FB799F"/>
    <w:rsid w:val="00FC1A54"/>
    <w:rsid w:val="00FC328A"/>
    <w:rsid w:val="00FC5B85"/>
    <w:rsid w:val="00FC604A"/>
    <w:rsid w:val="00FD0DAA"/>
    <w:rsid w:val="00FE1D5A"/>
    <w:rsid w:val="00FE2CF4"/>
    <w:rsid w:val="00FE31B2"/>
    <w:rsid w:val="00FE3379"/>
    <w:rsid w:val="00FE33FC"/>
    <w:rsid w:val="00FE3430"/>
    <w:rsid w:val="00FE41DB"/>
    <w:rsid w:val="00FF3D4B"/>
    <w:rsid w:val="00FF4B05"/>
    <w:rsid w:val="00FF7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C10"/>
    <w:rPr>
      <w:rFonts w:ascii="Verdana" w:hAnsi="Verdana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qFormat/>
    <w:rsid w:val="00894392"/>
    <w:pPr>
      <w:keepNext/>
      <w:outlineLvl w:val="0"/>
    </w:pPr>
    <w:rPr>
      <w:rFonts w:ascii="Times New Roman" w:hAnsi="Times New Roman"/>
      <w:b/>
      <w:bCs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E27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qFormat/>
    <w:rsid w:val="007D43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542A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3C512D"/>
    <w:rPr>
      <w:b/>
      <w:bCs/>
      <w:sz w:val="20"/>
      <w:szCs w:val="20"/>
    </w:rPr>
  </w:style>
  <w:style w:type="paragraph" w:styleId="BodyText">
    <w:name w:val="Body Text"/>
    <w:basedOn w:val="Normal"/>
    <w:rsid w:val="00D303AB"/>
    <w:pPr>
      <w:spacing w:after="120"/>
    </w:pPr>
    <w:rPr>
      <w:rFonts w:ascii="Times New Roman" w:hAnsi="Times New Roman"/>
      <w:lang w:eastAsia="en-US"/>
    </w:rPr>
  </w:style>
  <w:style w:type="paragraph" w:styleId="BodyTextIndent2">
    <w:name w:val="Body Text Indent 2"/>
    <w:basedOn w:val="Normal"/>
    <w:rsid w:val="00FE41DB"/>
    <w:pPr>
      <w:spacing w:after="120" w:line="480" w:lineRule="auto"/>
      <w:ind w:left="283"/>
    </w:pPr>
  </w:style>
  <w:style w:type="paragraph" w:customStyle="1" w:styleId="VDTableTitle">
    <w:name w:val="VD_Table_Title"/>
    <w:basedOn w:val="Normal"/>
    <w:next w:val="Normal"/>
    <w:rsid w:val="00C55DA8"/>
    <w:pPr>
      <w:jc w:val="both"/>
    </w:pPr>
    <w:rPr>
      <w:rFonts w:ascii="Times" w:hAnsi="Times"/>
      <w:lang w:val="en-US" w:eastAsia="en-US"/>
    </w:rPr>
  </w:style>
  <w:style w:type="paragraph" w:customStyle="1" w:styleId="TCTableBody">
    <w:name w:val="TC_Table_Body"/>
    <w:basedOn w:val="Normal"/>
    <w:rsid w:val="00C55DA8"/>
    <w:pPr>
      <w:spacing w:after="200"/>
      <w:jc w:val="both"/>
    </w:pPr>
    <w:rPr>
      <w:rFonts w:ascii="Times" w:hAnsi="Times"/>
      <w:lang w:val="en-US" w:eastAsia="en-US"/>
    </w:rPr>
  </w:style>
  <w:style w:type="paragraph" w:styleId="Footer">
    <w:name w:val="footer"/>
    <w:basedOn w:val="Normal"/>
    <w:rsid w:val="005830B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830B1"/>
  </w:style>
  <w:style w:type="paragraph" w:styleId="BodyText2">
    <w:name w:val="Body Text 2"/>
    <w:basedOn w:val="Normal"/>
    <w:rsid w:val="007D43D3"/>
    <w:pPr>
      <w:spacing w:after="120" w:line="480" w:lineRule="auto"/>
    </w:pPr>
  </w:style>
  <w:style w:type="character" w:customStyle="1" w:styleId="apple-style-span">
    <w:name w:val="apple-style-span"/>
    <w:basedOn w:val="DefaultParagraphFont"/>
    <w:rsid w:val="00DB3413"/>
  </w:style>
  <w:style w:type="character" w:styleId="Strong">
    <w:name w:val="Strong"/>
    <w:basedOn w:val="DefaultParagraphFont"/>
    <w:qFormat/>
    <w:rsid w:val="00DB3413"/>
    <w:rPr>
      <w:b/>
      <w:bCs/>
    </w:rPr>
  </w:style>
  <w:style w:type="table" w:styleId="TableSimple1">
    <w:name w:val="Table Simple 1"/>
    <w:basedOn w:val="TableNormal"/>
    <w:rsid w:val="00C20D4A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DefaultParagraphFont"/>
    <w:rsid w:val="00DE571A"/>
    <w:rPr>
      <w:strike w:val="0"/>
      <w:dstrike w:val="0"/>
      <w:color w:val="3550CA"/>
      <w:u w:val="none"/>
      <w:effect w:val="none"/>
    </w:rPr>
  </w:style>
  <w:style w:type="paragraph" w:styleId="HTMLPreformatted">
    <w:name w:val="HTML Preformatted"/>
    <w:basedOn w:val="Normal"/>
    <w:rsid w:val="00B952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Emphasis">
    <w:name w:val="Emphasis"/>
    <w:basedOn w:val="DefaultParagraphFont"/>
    <w:qFormat/>
    <w:rsid w:val="001A5BA5"/>
    <w:rPr>
      <w:i/>
      <w:iCs/>
    </w:rPr>
  </w:style>
  <w:style w:type="character" w:styleId="HTMLCite">
    <w:name w:val="HTML Cite"/>
    <w:basedOn w:val="DefaultParagraphFont"/>
    <w:rsid w:val="001A5BA5"/>
    <w:rPr>
      <w:i/>
      <w:iCs/>
    </w:rPr>
  </w:style>
  <w:style w:type="character" w:customStyle="1" w:styleId="medium-font">
    <w:name w:val="medium-font"/>
    <w:basedOn w:val="DefaultParagraphFont"/>
    <w:rsid w:val="004215B8"/>
  </w:style>
  <w:style w:type="character" w:customStyle="1" w:styleId="txtboldonly">
    <w:name w:val="txtboldonly"/>
    <w:basedOn w:val="DefaultParagraphFont"/>
    <w:rsid w:val="007B4E08"/>
  </w:style>
  <w:style w:type="character" w:customStyle="1" w:styleId="contrib">
    <w:name w:val="contrib"/>
    <w:basedOn w:val="DefaultParagraphFont"/>
    <w:rsid w:val="00BE4E2D"/>
  </w:style>
  <w:style w:type="character" w:customStyle="1" w:styleId="namenowrap">
    <w:name w:val="name nowrap"/>
    <w:basedOn w:val="DefaultParagraphFont"/>
    <w:rsid w:val="00BE4E2D"/>
  </w:style>
  <w:style w:type="character" w:customStyle="1" w:styleId="wbr">
    <w:name w:val="wbr"/>
    <w:basedOn w:val="DefaultParagraphFont"/>
    <w:rsid w:val="00BE4E2D"/>
  </w:style>
  <w:style w:type="table" w:styleId="TableGrid">
    <w:name w:val="Table Grid"/>
    <w:basedOn w:val="TableNormal"/>
    <w:rsid w:val="00F934B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D954CE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D954CE"/>
    <w:rPr>
      <w:rFonts w:asciiTheme="minorHAnsi" w:eastAsiaTheme="minorEastAsia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954CE"/>
    <w:rPr>
      <w:rFonts w:asciiTheme="minorHAnsi" w:eastAsiaTheme="minorEastAsia" w:hAnsiTheme="minorHAnsi" w:cstheme="minorBidi"/>
    </w:rPr>
  </w:style>
  <w:style w:type="character" w:styleId="SubtleEmphasis">
    <w:name w:val="Subtle Emphasis"/>
    <w:basedOn w:val="DefaultParagraphFont"/>
    <w:uiPriority w:val="19"/>
    <w:qFormat/>
    <w:rsid w:val="00D954CE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customStyle="1" w:styleId="LightShading-Accent1">
    <w:name w:val="Light Shading Accent 1"/>
    <w:basedOn w:val="TableNormal"/>
    <w:uiPriority w:val="60"/>
    <w:rsid w:val="00D954CE"/>
    <w:rPr>
      <w:rFonts w:asciiTheme="minorHAnsi" w:eastAsiaTheme="minorEastAsia" w:hAnsiTheme="minorHAnsi" w:cstheme="minorBidi"/>
      <w:color w:val="365F91" w:themeColor="accent1" w:themeShade="BF"/>
      <w:sz w:val="22"/>
      <w:szCs w:val="22"/>
      <w:lang w:bidi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CommentReference">
    <w:name w:val="annotation reference"/>
    <w:basedOn w:val="DefaultParagraphFont"/>
    <w:rsid w:val="00EB3F2A"/>
    <w:rPr>
      <w:sz w:val="16"/>
      <w:szCs w:val="16"/>
    </w:rPr>
  </w:style>
  <w:style w:type="paragraph" w:styleId="CommentText">
    <w:name w:val="annotation text"/>
    <w:basedOn w:val="Normal"/>
    <w:link w:val="CommentTextChar"/>
    <w:rsid w:val="00EB3F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B3F2A"/>
    <w:rPr>
      <w:rFonts w:ascii="Verdana" w:hAnsi="Verdana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rsid w:val="00EB3F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B3F2A"/>
    <w:rPr>
      <w:rFonts w:ascii="Verdana" w:hAnsi="Verdana"/>
      <w:b/>
      <w:bCs/>
      <w:lang w:val="en-GB" w:eastAsia="en-GB"/>
    </w:rPr>
  </w:style>
  <w:style w:type="character" w:customStyle="1" w:styleId="Heading2Char">
    <w:name w:val="Heading 2 Char"/>
    <w:basedOn w:val="DefaultParagraphFont"/>
    <w:link w:val="Heading2"/>
    <w:semiHidden/>
    <w:rsid w:val="00EE2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2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7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4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4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9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5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2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jpeg"/><Relationship Id="rId28" Type="http://schemas.openxmlformats.org/officeDocument/2006/relationships/image" Target="media/image21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png"/><Relationship Id="rId27" Type="http://schemas.openxmlformats.org/officeDocument/2006/relationships/image" Target="media/image20.emf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9B530-FE8B-4F4B-9EE7-816458FC5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14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Title: Study of moisture uptake of amorphous lactose into gelatin capsules</vt:lpstr>
    </vt:vector>
  </TitlesOfParts>
  <Company/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 Study of moisture uptake of amorphous lactose into gelatin capsules</dc:title>
  <dc:creator>username</dc:creator>
  <cp:lastModifiedBy>Ahmad</cp:lastModifiedBy>
  <cp:revision>11</cp:revision>
  <cp:lastPrinted>2009-12-06T15:23:00Z</cp:lastPrinted>
  <dcterms:created xsi:type="dcterms:W3CDTF">2014-06-14T13:22:00Z</dcterms:created>
  <dcterms:modified xsi:type="dcterms:W3CDTF">2014-06-14T18:01:00Z</dcterms:modified>
</cp:coreProperties>
</file>