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235C9B8" w14:textId="6832AD60" w:rsidR="001F597D" w:rsidRPr="00AF1DDB" w:rsidRDefault="007A1B21" w:rsidP="0038654C">
      <w:pPr>
        <w:jc w:val="center"/>
        <w:rPr>
          <w:b/>
          <w:bCs/>
          <w:sz w:val="28"/>
          <w:lang w:val="de-DE"/>
        </w:rPr>
      </w:pPr>
      <w:r w:rsidRPr="00AF1DDB">
        <w:rPr>
          <w:b/>
          <w:bCs/>
          <w:sz w:val="28"/>
          <w:lang w:val="de-DE"/>
        </w:rPr>
        <w:t>Curriculum Reform in Irish Secondary Schools – A Focus on Algebra</w:t>
      </w:r>
    </w:p>
    <w:p w14:paraId="22E1551D" w14:textId="334081BB" w:rsidR="00921809" w:rsidRPr="00AF1DDB" w:rsidRDefault="00C00BF5" w:rsidP="009F3E89">
      <w:pPr>
        <w:pStyle w:val="Keywords"/>
        <w:jc w:val="both"/>
      </w:pPr>
      <w:r w:rsidRPr="00AF1DDB">
        <w:rPr>
          <w:b/>
        </w:rPr>
        <w:t>Abstract:</w:t>
      </w:r>
      <w:r w:rsidRPr="00AF1DDB">
        <w:t xml:space="preserve"> </w:t>
      </w:r>
      <w:r w:rsidR="003D491E" w:rsidRPr="00AF1DDB">
        <w:t>Algebra</w:t>
      </w:r>
      <w:r w:rsidR="00B42E98" w:rsidRPr="00AF1DDB">
        <w:t xml:space="preserve"> </w:t>
      </w:r>
      <w:r w:rsidR="00F1536F" w:rsidRPr="00AF1DDB">
        <w:t xml:space="preserve">has long been identified as an area of difficulty in the teaching and learning of mathematics. </w:t>
      </w:r>
      <w:r w:rsidR="00B42E98" w:rsidRPr="00AF1DDB">
        <w:t xml:space="preserve">Evidence of this </w:t>
      </w:r>
      <w:r w:rsidR="00B02BF3" w:rsidRPr="00AF1DDB">
        <w:t>difficult</w:t>
      </w:r>
      <w:r w:rsidR="00FD6A53" w:rsidRPr="00AF1DDB">
        <w:t>y</w:t>
      </w:r>
      <w:r w:rsidR="00B02BF3" w:rsidRPr="00AF1DDB">
        <w:t xml:space="preserve"> can be found</w:t>
      </w:r>
      <w:r w:rsidR="00B42E98" w:rsidRPr="00AF1DDB">
        <w:t xml:space="preserve"> in Irish</w:t>
      </w:r>
      <w:r w:rsidR="00FD6A53" w:rsidRPr="00AF1DDB">
        <w:t xml:space="preserve"> second</w:t>
      </w:r>
      <w:r w:rsidR="009261B2" w:rsidRPr="00AF1DDB">
        <w:t>ary</w:t>
      </w:r>
      <w:r w:rsidR="00FD6A53" w:rsidRPr="00AF1DDB">
        <w:t xml:space="preserve"> level</w:t>
      </w:r>
      <w:r w:rsidR="00B42E98" w:rsidRPr="00AF1DDB">
        <w:t xml:space="preserve"> classrooms. </w:t>
      </w:r>
      <w:r w:rsidR="004C4105" w:rsidRPr="00AF1DDB">
        <w:t xml:space="preserve">Chief Examiner </w:t>
      </w:r>
      <w:r w:rsidR="00FD6A53" w:rsidRPr="00AF1DDB">
        <w:t>Reports have</w:t>
      </w:r>
      <w:r w:rsidR="00B42E98" w:rsidRPr="00AF1DDB">
        <w:t xml:space="preserve"> </w:t>
      </w:r>
      <w:r w:rsidR="00F1536F" w:rsidRPr="00AF1DDB">
        <w:t xml:space="preserve">consistently identified algebra as an area of </w:t>
      </w:r>
      <w:r w:rsidR="00B42E98" w:rsidRPr="00AF1DDB">
        <w:t xml:space="preserve">student </w:t>
      </w:r>
      <w:r w:rsidR="00F1536F" w:rsidRPr="00AF1DDB">
        <w:t>weakness</w:t>
      </w:r>
      <w:r w:rsidR="00005610" w:rsidRPr="00AF1DDB">
        <w:t xml:space="preserve"> in S</w:t>
      </w:r>
      <w:r w:rsidR="00B42E98" w:rsidRPr="00AF1DDB">
        <w:t>tate examinations</w:t>
      </w:r>
      <w:r w:rsidR="00C40EA6" w:rsidRPr="00AF1DDB">
        <w:t xml:space="preserve">. In light of poor </w:t>
      </w:r>
      <w:r w:rsidR="003C545B" w:rsidRPr="00AF1DDB">
        <w:t xml:space="preserve">student </w:t>
      </w:r>
      <w:r w:rsidR="00C40EA6" w:rsidRPr="00AF1DDB">
        <w:t xml:space="preserve">performance, </w:t>
      </w:r>
      <w:r w:rsidR="00F1536F" w:rsidRPr="00AF1DDB">
        <w:t xml:space="preserve">and as part of a </w:t>
      </w:r>
      <w:r w:rsidR="00BD1586" w:rsidRPr="00AF1DDB">
        <w:t xml:space="preserve">nationwide reform of secondary </w:t>
      </w:r>
      <w:r w:rsidR="00AA6524" w:rsidRPr="00AF1DDB">
        <w:t>mathematics curricula</w:t>
      </w:r>
      <w:r w:rsidR="00F1536F" w:rsidRPr="00AF1DDB">
        <w:t xml:space="preserve">, a functions based approach to teaching algebra </w:t>
      </w:r>
      <w:r w:rsidR="000A1A49" w:rsidRPr="00AF1DDB">
        <w:t>has been ado</w:t>
      </w:r>
      <w:r w:rsidR="00C40EA6" w:rsidRPr="00AF1DDB">
        <w:t>pted</w:t>
      </w:r>
      <w:r w:rsidR="00F1536F" w:rsidRPr="00AF1DDB">
        <w:t xml:space="preserve"> in Irish </w:t>
      </w:r>
      <w:r w:rsidR="00BE31A4" w:rsidRPr="00AF1DDB">
        <w:t>schools</w:t>
      </w:r>
      <w:r w:rsidR="00F1536F" w:rsidRPr="00AF1DDB">
        <w:t xml:space="preserve">. It was </w:t>
      </w:r>
      <w:r w:rsidR="00C40EA6" w:rsidRPr="00AF1DDB">
        <w:t>introduced</w:t>
      </w:r>
      <w:r w:rsidR="00F1536F" w:rsidRPr="00AF1DDB">
        <w:t xml:space="preserve"> </w:t>
      </w:r>
      <w:r w:rsidR="00FD6A53" w:rsidRPr="00AF1DDB">
        <w:t xml:space="preserve">in September 2011 </w:t>
      </w:r>
      <w:r w:rsidR="00F1536F" w:rsidRPr="00AF1DDB">
        <w:t xml:space="preserve">in place of the transformational (rule and procedure) based approach which was previously used. </w:t>
      </w:r>
      <w:r w:rsidR="00C40EA6" w:rsidRPr="00AF1DDB">
        <w:t xml:space="preserve">Through comparing the diagnostic </w:t>
      </w:r>
      <w:r w:rsidR="001E1BCE" w:rsidRPr="00AF1DDB">
        <w:t xml:space="preserve">test </w:t>
      </w:r>
      <w:r w:rsidR="00C40EA6" w:rsidRPr="00AF1DDB">
        <w:t xml:space="preserve">scores of incoming students </w:t>
      </w:r>
      <w:r w:rsidR="000A1A49" w:rsidRPr="00AF1DDB">
        <w:t xml:space="preserve">in an Irish university </w:t>
      </w:r>
      <w:r w:rsidR="00C40EA6" w:rsidRPr="00AF1DDB">
        <w:t xml:space="preserve">in the years before and after the reform, this study finds that </w:t>
      </w:r>
      <w:r w:rsidR="00BE31A4" w:rsidRPr="00AF1DDB">
        <w:t xml:space="preserve">the </w:t>
      </w:r>
      <w:r w:rsidR="007E20BF" w:rsidRPr="00AF1DDB">
        <w:t>reformed</w:t>
      </w:r>
      <w:r w:rsidR="00C40EA6" w:rsidRPr="00AF1DDB">
        <w:t xml:space="preserve"> approach </w:t>
      </w:r>
      <w:r w:rsidR="00BD1586" w:rsidRPr="00AF1DDB">
        <w:t>has coincided with a decline in</w:t>
      </w:r>
      <w:r w:rsidR="00C40EA6" w:rsidRPr="00AF1DDB">
        <w:t xml:space="preserve"> students’ technical algebraic skills. </w:t>
      </w:r>
      <w:r w:rsidR="003C545B" w:rsidRPr="00AF1DDB">
        <w:t>However interviews with</w:t>
      </w:r>
      <w:r w:rsidR="00D84022" w:rsidRPr="00AF1DDB">
        <w:t xml:space="preserve"> practic</w:t>
      </w:r>
      <w:r w:rsidR="00C40EA6" w:rsidRPr="00AF1DDB">
        <w:t>ing mathematics teachers</w:t>
      </w:r>
      <w:r w:rsidR="003C545B" w:rsidRPr="00AF1DDB">
        <w:t xml:space="preserve"> reveal that</w:t>
      </w:r>
      <w:r w:rsidR="00E91793" w:rsidRPr="00AF1DDB">
        <w:t xml:space="preserve"> </w:t>
      </w:r>
      <w:r w:rsidR="00634CC4" w:rsidRPr="00AF1DDB">
        <w:t>this decline</w:t>
      </w:r>
      <w:r w:rsidR="00635A72" w:rsidRPr="00AF1DDB">
        <w:t xml:space="preserve"> is not a direct result of the functions based approach, but rather of a mixture of approaches being </w:t>
      </w:r>
      <w:r w:rsidR="0050211F" w:rsidRPr="00AF1DDB">
        <w:t xml:space="preserve">implemented in classrooms. </w:t>
      </w:r>
      <w:r w:rsidR="00634CC4" w:rsidRPr="00AF1DDB">
        <w:t xml:space="preserve">Such divergence </w:t>
      </w:r>
      <w:r w:rsidR="009F3E89" w:rsidRPr="00AF1DDB">
        <w:t>of</w:t>
      </w:r>
      <w:r w:rsidR="00634CC4" w:rsidRPr="00AF1DDB">
        <w:t xml:space="preserve"> approaches can be linked to the</w:t>
      </w:r>
      <w:r w:rsidR="00921809" w:rsidRPr="00AF1DDB">
        <w:t xml:space="preserve"> common mismatch between the intended curriculum prescribed by policy makers and the implemented curriculum that is actually carried out by teachers in their classrooms.</w:t>
      </w:r>
    </w:p>
    <w:p w14:paraId="6E4ADD50" w14:textId="7B5285CA" w:rsidR="0020415E" w:rsidRPr="00AF1DDB" w:rsidRDefault="00997B0F" w:rsidP="00486771">
      <w:pPr>
        <w:pStyle w:val="Keywords"/>
        <w:jc w:val="both"/>
      </w:pPr>
      <w:r w:rsidRPr="00AF1DDB">
        <w:rPr>
          <w:b/>
        </w:rPr>
        <w:t>Keywords:</w:t>
      </w:r>
      <w:r w:rsidRPr="00AF1DDB">
        <w:t xml:space="preserve"> </w:t>
      </w:r>
      <w:r w:rsidR="00F1536F" w:rsidRPr="00AF1DDB">
        <w:t xml:space="preserve">curriculum </w:t>
      </w:r>
      <w:r w:rsidR="004227D3" w:rsidRPr="00AF1DDB">
        <w:t>reform</w:t>
      </w:r>
      <w:r w:rsidRPr="00AF1DDB">
        <w:t>;</w:t>
      </w:r>
      <w:r w:rsidR="004227D3" w:rsidRPr="00AF1DDB">
        <w:t xml:space="preserve"> algebra;</w:t>
      </w:r>
      <w:r w:rsidR="00AC4008" w:rsidRPr="00AF1DDB">
        <w:t xml:space="preserve"> </w:t>
      </w:r>
      <w:r w:rsidR="00D929E8" w:rsidRPr="00AF1DDB">
        <w:t>functions approach;</w:t>
      </w:r>
      <w:r w:rsidRPr="00AF1DDB">
        <w:t xml:space="preserve"> </w:t>
      </w:r>
      <w:r w:rsidR="007C078B" w:rsidRPr="00AF1DDB">
        <w:t>second</w:t>
      </w:r>
      <w:r w:rsidR="009261B2" w:rsidRPr="00AF1DDB">
        <w:t>ary</w:t>
      </w:r>
      <w:r w:rsidR="007C078B" w:rsidRPr="00AF1DDB">
        <w:t xml:space="preserve"> level</w:t>
      </w:r>
    </w:p>
    <w:p w14:paraId="49193C26" w14:textId="77777777" w:rsidR="00997B0F" w:rsidRPr="00AF1DDB" w:rsidRDefault="00F1536F" w:rsidP="00486771">
      <w:pPr>
        <w:pStyle w:val="Heading1"/>
        <w:spacing w:line="480" w:lineRule="auto"/>
        <w:jc w:val="both"/>
        <w:rPr>
          <w:rFonts w:cs="Times New Roman"/>
          <w:szCs w:val="24"/>
        </w:rPr>
      </w:pPr>
      <w:r w:rsidRPr="00AF1DDB">
        <w:rPr>
          <w:rFonts w:cs="Times New Roman"/>
          <w:szCs w:val="24"/>
        </w:rPr>
        <w:t>Introduction</w:t>
      </w:r>
    </w:p>
    <w:p w14:paraId="5B1F2F81" w14:textId="3012DC1B" w:rsidR="00A1037A" w:rsidRPr="00AF1DDB" w:rsidRDefault="00F1536F" w:rsidP="00486771">
      <w:pPr>
        <w:pStyle w:val="Newparagraph"/>
        <w:ind w:firstLine="0"/>
        <w:jc w:val="both"/>
        <w:rPr>
          <w:lang w:val="en-US"/>
        </w:rPr>
      </w:pPr>
      <w:r w:rsidRPr="00AF1DDB">
        <w:t>In September 2011</w:t>
      </w:r>
      <w:r w:rsidR="007A34CF" w:rsidRPr="00AF1DDB">
        <w:t>,</w:t>
      </w:r>
      <w:r w:rsidRPr="00AF1DDB">
        <w:t xml:space="preserve"> as part of a phased </w:t>
      </w:r>
      <w:r w:rsidR="008A5A27" w:rsidRPr="00AF1DDB">
        <w:t xml:space="preserve">nationwide </w:t>
      </w:r>
      <w:r w:rsidR="00AA6524" w:rsidRPr="00AF1DDB">
        <w:t xml:space="preserve">reform of </w:t>
      </w:r>
      <w:r w:rsidR="005E612C" w:rsidRPr="00AF1DDB">
        <w:t xml:space="preserve">the secondary </w:t>
      </w:r>
      <w:r w:rsidR="00AA6524" w:rsidRPr="00AF1DDB">
        <w:t>mathematics curricula</w:t>
      </w:r>
      <w:r w:rsidRPr="00AF1DDB">
        <w:t>, a functions based approach to teaching algeb</w:t>
      </w:r>
      <w:r w:rsidR="00FE70E9" w:rsidRPr="00AF1DDB">
        <w:t xml:space="preserve">ra was promoted in Irish </w:t>
      </w:r>
      <w:r w:rsidRPr="00AF1DDB">
        <w:t>classrooms</w:t>
      </w:r>
      <w:r w:rsidR="008A5A27" w:rsidRPr="00AF1DDB">
        <w:t>. It was ado</w:t>
      </w:r>
      <w:r w:rsidRPr="00AF1DDB">
        <w:t xml:space="preserve">pted in place of the transformational (rule and procedure) based approach which was previously used. </w:t>
      </w:r>
      <w:r w:rsidR="00A1037A" w:rsidRPr="00AF1DDB">
        <w:t>One of the</w:t>
      </w:r>
      <w:r w:rsidRPr="00AF1DDB">
        <w:t xml:space="preserve"> aim</w:t>
      </w:r>
      <w:r w:rsidR="008A5A27" w:rsidRPr="00AF1DDB">
        <w:t>s</w:t>
      </w:r>
      <w:r w:rsidRPr="00AF1DDB">
        <w:t xml:space="preserve"> </w:t>
      </w:r>
      <w:r w:rsidR="00A1037A" w:rsidRPr="00AF1DDB">
        <w:t xml:space="preserve">of this study is </w:t>
      </w:r>
      <w:r w:rsidRPr="00AF1DDB">
        <w:t>to investigate the immediate effect (if any) that this change</w:t>
      </w:r>
      <w:r w:rsidR="008A5A27" w:rsidRPr="00AF1DDB">
        <w:t xml:space="preserve"> in</w:t>
      </w:r>
      <w:r w:rsidR="00065201" w:rsidRPr="00AF1DDB">
        <w:t xml:space="preserve"> curricular</w:t>
      </w:r>
      <w:r w:rsidR="008A5A27" w:rsidRPr="00AF1DDB">
        <w:t xml:space="preserve"> approach has</w:t>
      </w:r>
      <w:r w:rsidRPr="00AF1DDB">
        <w:t xml:space="preserve"> had on Irish students’ transformational algebraic ability.</w:t>
      </w:r>
      <w:r w:rsidR="0028424F" w:rsidRPr="00AF1DDB">
        <w:t xml:space="preserve"> T</w:t>
      </w:r>
      <w:r w:rsidRPr="00AF1DDB">
        <w:t>his will be done through analysing the results of a diagnostic test taken by incoming f</w:t>
      </w:r>
      <w:r w:rsidR="008A5A27" w:rsidRPr="00AF1DDB">
        <w:t>irst year students at an Irish u</w:t>
      </w:r>
      <w:r w:rsidRPr="00AF1DDB">
        <w:t xml:space="preserve">niversity. The diagnostic test at the University </w:t>
      </w:r>
      <w:proofErr w:type="gramStart"/>
      <w:r w:rsidRPr="00AF1DDB">
        <w:t>of</w:t>
      </w:r>
      <w:proofErr w:type="gramEnd"/>
      <w:r w:rsidRPr="00AF1DDB">
        <w:t xml:space="preserve"> Limerick (UL) is made up of forty questions, eight of which are b</w:t>
      </w:r>
      <w:r w:rsidR="00E30225" w:rsidRPr="00AF1DDB">
        <w:t>ased on algebra</w:t>
      </w:r>
      <w:r w:rsidRPr="00AF1DDB">
        <w:t xml:space="preserve">. The diagnostic results of incoming first year students </w:t>
      </w:r>
      <w:r w:rsidR="00BC417A" w:rsidRPr="00AF1DDB">
        <w:t xml:space="preserve">between the years </w:t>
      </w:r>
      <w:r w:rsidR="00BC417A" w:rsidRPr="00AF1DDB">
        <w:lastRenderedPageBreak/>
        <w:t xml:space="preserve">2009 – 2011 will be compared with the results of </w:t>
      </w:r>
      <w:r w:rsidR="008A5A27" w:rsidRPr="00AF1DDB">
        <w:t xml:space="preserve">students from </w:t>
      </w:r>
      <w:r w:rsidR="00BC417A" w:rsidRPr="00AF1DDB">
        <w:t>2012 – 2014</w:t>
      </w:r>
      <w:r w:rsidRPr="00AF1DDB">
        <w:t>. These years were selected as the algebra strand of the reformed curriculum was introduced in September 2011. H</w:t>
      </w:r>
      <w:r w:rsidR="00BC417A" w:rsidRPr="00AF1DDB">
        <w:t>ence the students who took the</w:t>
      </w:r>
      <w:r w:rsidRPr="00AF1DDB">
        <w:t xml:space="preserve"> UL diagnostic test </w:t>
      </w:r>
      <w:r w:rsidR="00BC417A" w:rsidRPr="00AF1DDB">
        <w:t xml:space="preserve">between the years 2009 – 2011 </w:t>
      </w:r>
      <w:r w:rsidRPr="00AF1DDB">
        <w:t xml:space="preserve">should have been taught algebra using the transformational approach while those in </w:t>
      </w:r>
      <w:r w:rsidR="00D211F9" w:rsidRPr="00AF1DDB">
        <w:t xml:space="preserve">2012 - </w:t>
      </w:r>
      <w:r w:rsidRPr="00AF1DDB">
        <w:t xml:space="preserve">2014 should have been taught using the newly </w:t>
      </w:r>
      <w:r w:rsidR="00AB38DE" w:rsidRPr="00AF1DDB">
        <w:t>adopted</w:t>
      </w:r>
      <w:r w:rsidRPr="00AF1DDB">
        <w:t xml:space="preserve"> functions based approach.</w:t>
      </w:r>
      <w:r w:rsidR="0028424F" w:rsidRPr="00AF1DDB">
        <w:t xml:space="preserve"> </w:t>
      </w:r>
      <w:r w:rsidR="00A1037A" w:rsidRPr="00AF1DDB">
        <w:t xml:space="preserve">The authors argue that irrespective of approach, there should be no difference in students’ basic algebraic skills. The </w:t>
      </w:r>
      <w:r w:rsidR="00A1037A" w:rsidRPr="00AF1DDB">
        <w:rPr>
          <w:lang w:val="en-US"/>
        </w:rPr>
        <w:t>knowledge base</w:t>
      </w:r>
      <w:r w:rsidR="00F82208" w:rsidRPr="00AF1DDB">
        <w:rPr>
          <w:lang w:val="en-US"/>
        </w:rPr>
        <w:t xml:space="preserve"> for procedures such as</w:t>
      </w:r>
      <w:r w:rsidR="00F82208" w:rsidRPr="00AF1DDB">
        <w:t xml:space="preserve"> </w:t>
      </w:r>
      <w:r w:rsidR="00F82208" w:rsidRPr="00AF1DDB">
        <w:rPr>
          <w:lang w:val="en-US"/>
        </w:rPr>
        <w:t>rearranging formulae, expanding brackets, substitution and solving equations remains important regardless of whether students are being taught algebra using a transformational, a functions based</w:t>
      </w:r>
      <w:r w:rsidR="00FD4CBF">
        <w:rPr>
          <w:lang w:val="en-US"/>
        </w:rPr>
        <w:t>,</w:t>
      </w:r>
      <w:r w:rsidR="00F82208" w:rsidRPr="00AF1DDB">
        <w:rPr>
          <w:lang w:val="en-US"/>
        </w:rPr>
        <w:t xml:space="preserve"> or indeed any other approach.</w:t>
      </w:r>
      <w:r w:rsidR="00F82208" w:rsidRPr="00AF1DDB">
        <w:t xml:space="preserve"> </w:t>
      </w:r>
      <w:r w:rsidR="00F82208" w:rsidRPr="00AF1DDB">
        <w:rPr>
          <w:lang w:val="en-US"/>
        </w:rPr>
        <w:t xml:space="preserve">These skills have long been a hallmark of algebraic proficiency </w:t>
      </w:r>
      <w:r w:rsidR="00A1037A" w:rsidRPr="00AF1DDB">
        <w:rPr>
          <w:lang w:val="en-US"/>
        </w:rPr>
        <w:t xml:space="preserve">and anyone who lacks a solid grasp </w:t>
      </w:r>
      <w:r w:rsidR="00F82208" w:rsidRPr="00AF1DDB">
        <w:rPr>
          <w:lang w:val="en-US"/>
        </w:rPr>
        <w:t>of such</w:t>
      </w:r>
      <w:r w:rsidR="00A1037A" w:rsidRPr="00AF1DDB">
        <w:rPr>
          <w:lang w:val="en-US"/>
        </w:rPr>
        <w:t xml:space="preserve"> concepts is significantly disadvantaged in mathematics (</w:t>
      </w:r>
      <w:proofErr w:type="spellStart"/>
      <w:r w:rsidR="00A1037A" w:rsidRPr="00AF1DDB">
        <w:rPr>
          <w:lang w:val="en-US"/>
        </w:rPr>
        <w:t>Schoenfeld</w:t>
      </w:r>
      <w:proofErr w:type="spellEnd"/>
      <w:r w:rsidR="00A1037A" w:rsidRPr="00AF1DDB">
        <w:rPr>
          <w:lang w:val="en-US"/>
        </w:rPr>
        <w:t>, 2007).</w:t>
      </w:r>
    </w:p>
    <w:p w14:paraId="11247374" w14:textId="4C152600" w:rsidR="00A1037A" w:rsidRPr="00AF1DDB" w:rsidRDefault="00A1037A" w:rsidP="00486771">
      <w:pPr>
        <w:pStyle w:val="Newparagraph"/>
        <w:ind w:firstLine="0"/>
        <w:jc w:val="both"/>
      </w:pPr>
      <w:r w:rsidRPr="00AF1DDB">
        <w:rPr>
          <w:lang w:val="en-US"/>
        </w:rPr>
        <w:tab/>
        <w:t>The second aim of this study is to explore teachers’ views on the reformed approach. It is well documented that teachers have a central role in the successful adoption of any curriculum reform (</w:t>
      </w:r>
      <w:proofErr w:type="spellStart"/>
      <w:r w:rsidRPr="00AF1DDB">
        <w:rPr>
          <w:lang w:val="en-US"/>
        </w:rPr>
        <w:t>Kärkkäinen</w:t>
      </w:r>
      <w:proofErr w:type="spellEnd"/>
      <w:r w:rsidRPr="00AF1DDB">
        <w:rPr>
          <w:lang w:val="en-US"/>
        </w:rPr>
        <w:t>, 2012</w:t>
      </w:r>
      <w:r w:rsidR="00F82208" w:rsidRPr="00AF1DDB">
        <w:rPr>
          <w:lang w:val="en-US"/>
        </w:rPr>
        <w:t xml:space="preserve">; </w:t>
      </w:r>
      <w:proofErr w:type="spellStart"/>
      <w:r w:rsidR="00F82208" w:rsidRPr="00AF1DDB">
        <w:rPr>
          <w:lang w:val="en-US"/>
        </w:rPr>
        <w:t>Schoenfeld</w:t>
      </w:r>
      <w:proofErr w:type="spellEnd"/>
      <w:r w:rsidR="00F82208" w:rsidRPr="00AF1DDB">
        <w:rPr>
          <w:lang w:val="en-US"/>
        </w:rPr>
        <w:t>, 2014</w:t>
      </w:r>
      <w:r w:rsidRPr="00AF1DDB">
        <w:rPr>
          <w:lang w:val="en-US"/>
        </w:rPr>
        <w:t xml:space="preserve">). Consequently, it is important to consider </w:t>
      </w:r>
      <w:r w:rsidRPr="00AF1DDB">
        <w:rPr>
          <w:bCs/>
        </w:rPr>
        <w:t xml:space="preserve">teachers' </w:t>
      </w:r>
      <w:r w:rsidR="006C67A2" w:rsidRPr="00AF1DDB">
        <w:rPr>
          <w:bCs/>
        </w:rPr>
        <w:t>views and</w:t>
      </w:r>
      <w:r w:rsidRPr="00AF1DDB">
        <w:rPr>
          <w:bCs/>
        </w:rPr>
        <w:t xml:space="preserve"> perceptions </w:t>
      </w:r>
      <w:r w:rsidR="006C67A2" w:rsidRPr="00AF1DDB">
        <w:rPr>
          <w:bCs/>
        </w:rPr>
        <w:t xml:space="preserve">towards the adoption of the functions based approach to teaching algebra. This will be done through interviews with five </w:t>
      </w:r>
      <w:r w:rsidR="00D84022" w:rsidRPr="00AF1DDB">
        <w:rPr>
          <w:bCs/>
        </w:rPr>
        <w:t>practic</w:t>
      </w:r>
      <w:r w:rsidR="006C67A2" w:rsidRPr="00AF1DDB">
        <w:rPr>
          <w:bCs/>
        </w:rPr>
        <w:t>ing mathematics teachers.</w:t>
      </w:r>
    </w:p>
    <w:p w14:paraId="2B9DB466" w14:textId="77777777" w:rsidR="00D053AD" w:rsidRPr="00AF1DDB" w:rsidRDefault="00D053AD" w:rsidP="00486771">
      <w:pPr>
        <w:pStyle w:val="Newparagraph"/>
        <w:ind w:firstLine="0"/>
        <w:jc w:val="both"/>
      </w:pPr>
    </w:p>
    <w:p w14:paraId="5F5E6F8E" w14:textId="357F1B7B" w:rsidR="004A3C77" w:rsidRPr="00AF1DDB" w:rsidRDefault="00957A10" w:rsidP="00486771">
      <w:pPr>
        <w:pStyle w:val="Newparagraph"/>
        <w:ind w:firstLine="0"/>
        <w:jc w:val="both"/>
        <w:rPr>
          <w:b/>
        </w:rPr>
      </w:pPr>
      <w:r w:rsidRPr="00AF1DDB">
        <w:rPr>
          <w:b/>
        </w:rPr>
        <w:t xml:space="preserve">Mathematics </w:t>
      </w:r>
      <w:r w:rsidR="00F00999" w:rsidRPr="00AF1DDB">
        <w:rPr>
          <w:b/>
        </w:rPr>
        <w:t>Curricula</w:t>
      </w:r>
      <w:r w:rsidR="000A518D" w:rsidRPr="00AF1DDB">
        <w:rPr>
          <w:b/>
        </w:rPr>
        <w:t xml:space="preserve"> Reform </w:t>
      </w:r>
    </w:p>
    <w:p w14:paraId="100B39EE" w14:textId="10B13EA4" w:rsidR="00063C00" w:rsidRPr="00AF1DDB" w:rsidRDefault="009B5778" w:rsidP="00486771">
      <w:pPr>
        <w:pStyle w:val="Newparagraph"/>
        <w:ind w:firstLine="0"/>
        <w:jc w:val="both"/>
        <w:rPr>
          <w:lang w:val="en-IE"/>
        </w:rPr>
      </w:pPr>
      <w:r w:rsidRPr="00AF1DDB">
        <w:rPr>
          <w:lang w:val="en-IE"/>
        </w:rPr>
        <w:t>Since the middle of the 20</w:t>
      </w:r>
      <w:r w:rsidRPr="00AF1DDB">
        <w:rPr>
          <w:vertAlign w:val="superscript"/>
          <w:lang w:val="en-IE"/>
        </w:rPr>
        <w:t>th</w:t>
      </w:r>
      <w:r w:rsidRPr="00AF1DDB">
        <w:rPr>
          <w:lang w:val="en-IE"/>
        </w:rPr>
        <w:t xml:space="preserve"> century, there have been s</w:t>
      </w:r>
      <w:r w:rsidR="00063C00" w:rsidRPr="00AF1DDB">
        <w:rPr>
          <w:lang w:val="en-IE"/>
        </w:rPr>
        <w:t xml:space="preserve">ignificant </w:t>
      </w:r>
      <w:r w:rsidR="0002014A" w:rsidRPr="00AF1DDB">
        <w:rPr>
          <w:lang w:val="en-IE"/>
        </w:rPr>
        <w:t xml:space="preserve">on-going </w:t>
      </w:r>
      <w:r w:rsidR="00063C00" w:rsidRPr="00AF1DDB">
        <w:rPr>
          <w:lang w:val="en-IE"/>
        </w:rPr>
        <w:t xml:space="preserve">shifts in the structure, content, and core principles of mathematics curricula in countries </w:t>
      </w:r>
      <w:r w:rsidR="00956E7D" w:rsidRPr="00AF1DDB">
        <w:rPr>
          <w:lang w:val="en-IE"/>
        </w:rPr>
        <w:t>around the world</w:t>
      </w:r>
      <w:r w:rsidR="00806EB8" w:rsidRPr="00AF1DDB">
        <w:rPr>
          <w:lang w:val="en-IE"/>
        </w:rPr>
        <w:t xml:space="preserve"> (</w:t>
      </w:r>
      <w:proofErr w:type="spellStart"/>
      <w:r w:rsidR="00806EB8" w:rsidRPr="00AF1DDB">
        <w:rPr>
          <w:lang w:val="en-IE"/>
        </w:rPr>
        <w:t>Schoenfeld</w:t>
      </w:r>
      <w:proofErr w:type="spellEnd"/>
      <w:r w:rsidR="005C18D1" w:rsidRPr="00AF1DDB">
        <w:rPr>
          <w:lang w:val="en-IE"/>
        </w:rPr>
        <w:t>,</w:t>
      </w:r>
      <w:r w:rsidR="00806EB8" w:rsidRPr="00AF1DDB">
        <w:rPr>
          <w:lang w:val="en-IE"/>
        </w:rPr>
        <w:t xml:space="preserve"> 2014</w:t>
      </w:r>
      <w:r w:rsidR="005C2FA1" w:rsidRPr="00AF1DDB">
        <w:rPr>
          <w:rFonts w:eastAsia="MS Mincho"/>
          <w:lang w:val="en-US" w:eastAsia="ja-JP"/>
        </w:rPr>
        <w:t xml:space="preserve">; Krupa &amp; </w:t>
      </w:r>
      <w:proofErr w:type="spellStart"/>
      <w:r w:rsidR="005C2FA1" w:rsidRPr="00AF1DDB">
        <w:rPr>
          <w:rFonts w:eastAsia="MS Mincho"/>
          <w:lang w:val="en-US" w:eastAsia="ja-JP"/>
        </w:rPr>
        <w:t>Confrey</w:t>
      </w:r>
      <w:proofErr w:type="spellEnd"/>
      <w:r w:rsidR="005C2FA1" w:rsidRPr="00AF1DDB">
        <w:rPr>
          <w:rFonts w:eastAsia="MS Mincho"/>
          <w:lang w:val="en-US" w:eastAsia="ja-JP"/>
        </w:rPr>
        <w:t>, 2015</w:t>
      </w:r>
      <w:r w:rsidR="00806EB8" w:rsidRPr="00AF1DDB">
        <w:rPr>
          <w:lang w:val="en-IE"/>
        </w:rPr>
        <w:t>)</w:t>
      </w:r>
      <w:r w:rsidR="0002014A" w:rsidRPr="00AF1DDB">
        <w:rPr>
          <w:lang w:val="en-IE"/>
        </w:rPr>
        <w:t>.</w:t>
      </w:r>
      <w:r w:rsidR="002C50E2" w:rsidRPr="00AF1DDB">
        <w:rPr>
          <w:lang w:val="en-IE"/>
        </w:rPr>
        <w:t xml:space="preserve"> For example</w:t>
      </w:r>
      <w:r w:rsidR="00956E7D" w:rsidRPr="00AF1DDB">
        <w:rPr>
          <w:lang w:val="en-IE"/>
        </w:rPr>
        <w:t xml:space="preserve"> in 1980 in the U.S., </w:t>
      </w:r>
      <w:r w:rsidR="00063C00" w:rsidRPr="00AF1DDB">
        <w:rPr>
          <w:lang w:val="en-IE"/>
        </w:rPr>
        <w:t>the National Council of Teachers of Mathematics (NCTM) necessitate</w:t>
      </w:r>
      <w:r w:rsidR="00115F13" w:rsidRPr="00AF1DDB">
        <w:rPr>
          <w:lang w:val="en-IE"/>
        </w:rPr>
        <w:t>d</w:t>
      </w:r>
      <w:r w:rsidR="00063C00" w:rsidRPr="00AF1DDB">
        <w:rPr>
          <w:lang w:val="en-IE"/>
        </w:rPr>
        <w:t xml:space="preserve"> a move away from the emphasis </w:t>
      </w:r>
      <w:r w:rsidR="00FD4CBF">
        <w:rPr>
          <w:lang w:val="en-IE"/>
        </w:rPr>
        <w:t xml:space="preserve">that </w:t>
      </w:r>
      <w:r w:rsidR="00956E7D" w:rsidRPr="00AF1DDB">
        <w:rPr>
          <w:lang w:val="en-IE"/>
        </w:rPr>
        <w:t xml:space="preserve">the </w:t>
      </w:r>
      <w:r w:rsidR="00FD4CBF">
        <w:rPr>
          <w:lang w:val="en-IE"/>
        </w:rPr>
        <w:t>‘</w:t>
      </w:r>
      <w:r w:rsidR="000542A9" w:rsidRPr="00AF1DDB">
        <w:rPr>
          <w:lang w:val="en-IE"/>
        </w:rPr>
        <w:t>New Maths’</w:t>
      </w:r>
      <w:r w:rsidR="00063C00" w:rsidRPr="00AF1DDB">
        <w:rPr>
          <w:lang w:val="en-IE"/>
        </w:rPr>
        <w:t xml:space="preserve"> </w:t>
      </w:r>
      <w:r w:rsidR="00956E7D" w:rsidRPr="00AF1DDB">
        <w:rPr>
          <w:lang w:val="en-IE"/>
        </w:rPr>
        <w:t xml:space="preserve">movement of the 1960’s </w:t>
      </w:r>
      <w:r w:rsidR="00063C00" w:rsidRPr="00AF1DDB">
        <w:rPr>
          <w:lang w:val="en-IE"/>
        </w:rPr>
        <w:t xml:space="preserve">had placed </w:t>
      </w:r>
      <w:r w:rsidR="009362D0" w:rsidRPr="00AF1DDB">
        <w:rPr>
          <w:lang w:val="en-IE"/>
        </w:rPr>
        <w:t xml:space="preserve">on skills and </w:t>
      </w:r>
      <w:r w:rsidR="009362D0" w:rsidRPr="00AF1DDB">
        <w:rPr>
          <w:lang w:val="en-IE"/>
        </w:rPr>
        <w:lastRenderedPageBreak/>
        <w:t>procedures</w:t>
      </w:r>
      <w:r w:rsidR="00956E7D" w:rsidRPr="00AF1DDB">
        <w:rPr>
          <w:lang w:val="en-IE"/>
        </w:rPr>
        <w:t>. Their report</w:t>
      </w:r>
      <w:r w:rsidR="009362D0" w:rsidRPr="00AF1DDB">
        <w:rPr>
          <w:lang w:val="en-IE"/>
        </w:rPr>
        <w:t xml:space="preserve"> </w:t>
      </w:r>
      <w:r w:rsidR="00956E7D" w:rsidRPr="00AF1DDB">
        <w:rPr>
          <w:lang w:val="en-IE"/>
        </w:rPr>
        <w:t xml:space="preserve">entitled an ‘Agenda for Action’ </w:t>
      </w:r>
      <w:r w:rsidR="009362D0" w:rsidRPr="00AF1DDB">
        <w:rPr>
          <w:lang w:val="en-IE"/>
        </w:rPr>
        <w:t>place</w:t>
      </w:r>
      <w:r w:rsidR="00115F13" w:rsidRPr="00AF1DDB">
        <w:rPr>
          <w:lang w:val="en-IE"/>
        </w:rPr>
        <w:t>d</w:t>
      </w:r>
      <w:r w:rsidR="009362D0" w:rsidRPr="00AF1DDB">
        <w:rPr>
          <w:lang w:val="en-IE"/>
        </w:rPr>
        <w:t xml:space="preserve"> </w:t>
      </w:r>
      <w:r w:rsidR="00063C00" w:rsidRPr="00AF1DDB">
        <w:rPr>
          <w:lang w:val="en-IE"/>
        </w:rPr>
        <w:t xml:space="preserve">problem solving </w:t>
      </w:r>
      <w:r w:rsidR="009362D0" w:rsidRPr="00AF1DDB">
        <w:rPr>
          <w:lang w:val="en-IE"/>
        </w:rPr>
        <w:t xml:space="preserve">at the centre of school mathematics </w:t>
      </w:r>
      <w:r w:rsidR="00491E0B" w:rsidRPr="00AF1DDB">
        <w:rPr>
          <w:lang w:val="en-IE"/>
        </w:rPr>
        <w:t>(</w:t>
      </w:r>
      <w:r w:rsidR="00B76685" w:rsidRPr="00AF1DDB">
        <w:rPr>
          <w:lang w:val="en-IE"/>
        </w:rPr>
        <w:t>Klein</w:t>
      </w:r>
      <w:r w:rsidR="005C18D1" w:rsidRPr="00AF1DDB">
        <w:rPr>
          <w:lang w:val="en-IE"/>
        </w:rPr>
        <w:t>,</w:t>
      </w:r>
      <w:r w:rsidR="00B76685" w:rsidRPr="00AF1DDB">
        <w:rPr>
          <w:lang w:val="en-IE"/>
        </w:rPr>
        <w:t xml:space="preserve"> 2007). </w:t>
      </w:r>
      <w:r w:rsidR="000542A9" w:rsidRPr="00AF1DDB">
        <w:rPr>
          <w:lang w:val="en-IE"/>
        </w:rPr>
        <w:t>This was built on by the NCTM (1989) ‘Standards’ report which endorsed</w:t>
      </w:r>
      <w:r w:rsidR="00063C00" w:rsidRPr="00AF1DDB">
        <w:rPr>
          <w:lang w:val="en-IE"/>
        </w:rPr>
        <w:t xml:space="preserve"> student-centred, discovery learnin</w:t>
      </w:r>
      <w:r w:rsidR="00A01B73" w:rsidRPr="00AF1DDB">
        <w:rPr>
          <w:lang w:val="en-IE"/>
        </w:rPr>
        <w:t xml:space="preserve">g through real world problems </w:t>
      </w:r>
      <w:r w:rsidR="00115F13" w:rsidRPr="00AF1DDB">
        <w:rPr>
          <w:lang w:val="en-IE"/>
        </w:rPr>
        <w:t>(Klein</w:t>
      </w:r>
      <w:r w:rsidR="005C18D1" w:rsidRPr="00AF1DDB">
        <w:rPr>
          <w:lang w:val="en-IE"/>
        </w:rPr>
        <w:t>,</w:t>
      </w:r>
      <w:r w:rsidR="00115F13" w:rsidRPr="00AF1DDB">
        <w:rPr>
          <w:lang w:val="en-IE"/>
        </w:rPr>
        <w:t xml:space="preserve"> 2007). </w:t>
      </w:r>
      <w:r w:rsidR="00A01B73" w:rsidRPr="00AF1DDB">
        <w:rPr>
          <w:lang w:val="en-IE"/>
        </w:rPr>
        <w:t>However calls for increased levels of accountability and c</w:t>
      </w:r>
      <w:r w:rsidR="00063C00" w:rsidRPr="00AF1DDB">
        <w:rPr>
          <w:lang w:val="en-IE"/>
        </w:rPr>
        <w:t xml:space="preserve">hanges such as the </w:t>
      </w:r>
      <w:r w:rsidR="00063C00" w:rsidRPr="00AF1DDB">
        <w:rPr>
          <w:i/>
          <w:lang w:val="en-IE"/>
        </w:rPr>
        <w:t xml:space="preserve">No Child Left </w:t>
      </w:r>
      <w:proofErr w:type="gramStart"/>
      <w:r w:rsidR="00063C00" w:rsidRPr="00AF1DDB">
        <w:rPr>
          <w:i/>
          <w:lang w:val="en-IE"/>
        </w:rPr>
        <w:t>Behind</w:t>
      </w:r>
      <w:proofErr w:type="gramEnd"/>
      <w:r w:rsidR="00063C00" w:rsidRPr="00AF1DDB">
        <w:rPr>
          <w:i/>
          <w:lang w:val="en-IE"/>
        </w:rPr>
        <w:t xml:space="preserve"> Act</w:t>
      </w:r>
      <w:r w:rsidR="00063C00" w:rsidRPr="00AF1DDB">
        <w:rPr>
          <w:lang w:val="en-IE"/>
        </w:rPr>
        <w:t xml:space="preserve"> </w:t>
      </w:r>
      <w:r w:rsidR="00A01B73" w:rsidRPr="00AF1DDB">
        <w:rPr>
          <w:lang w:val="en-IE"/>
        </w:rPr>
        <w:t xml:space="preserve">in 2001, </w:t>
      </w:r>
      <w:r w:rsidR="00063C00" w:rsidRPr="00AF1DDB">
        <w:rPr>
          <w:lang w:val="en-IE"/>
        </w:rPr>
        <w:t xml:space="preserve">prompted greater focus on standardised testing in </w:t>
      </w:r>
      <w:r w:rsidR="00A01B73" w:rsidRPr="00AF1DDB">
        <w:rPr>
          <w:lang w:val="en-IE"/>
        </w:rPr>
        <w:t>U</w:t>
      </w:r>
      <w:r w:rsidR="00AA6524" w:rsidRPr="00AF1DDB">
        <w:rPr>
          <w:lang w:val="en-IE"/>
        </w:rPr>
        <w:t>.</w:t>
      </w:r>
      <w:r w:rsidR="00A01B73" w:rsidRPr="00AF1DDB">
        <w:rPr>
          <w:lang w:val="en-IE"/>
        </w:rPr>
        <w:t>S</w:t>
      </w:r>
      <w:r w:rsidR="00AA6524" w:rsidRPr="00AF1DDB">
        <w:rPr>
          <w:lang w:val="en-IE"/>
        </w:rPr>
        <w:t>.</w:t>
      </w:r>
      <w:r w:rsidR="00A01B73" w:rsidRPr="00AF1DDB">
        <w:rPr>
          <w:lang w:val="en-IE"/>
        </w:rPr>
        <w:t xml:space="preserve"> </w:t>
      </w:r>
      <w:r w:rsidR="00063C00" w:rsidRPr="00AF1DDB">
        <w:rPr>
          <w:lang w:val="en-IE"/>
        </w:rPr>
        <w:t xml:space="preserve">mathematics </w:t>
      </w:r>
      <w:r w:rsidR="00A01B73" w:rsidRPr="00AF1DDB">
        <w:rPr>
          <w:lang w:val="en-IE"/>
        </w:rPr>
        <w:t xml:space="preserve">education </w:t>
      </w:r>
      <w:r w:rsidR="00063C00" w:rsidRPr="00AF1DDB">
        <w:rPr>
          <w:lang w:val="en-IE"/>
        </w:rPr>
        <w:t>with a de-emphasis of</w:t>
      </w:r>
      <w:r w:rsidR="00A01B73" w:rsidRPr="00AF1DDB">
        <w:rPr>
          <w:lang w:val="en-IE"/>
        </w:rPr>
        <w:t xml:space="preserve"> reasoning and problem solving. More recently, the</w:t>
      </w:r>
      <w:r w:rsidR="00063C00" w:rsidRPr="00AF1DDB">
        <w:rPr>
          <w:lang w:val="en-IE"/>
        </w:rPr>
        <w:t xml:space="preserve"> widespread adoption of </w:t>
      </w:r>
      <w:r w:rsidR="002C50E2" w:rsidRPr="00AF1DDB">
        <w:rPr>
          <w:lang w:val="en-IE"/>
        </w:rPr>
        <w:t xml:space="preserve">the </w:t>
      </w:r>
      <w:r w:rsidR="00063C00" w:rsidRPr="00AF1DDB">
        <w:rPr>
          <w:lang w:val="en-IE"/>
        </w:rPr>
        <w:t>Common Core State Standards in Mathematics</w:t>
      </w:r>
      <w:r w:rsidR="00A01B73" w:rsidRPr="00AF1DDB">
        <w:rPr>
          <w:lang w:val="en-IE"/>
        </w:rPr>
        <w:t xml:space="preserve"> in 2010</w:t>
      </w:r>
      <w:r w:rsidR="00063C00" w:rsidRPr="00AF1DDB">
        <w:rPr>
          <w:lang w:val="en-IE"/>
        </w:rPr>
        <w:t xml:space="preserve"> indicate</w:t>
      </w:r>
      <w:r w:rsidR="000542A9" w:rsidRPr="00AF1DDB">
        <w:rPr>
          <w:lang w:val="en-IE"/>
        </w:rPr>
        <w:t>s</w:t>
      </w:r>
      <w:r w:rsidR="00063C00" w:rsidRPr="00AF1DDB">
        <w:rPr>
          <w:lang w:val="en-IE"/>
        </w:rPr>
        <w:t xml:space="preserve"> that there may be a return to the focus on problem solving and placing mathematics in context (</w:t>
      </w:r>
      <w:proofErr w:type="spellStart"/>
      <w:r w:rsidR="00063C00" w:rsidRPr="00AF1DDB">
        <w:rPr>
          <w:lang w:val="en-IE"/>
        </w:rPr>
        <w:t>Schoenfeld</w:t>
      </w:r>
      <w:proofErr w:type="spellEnd"/>
      <w:r w:rsidR="005C18D1" w:rsidRPr="00AF1DDB">
        <w:rPr>
          <w:lang w:val="en-IE"/>
        </w:rPr>
        <w:t>,</w:t>
      </w:r>
      <w:r w:rsidR="00063C00" w:rsidRPr="00AF1DDB">
        <w:rPr>
          <w:lang w:val="en-IE"/>
        </w:rPr>
        <w:t xml:space="preserve"> 2014).  </w:t>
      </w:r>
    </w:p>
    <w:p w14:paraId="19BA0CA5" w14:textId="386F5F9F" w:rsidR="00063C00" w:rsidRPr="00AF1DDB" w:rsidRDefault="00063C00" w:rsidP="00486771">
      <w:pPr>
        <w:pStyle w:val="Newparagraph"/>
        <w:jc w:val="both"/>
        <w:rPr>
          <w:lang w:val="en-IE"/>
        </w:rPr>
      </w:pPr>
      <w:r w:rsidRPr="00AF1DDB">
        <w:rPr>
          <w:lang w:val="en-IE"/>
        </w:rPr>
        <w:t xml:space="preserve">In Japan and China, </w:t>
      </w:r>
      <w:r w:rsidR="00FD4CBF">
        <w:rPr>
          <w:lang w:val="en-IE"/>
        </w:rPr>
        <w:t>influences of Western countries</w:t>
      </w:r>
      <w:r w:rsidRPr="00AF1DDB">
        <w:rPr>
          <w:lang w:val="en-IE"/>
        </w:rPr>
        <w:t xml:space="preserve"> </w:t>
      </w:r>
      <w:r w:rsidR="00D3385D" w:rsidRPr="00AF1DDB">
        <w:rPr>
          <w:lang w:val="en-IE"/>
        </w:rPr>
        <w:t>have</w:t>
      </w:r>
      <w:r w:rsidRPr="00AF1DDB">
        <w:rPr>
          <w:lang w:val="en-IE"/>
        </w:rPr>
        <w:t xml:space="preserve"> </w:t>
      </w:r>
      <w:r w:rsidR="000542A9" w:rsidRPr="00AF1DDB">
        <w:rPr>
          <w:lang w:val="en-IE"/>
        </w:rPr>
        <w:t xml:space="preserve">also </w:t>
      </w:r>
      <w:r w:rsidRPr="00AF1DDB">
        <w:rPr>
          <w:lang w:val="en-IE"/>
        </w:rPr>
        <w:t>led to greater emphasis on problem solving within their respective curricula.  In 1989, Japan began to place mathematics problems in more familiar contexts in order to develop students’ appreciation of mathematics and encourage its use in t</w:t>
      </w:r>
      <w:r w:rsidR="00B76685" w:rsidRPr="00AF1DDB">
        <w:rPr>
          <w:lang w:val="en-IE"/>
        </w:rPr>
        <w:t>heir daily lives (Koyama</w:t>
      </w:r>
      <w:r w:rsidR="005C18D1" w:rsidRPr="00AF1DDB">
        <w:rPr>
          <w:lang w:val="en-IE"/>
        </w:rPr>
        <w:t>,</w:t>
      </w:r>
      <w:r w:rsidR="00B76685" w:rsidRPr="00AF1DDB">
        <w:rPr>
          <w:lang w:val="en-IE"/>
        </w:rPr>
        <w:t xml:space="preserve"> 2010).</w:t>
      </w:r>
      <w:r w:rsidRPr="00AF1DDB">
        <w:rPr>
          <w:lang w:val="en-IE"/>
        </w:rPr>
        <w:t xml:space="preserve"> In a similar fashion in 2001, China reduced the emphasis on acquisition of knowledge and skills, instead focussing on the development of positive attitudes and linking content to student inte</w:t>
      </w:r>
      <w:r w:rsidR="00A01B73" w:rsidRPr="00AF1DDB">
        <w:rPr>
          <w:lang w:val="en-IE"/>
        </w:rPr>
        <w:t xml:space="preserve">rests and experiences (Liu </w:t>
      </w:r>
      <w:r w:rsidR="005C18D1" w:rsidRPr="00AF1DDB">
        <w:rPr>
          <w:lang w:val="en-IE"/>
        </w:rPr>
        <w:t>&amp;</w:t>
      </w:r>
      <w:r w:rsidRPr="00AF1DDB">
        <w:rPr>
          <w:lang w:val="en-IE"/>
        </w:rPr>
        <w:t xml:space="preserve"> Li</w:t>
      </w:r>
      <w:r w:rsidR="005C18D1" w:rsidRPr="00AF1DDB">
        <w:rPr>
          <w:lang w:val="en-IE"/>
        </w:rPr>
        <w:t>,</w:t>
      </w:r>
      <w:r w:rsidRPr="00AF1DDB">
        <w:rPr>
          <w:lang w:val="en-IE"/>
        </w:rPr>
        <w:t xml:space="preserve"> 2010).</w:t>
      </w:r>
      <w:r w:rsidR="00A01B73" w:rsidRPr="00AF1DDB">
        <w:rPr>
          <w:lang w:val="en-IE"/>
        </w:rPr>
        <w:t xml:space="preserve"> </w:t>
      </w:r>
    </w:p>
    <w:p w14:paraId="524EB86F" w14:textId="64196AD0" w:rsidR="006009E7" w:rsidRPr="00AF1DDB" w:rsidRDefault="003E7BA0" w:rsidP="001F6B7F">
      <w:pPr>
        <w:pStyle w:val="Newparagraph"/>
        <w:jc w:val="both"/>
        <w:rPr>
          <w:lang w:val="en-IE"/>
        </w:rPr>
      </w:pPr>
      <w:r w:rsidRPr="00AF1DDB">
        <w:rPr>
          <w:lang w:val="en-IE"/>
        </w:rPr>
        <w:t xml:space="preserve">Despite the significant </w:t>
      </w:r>
      <w:r w:rsidR="00734BDF" w:rsidRPr="00AF1DDB">
        <w:rPr>
          <w:lang w:val="en-IE"/>
        </w:rPr>
        <w:t>reforms</w:t>
      </w:r>
      <w:r w:rsidR="005D5F7D" w:rsidRPr="00AF1DDB">
        <w:rPr>
          <w:lang w:val="en-IE"/>
        </w:rPr>
        <w:t xml:space="preserve"> </w:t>
      </w:r>
      <w:r w:rsidR="00D679DB" w:rsidRPr="00AF1DDB">
        <w:rPr>
          <w:lang w:val="en-IE"/>
        </w:rPr>
        <w:t xml:space="preserve">that were </w:t>
      </w:r>
      <w:r w:rsidR="005D5F7D" w:rsidRPr="00AF1DDB">
        <w:rPr>
          <w:lang w:val="en-IE"/>
        </w:rPr>
        <w:t>taking place</w:t>
      </w:r>
      <w:r w:rsidRPr="00AF1DDB">
        <w:rPr>
          <w:lang w:val="en-IE"/>
        </w:rPr>
        <w:t xml:space="preserve"> internationally, </w:t>
      </w:r>
      <w:r w:rsidR="00AB64A5" w:rsidRPr="00AF1DDB">
        <w:rPr>
          <w:lang w:val="en-IE"/>
        </w:rPr>
        <w:t xml:space="preserve">Ireland had remained relatively removed from such </w:t>
      </w:r>
      <w:r w:rsidR="00734BDF" w:rsidRPr="00AF1DDB">
        <w:rPr>
          <w:lang w:val="en-IE"/>
        </w:rPr>
        <w:t>developments</w:t>
      </w:r>
      <w:r w:rsidR="0077393C" w:rsidRPr="00AF1DDB">
        <w:rPr>
          <w:lang w:val="en-IE"/>
        </w:rPr>
        <w:t xml:space="preserve">. The curriculum was largely unchanged from the 1960’s and </w:t>
      </w:r>
      <w:r w:rsidR="006346DA" w:rsidRPr="00AF1DDB">
        <w:rPr>
          <w:lang w:val="en-IE"/>
        </w:rPr>
        <w:t>emphasised</w:t>
      </w:r>
      <w:r w:rsidR="00734BDF" w:rsidRPr="00AF1DDB">
        <w:rPr>
          <w:lang w:val="en-IE"/>
        </w:rPr>
        <w:t xml:space="preserve"> mathematical structures, abstraction and rigorous presentation</w:t>
      </w:r>
      <w:r w:rsidR="0077393C" w:rsidRPr="00AF1DDB">
        <w:rPr>
          <w:lang w:val="en-IE"/>
        </w:rPr>
        <w:t xml:space="preserve"> </w:t>
      </w:r>
      <w:r w:rsidR="00596DF3" w:rsidRPr="00AF1DDB">
        <w:rPr>
          <w:lang w:val="en-IE"/>
        </w:rPr>
        <w:t>(</w:t>
      </w:r>
      <w:r w:rsidR="001D5308" w:rsidRPr="001D5308">
        <w:rPr>
          <w:lang w:val="en-IE"/>
        </w:rPr>
        <w:t>Lyons, Lynch, Close, Sheerin, &amp; Boland</w:t>
      </w:r>
      <w:r w:rsidR="005C18D1" w:rsidRPr="00AF1DDB">
        <w:rPr>
          <w:lang w:val="en-IE"/>
        </w:rPr>
        <w:t>,</w:t>
      </w:r>
      <w:r w:rsidR="000B034C" w:rsidRPr="00AF1DDB">
        <w:rPr>
          <w:lang w:val="en-IE"/>
        </w:rPr>
        <w:t xml:space="preserve"> 2003). This </w:t>
      </w:r>
      <w:r w:rsidR="006346DA" w:rsidRPr="00AF1DDB">
        <w:t xml:space="preserve">resulted in a highly didactic and procedural approach to mathematics teaching </w:t>
      </w:r>
      <w:r w:rsidR="00A356CB" w:rsidRPr="00AF1DDB">
        <w:t xml:space="preserve">at secondary level </w:t>
      </w:r>
      <w:r w:rsidR="006346DA" w:rsidRPr="00AF1DDB">
        <w:t>in Ireland</w:t>
      </w:r>
      <w:r w:rsidR="006346DA" w:rsidRPr="00AF1DDB">
        <w:rPr>
          <w:lang w:val="en-IE"/>
        </w:rPr>
        <w:t xml:space="preserve"> </w:t>
      </w:r>
      <w:r w:rsidR="0077393C" w:rsidRPr="00AF1DDB">
        <w:rPr>
          <w:lang w:val="en-IE"/>
        </w:rPr>
        <w:t xml:space="preserve">which caused many issues </w:t>
      </w:r>
      <w:r w:rsidR="006346DA" w:rsidRPr="00AF1DDB">
        <w:rPr>
          <w:lang w:val="en-IE"/>
        </w:rPr>
        <w:t>(N</w:t>
      </w:r>
      <w:r w:rsidR="00596DF3" w:rsidRPr="00AF1DDB">
        <w:rPr>
          <w:lang w:val="en-IE"/>
        </w:rPr>
        <w:t xml:space="preserve">ational </w:t>
      </w:r>
      <w:r w:rsidR="006346DA" w:rsidRPr="00AF1DDB">
        <w:rPr>
          <w:lang w:val="en-IE"/>
        </w:rPr>
        <w:t>C</w:t>
      </w:r>
      <w:r w:rsidR="00596DF3" w:rsidRPr="00AF1DDB">
        <w:rPr>
          <w:lang w:val="en-IE"/>
        </w:rPr>
        <w:t xml:space="preserve">ouncil of </w:t>
      </w:r>
      <w:r w:rsidR="006346DA" w:rsidRPr="00AF1DDB">
        <w:rPr>
          <w:lang w:val="en-IE"/>
        </w:rPr>
        <w:t>C</w:t>
      </w:r>
      <w:r w:rsidR="00596DF3" w:rsidRPr="00AF1DDB">
        <w:rPr>
          <w:lang w:val="en-IE"/>
        </w:rPr>
        <w:t xml:space="preserve">urriculum and </w:t>
      </w:r>
      <w:r w:rsidR="006346DA" w:rsidRPr="00AF1DDB">
        <w:rPr>
          <w:lang w:val="en-IE"/>
        </w:rPr>
        <w:t>A</w:t>
      </w:r>
      <w:r w:rsidR="00596DF3" w:rsidRPr="00AF1DDB">
        <w:rPr>
          <w:lang w:val="en-IE"/>
        </w:rPr>
        <w:t>ssessment (NCCA)</w:t>
      </w:r>
      <w:r w:rsidR="005C18D1" w:rsidRPr="00AF1DDB">
        <w:rPr>
          <w:lang w:val="en-IE"/>
        </w:rPr>
        <w:t>,</w:t>
      </w:r>
      <w:r w:rsidR="00596DF3" w:rsidRPr="00AF1DDB">
        <w:rPr>
          <w:lang w:val="en-IE"/>
        </w:rPr>
        <w:t xml:space="preserve"> 2005</w:t>
      </w:r>
      <w:r w:rsidR="0077393C" w:rsidRPr="00AF1DDB">
        <w:rPr>
          <w:lang w:val="en-IE"/>
        </w:rPr>
        <w:t xml:space="preserve">). These issues </w:t>
      </w:r>
      <w:r w:rsidR="006009E7" w:rsidRPr="00AF1DDB">
        <w:rPr>
          <w:lang w:val="en-IE"/>
        </w:rPr>
        <w:t xml:space="preserve">such as an over-reliance on rote learning and an assessment led curriculum </w:t>
      </w:r>
      <w:r w:rsidR="0077393C" w:rsidRPr="00AF1DDB">
        <w:rPr>
          <w:lang w:val="en-IE"/>
        </w:rPr>
        <w:t>were highly publicised and the Government were forced into action with a major reform of all second</w:t>
      </w:r>
      <w:r w:rsidR="006009E7" w:rsidRPr="00AF1DDB">
        <w:rPr>
          <w:lang w:val="en-IE"/>
        </w:rPr>
        <w:t xml:space="preserve">ary </w:t>
      </w:r>
      <w:r w:rsidR="0077393C" w:rsidRPr="00AF1DDB">
        <w:rPr>
          <w:lang w:val="en-IE"/>
        </w:rPr>
        <w:t xml:space="preserve">mathematics curricula </w:t>
      </w:r>
      <w:r w:rsidR="002C50E2" w:rsidRPr="00AF1DDB">
        <w:rPr>
          <w:lang w:val="en-IE"/>
        </w:rPr>
        <w:t>taking place</w:t>
      </w:r>
      <w:r w:rsidR="00D13A24" w:rsidRPr="00D13A24">
        <w:t xml:space="preserve"> </w:t>
      </w:r>
      <w:r w:rsidR="00FD4CBF">
        <w:t>(Prendergast</w:t>
      </w:r>
      <w:r w:rsidR="00FD4CBF" w:rsidRPr="00FD4CBF">
        <w:t xml:space="preserve">, </w:t>
      </w:r>
      <w:r w:rsidR="00FD4CBF" w:rsidRPr="00FD4CBF">
        <w:lastRenderedPageBreak/>
        <w:t>Faulkner, Breen, &amp; Carr</w:t>
      </w:r>
      <w:r w:rsidR="00FD4CBF">
        <w:t>,</w:t>
      </w:r>
      <w:r w:rsidR="00FD4CBF" w:rsidRPr="00FD4CBF">
        <w:t xml:space="preserve"> </w:t>
      </w:r>
      <w:r w:rsidR="00D13A24">
        <w:t>2017)</w:t>
      </w:r>
      <w:r w:rsidR="0077393C" w:rsidRPr="00AF1DDB">
        <w:rPr>
          <w:lang w:val="en-IE"/>
        </w:rPr>
        <w:t>.</w:t>
      </w:r>
      <w:r w:rsidR="006009E7" w:rsidRPr="00AF1DDB">
        <w:rPr>
          <w:lang w:val="en-IE"/>
        </w:rPr>
        <w:t xml:space="preserve"> </w:t>
      </w:r>
      <w:r w:rsidR="00D6694B" w:rsidRPr="00AF1DDB">
        <w:rPr>
          <w:lang w:val="en-US"/>
        </w:rPr>
        <w:t xml:space="preserve">The reform entitled </w:t>
      </w:r>
      <w:r w:rsidR="002C50E2" w:rsidRPr="00AF1DDB">
        <w:rPr>
          <w:lang w:val="en-US"/>
        </w:rPr>
        <w:t>‘</w:t>
      </w:r>
      <w:r w:rsidR="00D6694B" w:rsidRPr="00AF1DDB">
        <w:rPr>
          <w:lang w:val="en-US"/>
        </w:rPr>
        <w:t xml:space="preserve">Project </w:t>
      </w:r>
      <w:proofErr w:type="spellStart"/>
      <w:r w:rsidR="00D6694B" w:rsidRPr="00AF1DDB">
        <w:rPr>
          <w:lang w:val="en-US"/>
        </w:rPr>
        <w:t>Maths</w:t>
      </w:r>
      <w:proofErr w:type="spellEnd"/>
      <w:r w:rsidR="002C50E2" w:rsidRPr="00AF1DDB">
        <w:rPr>
          <w:lang w:val="en-US"/>
        </w:rPr>
        <w:t>’</w:t>
      </w:r>
      <w:r w:rsidR="00D6694B" w:rsidRPr="00AF1DDB">
        <w:rPr>
          <w:lang w:val="en-US"/>
        </w:rPr>
        <w:t xml:space="preserve"> was rolled out in all schools </w:t>
      </w:r>
      <w:r w:rsidR="007C5AC2" w:rsidRPr="00AF1DDB">
        <w:rPr>
          <w:lang w:val="en-US"/>
        </w:rPr>
        <w:t>on a phased basis</w:t>
      </w:r>
      <w:r w:rsidR="00334687" w:rsidRPr="00AF1DDB">
        <w:rPr>
          <w:lang w:val="en-US"/>
        </w:rPr>
        <w:t xml:space="preserve"> beginning in September 2010.</w:t>
      </w:r>
      <w:r w:rsidR="007C5AC2" w:rsidRPr="00AF1DDB">
        <w:rPr>
          <w:lang w:val="en-US"/>
        </w:rPr>
        <w:t xml:space="preserve"> </w:t>
      </w:r>
      <w:r w:rsidR="00334687" w:rsidRPr="00AF1DDB">
        <w:rPr>
          <w:lang w:val="en-US"/>
        </w:rPr>
        <w:t>It’s</w:t>
      </w:r>
      <w:r w:rsidR="007C5AC2" w:rsidRPr="00AF1DDB">
        <w:rPr>
          <w:lang w:val="en-US"/>
        </w:rPr>
        <w:t xml:space="preserve"> </w:t>
      </w:r>
      <w:r w:rsidR="009076F4" w:rsidRPr="00AF1DDB">
        <w:t xml:space="preserve">implementation </w:t>
      </w:r>
      <w:r w:rsidR="00D6694B" w:rsidRPr="00AF1DDB">
        <w:t>involved changes to what students learn in mathematics, how they learn it and how they are assessed</w:t>
      </w:r>
      <w:r w:rsidR="00D13A24">
        <w:t xml:space="preserve"> (Prendergast &amp; O’Meara, 2016)</w:t>
      </w:r>
      <w:r w:rsidR="00D6694B" w:rsidRPr="00AF1DDB">
        <w:t xml:space="preserve">. </w:t>
      </w:r>
      <w:r w:rsidR="001F6B7F" w:rsidRPr="00AF1DDB">
        <w:t xml:space="preserve">One of the areas of mathematics that was subject to much change was the teaching and learning of algebra.  </w:t>
      </w:r>
    </w:p>
    <w:p w14:paraId="79B566A1" w14:textId="77777777" w:rsidR="003D6739" w:rsidRPr="00AF1DDB" w:rsidRDefault="003D6739" w:rsidP="00486771">
      <w:pPr>
        <w:pStyle w:val="Newparagraph"/>
        <w:ind w:firstLine="0"/>
        <w:jc w:val="both"/>
        <w:rPr>
          <w:b/>
          <w:lang w:val="en-IE"/>
        </w:rPr>
      </w:pPr>
    </w:p>
    <w:p w14:paraId="0C66B988" w14:textId="3FB6258F" w:rsidR="006346DA" w:rsidRPr="00AF1DDB" w:rsidRDefault="00F00999" w:rsidP="00486771">
      <w:pPr>
        <w:pStyle w:val="Newparagraph"/>
        <w:ind w:firstLine="0"/>
        <w:jc w:val="both"/>
        <w:rPr>
          <w:b/>
          <w:lang w:val="en-IE"/>
        </w:rPr>
      </w:pPr>
      <w:r w:rsidRPr="00AF1DDB">
        <w:rPr>
          <w:b/>
          <w:lang w:val="en-IE"/>
        </w:rPr>
        <w:t xml:space="preserve">A Focus on </w:t>
      </w:r>
      <w:r w:rsidR="005B3062" w:rsidRPr="00AF1DDB">
        <w:rPr>
          <w:b/>
          <w:lang w:val="en-IE"/>
        </w:rPr>
        <w:t xml:space="preserve">Algebra </w:t>
      </w:r>
      <w:r w:rsidR="00A378F7" w:rsidRPr="00AF1DDB">
        <w:rPr>
          <w:b/>
          <w:lang w:val="en-IE"/>
        </w:rPr>
        <w:t xml:space="preserve">in the School Curriculum </w:t>
      </w:r>
    </w:p>
    <w:p w14:paraId="23DA1F7F" w14:textId="78499860" w:rsidR="002D053A" w:rsidRPr="00AF1DDB" w:rsidRDefault="005B3062" w:rsidP="00486771">
      <w:pPr>
        <w:autoSpaceDE w:val="0"/>
        <w:autoSpaceDN w:val="0"/>
        <w:adjustRightInd w:val="0"/>
        <w:jc w:val="both"/>
      </w:pPr>
      <w:r w:rsidRPr="00AF1DDB">
        <w:t xml:space="preserve">There is little doubt that algebra is a pivotal part of </w:t>
      </w:r>
      <w:r w:rsidR="00670172" w:rsidRPr="00AF1DDB">
        <w:t>school mathematics curricula</w:t>
      </w:r>
      <w:r w:rsidRPr="00AF1DDB">
        <w:t xml:space="preserve"> ar</w:t>
      </w:r>
      <w:r w:rsidR="00130195" w:rsidRPr="00AF1DDB">
        <w:t>ound the world (</w:t>
      </w:r>
      <w:r w:rsidR="001D5308" w:rsidRPr="001D5308">
        <w:t xml:space="preserve">Huntley, Marcus, </w:t>
      </w:r>
      <w:proofErr w:type="spellStart"/>
      <w:r w:rsidR="001D5308">
        <w:t>Kahan</w:t>
      </w:r>
      <w:proofErr w:type="spellEnd"/>
      <w:r w:rsidR="001D5308">
        <w:t xml:space="preserve">, </w:t>
      </w:r>
      <w:r w:rsidR="001D5308" w:rsidRPr="001D5308">
        <w:t>&amp; Lincoln Miller</w:t>
      </w:r>
      <w:r w:rsidR="005C18D1" w:rsidRPr="00AF1DDB">
        <w:t>,</w:t>
      </w:r>
      <w:r w:rsidR="00130195" w:rsidRPr="00AF1DDB">
        <w:t xml:space="preserve"> </w:t>
      </w:r>
      <w:r w:rsidRPr="00AF1DDB">
        <w:t>2007). Success in the topic is considered a gatekeeper to further education and employment opportunities (National Mathematics Advisory Panel</w:t>
      </w:r>
      <w:r w:rsidR="005C18D1" w:rsidRPr="00AF1DDB">
        <w:t>,</w:t>
      </w:r>
      <w:r w:rsidRPr="00AF1DDB">
        <w:t xml:space="preserve"> 2008). However despite such importance, differing views have been expressed on what school algebra actually is, and what defines algebraic thinking (</w:t>
      </w:r>
      <w:r w:rsidR="00655D3F" w:rsidRPr="00AF1DDB">
        <w:t>Kieran</w:t>
      </w:r>
      <w:r w:rsidR="005C18D1" w:rsidRPr="00AF1DDB">
        <w:t>,</w:t>
      </w:r>
      <w:r w:rsidR="00655D3F" w:rsidRPr="00AF1DDB">
        <w:t xml:space="preserve"> 20</w:t>
      </w:r>
      <w:r w:rsidR="00B5014D" w:rsidRPr="00AF1DDB">
        <w:t>14</w:t>
      </w:r>
      <w:r w:rsidR="00200F34" w:rsidRPr="00AF1DDB">
        <w:t>).</w:t>
      </w:r>
      <w:r w:rsidRPr="00AF1DDB">
        <w:t xml:space="preserve"> This has resulted in differences in the algebra content taught in schools (Kilpatrick </w:t>
      </w:r>
      <w:r w:rsidR="005C18D1" w:rsidRPr="00AF1DDB">
        <w:t>&amp;</w:t>
      </w:r>
      <w:r w:rsidR="00655D3F" w:rsidRPr="00AF1DDB">
        <w:t xml:space="preserve"> </w:t>
      </w:r>
      <w:proofErr w:type="spellStart"/>
      <w:r w:rsidR="005C2A73" w:rsidRPr="00AF1DDB">
        <w:t>Izsák</w:t>
      </w:r>
      <w:proofErr w:type="spellEnd"/>
      <w:r w:rsidR="005C18D1" w:rsidRPr="00AF1DDB">
        <w:t>,</w:t>
      </w:r>
      <w:r w:rsidR="00FC2319" w:rsidRPr="00AF1DDB">
        <w:t xml:space="preserve"> 2008</w:t>
      </w:r>
      <w:r w:rsidRPr="00AF1DDB">
        <w:t>). For example</w:t>
      </w:r>
      <w:r w:rsidR="000978D9" w:rsidRPr="00AF1DDB">
        <w:t>,</w:t>
      </w:r>
      <w:r w:rsidRPr="00AF1DDB">
        <w:t xml:space="preserve"> traditional algebra classrooms have been characterised as places where students focus on procedures for symbol manipulation but not on underlying meanings (</w:t>
      </w:r>
      <w:proofErr w:type="spellStart"/>
      <w:r w:rsidRPr="00AF1DDB">
        <w:t>Chazan</w:t>
      </w:r>
      <w:proofErr w:type="spellEnd"/>
      <w:r w:rsidR="005C18D1" w:rsidRPr="00AF1DDB">
        <w:t>,</w:t>
      </w:r>
      <w:r w:rsidRPr="00AF1DDB">
        <w:t xml:space="preserve"> 2000). </w:t>
      </w:r>
    </w:p>
    <w:p w14:paraId="2406C091" w14:textId="61E5A996" w:rsidR="00E20A03" w:rsidRPr="00AF1DDB" w:rsidRDefault="005B3062" w:rsidP="00E20A03">
      <w:pPr>
        <w:autoSpaceDE w:val="0"/>
        <w:autoSpaceDN w:val="0"/>
        <w:adjustRightInd w:val="0"/>
        <w:ind w:firstLine="720"/>
        <w:jc w:val="both"/>
      </w:pPr>
      <w:r w:rsidRPr="00AF1DDB">
        <w:t>While part of the power of algebra comes from the ability to work with symbolic forms, this provides a limited perspective of alge</w:t>
      </w:r>
      <w:r w:rsidR="00877AF2" w:rsidRPr="00AF1DDB">
        <w:t xml:space="preserve">bra </w:t>
      </w:r>
      <w:r w:rsidRPr="00AF1DDB">
        <w:t xml:space="preserve">which does not include thinking about its use or its practical value (Kilpatrick </w:t>
      </w:r>
      <w:r w:rsidR="005C18D1" w:rsidRPr="00AF1DDB">
        <w:t>&amp;</w:t>
      </w:r>
      <w:r w:rsidRPr="00AF1DDB">
        <w:t xml:space="preserve"> </w:t>
      </w:r>
      <w:proofErr w:type="spellStart"/>
      <w:r w:rsidRPr="00AF1DDB">
        <w:t>Izsák</w:t>
      </w:r>
      <w:proofErr w:type="spellEnd"/>
      <w:r w:rsidR="005C18D1" w:rsidRPr="00AF1DDB">
        <w:t>,</w:t>
      </w:r>
      <w:r w:rsidR="00426D88" w:rsidRPr="00AF1DDB">
        <w:t xml:space="preserve"> 2008)</w:t>
      </w:r>
      <w:r w:rsidR="00A73E9E" w:rsidRPr="00AF1DDB">
        <w:t>.</w:t>
      </w:r>
      <w:r w:rsidR="000978D9" w:rsidRPr="00AF1DDB">
        <w:t xml:space="preserve"> </w:t>
      </w:r>
      <w:r w:rsidR="00A73E9E" w:rsidRPr="00AF1DDB">
        <w:t>Decades ago</w:t>
      </w:r>
      <w:r w:rsidR="004239EC" w:rsidRPr="00AF1DDB">
        <w:t>,</w:t>
      </w:r>
      <w:r w:rsidRPr="00AF1DDB">
        <w:t xml:space="preserve"> </w:t>
      </w:r>
      <w:proofErr w:type="spellStart"/>
      <w:r w:rsidRPr="00AF1DDB">
        <w:t>Freudenthal</w:t>
      </w:r>
      <w:proofErr w:type="spellEnd"/>
      <w:r w:rsidRPr="00AF1DDB">
        <w:t xml:space="preserve"> (1977) </w:t>
      </w:r>
      <w:r w:rsidR="000232BB" w:rsidRPr="00AF1DDB">
        <w:t>defined</w:t>
      </w:r>
      <w:r w:rsidRPr="00AF1DDB">
        <w:t xml:space="preserve"> school algebra as </w:t>
      </w:r>
      <w:r w:rsidR="000232BB" w:rsidRPr="00AF1DDB">
        <w:t xml:space="preserve">the </w:t>
      </w:r>
      <w:r w:rsidRPr="00AF1DDB">
        <w:t xml:space="preserve">solving </w:t>
      </w:r>
      <w:r w:rsidR="008D1E3F" w:rsidRPr="00AF1DDB">
        <w:t xml:space="preserve">of </w:t>
      </w:r>
      <w:r w:rsidRPr="00AF1DDB">
        <w:t xml:space="preserve">equations </w:t>
      </w:r>
      <w:r w:rsidR="000232BB" w:rsidRPr="00AF1DDB">
        <w:t>but</w:t>
      </w:r>
      <w:r w:rsidRPr="00AF1DDB">
        <w:t xml:space="preserve"> also the ability to describe the procedures used in solving problems </w:t>
      </w:r>
      <w:r w:rsidR="000232BB" w:rsidRPr="00AF1DDB">
        <w:t xml:space="preserve">and </w:t>
      </w:r>
      <w:r w:rsidRPr="00AF1DDB">
        <w:t>the mathematical relations t</w:t>
      </w:r>
      <w:r w:rsidR="008D1E3F" w:rsidRPr="00AF1DDB">
        <w:t xml:space="preserve">hat support </w:t>
      </w:r>
      <w:r w:rsidR="000232BB" w:rsidRPr="00AF1DDB">
        <w:t>these processes. This</w:t>
      </w:r>
      <w:r w:rsidRPr="00AF1DDB">
        <w:t xml:space="preserve"> </w:t>
      </w:r>
      <w:r w:rsidR="000232BB" w:rsidRPr="00AF1DDB">
        <w:t>definition</w:t>
      </w:r>
      <w:r w:rsidRPr="00AF1DDB">
        <w:t xml:space="preserve"> remains </w:t>
      </w:r>
      <w:r w:rsidR="004239EC" w:rsidRPr="00AF1DDB">
        <w:t>relevant</w:t>
      </w:r>
      <w:r w:rsidRPr="00AF1DDB">
        <w:t xml:space="preserve"> today because it captures not only the symbolic aspects of algebraic activity but also the kinds of relational thinking that underlie algebraic reasoning (Kieran</w:t>
      </w:r>
      <w:r w:rsidR="005C18D1" w:rsidRPr="00AF1DDB">
        <w:t>,</w:t>
      </w:r>
      <w:r w:rsidRPr="00AF1DDB">
        <w:t xml:space="preserve"> 2014).</w:t>
      </w:r>
      <w:r w:rsidR="00426D88" w:rsidRPr="00AF1DDB">
        <w:t xml:space="preserve"> </w:t>
      </w:r>
      <w:r w:rsidR="000E2C02" w:rsidRPr="00AF1DDB">
        <w:t>With this in mind</w:t>
      </w:r>
      <w:r w:rsidR="007B10F4" w:rsidRPr="00AF1DDB">
        <w:t>,</w:t>
      </w:r>
      <w:r w:rsidR="000E2C02" w:rsidRPr="00AF1DDB">
        <w:t xml:space="preserve"> r</w:t>
      </w:r>
      <w:r w:rsidR="00E20A03" w:rsidRPr="00AF1DDB">
        <w:t>eform efforts in the U.S., Australia and Japan over the past few decades</w:t>
      </w:r>
      <w:r w:rsidR="000E2C02" w:rsidRPr="00AF1DDB">
        <w:t xml:space="preserve"> have led to the development of</w:t>
      </w:r>
      <w:r w:rsidR="00E20A03" w:rsidRPr="00AF1DDB">
        <w:t xml:space="preserve"> </w:t>
      </w:r>
      <w:r w:rsidR="007B10F4" w:rsidRPr="00AF1DDB">
        <w:t xml:space="preserve">a functions </w:t>
      </w:r>
      <w:r w:rsidR="007B10F4" w:rsidRPr="00AF1DDB">
        <w:lastRenderedPageBreak/>
        <w:t>based approach</w:t>
      </w:r>
      <w:r w:rsidR="00E20A03" w:rsidRPr="00AF1DDB">
        <w:t xml:space="preserve"> to school algebra that </w:t>
      </w:r>
      <w:r w:rsidR="000E2C02" w:rsidRPr="00AF1DDB">
        <w:t>emphasis</w:t>
      </w:r>
      <w:r w:rsidR="007B10F4" w:rsidRPr="00AF1DDB">
        <w:t>es</w:t>
      </w:r>
      <w:r w:rsidR="00E20A03" w:rsidRPr="00AF1DDB">
        <w:t xml:space="preserve"> relationships between variables and multiple representations of functions as an alternative to the more traditional rule</w:t>
      </w:r>
      <w:r w:rsidR="00FC2319" w:rsidRPr="00AF1DDB">
        <w:t>-based approaches (Kieran, 2014</w:t>
      </w:r>
      <w:r w:rsidR="00E20A03" w:rsidRPr="00AF1DDB">
        <w:t>).</w:t>
      </w:r>
    </w:p>
    <w:p w14:paraId="10847B4F" w14:textId="77777777" w:rsidR="00127130" w:rsidRPr="00AF1DDB" w:rsidRDefault="00127130" w:rsidP="00486771">
      <w:pPr>
        <w:pStyle w:val="Newparagraph"/>
        <w:ind w:firstLine="0"/>
        <w:jc w:val="both"/>
        <w:rPr>
          <w:b/>
          <w:lang w:val="en-IE"/>
        </w:rPr>
      </w:pPr>
    </w:p>
    <w:p w14:paraId="77619F7C" w14:textId="27D4E162" w:rsidR="005B3062" w:rsidRPr="00AF1DDB" w:rsidRDefault="00DA5850" w:rsidP="00486771">
      <w:pPr>
        <w:pStyle w:val="Newparagraph"/>
        <w:ind w:firstLine="0"/>
        <w:jc w:val="both"/>
        <w:rPr>
          <w:b/>
          <w:lang w:val="en-IE"/>
        </w:rPr>
      </w:pPr>
      <w:r w:rsidRPr="00AF1DDB">
        <w:rPr>
          <w:b/>
          <w:lang w:val="en-IE"/>
        </w:rPr>
        <w:t xml:space="preserve">The </w:t>
      </w:r>
      <w:r w:rsidR="005B3062" w:rsidRPr="00AF1DDB">
        <w:rPr>
          <w:b/>
          <w:lang w:val="en-IE"/>
        </w:rPr>
        <w:t>Functions Based Approach to School Algebra</w:t>
      </w:r>
    </w:p>
    <w:p w14:paraId="781BF78D" w14:textId="71E2D405" w:rsidR="00892B0F" w:rsidRPr="00AF1DDB" w:rsidRDefault="00892B0F" w:rsidP="00952F22">
      <w:pPr>
        <w:autoSpaceDE w:val="0"/>
        <w:autoSpaceDN w:val="0"/>
        <w:adjustRightInd w:val="0"/>
        <w:jc w:val="both"/>
      </w:pPr>
      <w:r w:rsidRPr="00AF1DDB">
        <w:t>Functional thinking is a key aspect of algebraic thinking because it involves understanding the notion of change and making generalisations about how two or more varying quantities</w:t>
      </w:r>
      <w:r w:rsidR="00952F22" w:rsidRPr="00AF1DDB">
        <w:t xml:space="preserve"> such as patterns of number sequences</w:t>
      </w:r>
      <w:r w:rsidRPr="00AF1DDB">
        <w:t xml:space="preserve"> are relate</w:t>
      </w:r>
      <w:r w:rsidR="00900A5F" w:rsidRPr="00AF1DDB">
        <w:t>d (</w:t>
      </w:r>
      <w:proofErr w:type="spellStart"/>
      <w:r w:rsidR="00900A5F" w:rsidRPr="00AF1DDB">
        <w:t>Tanish</w:t>
      </w:r>
      <w:proofErr w:type="spellEnd"/>
      <w:r w:rsidR="005C18D1" w:rsidRPr="00AF1DDB">
        <w:t>,</w:t>
      </w:r>
      <w:r w:rsidR="00900A5F" w:rsidRPr="00AF1DDB">
        <w:t xml:space="preserve"> 2011). </w:t>
      </w:r>
      <w:r w:rsidRPr="00AF1DDB">
        <w:t>For example</w:t>
      </w:r>
      <w:r w:rsidR="00952F22" w:rsidRPr="00AF1DDB">
        <w:t>,</w:t>
      </w:r>
      <w:r w:rsidRPr="00AF1DDB">
        <w:t xml:space="preserve"> students can be presented with problems in some kind of context such as familiar everyday situations, imaginary scenarios or even arrangements of tiles or blocks. The functions based approach involves looking for patterns in these contexts for how different quantities vary in relation to each other (Blanton</w:t>
      </w:r>
      <w:r w:rsidR="005C18D1" w:rsidRPr="00AF1DDB">
        <w:t>,</w:t>
      </w:r>
      <w:r w:rsidRPr="00AF1DDB">
        <w:t xml:space="preserve"> 2008). Students can express any variations through functions using algebraic symbols such as variables to represent quantities and subsequent expressions to represent rules. These rules are functional relationships formed by calculating the output values of given input values and generalising so some values can be determi</w:t>
      </w:r>
      <w:r w:rsidR="00C27A86">
        <w:t>ned accordingly (</w:t>
      </w:r>
      <w:proofErr w:type="spellStart"/>
      <w:r w:rsidR="00C27A86">
        <w:t>Lannin</w:t>
      </w:r>
      <w:proofErr w:type="spellEnd"/>
      <w:r w:rsidR="00C27A86">
        <w:t xml:space="preserve">, Barker, </w:t>
      </w:r>
      <w:r w:rsidR="005C18D1" w:rsidRPr="00AF1DDB">
        <w:t>&amp;</w:t>
      </w:r>
      <w:r w:rsidR="00A17DD7" w:rsidRPr="00AF1DDB">
        <w:t xml:space="preserve"> Townsend</w:t>
      </w:r>
      <w:r w:rsidR="005C18D1" w:rsidRPr="00AF1DDB">
        <w:t>,</w:t>
      </w:r>
      <w:r w:rsidR="00A17DD7" w:rsidRPr="00AF1DDB">
        <w:t xml:space="preserve"> </w:t>
      </w:r>
      <w:r w:rsidRPr="00AF1DDB">
        <w:t>2006). This is the first step in expressing functions by using</w:t>
      </w:r>
      <w:r w:rsidR="000257A8" w:rsidRPr="00AF1DDB">
        <w:t xml:space="preserve"> variables and expressions (Ley</w:t>
      </w:r>
      <w:r w:rsidR="005C18D1" w:rsidRPr="00AF1DDB">
        <w:t>,</w:t>
      </w:r>
      <w:r w:rsidR="00F64339" w:rsidRPr="00AF1DDB">
        <w:t xml:space="preserve"> 2005)</w:t>
      </w:r>
      <w:r w:rsidR="00CA728A" w:rsidRPr="00AF1DDB">
        <w:t>. I</w:t>
      </w:r>
      <w:r w:rsidR="00123F15" w:rsidRPr="00AF1DDB">
        <w:t xml:space="preserve">t is important to note that </w:t>
      </w:r>
      <w:r w:rsidR="00CA728A" w:rsidRPr="00AF1DDB">
        <w:t xml:space="preserve">while </w:t>
      </w:r>
      <w:r w:rsidR="00123F15" w:rsidRPr="00AF1DDB">
        <w:t>this approach values the abil</w:t>
      </w:r>
      <w:r w:rsidR="00CA728A" w:rsidRPr="00AF1DDB">
        <w:t xml:space="preserve">ity to work with symbolic form, </w:t>
      </w:r>
      <w:r w:rsidR="00F64339" w:rsidRPr="00AF1DDB">
        <w:t xml:space="preserve">it </w:t>
      </w:r>
      <w:r w:rsidR="00123F15" w:rsidRPr="00AF1DDB">
        <w:t xml:space="preserve">also </w:t>
      </w:r>
      <w:r w:rsidR="00F64339" w:rsidRPr="00AF1DDB">
        <w:t>enables students to appreciate the use and value of algebra.</w:t>
      </w:r>
      <w:r w:rsidRPr="00AF1DDB">
        <w:t xml:space="preserve"> </w:t>
      </w:r>
      <w:r w:rsidR="00123F15" w:rsidRPr="00AF1DDB">
        <w:t>For example,</w:t>
      </w:r>
      <w:r w:rsidR="000257A8" w:rsidRPr="00AF1DDB">
        <w:t xml:space="preserve"> t</w:t>
      </w:r>
      <w:r w:rsidRPr="00AF1DDB">
        <w:t>he functions can be displayed on the Cartesian plane as a space to display and consider a variety of meanings of the results (</w:t>
      </w:r>
      <w:proofErr w:type="spellStart"/>
      <w:r w:rsidRPr="00AF1DDB">
        <w:t>Chazan</w:t>
      </w:r>
      <w:proofErr w:type="spellEnd"/>
      <w:r w:rsidRPr="00AF1DDB">
        <w:t xml:space="preserve"> </w:t>
      </w:r>
      <w:r w:rsidR="005C18D1" w:rsidRPr="00AF1DDB">
        <w:t>&amp;</w:t>
      </w:r>
      <w:r w:rsidRPr="00AF1DDB">
        <w:t xml:space="preserve"> </w:t>
      </w:r>
      <w:proofErr w:type="spellStart"/>
      <w:r w:rsidRPr="00AF1DDB">
        <w:t>Yerushalmy</w:t>
      </w:r>
      <w:proofErr w:type="spellEnd"/>
      <w:r w:rsidR="005C18D1" w:rsidRPr="00AF1DDB">
        <w:t>,</w:t>
      </w:r>
      <w:r w:rsidRPr="00AF1DDB">
        <w:t xml:space="preserve"> 2003). Therefore students represent the problem using a rich set of tools such as words, numbers, symbols, tables and graphs. </w:t>
      </w:r>
    </w:p>
    <w:p w14:paraId="42B37F0A" w14:textId="77777777" w:rsidR="00892B0F" w:rsidRPr="00AF1DDB" w:rsidRDefault="00892B0F" w:rsidP="00486771">
      <w:pPr>
        <w:pStyle w:val="Newparagraph"/>
        <w:ind w:firstLine="0"/>
        <w:jc w:val="both"/>
      </w:pPr>
    </w:p>
    <w:p w14:paraId="7BAB294C" w14:textId="126C013C" w:rsidR="00892B0F" w:rsidRPr="00AF1DDB" w:rsidRDefault="00892B0F" w:rsidP="00DF0000">
      <w:pPr>
        <w:pStyle w:val="Newparagraph"/>
        <w:ind w:firstLine="0"/>
        <w:jc w:val="both"/>
        <w:rPr>
          <w:b/>
          <w:lang w:val="en-IE"/>
        </w:rPr>
      </w:pPr>
      <w:r w:rsidRPr="00AF1DDB">
        <w:rPr>
          <w:b/>
        </w:rPr>
        <w:t>Algebra in Irish Secondary Schools</w:t>
      </w:r>
    </w:p>
    <w:p w14:paraId="46D697E2" w14:textId="088691C2" w:rsidR="00C8583A" w:rsidRPr="00AF1DDB" w:rsidRDefault="00892B0F" w:rsidP="00DF0000">
      <w:pPr>
        <w:pStyle w:val="Newparagraph"/>
        <w:ind w:firstLine="0"/>
        <w:jc w:val="both"/>
      </w:pPr>
      <w:r w:rsidRPr="00AF1DDB">
        <w:rPr>
          <w:lang w:val="en-US"/>
        </w:rPr>
        <w:lastRenderedPageBreak/>
        <w:t>Chief Examiners’ Reports (1999, 2003, 2006</w:t>
      </w:r>
      <w:r w:rsidR="005E3DE4" w:rsidRPr="00AF1DDB">
        <w:rPr>
          <w:lang w:val="en-US"/>
        </w:rPr>
        <w:t xml:space="preserve">, </w:t>
      </w:r>
      <w:r w:rsidR="00A467D7" w:rsidRPr="00AF1DDB">
        <w:rPr>
          <w:lang w:val="en-US"/>
        </w:rPr>
        <w:t>and 2015</w:t>
      </w:r>
      <w:r w:rsidRPr="00AF1DDB">
        <w:rPr>
          <w:lang w:val="en-US"/>
        </w:rPr>
        <w:t xml:space="preserve">) have identified algebra as an area of weakness </w:t>
      </w:r>
      <w:r w:rsidR="0015667B" w:rsidRPr="00AF1DDB">
        <w:rPr>
          <w:lang w:val="en-US"/>
        </w:rPr>
        <w:t>in</w:t>
      </w:r>
      <w:r w:rsidR="005A6121" w:rsidRPr="00AF1DDB">
        <w:rPr>
          <w:lang w:val="en-US"/>
        </w:rPr>
        <w:t xml:space="preserve"> Irish S</w:t>
      </w:r>
      <w:r w:rsidR="0015667B" w:rsidRPr="00AF1DDB">
        <w:rPr>
          <w:lang w:val="en-US"/>
        </w:rPr>
        <w:t xml:space="preserve">tate examinations </w:t>
      </w:r>
      <w:r w:rsidRPr="00AF1DDB">
        <w:rPr>
          <w:lang w:val="en-US"/>
        </w:rPr>
        <w:t>over the past number of years. According to these reports</w:t>
      </w:r>
      <w:r w:rsidR="00EC72C6" w:rsidRPr="00AF1DDB">
        <w:rPr>
          <w:lang w:val="en-US"/>
        </w:rPr>
        <w:t>,</w:t>
      </w:r>
      <w:r w:rsidR="00FD33E6" w:rsidRPr="00AF1DDB">
        <w:t xml:space="preserve"> secondary </w:t>
      </w:r>
      <w:r w:rsidR="00A467D7" w:rsidRPr="00AF1DDB">
        <w:t>students’</w:t>
      </w:r>
      <w:r w:rsidRPr="00AF1DDB">
        <w:t xml:space="preserve"> performance in algebra has shown little or no progress </w:t>
      </w:r>
      <w:r w:rsidR="00A467D7" w:rsidRPr="00AF1DDB">
        <w:t>over</w:t>
      </w:r>
      <w:r w:rsidRPr="00AF1DDB">
        <w:t xml:space="preserve"> the last fifteen years. </w:t>
      </w:r>
      <w:r w:rsidR="005E3DE4" w:rsidRPr="00AF1DDB">
        <w:t>Q</w:t>
      </w:r>
      <w:r w:rsidR="00A467D7" w:rsidRPr="00AF1DDB">
        <w:t>uestions related to algebra on S</w:t>
      </w:r>
      <w:r w:rsidRPr="00AF1DDB">
        <w:t xml:space="preserve">tate examinations </w:t>
      </w:r>
      <w:r w:rsidR="00C729E9" w:rsidRPr="00AF1DDB">
        <w:t>have been</w:t>
      </w:r>
      <w:r w:rsidRPr="00AF1DDB">
        <w:t xml:space="preserve"> both low scoring and unpopular choices. </w:t>
      </w:r>
      <w:r w:rsidR="00C729E9" w:rsidRPr="00AF1DDB">
        <w:t xml:space="preserve">This may be a result of the </w:t>
      </w:r>
      <w:r w:rsidR="00C729E9" w:rsidRPr="00AF1DDB">
        <w:rPr>
          <w:bCs/>
        </w:rPr>
        <w:t xml:space="preserve">over reliance on </w:t>
      </w:r>
      <w:r w:rsidR="00C8583A" w:rsidRPr="00AF1DDB">
        <w:rPr>
          <w:bCs/>
        </w:rPr>
        <w:t xml:space="preserve">symbol manipulation </w:t>
      </w:r>
      <w:r w:rsidR="00C729E9" w:rsidRPr="00AF1DDB">
        <w:rPr>
          <w:bCs/>
        </w:rPr>
        <w:t xml:space="preserve">when teaching the domain with lessons </w:t>
      </w:r>
      <w:r w:rsidR="00C8583A" w:rsidRPr="00AF1DDB">
        <w:rPr>
          <w:bCs/>
        </w:rPr>
        <w:t xml:space="preserve">traditionally </w:t>
      </w:r>
      <w:r w:rsidR="00C729E9" w:rsidRPr="00AF1DDB">
        <w:rPr>
          <w:bCs/>
        </w:rPr>
        <w:t xml:space="preserve">dominated by transformational based activities </w:t>
      </w:r>
      <w:r w:rsidR="00360CC6" w:rsidRPr="00AF1DDB">
        <w:rPr>
          <w:bCs/>
        </w:rPr>
        <w:t xml:space="preserve">(Prendergast </w:t>
      </w:r>
      <w:r w:rsidR="005C18D1" w:rsidRPr="00AF1DDB">
        <w:rPr>
          <w:bCs/>
        </w:rPr>
        <w:t>&amp;</w:t>
      </w:r>
      <w:r w:rsidR="00360CC6" w:rsidRPr="00AF1DDB">
        <w:rPr>
          <w:bCs/>
        </w:rPr>
        <w:t xml:space="preserve"> </w:t>
      </w:r>
      <w:proofErr w:type="spellStart"/>
      <w:r w:rsidR="00360CC6" w:rsidRPr="00AF1DDB">
        <w:rPr>
          <w:bCs/>
        </w:rPr>
        <w:t>O’Donoghue</w:t>
      </w:r>
      <w:proofErr w:type="spellEnd"/>
      <w:r w:rsidR="005C18D1" w:rsidRPr="00AF1DDB">
        <w:rPr>
          <w:bCs/>
        </w:rPr>
        <w:t>,</w:t>
      </w:r>
      <w:r w:rsidR="00360CC6" w:rsidRPr="00AF1DDB">
        <w:rPr>
          <w:bCs/>
        </w:rPr>
        <w:t xml:space="preserve"> 2014</w:t>
      </w:r>
      <w:r w:rsidR="00B3232B">
        <w:rPr>
          <w:bCs/>
        </w:rPr>
        <w:t>a</w:t>
      </w:r>
      <w:r w:rsidR="00C729E9" w:rsidRPr="00AF1DDB">
        <w:rPr>
          <w:bCs/>
        </w:rPr>
        <w:t xml:space="preserve">). </w:t>
      </w:r>
      <w:r w:rsidR="00AA408C" w:rsidRPr="00AF1DDB">
        <w:rPr>
          <w:bCs/>
        </w:rPr>
        <w:t>Such</w:t>
      </w:r>
      <w:r w:rsidR="00C729E9" w:rsidRPr="00AF1DDB">
        <w:rPr>
          <w:bCs/>
        </w:rPr>
        <w:t xml:space="preserve"> over-reliance often results in students displaying a </w:t>
      </w:r>
      <w:r w:rsidR="00C729E9" w:rsidRPr="00AF1DDB">
        <w:t xml:space="preserve">lack of understanding regarding the structure of algebra </w:t>
      </w:r>
      <w:r w:rsidR="00130195" w:rsidRPr="00AF1DDB">
        <w:t>(Huntley et al.</w:t>
      </w:r>
      <w:r w:rsidR="005C18D1" w:rsidRPr="00AF1DDB">
        <w:t>,</w:t>
      </w:r>
      <w:r w:rsidR="00130195" w:rsidRPr="00AF1DDB">
        <w:t xml:space="preserve"> </w:t>
      </w:r>
      <w:r w:rsidR="00C729E9" w:rsidRPr="00AF1DDB">
        <w:t>2007).</w:t>
      </w:r>
      <w:r w:rsidR="00C729E9" w:rsidRPr="00AF1DDB">
        <w:rPr>
          <w:bCs/>
        </w:rPr>
        <w:t xml:space="preserve"> </w:t>
      </w:r>
      <w:r w:rsidR="00C729E9" w:rsidRPr="00AF1DDB">
        <w:t xml:space="preserve">Many students learn to manipulate </w:t>
      </w:r>
      <w:r w:rsidR="00BE03A0" w:rsidRPr="00AF1DDB">
        <w:t xml:space="preserve">expressions and </w:t>
      </w:r>
      <w:r w:rsidR="00C729E9" w:rsidRPr="00AF1DDB">
        <w:t>equations in a rote fashi</w:t>
      </w:r>
      <w:r w:rsidR="001D2BD0" w:rsidRPr="00AF1DDB">
        <w:t xml:space="preserve">on </w:t>
      </w:r>
      <w:r w:rsidR="00C729E9" w:rsidRPr="00AF1DDB">
        <w:t xml:space="preserve">(Kieran, 1992). </w:t>
      </w:r>
      <w:r w:rsidR="00C8583A" w:rsidRPr="00AF1DDB">
        <w:t>Although such procedures and skills are important outcomes of learning algebra, what students need even more is a sound understanding of algebraic concepts and the ability to use knowledge in new and often unexpected ways</w:t>
      </w:r>
      <w:r w:rsidR="001A4C95" w:rsidRPr="00AF1DDB">
        <w:t xml:space="preserve"> (Prendergast </w:t>
      </w:r>
      <w:r w:rsidR="005C18D1" w:rsidRPr="00AF1DDB">
        <w:t>&amp;</w:t>
      </w:r>
      <w:r w:rsidR="001A4C95" w:rsidRPr="00AF1DDB">
        <w:t xml:space="preserve"> </w:t>
      </w:r>
      <w:proofErr w:type="spellStart"/>
      <w:r w:rsidR="001A4C95" w:rsidRPr="00AF1DDB">
        <w:t>O’Donoghue</w:t>
      </w:r>
      <w:proofErr w:type="spellEnd"/>
      <w:r w:rsidR="005C18D1" w:rsidRPr="00AF1DDB">
        <w:t>,</w:t>
      </w:r>
      <w:r w:rsidR="001A4C95" w:rsidRPr="00AF1DDB">
        <w:t xml:space="preserve"> 2014</w:t>
      </w:r>
      <w:r w:rsidR="00B3232B">
        <w:t>a</w:t>
      </w:r>
      <w:r w:rsidR="001A4C95" w:rsidRPr="00AF1DDB">
        <w:t>)</w:t>
      </w:r>
      <w:r w:rsidR="00C8583A" w:rsidRPr="00AF1DDB">
        <w:t xml:space="preserve">. </w:t>
      </w:r>
    </w:p>
    <w:p w14:paraId="26679BB4" w14:textId="62CF70FE" w:rsidR="00BF1250" w:rsidRPr="00AF1DDB" w:rsidRDefault="00BE03A0" w:rsidP="00DF0000">
      <w:pPr>
        <w:pStyle w:val="Newparagraph"/>
        <w:ind w:firstLine="0"/>
        <w:jc w:val="both"/>
        <w:rPr>
          <w:bCs/>
        </w:rPr>
      </w:pPr>
      <w:r w:rsidRPr="00AF1DDB">
        <w:tab/>
        <w:t xml:space="preserve">The curricula reform of </w:t>
      </w:r>
      <w:r w:rsidR="00022135" w:rsidRPr="00AF1DDB">
        <w:t>‘</w:t>
      </w:r>
      <w:r w:rsidRPr="00AF1DDB">
        <w:t>Project Maths</w:t>
      </w:r>
      <w:r w:rsidR="00022135" w:rsidRPr="00AF1DDB">
        <w:t>’</w:t>
      </w:r>
      <w:r w:rsidRPr="00AF1DDB">
        <w:t xml:space="preserve"> </w:t>
      </w:r>
      <w:r w:rsidR="00B1103B" w:rsidRPr="00AF1DDB">
        <w:t>aims</w:t>
      </w:r>
      <w:r w:rsidR="006E18DB" w:rsidRPr="00AF1DDB">
        <w:t xml:space="preserve"> to provide such understanding. </w:t>
      </w:r>
      <w:r w:rsidR="00E35F9B" w:rsidRPr="00AF1DDB">
        <w:t>The reformed</w:t>
      </w:r>
      <w:r w:rsidR="00BF1250" w:rsidRPr="00AF1DDB">
        <w:rPr>
          <w:bCs/>
        </w:rPr>
        <w:t xml:space="preserve"> algebra strand</w:t>
      </w:r>
      <w:r w:rsidR="00E35F9B" w:rsidRPr="00AF1DDB">
        <w:rPr>
          <w:bCs/>
        </w:rPr>
        <w:t xml:space="preserve"> </w:t>
      </w:r>
      <w:r w:rsidR="00BF1250" w:rsidRPr="00AF1DDB">
        <w:rPr>
          <w:bCs/>
        </w:rPr>
        <w:t xml:space="preserve">was introduced to all </w:t>
      </w:r>
      <w:r w:rsidR="00E35F9B" w:rsidRPr="00AF1DDB">
        <w:rPr>
          <w:bCs/>
        </w:rPr>
        <w:t xml:space="preserve">secondary </w:t>
      </w:r>
      <w:r w:rsidR="00BF1250" w:rsidRPr="00AF1DDB">
        <w:rPr>
          <w:bCs/>
        </w:rPr>
        <w:t xml:space="preserve">schools </w:t>
      </w:r>
      <w:r w:rsidR="00E35F9B" w:rsidRPr="00AF1DDB">
        <w:rPr>
          <w:bCs/>
        </w:rPr>
        <w:t>in</w:t>
      </w:r>
      <w:r w:rsidR="00BF1250" w:rsidRPr="00AF1DDB">
        <w:rPr>
          <w:bCs/>
        </w:rPr>
        <w:t xml:space="preserve"> September 2011. In a shift from the transformational based approach which had dominated Irish classrooms, the reformed strand </w:t>
      </w:r>
      <w:r w:rsidR="00145CA3" w:rsidRPr="00AF1DDB">
        <w:rPr>
          <w:bCs/>
        </w:rPr>
        <w:t>follows the l</w:t>
      </w:r>
      <w:r w:rsidR="009358CB" w:rsidRPr="00AF1DDB">
        <w:rPr>
          <w:bCs/>
        </w:rPr>
        <w:t xml:space="preserve">ead of </w:t>
      </w:r>
      <w:r w:rsidR="006E18DB" w:rsidRPr="00AF1DDB">
        <w:rPr>
          <w:bCs/>
        </w:rPr>
        <w:t>several countries</w:t>
      </w:r>
      <w:r w:rsidR="00145CA3" w:rsidRPr="00AF1DDB">
        <w:rPr>
          <w:bCs/>
        </w:rPr>
        <w:t xml:space="preserve"> and </w:t>
      </w:r>
      <w:r w:rsidR="00BF1250" w:rsidRPr="00AF1DDB">
        <w:rPr>
          <w:bCs/>
        </w:rPr>
        <w:t xml:space="preserve">advocates a functions based approach to teaching </w:t>
      </w:r>
      <w:r w:rsidR="00022135" w:rsidRPr="00AF1DDB">
        <w:rPr>
          <w:bCs/>
        </w:rPr>
        <w:t>the domain</w:t>
      </w:r>
      <w:r w:rsidR="00D04C53">
        <w:rPr>
          <w:bCs/>
        </w:rPr>
        <w:t xml:space="preserve"> (Prendergast &amp; Treacy, 2015)</w:t>
      </w:r>
      <w:r w:rsidR="00BF1250" w:rsidRPr="00AF1DDB">
        <w:rPr>
          <w:bCs/>
        </w:rPr>
        <w:t xml:space="preserve">. </w:t>
      </w:r>
      <w:r w:rsidR="00BF1250" w:rsidRPr="00AF1DDB">
        <w:rPr>
          <w:lang w:val="en-IE"/>
        </w:rPr>
        <w:t xml:space="preserve">In line with the </w:t>
      </w:r>
      <w:r w:rsidR="006E18DB" w:rsidRPr="00AF1DDB">
        <w:rPr>
          <w:lang w:val="en-IE"/>
        </w:rPr>
        <w:t xml:space="preserve">central </w:t>
      </w:r>
      <w:r w:rsidR="00BF1250" w:rsidRPr="00AF1DDB">
        <w:rPr>
          <w:lang w:val="en-IE"/>
        </w:rPr>
        <w:t xml:space="preserve">aims and objectives of </w:t>
      </w:r>
      <w:r w:rsidR="00842122" w:rsidRPr="00AF1DDB">
        <w:rPr>
          <w:lang w:val="en-IE"/>
        </w:rPr>
        <w:t>‘</w:t>
      </w:r>
      <w:r w:rsidR="00BF1250" w:rsidRPr="00AF1DDB">
        <w:rPr>
          <w:lang w:val="en-IE"/>
        </w:rPr>
        <w:t>Project Maths</w:t>
      </w:r>
      <w:r w:rsidR="00842122" w:rsidRPr="00AF1DDB">
        <w:rPr>
          <w:lang w:val="en-IE"/>
        </w:rPr>
        <w:t>’</w:t>
      </w:r>
      <w:r w:rsidR="00BF1250" w:rsidRPr="00AF1DDB">
        <w:rPr>
          <w:lang w:val="en-IE"/>
        </w:rPr>
        <w:t xml:space="preserve">, the </w:t>
      </w:r>
      <w:r w:rsidR="00842122" w:rsidRPr="00AF1DDB">
        <w:rPr>
          <w:lang w:val="en-IE"/>
        </w:rPr>
        <w:t>reformed</w:t>
      </w:r>
      <w:r w:rsidR="00BF1250" w:rsidRPr="00AF1DDB">
        <w:rPr>
          <w:lang w:val="en-IE"/>
        </w:rPr>
        <w:t xml:space="preserve"> approach reflects inquiry methods through which students take responsibility when dealing with new problems rather than rehearsing known procedures. </w:t>
      </w:r>
    </w:p>
    <w:p w14:paraId="21DD5593" w14:textId="4B2EA37A" w:rsidR="00127130" w:rsidRPr="00AF1DDB" w:rsidRDefault="00BF1250" w:rsidP="00487DED">
      <w:pPr>
        <w:pStyle w:val="Newparagraph"/>
        <w:jc w:val="both"/>
        <w:rPr>
          <w:bCs/>
        </w:rPr>
      </w:pPr>
      <w:r w:rsidRPr="00AF1DDB">
        <w:t xml:space="preserve">The change in teaching approach has also led to a change in the assessment approach </w:t>
      </w:r>
      <w:r w:rsidR="00157A20" w:rsidRPr="00AF1DDB">
        <w:t>linked to</w:t>
      </w:r>
      <w:r w:rsidRPr="00AF1DDB">
        <w:t xml:space="preserve"> the algebra strand. </w:t>
      </w:r>
      <w:r w:rsidR="005E3DE4" w:rsidRPr="00AF1DDB">
        <w:t>T</w:t>
      </w:r>
      <w:r w:rsidRPr="00AF1DDB">
        <w:t xml:space="preserve">he assessment </w:t>
      </w:r>
      <w:r w:rsidRPr="00AF1DDB">
        <w:rPr>
          <w:bCs/>
        </w:rPr>
        <w:t xml:space="preserve">reflects the changes in emphasis of a functions based approach in which students are required to take an everyday problem, </w:t>
      </w:r>
      <w:r w:rsidRPr="00AF1DDB">
        <w:rPr>
          <w:bCs/>
        </w:rPr>
        <w:lastRenderedPageBreak/>
        <w:t>solve it mathematically using tables, functions and graphs and then interpret their results in the context of the problem</w:t>
      </w:r>
      <w:r w:rsidR="00D04C53">
        <w:rPr>
          <w:bCs/>
        </w:rPr>
        <w:t xml:space="preserve"> (Prendergast &amp; Treacy, 2015)</w:t>
      </w:r>
      <w:r w:rsidRPr="00AF1DDB">
        <w:rPr>
          <w:bCs/>
        </w:rPr>
        <w:t xml:space="preserve">. </w:t>
      </w:r>
    </w:p>
    <w:p w14:paraId="7AAE02E0" w14:textId="2FF5D65E" w:rsidR="00C502B0" w:rsidRPr="00AF1DDB" w:rsidRDefault="00F0244A" w:rsidP="009C20A0">
      <w:pPr>
        <w:pStyle w:val="Newparagraph"/>
        <w:jc w:val="both"/>
      </w:pPr>
      <w:r w:rsidRPr="00AF1DDB">
        <w:rPr>
          <w:bCs/>
          <w:lang w:val="en-IE"/>
        </w:rPr>
        <w:t xml:space="preserve">Early evaluations </w:t>
      </w:r>
      <w:r w:rsidR="00F00999" w:rsidRPr="00AF1DDB">
        <w:rPr>
          <w:bCs/>
          <w:lang w:val="en-IE"/>
        </w:rPr>
        <w:t xml:space="preserve">of </w:t>
      </w:r>
      <w:r w:rsidR="00842122" w:rsidRPr="00AF1DDB">
        <w:rPr>
          <w:bCs/>
          <w:lang w:val="en-IE"/>
        </w:rPr>
        <w:t>‘</w:t>
      </w:r>
      <w:r w:rsidRPr="00AF1DDB">
        <w:rPr>
          <w:bCs/>
          <w:lang w:val="en-IE"/>
        </w:rPr>
        <w:t>Project Maths</w:t>
      </w:r>
      <w:r w:rsidR="00842122" w:rsidRPr="00AF1DDB">
        <w:rPr>
          <w:bCs/>
          <w:lang w:val="en-IE"/>
        </w:rPr>
        <w:t>’</w:t>
      </w:r>
      <w:r w:rsidRPr="00AF1DDB">
        <w:rPr>
          <w:bCs/>
          <w:lang w:val="en-IE"/>
        </w:rPr>
        <w:t xml:space="preserve"> </w:t>
      </w:r>
      <w:r w:rsidR="0047022A" w:rsidRPr="00AF1DDB">
        <w:rPr>
          <w:bCs/>
          <w:lang w:val="en-IE"/>
        </w:rPr>
        <w:t>provide</w:t>
      </w:r>
      <w:r w:rsidR="00F00999" w:rsidRPr="00AF1DDB">
        <w:rPr>
          <w:lang w:val="en-IE"/>
        </w:rPr>
        <w:t xml:space="preserve"> </w:t>
      </w:r>
      <w:r w:rsidR="00CA728A" w:rsidRPr="00AF1DDB">
        <w:rPr>
          <w:lang w:val="en-IE"/>
        </w:rPr>
        <w:t>evidence on the positive impact</w:t>
      </w:r>
      <w:r w:rsidR="00F00999" w:rsidRPr="00AF1DDB">
        <w:rPr>
          <w:lang w:val="en-IE"/>
        </w:rPr>
        <w:t xml:space="preserve"> of</w:t>
      </w:r>
      <w:r w:rsidR="00CA728A" w:rsidRPr="00AF1DDB">
        <w:rPr>
          <w:lang w:val="en-IE"/>
        </w:rPr>
        <w:t xml:space="preserve"> the</w:t>
      </w:r>
      <w:r w:rsidR="00F00999" w:rsidRPr="00AF1DDB">
        <w:rPr>
          <w:lang w:val="en-IE"/>
        </w:rPr>
        <w:t xml:space="preserve"> </w:t>
      </w:r>
      <w:r w:rsidR="008802DA" w:rsidRPr="00AF1DDB">
        <w:rPr>
          <w:lang w:val="en-IE"/>
        </w:rPr>
        <w:t>reform</w:t>
      </w:r>
      <w:r w:rsidR="00CA728A" w:rsidRPr="00AF1DDB">
        <w:rPr>
          <w:lang w:val="en-IE"/>
        </w:rPr>
        <w:t xml:space="preserve"> on students’ attitudes towards</w:t>
      </w:r>
      <w:r w:rsidR="00F00999" w:rsidRPr="00AF1DDB">
        <w:rPr>
          <w:lang w:val="en-IE"/>
        </w:rPr>
        <w:t xml:space="preserve"> mathematics</w:t>
      </w:r>
      <w:r w:rsidR="00F00999" w:rsidRPr="00AF1DDB">
        <w:rPr>
          <w:lang w:val="en-US"/>
        </w:rPr>
        <w:t xml:space="preserve"> </w:t>
      </w:r>
      <w:r w:rsidR="00842122" w:rsidRPr="00AF1DDB">
        <w:rPr>
          <w:lang w:val="en-US"/>
        </w:rPr>
        <w:t xml:space="preserve">and their achievement at an individual strand level </w:t>
      </w:r>
      <w:r w:rsidR="00F00999" w:rsidRPr="00AF1DDB">
        <w:rPr>
          <w:lang w:val="en-US"/>
        </w:rPr>
        <w:t>(</w:t>
      </w:r>
      <w:proofErr w:type="spellStart"/>
      <w:r w:rsidR="00F00999" w:rsidRPr="00AF1DDB">
        <w:rPr>
          <w:lang w:val="en-US"/>
        </w:rPr>
        <w:t>Jeffes</w:t>
      </w:r>
      <w:proofErr w:type="spellEnd"/>
      <w:r w:rsidR="00F00999" w:rsidRPr="00AF1DDB">
        <w:rPr>
          <w:lang w:val="en-US"/>
        </w:rPr>
        <w:t xml:space="preserve"> et al.</w:t>
      </w:r>
      <w:r w:rsidR="005C18D1" w:rsidRPr="00AF1DDB">
        <w:rPr>
          <w:lang w:val="en-US"/>
        </w:rPr>
        <w:t>,</w:t>
      </w:r>
      <w:r w:rsidR="00842122" w:rsidRPr="00AF1DDB">
        <w:rPr>
          <w:lang w:val="en-US"/>
        </w:rPr>
        <w:t xml:space="preserve"> 2013)</w:t>
      </w:r>
      <w:r w:rsidR="00F00999" w:rsidRPr="00AF1DDB">
        <w:rPr>
          <w:lang w:val="en-IE"/>
        </w:rPr>
        <w:t xml:space="preserve">. </w:t>
      </w:r>
      <w:r w:rsidR="00F00999" w:rsidRPr="00AF1DDB">
        <w:t xml:space="preserve">However the </w:t>
      </w:r>
      <w:r w:rsidR="008802DA" w:rsidRPr="00AF1DDB">
        <w:t xml:space="preserve">same </w:t>
      </w:r>
      <w:r w:rsidR="00D33CC1" w:rsidRPr="00AF1DDB">
        <w:t xml:space="preserve">report </w:t>
      </w:r>
      <w:r w:rsidR="0047022A" w:rsidRPr="00AF1DDB">
        <w:t>shows</w:t>
      </w:r>
      <w:r w:rsidR="00F00999" w:rsidRPr="00AF1DDB">
        <w:t xml:space="preserve"> that out of the five strands, algeb</w:t>
      </w:r>
      <w:r w:rsidR="00842122" w:rsidRPr="00AF1DDB">
        <w:t>ra is in the lowest two strands</w:t>
      </w:r>
      <w:r w:rsidR="00F00999" w:rsidRPr="00AF1DDB">
        <w:t xml:space="preserve"> both in terms of student con</w:t>
      </w:r>
      <w:r w:rsidR="002C5E0E" w:rsidRPr="00AF1DDB">
        <w:t>fidence and student achievement</w:t>
      </w:r>
      <w:r w:rsidR="00F00999" w:rsidRPr="00AF1DDB">
        <w:t xml:space="preserve">. </w:t>
      </w:r>
      <w:r w:rsidR="00D45EF9" w:rsidRPr="00AF1DDB">
        <w:t xml:space="preserve">There is also evidence to suggest </w:t>
      </w:r>
      <w:r w:rsidR="00C502B0" w:rsidRPr="00AF1DDB">
        <w:t xml:space="preserve">a </w:t>
      </w:r>
      <w:r w:rsidR="00D45EF9" w:rsidRPr="00AF1DDB">
        <w:t xml:space="preserve">negative attitude of some teachers towards the reform and </w:t>
      </w:r>
      <w:r w:rsidR="00C502B0" w:rsidRPr="00AF1DDB">
        <w:t xml:space="preserve">of </w:t>
      </w:r>
      <w:r w:rsidR="00D45EF9" w:rsidRPr="00AF1DDB">
        <w:t xml:space="preserve">differences between the </w:t>
      </w:r>
      <w:r w:rsidR="0047022A" w:rsidRPr="00AF1DDB">
        <w:t>prescribed</w:t>
      </w:r>
      <w:r w:rsidR="00D45EF9" w:rsidRPr="00AF1DDB">
        <w:t xml:space="preserve"> curriculum and what is actually being taught in Irish classrooms</w:t>
      </w:r>
      <w:r w:rsidR="002C5E0E" w:rsidRPr="00AF1DDB">
        <w:t xml:space="preserve"> </w:t>
      </w:r>
      <w:r w:rsidR="002C5E0E" w:rsidRPr="00AF1DDB">
        <w:rPr>
          <w:lang w:val="en-US"/>
        </w:rPr>
        <w:t>(</w:t>
      </w:r>
      <w:proofErr w:type="spellStart"/>
      <w:r w:rsidR="002C5E0E" w:rsidRPr="00AF1DDB">
        <w:rPr>
          <w:lang w:val="en-US"/>
        </w:rPr>
        <w:t>Jeffes</w:t>
      </w:r>
      <w:proofErr w:type="spellEnd"/>
      <w:r w:rsidR="002C5E0E" w:rsidRPr="00AF1DDB">
        <w:rPr>
          <w:lang w:val="en-US"/>
        </w:rPr>
        <w:t xml:space="preserve"> et al., 2013)</w:t>
      </w:r>
      <w:r w:rsidR="002C5E0E" w:rsidRPr="00AF1DDB">
        <w:t>.</w:t>
      </w:r>
      <w:r w:rsidR="000E6959" w:rsidRPr="00AF1DDB">
        <w:t xml:space="preserve"> </w:t>
      </w:r>
      <w:r w:rsidR="0047022A" w:rsidRPr="00AF1DDB">
        <w:t>Such a mismatch between the intended and implement</w:t>
      </w:r>
      <w:r w:rsidR="000F6ED6" w:rsidRPr="00AF1DDB">
        <w:t>ed</w:t>
      </w:r>
      <w:r w:rsidR="0047022A" w:rsidRPr="00AF1DDB">
        <w:t xml:space="preserve"> curriculum</w:t>
      </w:r>
      <w:r w:rsidR="000F6ED6" w:rsidRPr="00AF1DDB">
        <w:t xml:space="preserve"> is a challenge which has</w:t>
      </w:r>
      <w:r w:rsidR="000E6959" w:rsidRPr="00AF1DDB">
        <w:t xml:space="preserve"> long been associated with the </w:t>
      </w:r>
      <w:r w:rsidR="00060B9D" w:rsidRPr="00AF1DDB">
        <w:t>enactment</w:t>
      </w:r>
      <w:r w:rsidR="000E6959" w:rsidRPr="00AF1DDB">
        <w:t xml:space="preserve"> of </w:t>
      </w:r>
      <w:r w:rsidR="009C20A0" w:rsidRPr="00AF1DDB">
        <w:t>educational reform in all subjects.</w:t>
      </w:r>
    </w:p>
    <w:p w14:paraId="0C6455E8" w14:textId="77777777" w:rsidR="009C20A0" w:rsidRPr="00AF1DDB" w:rsidRDefault="009C20A0" w:rsidP="009C20A0">
      <w:pPr>
        <w:pStyle w:val="Newparagraph"/>
        <w:jc w:val="both"/>
      </w:pPr>
    </w:p>
    <w:p w14:paraId="7862A793" w14:textId="052D8E99" w:rsidR="00DF0000" w:rsidRPr="00AF1DDB" w:rsidRDefault="00C502B0" w:rsidP="00DF0000">
      <w:pPr>
        <w:pStyle w:val="Newparagraph"/>
        <w:ind w:firstLine="0"/>
        <w:jc w:val="both"/>
        <w:rPr>
          <w:b/>
        </w:rPr>
      </w:pPr>
      <w:r w:rsidRPr="00AF1DDB">
        <w:rPr>
          <w:b/>
        </w:rPr>
        <w:t>Challenges associated with the Implementation of Education</w:t>
      </w:r>
      <w:r w:rsidR="00060B9D" w:rsidRPr="00AF1DDB">
        <w:rPr>
          <w:b/>
        </w:rPr>
        <w:t>al</w:t>
      </w:r>
      <w:r w:rsidRPr="00AF1DDB">
        <w:rPr>
          <w:b/>
        </w:rPr>
        <w:t xml:space="preserve"> Reform</w:t>
      </w:r>
    </w:p>
    <w:p w14:paraId="2EDEF6A7" w14:textId="25ECC3A5" w:rsidR="00DF0000" w:rsidRPr="00AF1DDB" w:rsidRDefault="00DF0000" w:rsidP="00A1037A">
      <w:pPr>
        <w:pStyle w:val="Newparagraph"/>
        <w:ind w:firstLine="0"/>
        <w:jc w:val="both"/>
        <w:rPr>
          <w:bCs/>
        </w:rPr>
      </w:pPr>
      <w:r w:rsidRPr="00AF1DDB">
        <w:rPr>
          <w:bCs/>
        </w:rPr>
        <w:t>In education, curriculum change is a complex process and there are many associated challenges (</w:t>
      </w:r>
      <w:proofErr w:type="spellStart"/>
      <w:r w:rsidRPr="00AF1DDB">
        <w:rPr>
          <w:bCs/>
        </w:rPr>
        <w:t>Handal</w:t>
      </w:r>
      <w:proofErr w:type="spellEnd"/>
      <w:r w:rsidRPr="00AF1DDB">
        <w:rPr>
          <w:bCs/>
        </w:rPr>
        <w:t xml:space="preserve"> &amp; Herrington, 2003). There is often an expectation that a new curriculum will be adopted and implemented without difficulty in all classrooms (</w:t>
      </w:r>
      <w:proofErr w:type="spellStart"/>
      <w:r w:rsidR="001E4E6F" w:rsidRPr="00AF1DDB">
        <w:rPr>
          <w:bCs/>
        </w:rPr>
        <w:t>Scheker</w:t>
      </w:r>
      <w:proofErr w:type="spellEnd"/>
      <w:r w:rsidR="001E4E6F" w:rsidRPr="00AF1DDB">
        <w:rPr>
          <w:bCs/>
        </w:rPr>
        <w:t>-Mendoza</w:t>
      </w:r>
      <w:r w:rsidRPr="00AF1DDB">
        <w:rPr>
          <w:bCs/>
        </w:rPr>
        <w:t>, 2011). This is based on the simplistic assumption that teachers will, machine like, alter their behaviours because they are simply told what is good for them and for their students (</w:t>
      </w:r>
      <w:proofErr w:type="spellStart"/>
      <w:r w:rsidRPr="00AF1DDB">
        <w:rPr>
          <w:bCs/>
        </w:rPr>
        <w:t>Handal</w:t>
      </w:r>
      <w:proofErr w:type="spellEnd"/>
      <w:r w:rsidRPr="00AF1DDB">
        <w:rPr>
          <w:bCs/>
        </w:rPr>
        <w:t xml:space="preserve"> &amp; Herrington, 2003). However, this is a narrow view. Several studies have highlighted how the manner in whic</w:t>
      </w:r>
      <w:r w:rsidR="00567883" w:rsidRPr="00AF1DDB">
        <w:rPr>
          <w:bCs/>
        </w:rPr>
        <w:t>h curricula are implemented do</w:t>
      </w:r>
      <w:r w:rsidRPr="00AF1DDB">
        <w:rPr>
          <w:bCs/>
        </w:rPr>
        <w:t xml:space="preserve"> not always reflect what curriculum designers </w:t>
      </w:r>
      <w:r w:rsidR="00BB4CB2" w:rsidRPr="00AF1DDB">
        <w:rPr>
          <w:bCs/>
        </w:rPr>
        <w:t>had</w:t>
      </w:r>
      <w:r w:rsidRPr="00AF1DDB">
        <w:rPr>
          <w:bCs/>
        </w:rPr>
        <w:t xml:space="preserve"> in mind (Smith &amp; Southerland, 2007; </w:t>
      </w:r>
      <w:proofErr w:type="spellStart"/>
      <w:r w:rsidRPr="00AF1DDB">
        <w:rPr>
          <w:bCs/>
        </w:rPr>
        <w:t>Orafi</w:t>
      </w:r>
      <w:proofErr w:type="spellEnd"/>
      <w:r w:rsidRPr="00AF1DDB">
        <w:rPr>
          <w:bCs/>
        </w:rPr>
        <w:t xml:space="preserve"> &amp; Borg, 2009). Teachers seldom implement a curriculum exactly as stated in curriculum policy documents (</w:t>
      </w:r>
      <w:r w:rsidR="00487DED">
        <w:rPr>
          <w:bCs/>
        </w:rPr>
        <w:t>Ma, Lam</w:t>
      </w:r>
      <w:r w:rsidR="00C27A86">
        <w:rPr>
          <w:bCs/>
        </w:rPr>
        <w:t>,</w:t>
      </w:r>
      <w:r w:rsidR="00487DED">
        <w:rPr>
          <w:bCs/>
        </w:rPr>
        <w:t xml:space="preserve"> &amp; Wong</w:t>
      </w:r>
      <w:r w:rsidR="001A02DE" w:rsidRPr="00AF1DDB">
        <w:rPr>
          <w:bCs/>
        </w:rPr>
        <w:t>, 2006</w:t>
      </w:r>
      <w:r w:rsidRPr="00AF1DDB">
        <w:rPr>
          <w:bCs/>
        </w:rPr>
        <w:t xml:space="preserve">). They further define and shape the intended learning objectives while transforming them into actual </w:t>
      </w:r>
      <w:r w:rsidR="000E6959" w:rsidRPr="00AF1DDB">
        <w:rPr>
          <w:bCs/>
        </w:rPr>
        <w:t xml:space="preserve">learning </w:t>
      </w:r>
      <w:r w:rsidRPr="00AF1DDB">
        <w:rPr>
          <w:bCs/>
        </w:rPr>
        <w:t>experiences (</w:t>
      </w:r>
      <w:proofErr w:type="spellStart"/>
      <w:r w:rsidR="001E4E6F" w:rsidRPr="00AF1DDB">
        <w:rPr>
          <w:rFonts w:eastAsiaTheme="minorHAnsi"/>
          <w:shd w:val="clear" w:color="auto" w:fill="FFFFFF"/>
          <w:lang w:eastAsia="en-US"/>
        </w:rPr>
        <w:t>Scheker</w:t>
      </w:r>
      <w:proofErr w:type="spellEnd"/>
      <w:r w:rsidR="001E4E6F" w:rsidRPr="00AF1DDB">
        <w:rPr>
          <w:rFonts w:eastAsiaTheme="minorHAnsi"/>
          <w:shd w:val="clear" w:color="auto" w:fill="FFFFFF"/>
          <w:lang w:eastAsia="en-US"/>
        </w:rPr>
        <w:t>-Mendoza</w:t>
      </w:r>
      <w:r w:rsidRPr="00AF1DDB">
        <w:rPr>
          <w:bCs/>
        </w:rPr>
        <w:t xml:space="preserve">, 2011). This is often referred to as a mismatch between the intended </w:t>
      </w:r>
      <w:r w:rsidRPr="00AF1DDB">
        <w:rPr>
          <w:bCs/>
        </w:rPr>
        <w:lastRenderedPageBreak/>
        <w:t>and the implemented curriculum (Cuban, 1993). The intended curriculum is the one prescribed by policy makers and the implemented curriculum is the one that is actually carried out by teachers in their classrooms (</w:t>
      </w:r>
      <w:proofErr w:type="spellStart"/>
      <w:r w:rsidRPr="00AF1DDB">
        <w:rPr>
          <w:bCs/>
        </w:rPr>
        <w:t>Handal</w:t>
      </w:r>
      <w:proofErr w:type="spellEnd"/>
      <w:r w:rsidRPr="00AF1DDB">
        <w:rPr>
          <w:bCs/>
        </w:rPr>
        <w:t xml:space="preserve"> &amp; Herrington, 2003). There are a wide range of interlinking factors which can account for the divergence between the intended curriculum and the curriculum which teachers implement (</w:t>
      </w:r>
      <w:proofErr w:type="spellStart"/>
      <w:r w:rsidRPr="00AF1DDB">
        <w:rPr>
          <w:bCs/>
        </w:rPr>
        <w:t>Orafi</w:t>
      </w:r>
      <w:proofErr w:type="spellEnd"/>
      <w:r w:rsidRPr="00AF1DDB">
        <w:rPr>
          <w:bCs/>
        </w:rPr>
        <w:t xml:space="preserve"> &amp; Borg, 2009). One of the main factors in a </w:t>
      </w:r>
      <w:r w:rsidR="00BB4CB2" w:rsidRPr="00AF1DDB">
        <w:rPr>
          <w:bCs/>
        </w:rPr>
        <w:t>disparity</w:t>
      </w:r>
      <w:r w:rsidRPr="00AF1DDB">
        <w:rPr>
          <w:bCs/>
        </w:rPr>
        <w:t xml:space="preserve"> between teachers’ pedagogical principles and beliefs and those </w:t>
      </w:r>
      <w:r w:rsidR="00E6566A" w:rsidRPr="00AF1DDB">
        <w:rPr>
          <w:bCs/>
        </w:rPr>
        <w:t>underpinning</w:t>
      </w:r>
      <w:r w:rsidRPr="00AF1DDB">
        <w:rPr>
          <w:bCs/>
        </w:rPr>
        <w:t xml:space="preserve"> the reform. </w:t>
      </w:r>
      <w:r w:rsidR="00EB443D" w:rsidRPr="00AF1DDB">
        <w:rPr>
          <w:bCs/>
        </w:rPr>
        <w:t>A</w:t>
      </w:r>
      <w:r w:rsidRPr="00AF1DDB">
        <w:rPr>
          <w:bCs/>
        </w:rPr>
        <w:t>ny proposed changes will have minimal impact</w:t>
      </w:r>
      <w:r w:rsidR="00EB443D" w:rsidRPr="00AF1DDB">
        <w:rPr>
          <w:bCs/>
        </w:rPr>
        <w:t xml:space="preserve"> in classrooms </w:t>
      </w:r>
      <w:r w:rsidRPr="00AF1DDB">
        <w:rPr>
          <w:bCs/>
        </w:rPr>
        <w:t xml:space="preserve">unless </w:t>
      </w:r>
      <w:r w:rsidR="00EB443D" w:rsidRPr="00AF1DDB">
        <w:rPr>
          <w:bCs/>
        </w:rPr>
        <w:t>teachers’</w:t>
      </w:r>
      <w:r w:rsidRPr="00AF1DDB">
        <w:rPr>
          <w:bCs/>
        </w:rPr>
        <w:t xml:space="preserve"> beliefs are congruent with </w:t>
      </w:r>
      <w:r w:rsidR="00E6566A" w:rsidRPr="00AF1DDB">
        <w:rPr>
          <w:bCs/>
        </w:rPr>
        <w:t>those of</w:t>
      </w:r>
      <w:r w:rsidRPr="00AF1DDB">
        <w:rPr>
          <w:bCs/>
        </w:rPr>
        <w:t xml:space="preserve"> the reform (</w:t>
      </w:r>
      <w:proofErr w:type="spellStart"/>
      <w:r w:rsidRPr="00AF1DDB">
        <w:rPr>
          <w:bCs/>
        </w:rPr>
        <w:t>Handal</w:t>
      </w:r>
      <w:proofErr w:type="spellEnd"/>
      <w:r w:rsidRPr="00AF1DDB">
        <w:rPr>
          <w:bCs/>
        </w:rPr>
        <w:t xml:space="preserve"> &amp; Herrington, 2003). </w:t>
      </w:r>
    </w:p>
    <w:p w14:paraId="0C0B0D24" w14:textId="77777777" w:rsidR="00DF0000" w:rsidRPr="00AF1DDB" w:rsidRDefault="00DF0000" w:rsidP="00DF0000">
      <w:pPr>
        <w:pStyle w:val="Newparagraph"/>
        <w:ind w:firstLine="0"/>
        <w:rPr>
          <w:b/>
          <w:bCs/>
        </w:rPr>
      </w:pPr>
    </w:p>
    <w:p w14:paraId="6FE29E91" w14:textId="37CAF288" w:rsidR="00DF0000" w:rsidRPr="00AF1DDB" w:rsidRDefault="00DF0000" w:rsidP="00DF0000">
      <w:pPr>
        <w:pStyle w:val="Newparagraph"/>
        <w:ind w:firstLine="0"/>
        <w:rPr>
          <w:b/>
          <w:bCs/>
        </w:rPr>
      </w:pPr>
      <w:r w:rsidRPr="00AF1DDB">
        <w:rPr>
          <w:b/>
          <w:bCs/>
        </w:rPr>
        <w:t>Teachers</w:t>
      </w:r>
      <w:r w:rsidR="00547D67" w:rsidRPr="00AF1DDB">
        <w:rPr>
          <w:b/>
          <w:bCs/>
        </w:rPr>
        <w:t>’</w:t>
      </w:r>
      <w:r w:rsidRPr="00AF1DDB">
        <w:rPr>
          <w:b/>
          <w:bCs/>
        </w:rPr>
        <w:t xml:space="preserve"> View</w:t>
      </w:r>
      <w:r w:rsidR="00547D67" w:rsidRPr="00AF1DDB">
        <w:rPr>
          <w:b/>
          <w:bCs/>
        </w:rPr>
        <w:t>s</w:t>
      </w:r>
      <w:r w:rsidRPr="00AF1DDB">
        <w:rPr>
          <w:b/>
          <w:bCs/>
        </w:rPr>
        <w:t xml:space="preserve"> of Education</w:t>
      </w:r>
      <w:r w:rsidR="00547D67" w:rsidRPr="00AF1DDB">
        <w:rPr>
          <w:b/>
          <w:bCs/>
        </w:rPr>
        <w:t>al</w:t>
      </w:r>
      <w:r w:rsidRPr="00AF1DDB">
        <w:rPr>
          <w:b/>
          <w:bCs/>
        </w:rPr>
        <w:t xml:space="preserve"> Reform</w:t>
      </w:r>
    </w:p>
    <w:p w14:paraId="1AD1592D" w14:textId="1F35D98B" w:rsidR="00DF0000" w:rsidRPr="00AF1DDB" w:rsidRDefault="00DF0000" w:rsidP="00DF0000">
      <w:pPr>
        <w:pStyle w:val="Newparagraph"/>
        <w:ind w:firstLine="0"/>
        <w:jc w:val="both"/>
        <w:rPr>
          <w:b/>
          <w:bCs/>
        </w:rPr>
      </w:pPr>
      <w:r w:rsidRPr="00AF1DDB">
        <w:rPr>
          <w:bCs/>
        </w:rPr>
        <w:t xml:space="preserve">Teachers have a central role in the successful adoption of any curriculum reform </w:t>
      </w:r>
      <w:r w:rsidR="00C87138" w:rsidRPr="00AF1DDB">
        <w:rPr>
          <w:bCs/>
        </w:rPr>
        <w:t xml:space="preserve">and they are often referred to as the agents of the change process </w:t>
      </w:r>
      <w:r w:rsidRPr="00AF1DDB">
        <w:rPr>
          <w:bCs/>
        </w:rPr>
        <w:t>(</w:t>
      </w:r>
      <w:proofErr w:type="spellStart"/>
      <w:r w:rsidRPr="00AF1DDB">
        <w:rPr>
          <w:bCs/>
        </w:rPr>
        <w:t>Kärkkäinen</w:t>
      </w:r>
      <w:proofErr w:type="spellEnd"/>
      <w:r w:rsidRPr="00AF1DDB">
        <w:rPr>
          <w:bCs/>
        </w:rPr>
        <w:t>, 2012</w:t>
      </w:r>
      <w:r w:rsidR="004416C9" w:rsidRPr="00AF1DDB">
        <w:rPr>
          <w:bCs/>
        </w:rPr>
        <w:t xml:space="preserve">; </w:t>
      </w:r>
      <w:proofErr w:type="spellStart"/>
      <w:r w:rsidR="004416C9" w:rsidRPr="00AF1DDB">
        <w:rPr>
          <w:bCs/>
        </w:rPr>
        <w:t>Schoenfeld</w:t>
      </w:r>
      <w:proofErr w:type="spellEnd"/>
      <w:r w:rsidR="004416C9" w:rsidRPr="00AF1DDB">
        <w:rPr>
          <w:bCs/>
        </w:rPr>
        <w:t>, 2014</w:t>
      </w:r>
      <w:r w:rsidRPr="00AF1DDB">
        <w:rPr>
          <w:bCs/>
        </w:rPr>
        <w:t xml:space="preserve">). However, they are also regarded as playing a conservative role in educational change, </w:t>
      </w:r>
      <w:r w:rsidR="005B2431" w:rsidRPr="00AF1DDB">
        <w:rPr>
          <w:bCs/>
        </w:rPr>
        <w:t>regularly</w:t>
      </w:r>
      <w:r w:rsidRPr="00AF1DDB">
        <w:rPr>
          <w:bCs/>
        </w:rPr>
        <w:t xml:space="preserve"> resisting and opposing its introduction (Duke, 2004). This is because educational reform brings a certain amount of anxiety and can be very threatening to teachers (</w:t>
      </w:r>
      <w:proofErr w:type="spellStart"/>
      <w:r w:rsidRPr="00AF1DDB">
        <w:rPr>
          <w:bCs/>
        </w:rPr>
        <w:t>Guskey</w:t>
      </w:r>
      <w:proofErr w:type="spellEnd"/>
      <w:r w:rsidRPr="00AF1DDB">
        <w:rPr>
          <w:bCs/>
        </w:rPr>
        <w:t>, 1986). To change or to try something new means to risk failure. Students might learn less well than they do under current practices. Hence teachers are often reluctant to adopt new practices or procedures unless they feel sure they can make them work (</w:t>
      </w:r>
      <w:proofErr w:type="spellStart"/>
      <w:r w:rsidRPr="00AF1DDB">
        <w:rPr>
          <w:bCs/>
        </w:rPr>
        <w:t>Lortie</w:t>
      </w:r>
      <w:proofErr w:type="spellEnd"/>
      <w:r w:rsidRPr="00AF1DDB">
        <w:rPr>
          <w:bCs/>
        </w:rPr>
        <w:t>, 1975).</w:t>
      </w:r>
    </w:p>
    <w:p w14:paraId="572D88CC" w14:textId="78B2A95A" w:rsidR="00DF0000" w:rsidRPr="00AF1DDB" w:rsidRDefault="00DF0000" w:rsidP="00DF0000">
      <w:pPr>
        <w:pStyle w:val="Newparagraph"/>
        <w:jc w:val="both"/>
        <w:rPr>
          <w:bCs/>
        </w:rPr>
      </w:pPr>
      <w:r w:rsidRPr="00AF1DDB">
        <w:rPr>
          <w:bCs/>
        </w:rPr>
        <w:t>Ultimately, teachers’ personal theories about teaching and learning influence how they value and implement reform curricula (</w:t>
      </w:r>
      <w:proofErr w:type="spellStart"/>
      <w:r w:rsidRPr="00AF1DDB">
        <w:rPr>
          <w:bCs/>
        </w:rPr>
        <w:t>Manouchehri</w:t>
      </w:r>
      <w:proofErr w:type="spellEnd"/>
      <w:r w:rsidRPr="00AF1DDB">
        <w:rPr>
          <w:bCs/>
        </w:rPr>
        <w:t xml:space="preserve"> &amp; Goodman, 1998). Enacting a new curriculum often demands major adjustments of teachers thinking and practices (</w:t>
      </w:r>
      <w:proofErr w:type="spellStart"/>
      <w:r w:rsidRPr="00AF1DDB">
        <w:rPr>
          <w:bCs/>
        </w:rPr>
        <w:t>Orafi</w:t>
      </w:r>
      <w:proofErr w:type="spellEnd"/>
      <w:r w:rsidRPr="00AF1DDB">
        <w:rPr>
          <w:bCs/>
        </w:rPr>
        <w:t xml:space="preserve"> &amp; Borg, 2009). This inevitably leads to concerns on pedagogical issues such as the </w:t>
      </w:r>
      <w:r w:rsidRPr="00AF1DDB">
        <w:rPr>
          <w:bCs/>
        </w:rPr>
        <w:lastRenderedPageBreak/>
        <w:t xml:space="preserve">reasoning behind </w:t>
      </w:r>
      <w:r w:rsidR="005B2431" w:rsidRPr="00AF1DDB">
        <w:rPr>
          <w:bCs/>
        </w:rPr>
        <w:t>the</w:t>
      </w:r>
      <w:r w:rsidRPr="00AF1DDB">
        <w:rPr>
          <w:bCs/>
        </w:rPr>
        <w:t xml:space="preserve"> reform, the implications for their classroom practices, the consequences for their students, and their </w:t>
      </w:r>
      <w:r w:rsidR="005B2431" w:rsidRPr="00AF1DDB">
        <w:rPr>
          <w:bCs/>
        </w:rPr>
        <w:t>ability</w:t>
      </w:r>
      <w:r w:rsidRPr="00AF1DDB">
        <w:rPr>
          <w:bCs/>
        </w:rPr>
        <w:t xml:space="preserve"> </w:t>
      </w:r>
      <w:r w:rsidR="00BB4CB2" w:rsidRPr="00AF1DDB">
        <w:rPr>
          <w:bCs/>
        </w:rPr>
        <w:t>to implement</w:t>
      </w:r>
      <w:r w:rsidRPr="00AF1DDB">
        <w:rPr>
          <w:bCs/>
        </w:rPr>
        <w:t xml:space="preserve"> </w:t>
      </w:r>
      <w:r w:rsidR="005B2431" w:rsidRPr="00AF1DDB">
        <w:rPr>
          <w:bCs/>
        </w:rPr>
        <w:t>the changes</w:t>
      </w:r>
      <w:r w:rsidRPr="00AF1DDB">
        <w:rPr>
          <w:bCs/>
        </w:rPr>
        <w:t>.</w:t>
      </w:r>
    </w:p>
    <w:p w14:paraId="5E6DCAF6" w14:textId="6A67E02A" w:rsidR="00DF0000" w:rsidRPr="00AF1DDB" w:rsidRDefault="00DF0000" w:rsidP="00DF0000">
      <w:pPr>
        <w:pStyle w:val="Newparagraph"/>
        <w:jc w:val="both"/>
        <w:rPr>
          <w:bCs/>
        </w:rPr>
      </w:pPr>
      <w:r w:rsidRPr="00AF1DDB">
        <w:rPr>
          <w:bCs/>
        </w:rPr>
        <w:t>In addition to the aforementioned concerns, the literature on educational innovation has identified</w:t>
      </w:r>
      <w:r w:rsidR="005B2431" w:rsidRPr="00AF1DDB">
        <w:rPr>
          <w:bCs/>
        </w:rPr>
        <w:t xml:space="preserve"> frequent</w:t>
      </w:r>
      <w:r w:rsidRPr="00AF1DDB">
        <w:rPr>
          <w:bCs/>
        </w:rPr>
        <w:t xml:space="preserve"> mismatches between curricular principles and teachers’ beliefs as a major obstacle to the implementation of change (</w:t>
      </w:r>
      <w:proofErr w:type="spellStart"/>
      <w:r w:rsidRPr="00AF1DDB">
        <w:rPr>
          <w:bCs/>
        </w:rPr>
        <w:t>Orafi</w:t>
      </w:r>
      <w:proofErr w:type="spellEnd"/>
      <w:r w:rsidRPr="00AF1DDB">
        <w:rPr>
          <w:bCs/>
        </w:rPr>
        <w:t xml:space="preserve"> &amp; Borg, 2009). For example, Le</w:t>
      </w:r>
      <w:r w:rsidR="00C27A86">
        <w:rPr>
          <w:bCs/>
        </w:rPr>
        <w:t>vitt (2001) argues that “</w:t>
      </w:r>
      <w:r w:rsidRPr="00AF1DDB">
        <w:rPr>
          <w:bCs/>
        </w:rPr>
        <w:t>if teachers’ beliefs are incompatible with the philosophy of education reform, a gap develops between the intended principles of reform and the implemented principle of reform, potentially inhibiting essential change”</w:t>
      </w:r>
      <w:r w:rsidR="00C27A86">
        <w:rPr>
          <w:bCs/>
        </w:rPr>
        <w:t xml:space="preserve"> (p. 1)</w:t>
      </w:r>
      <w:r w:rsidRPr="00AF1DDB">
        <w:rPr>
          <w:bCs/>
        </w:rPr>
        <w:t xml:space="preserve">. Thus curriculum innovations which conflict with teachers’ beliefs are less likely to be adopted as planned in the classroom. </w:t>
      </w:r>
    </w:p>
    <w:p w14:paraId="4689CD94" w14:textId="626897FB" w:rsidR="00DF0000" w:rsidRPr="00AF1DDB" w:rsidRDefault="00DF0000" w:rsidP="00DF0000">
      <w:pPr>
        <w:pStyle w:val="Newparagraph"/>
        <w:jc w:val="both"/>
        <w:rPr>
          <w:bCs/>
        </w:rPr>
      </w:pPr>
      <w:r w:rsidRPr="00AF1DDB">
        <w:rPr>
          <w:bCs/>
        </w:rPr>
        <w:t xml:space="preserve">With this in mind, it is important for policy-makers and educators to have a clear </w:t>
      </w:r>
      <w:r w:rsidR="005B2431" w:rsidRPr="00AF1DDB">
        <w:rPr>
          <w:bCs/>
        </w:rPr>
        <w:t>understanding</w:t>
      </w:r>
      <w:r w:rsidRPr="00AF1DDB">
        <w:rPr>
          <w:bCs/>
        </w:rPr>
        <w:t xml:space="preserve"> of teachers’ concerns and beliefs and involve them in the reform process before and during its implementation (</w:t>
      </w:r>
      <w:proofErr w:type="spellStart"/>
      <w:r w:rsidRPr="00AF1DDB">
        <w:rPr>
          <w:bCs/>
        </w:rPr>
        <w:t>Fullan</w:t>
      </w:r>
      <w:proofErr w:type="spellEnd"/>
      <w:r w:rsidRPr="00AF1DDB">
        <w:rPr>
          <w:bCs/>
        </w:rPr>
        <w:t xml:space="preserve"> &amp; Hargreaves, 1992). Teachers must believe that any new innovation is workable and is likely to enhance their students learning (</w:t>
      </w:r>
      <w:proofErr w:type="spellStart"/>
      <w:r w:rsidR="00567883" w:rsidRPr="00AF1DDB">
        <w:rPr>
          <w:bCs/>
        </w:rPr>
        <w:t>Guskey</w:t>
      </w:r>
      <w:proofErr w:type="spellEnd"/>
      <w:r w:rsidR="00567883" w:rsidRPr="00AF1DDB">
        <w:rPr>
          <w:bCs/>
        </w:rPr>
        <w:t>, 1986</w:t>
      </w:r>
      <w:r w:rsidRPr="00AF1DDB">
        <w:rPr>
          <w:bCs/>
        </w:rPr>
        <w:t>). Furthermore, the cognitive and contextual realities of teachers’ work must be taken into consideration (</w:t>
      </w:r>
      <w:proofErr w:type="spellStart"/>
      <w:r w:rsidRPr="00AF1DDB">
        <w:rPr>
          <w:bCs/>
        </w:rPr>
        <w:t>Orafi</w:t>
      </w:r>
      <w:proofErr w:type="spellEnd"/>
      <w:r w:rsidRPr="00AF1DDB">
        <w:rPr>
          <w:bCs/>
        </w:rPr>
        <w:t xml:space="preserve"> &amp; Borg, 2009). If a shared vision of reform is held by all parties, efforts towards its implementation </w:t>
      </w:r>
      <w:r w:rsidR="005E32E0">
        <w:rPr>
          <w:bCs/>
        </w:rPr>
        <w:t>may be</w:t>
      </w:r>
      <w:r w:rsidRPr="00AF1DDB">
        <w:rPr>
          <w:bCs/>
        </w:rPr>
        <w:t xml:space="preserve"> mor</w:t>
      </w:r>
      <w:r w:rsidR="005E32E0">
        <w:rPr>
          <w:bCs/>
        </w:rPr>
        <w:t>e likely to experience success.</w:t>
      </w:r>
    </w:p>
    <w:p w14:paraId="49F88294" w14:textId="77777777" w:rsidR="000425F2" w:rsidRDefault="00DF0000" w:rsidP="000425F2">
      <w:pPr>
        <w:pStyle w:val="Newparagraph"/>
        <w:jc w:val="both"/>
        <w:rPr>
          <w:bCs/>
        </w:rPr>
      </w:pPr>
      <w:r w:rsidRPr="00AF1DDB">
        <w:rPr>
          <w:bCs/>
        </w:rPr>
        <w:t>Unfortunately, many educational reforms in mathematic</w:t>
      </w:r>
      <w:r w:rsidR="00FC2319" w:rsidRPr="00AF1DDB">
        <w:rPr>
          <w:bCs/>
        </w:rPr>
        <w:t>s have had a top down approach</w:t>
      </w:r>
      <w:r w:rsidRPr="00AF1DDB">
        <w:rPr>
          <w:bCs/>
        </w:rPr>
        <w:t xml:space="preserve"> that did not take into account mathematics teachers' concerns and beliefs (</w:t>
      </w:r>
      <w:proofErr w:type="spellStart"/>
      <w:r w:rsidR="00FC2319" w:rsidRPr="00AF1DDB">
        <w:rPr>
          <w:bCs/>
        </w:rPr>
        <w:t>Kyeleve</w:t>
      </w:r>
      <w:proofErr w:type="spellEnd"/>
      <w:r w:rsidR="00FC2319" w:rsidRPr="00AF1DDB">
        <w:rPr>
          <w:bCs/>
        </w:rPr>
        <w:t xml:space="preserve"> &amp; Williams, 1996</w:t>
      </w:r>
      <w:r w:rsidRPr="00AF1DDB">
        <w:rPr>
          <w:bCs/>
        </w:rPr>
        <w:t xml:space="preserve">). Policy makers should no longer assume that curriculum implementation is a process that translates directly into the classroom reality. </w:t>
      </w:r>
      <w:r w:rsidR="003522A6" w:rsidRPr="00AF1DDB">
        <w:rPr>
          <w:bCs/>
        </w:rPr>
        <w:t>It is t</w:t>
      </w:r>
      <w:r w:rsidRPr="00AF1DDB">
        <w:rPr>
          <w:bCs/>
        </w:rPr>
        <w:t xml:space="preserve">eachers who ultimately decide the fate of any educational enterprise. Consequently, </w:t>
      </w:r>
      <w:r w:rsidR="00254DDA" w:rsidRPr="00AF1DDB">
        <w:rPr>
          <w:bCs/>
        </w:rPr>
        <w:t>their</w:t>
      </w:r>
      <w:r w:rsidRPr="00AF1DDB">
        <w:rPr>
          <w:bCs/>
        </w:rPr>
        <w:t xml:space="preserve"> attitudes, feelings, and perceptions must be </w:t>
      </w:r>
      <w:r w:rsidR="00254DDA" w:rsidRPr="00AF1DDB">
        <w:rPr>
          <w:bCs/>
        </w:rPr>
        <w:t>identified and any discrepancies addressed before the roll out of any reform</w:t>
      </w:r>
      <w:r w:rsidRPr="00AF1DDB">
        <w:rPr>
          <w:bCs/>
        </w:rPr>
        <w:t xml:space="preserve"> (</w:t>
      </w:r>
      <w:proofErr w:type="spellStart"/>
      <w:r w:rsidRPr="00AF1DDB">
        <w:rPr>
          <w:bCs/>
        </w:rPr>
        <w:t>Handal</w:t>
      </w:r>
      <w:proofErr w:type="spellEnd"/>
      <w:r w:rsidRPr="00AF1DDB">
        <w:rPr>
          <w:bCs/>
        </w:rPr>
        <w:t xml:space="preserve"> </w:t>
      </w:r>
      <w:r w:rsidR="001F36B4" w:rsidRPr="00AF1DDB">
        <w:rPr>
          <w:bCs/>
        </w:rPr>
        <w:t>&amp;</w:t>
      </w:r>
      <w:r w:rsidRPr="00AF1DDB">
        <w:rPr>
          <w:bCs/>
        </w:rPr>
        <w:t xml:space="preserve"> Herrington, 2003). Unless this is done, </w:t>
      </w:r>
      <w:r w:rsidRPr="00AF1DDB">
        <w:rPr>
          <w:bCs/>
        </w:rPr>
        <w:lastRenderedPageBreak/>
        <w:t>teachers are likely to maintain their original practices in the privacy of their own classrooms (</w:t>
      </w:r>
      <w:proofErr w:type="spellStart"/>
      <w:r w:rsidRPr="00AF1DDB">
        <w:rPr>
          <w:bCs/>
        </w:rPr>
        <w:t>Handal</w:t>
      </w:r>
      <w:proofErr w:type="spellEnd"/>
      <w:r w:rsidRPr="00AF1DDB">
        <w:rPr>
          <w:bCs/>
        </w:rPr>
        <w:t xml:space="preserve"> &amp; Herrington, 2003).</w:t>
      </w:r>
    </w:p>
    <w:p w14:paraId="6F1657A5" w14:textId="5DB6553C" w:rsidR="00F21D08" w:rsidRPr="000425F2" w:rsidRDefault="00E3273C" w:rsidP="000425F2">
      <w:pPr>
        <w:pStyle w:val="Newparagraph"/>
        <w:ind w:firstLine="0"/>
        <w:jc w:val="both"/>
        <w:rPr>
          <w:bCs/>
        </w:rPr>
      </w:pPr>
      <w:r w:rsidRPr="00AF1DDB">
        <w:t xml:space="preserve">This study aims to </w:t>
      </w:r>
      <w:r w:rsidR="00BF1250" w:rsidRPr="00AF1DDB">
        <w:t>provide clarity to the following research question</w:t>
      </w:r>
      <w:r w:rsidR="00CF206D" w:rsidRPr="00AF1DDB">
        <w:t>s</w:t>
      </w:r>
      <w:r w:rsidR="00BF1250" w:rsidRPr="00AF1DDB">
        <w:t>:</w:t>
      </w:r>
    </w:p>
    <w:p w14:paraId="472D52BF" w14:textId="54D0E586" w:rsidR="00E3273C" w:rsidRPr="00AF1DDB" w:rsidRDefault="00AB4344" w:rsidP="00DF0000">
      <w:pPr>
        <w:pStyle w:val="Newparagraph"/>
        <w:numPr>
          <w:ilvl w:val="0"/>
          <w:numId w:val="31"/>
        </w:numPr>
        <w:jc w:val="both"/>
        <w:rPr>
          <w:lang w:val="en-IE"/>
        </w:rPr>
      </w:pPr>
      <w:r w:rsidRPr="00AF1DDB">
        <w:rPr>
          <w:lang w:val="en-IE"/>
        </w:rPr>
        <w:t xml:space="preserve">Has the adoption of </w:t>
      </w:r>
      <w:r w:rsidR="00D14B8C" w:rsidRPr="00AF1DDB">
        <w:rPr>
          <w:lang w:val="en-IE"/>
        </w:rPr>
        <w:t>a</w:t>
      </w:r>
      <w:r w:rsidRPr="00AF1DDB">
        <w:rPr>
          <w:lang w:val="en-IE"/>
        </w:rPr>
        <w:t xml:space="preserve"> functions based approach </w:t>
      </w:r>
      <w:r w:rsidR="00BF1250" w:rsidRPr="00AF1DDB">
        <w:rPr>
          <w:lang w:val="en-IE"/>
        </w:rPr>
        <w:t>to teaching algebra in Irish second</w:t>
      </w:r>
      <w:r w:rsidR="009261B2" w:rsidRPr="00AF1DDB">
        <w:rPr>
          <w:lang w:val="en-IE"/>
        </w:rPr>
        <w:t>ary</w:t>
      </w:r>
      <w:r w:rsidR="00BF1250" w:rsidRPr="00AF1DDB">
        <w:rPr>
          <w:lang w:val="en-IE"/>
        </w:rPr>
        <w:t xml:space="preserve"> schools had </w:t>
      </w:r>
      <w:r w:rsidRPr="00AF1DDB">
        <w:rPr>
          <w:lang w:val="en-IE"/>
        </w:rPr>
        <w:t>an</w:t>
      </w:r>
      <w:r w:rsidR="00D14B8C" w:rsidRPr="00AF1DDB">
        <w:rPr>
          <w:lang w:val="en-IE"/>
        </w:rPr>
        <w:t>y</w:t>
      </w:r>
      <w:r w:rsidRPr="00AF1DDB">
        <w:rPr>
          <w:lang w:val="en-IE"/>
        </w:rPr>
        <w:t xml:space="preserve"> effect on</w:t>
      </w:r>
      <w:r w:rsidR="00BF1250" w:rsidRPr="00AF1DDB">
        <w:rPr>
          <w:lang w:val="en-IE"/>
        </w:rPr>
        <w:t xml:space="preserve"> students’ transformational algebraic ability? </w:t>
      </w:r>
    </w:p>
    <w:p w14:paraId="231E530B" w14:textId="1F524483" w:rsidR="00DE2323" w:rsidRPr="00AF1DDB" w:rsidRDefault="00DE2323" w:rsidP="00DF0000">
      <w:pPr>
        <w:pStyle w:val="Newparagraph"/>
        <w:numPr>
          <w:ilvl w:val="0"/>
          <w:numId w:val="31"/>
        </w:numPr>
        <w:jc w:val="both"/>
        <w:rPr>
          <w:lang w:val="en-IE"/>
        </w:rPr>
      </w:pPr>
      <w:r w:rsidRPr="00AF1DDB">
        <w:rPr>
          <w:lang w:val="en-IE"/>
        </w:rPr>
        <w:t xml:space="preserve">What are </w:t>
      </w:r>
      <w:r w:rsidR="00242E71" w:rsidRPr="00AF1DDB">
        <w:rPr>
          <w:lang w:val="en-IE"/>
        </w:rPr>
        <w:t>teachers’</w:t>
      </w:r>
      <w:r w:rsidRPr="00AF1DDB">
        <w:rPr>
          <w:lang w:val="en-IE"/>
        </w:rPr>
        <w:t xml:space="preserve"> views on adopting the functions based approach?</w:t>
      </w:r>
    </w:p>
    <w:p w14:paraId="44A1C060" w14:textId="77777777" w:rsidR="004C0FBF" w:rsidRPr="00AF1DDB" w:rsidRDefault="004C0FBF" w:rsidP="00DF0000">
      <w:pPr>
        <w:pStyle w:val="Newparagraph"/>
        <w:ind w:firstLine="0"/>
        <w:jc w:val="both"/>
        <w:rPr>
          <w:b/>
        </w:rPr>
      </w:pPr>
    </w:p>
    <w:p w14:paraId="30CC4254" w14:textId="77777777" w:rsidR="00BF1250" w:rsidRPr="00AF1DDB" w:rsidRDefault="00BF1250" w:rsidP="00DF0000">
      <w:pPr>
        <w:pStyle w:val="Newparagraph"/>
        <w:ind w:firstLine="0"/>
        <w:jc w:val="both"/>
        <w:rPr>
          <w:b/>
        </w:rPr>
      </w:pPr>
      <w:r w:rsidRPr="00AF1DDB">
        <w:rPr>
          <w:b/>
        </w:rPr>
        <w:t>Methodology</w:t>
      </w:r>
    </w:p>
    <w:p w14:paraId="00714DE2" w14:textId="7FFC3961" w:rsidR="00E13547" w:rsidRPr="00AF1DDB" w:rsidRDefault="00BF1250" w:rsidP="001A55ED">
      <w:pPr>
        <w:pStyle w:val="Newparagraph"/>
        <w:ind w:firstLine="0"/>
        <w:jc w:val="both"/>
        <w:rPr>
          <w:lang w:val="tr-TR"/>
        </w:rPr>
      </w:pPr>
      <w:r w:rsidRPr="00AF1DDB">
        <w:rPr>
          <w:lang w:val="tr-TR"/>
        </w:rPr>
        <w:t>The authors decided to use an explanatory sequential mixed methods design approach by combining both qualitative and quantitative research</w:t>
      </w:r>
      <w:r w:rsidRPr="00AF1DDB">
        <w:rPr>
          <w:bCs/>
          <w:lang w:val="tr-TR"/>
        </w:rPr>
        <w:t>.</w:t>
      </w:r>
      <w:r w:rsidRPr="00AF1DDB">
        <w:rPr>
          <w:lang w:val="tr-TR"/>
        </w:rPr>
        <w:t xml:space="preserve"> </w:t>
      </w:r>
      <w:r w:rsidR="00E31143" w:rsidRPr="00AF1DDB">
        <w:rPr>
          <w:lang w:val="tr-TR"/>
        </w:rPr>
        <w:t xml:space="preserve">Fistly </w:t>
      </w:r>
      <w:r w:rsidR="00E13547" w:rsidRPr="00AF1DDB">
        <w:rPr>
          <w:lang w:val="tr-TR"/>
        </w:rPr>
        <w:t>the</w:t>
      </w:r>
      <w:r w:rsidR="00E31143" w:rsidRPr="00AF1DDB">
        <w:rPr>
          <w:lang w:val="tr-TR"/>
        </w:rPr>
        <w:t xml:space="preserve"> diagnostic test scores </w:t>
      </w:r>
      <w:r w:rsidR="00E13547" w:rsidRPr="00AF1DDB">
        <w:rPr>
          <w:lang w:val="tr-TR"/>
        </w:rPr>
        <w:t xml:space="preserve">of a goup of pre and post reform students were examined. </w:t>
      </w:r>
      <w:r w:rsidR="00E31143" w:rsidRPr="00AF1DDB">
        <w:rPr>
          <w:lang w:val="tr-TR"/>
        </w:rPr>
        <w:t>This gave a quantiative measure of any effect that the adpotion of a functions based approach had on students’ transformatio</w:t>
      </w:r>
      <w:r w:rsidR="00547D67" w:rsidRPr="00AF1DDB">
        <w:rPr>
          <w:lang w:val="tr-TR"/>
        </w:rPr>
        <w:t>nal algebraic ability. Secondly</w:t>
      </w:r>
      <w:r w:rsidR="00E31143" w:rsidRPr="00AF1DDB">
        <w:rPr>
          <w:lang w:val="tr-TR"/>
        </w:rPr>
        <w:t xml:space="preserve">, interviews with five </w:t>
      </w:r>
      <w:r w:rsidR="005150D7" w:rsidRPr="00AF1DDB">
        <w:rPr>
          <w:lang w:val="tr-TR"/>
        </w:rPr>
        <w:t xml:space="preserve">secondary </w:t>
      </w:r>
      <w:r w:rsidR="00E31143" w:rsidRPr="00AF1DDB">
        <w:rPr>
          <w:lang w:val="tr-TR"/>
        </w:rPr>
        <w:t>te</w:t>
      </w:r>
      <w:r w:rsidR="00110FF2" w:rsidRPr="00AF1DDB">
        <w:rPr>
          <w:lang w:val="tr-TR"/>
        </w:rPr>
        <w:t>achers were carried out to deter</w:t>
      </w:r>
      <w:r w:rsidR="00E31143" w:rsidRPr="00AF1DDB">
        <w:rPr>
          <w:lang w:val="tr-TR"/>
        </w:rPr>
        <w:t xml:space="preserve">mine their views on adopting the functions based approach when teaching algebra. These sequential </w:t>
      </w:r>
      <w:r w:rsidR="00547D67" w:rsidRPr="00AF1DDB">
        <w:rPr>
          <w:lang w:val="tr-TR"/>
        </w:rPr>
        <w:t>interviews</w:t>
      </w:r>
      <w:r w:rsidR="00E31143" w:rsidRPr="00AF1DDB">
        <w:rPr>
          <w:lang w:val="tr-TR"/>
        </w:rPr>
        <w:t xml:space="preserve"> also gave the authors the opportunity to </w:t>
      </w:r>
      <w:r w:rsidR="001A55ED" w:rsidRPr="00AF1DDB">
        <w:rPr>
          <w:lang w:val="tr-TR"/>
        </w:rPr>
        <w:t>interpret</w:t>
      </w:r>
      <w:r w:rsidR="00E13547" w:rsidRPr="00AF1DDB">
        <w:rPr>
          <w:lang w:val="tr-TR"/>
        </w:rPr>
        <w:t xml:space="preserve"> </w:t>
      </w:r>
      <w:r w:rsidR="00110FF2" w:rsidRPr="00AF1DDB">
        <w:rPr>
          <w:lang w:val="tr-TR"/>
        </w:rPr>
        <w:t xml:space="preserve">and discuss </w:t>
      </w:r>
      <w:r w:rsidR="00E13547" w:rsidRPr="00AF1DDB">
        <w:rPr>
          <w:lang w:val="tr-TR"/>
        </w:rPr>
        <w:t xml:space="preserve">the </w:t>
      </w:r>
      <w:r w:rsidR="001A55ED" w:rsidRPr="00AF1DDB">
        <w:rPr>
          <w:lang w:val="tr-TR"/>
        </w:rPr>
        <w:t>quantitative</w:t>
      </w:r>
      <w:r w:rsidR="00E13547" w:rsidRPr="00AF1DDB">
        <w:rPr>
          <w:lang w:val="tr-TR"/>
        </w:rPr>
        <w:t xml:space="preserve"> </w:t>
      </w:r>
      <w:r w:rsidR="001A55ED" w:rsidRPr="00AF1DDB">
        <w:rPr>
          <w:lang w:val="tr-TR"/>
        </w:rPr>
        <w:t xml:space="preserve">data with these key stakeholders in more detail and explore key </w:t>
      </w:r>
      <w:r w:rsidR="005150D7" w:rsidRPr="00AF1DDB">
        <w:rPr>
          <w:lang w:val="tr-TR"/>
        </w:rPr>
        <w:t>findings from their perspective</w:t>
      </w:r>
      <w:r w:rsidR="001A55ED" w:rsidRPr="00AF1DDB">
        <w:rPr>
          <w:lang w:val="tr-TR"/>
        </w:rPr>
        <w:t>.</w:t>
      </w:r>
    </w:p>
    <w:p w14:paraId="12D030BA" w14:textId="28E4ADC6" w:rsidR="00BF1250" w:rsidRPr="00AF1DDB" w:rsidRDefault="00BF1250" w:rsidP="00486771">
      <w:pPr>
        <w:pStyle w:val="Newparagraph"/>
        <w:spacing w:before="360" w:after="60"/>
        <w:ind w:firstLine="0"/>
        <w:jc w:val="both"/>
        <w:rPr>
          <w:b/>
          <w:i/>
        </w:rPr>
      </w:pPr>
      <w:r w:rsidRPr="00AF1DDB">
        <w:rPr>
          <w:b/>
          <w:i/>
        </w:rPr>
        <w:t xml:space="preserve">Quantitative </w:t>
      </w:r>
      <w:r w:rsidR="00DC15BD">
        <w:rPr>
          <w:b/>
          <w:i/>
        </w:rPr>
        <w:t>Section</w:t>
      </w:r>
    </w:p>
    <w:p w14:paraId="21F19DF0" w14:textId="538DF65D" w:rsidR="005031D2" w:rsidRPr="00AF1DDB" w:rsidRDefault="004A4C2D" w:rsidP="00486771">
      <w:pPr>
        <w:pStyle w:val="Newparagraph"/>
        <w:ind w:firstLine="0"/>
        <w:jc w:val="both"/>
      </w:pPr>
      <w:r w:rsidRPr="00AF1DDB">
        <w:t>The diagnostic test utilised during this study, through which data was gathered and analysed, was designed in UL in 1997</w:t>
      </w:r>
      <w:r w:rsidR="005C18D1" w:rsidRPr="00AF1DDB">
        <w:t xml:space="preserve"> </w:t>
      </w:r>
      <w:r w:rsidR="00BF1250" w:rsidRPr="00AF1DDB">
        <w:t>to help identify students who may be at risk of failing service mathematics e</w:t>
      </w:r>
      <w:r w:rsidR="00BE5F76" w:rsidRPr="00AF1DDB">
        <w:t>xaminations (</w:t>
      </w:r>
      <w:r w:rsidR="005A01C6" w:rsidRPr="005A01C6">
        <w:t xml:space="preserve">Gill, </w:t>
      </w:r>
      <w:proofErr w:type="spellStart"/>
      <w:r w:rsidR="005A01C6" w:rsidRPr="005A01C6">
        <w:t>O’Donoghue</w:t>
      </w:r>
      <w:proofErr w:type="spellEnd"/>
      <w:r w:rsidR="005A01C6" w:rsidRPr="005A01C6">
        <w:t xml:space="preserve">, </w:t>
      </w:r>
      <w:r w:rsidR="005A01C6">
        <w:t xml:space="preserve">Hannigan,.&amp; Faulkner, </w:t>
      </w:r>
      <w:r w:rsidR="00BF1250" w:rsidRPr="00AF1DDB">
        <w:t xml:space="preserve">2010). </w:t>
      </w:r>
      <w:r w:rsidR="005031D2" w:rsidRPr="00AF1DDB">
        <w:t xml:space="preserve">UL is a higher education institution in Ireland with a primary focus on Science and Technology subjects. It currently has over 12,000 students and 1400 staff members with four different faculties. The largest faculty is the Science and Engineering faculty which </w:t>
      </w:r>
      <w:r w:rsidR="005031D2" w:rsidRPr="00AF1DDB">
        <w:lastRenderedPageBreak/>
        <w:t xml:space="preserve">consists of 10 different departments one of which is the Department of Mathematics and Statistics. The Department of Mathematics and Statistics deliver service mathematics modules to its client departments (Science, Technology, Business, Computers and Engineering). Service mathematics refers to mathematics offered to degree courses where mathematics is required, but is not the main focus of the degree. The research detailed in this article focuses on two of the service mathematics groups: Science and Technology students. There has been a large increase in the numbers of students enrolling in degree programmes which are required to do Science and Technology mathematics. In 1998, there were </w:t>
      </w:r>
      <w:r w:rsidR="00FC7BE0" w:rsidRPr="00AF1DDB">
        <w:t>507</w:t>
      </w:r>
      <w:r w:rsidR="005031D2" w:rsidRPr="00AF1DDB">
        <w:t xml:space="preserve"> students enrolled in Science and Technology mathematics</w:t>
      </w:r>
      <w:r w:rsidR="00FC7BE0" w:rsidRPr="00AF1DDB">
        <w:t xml:space="preserve"> courses</w:t>
      </w:r>
      <w:r w:rsidR="005031D2" w:rsidRPr="00AF1DDB">
        <w:t xml:space="preserve">, </w:t>
      </w:r>
      <w:r w:rsidR="00F724DA" w:rsidRPr="00AF1DDB">
        <w:t>and this</w:t>
      </w:r>
      <w:r w:rsidR="005031D2" w:rsidRPr="00AF1DDB">
        <w:t xml:space="preserve"> </w:t>
      </w:r>
      <w:r w:rsidR="00F724DA" w:rsidRPr="00AF1DDB">
        <w:t>peaked</w:t>
      </w:r>
      <w:r w:rsidR="005031D2" w:rsidRPr="00AF1DDB">
        <w:t xml:space="preserve"> to </w:t>
      </w:r>
      <w:r w:rsidR="009A11FC" w:rsidRPr="00AF1DDB">
        <w:t>73</w:t>
      </w:r>
      <w:r w:rsidR="00FC7BE0" w:rsidRPr="00AF1DDB">
        <w:t>9 in 2012</w:t>
      </w:r>
      <w:r w:rsidR="005031D2" w:rsidRPr="00AF1DDB">
        <w:t>. The increasing number of students within the Science and Technology cohorts has been due in part to the increased number of degree programmes on offer in UL; from 8 to 14 degree programmes in Technology mathematics and from</w:t>
      </w:r>
      <w:r w:rsidR="005972E8" w:rsidRPr="00AF1DDB">
        <w:t xml:space="preserve"> 8 to 11 in Science mathematics</w:t>
      </w:r>
      <w:r w:rsidR="00FC7BE0" w:rsidRPr="00AF1DDB">
        <w:t>.</w:t>
      </w:r>
    </w:p>
    <w:p w14:paraId="50D5CDFB" w14:textId="6EC45E93" w:rsidR="003C6D35" w:rsidRPr="00AF1DDB" w:rsidRDefault="00FC7BE0" w:rsidP="001E2638">
      <w:pPr>
        <w:ind w:firstLine="720"/>
        <w:jc w:val="both"/>
      </w:pPr>
      <w:r w:rsidRPr="00AF1DDB">
        <w:t>The diagnostic test is administered to the Science and Technology cohorts in their first lecture</w:t>
      </w:r>
      <w:r w:rsidR="002F6937" w:rsidRPr="00AF1DDB">
        <w:t xml:space="preserve"> </w:t>
      </w:r>
      <w:r w:rsidR="0071329F" w:rsidRPr="00AF1DDB">
        <w:t>and its</w:t>
      </w:r>
      <w:r w:rsidR="002F6937" w:rsidRPr="00AF1DDB">
        <w:t xml:space="preserve"> main aim</w:t>
      </w:r>
      <w:r w:rsidRPr="00AF1DDB">
        <w:t xml:space="preserve"> is to</w:t>
      </w:r>
      <w:r w:rsidR="002F6937" w:rsidRPr="00AF1DDB">
        <w:t xml:space="preserve"> help</w:t>
      </w:r>
      <w:r w:rsidRPr="00AF1DDB">
        <w:t xml:space="preserve"> </w:t>
      </w:r>
      <w:r w:rsidR="0072570C" w:rsidRPr="00AF1DDB">
        <w:t>recognise</w:t>
      </w:r>
      <w:r w:rsidRPr="00AF1DDB">
        <w:t xml:space="preserve"> </w:t>
      </w:r>
      <w:r w:rsidR="002F6937" w:rsidRPr="00AF1DDB">
        <w:t>students</w:t>
      </w:r>
      <w:r w:rsidRPr="00AF1DDB">
        <w:t xml:space="preserve"> who are struggling with basic mathematical concepts needed for third lev</w:t>
      </w:r>
      <w:r w:rsidR="002F6937" w:rsidRPr="00AF1DDB">
        <w:t xml:space="preserve">el mathematics study </w:t>
      </w:r>
      <w:r w:rsidRPr="00AF1DDB">
        <w:t>(</w:t>
      </w:r>
      <w:r w:rsidR="00D67D41" w:rsidRPr="00AF1DDB">
        <w:t>Faulkner, Hannigan</w:t>
      </w:r>
      <w:r w:rsidR="009F67D4">
        <w:t>,</w:t>
      </w:r>
      <w:r w:rsidR="00D67D41" w:rsidRPr="00AF1DDB">
        <w:t xml:space="preserve"> &amp; Fitzmaurice, 2014</w:t>
      </w:r>
      <w:r w:rsidRPr="00AF1DDB">
        <w:t xml:space="preserve">). </w:t>
      </w:r>
      <w:r w:rsidR="0071329F" w:rsidRPr="00AF1DDB">
        <w:t>Using the results of the diagnostic test, s</w:t>
      </w:r>
      <w:r w:rsidRPr="00AF1DDB">
        <w:t xml:space="preserve">everal statistical methods for predicting performance have been explored to </w:t>
      </w:r>
      <w:r w:rsidR="0072570C" w:rsidRPr="00AF1DDB">
        <w:t>identify</w:t>
      </w:r>
      <w:r w:rsidRPr="00AF1DDB">
        <w:t xml:space="preserve"> students most likely to fail first-</w:t>
      </w:r>
      <w:r w:rsidR="009F67D4">
        <w:t>semester mathematics (Faulkner et al.</w:t>
      </w:r>
      <w:r w:rsidRPr="00AF1DDB">
        <w:t xml:space="preserve">, 2014). </w:t>
      </w:r>
      <w:r w:rsidR="003C6D35" w:rsidRPr="00AF1DDB">
        <w:t xml:space="preserve">For example, students who score 18/40 or less in this diagnostic test are considered to be under-prepared for the mathematical demands of their service mathematics module, thus they are deemed to be ‘at risk’. Research by Faulkner (2012) objectively proved that setting this as the cut-off point for determining whether or not a student is ‘at risk’ would be an accurate prediction of their likely performance based on retrospective data. This conclusion was largely informed by the finding that, in the period 1998–2008, 84.4% of students who achieved a mark of 18 </w:t>
      </w:r>
      <w:r w:rsidR="003C6D35" w:rsidRPr="00AF1DDB">
        <w:lastRenderedPageBreak/>
        <w:t>or less in the UL diagnostic test went on to fail their end-of-term examination. Students who are termed ‘at risk’ are encouraged to avail of mathematics support services available at the university (Treacy, Faulkner</w:t>
      </w:r>
      <w:r w:rsidR="009F67D4">
        <w:t>,</w:t>
      </w:r>
      <w:r w:rsidR="003C6D35" w:rsidRPr="00AF1DDB">
        <w:t xml:space="preserve"> </w:t>
      </w:r>
      <w:r w:rsidR="0072570C" w:rsidRPr="00AF1DDB">
        <w:t>&amp;</w:t>
      </w:r>
      <w:r w:rsidR="003C6D35" w:rsidRPr="00AF1DDB">
        <w:t xml:space="preserve"> Prendergast, 2016).</w:t>
      </w:r>
    </w:p>
    <w:p w14:paraId="57EA194C" w14:textId="2618C641" w:rsidR="00BF1250" w:rsidRPr="00AF1DDB" w:rsidRDefault="00993569" w:rsidP="00062BE0">
      <w:pPr>
        <w:ind w:firstLine="720"/>
        <w:jc w:val="both"/>
      </w:pPr>
      <w:r w:rsidRPr="00AF1DDB">
        <w:t>The design of the UL diagnostic test was carried out through</w:t>
      </w:r>
      <w:r w:rsidR="001E2638" w:rsidRPr="00AF1DDB">
        <w:t xml:space="preserve"> analysis and adjustment of an initial list of 70 questions by a team of experienced service mathematics lecturers. These lecturers reduced this set of 70 questions to the final 40 question version used from 1997 to the present day. </w:t>
      </w:r>
      <w:r w:rsidR="00965D61" w:rsidRPr="00AF1DDB">
        <w:t>Thirty-</w:t>
      </w:r>
      <w:r w:rsidR="00BF1250" w:rsidRPr="00AF1DDB">
        <w:t>four of these questions are set at a L</w:t>
      </w:r>
      <w:r w:rsidR="00BB351E" w:rsidRPr="00AF1DDB">
        <w:t xml:space="preserve">eaving </w:t>
      </w:r>
      <w:r w:rsidR="00BF1250" w:rsidRPr="00AF1DDB">
        <w:t>C</w:t>
      </w:r>
      <w:r w:rsidR="00BB351E" w:rsidRPr="00AF1DDB">
        <w:t>ertificate</w:t>
      </w:r>
      <w:r w:rsidR="00BF1250" w:rsidRPr="00AF1DDB">
        <w:t xml:space="preserve"> </w:t>
      </w:r>
      <w:r w:rsidR="00D77633" w:rsidRPr="00AF1DDB">
        <w:t xml:space="preserve">(LC) </w:t>
      </w:r>
      <w:r w:rsidR="00BF1250" w:rsidRPr="00AF1DDB">
        <w:t xml:space="preserve">Ordinary Level standard or below, with the other six questions set at a </w:t>
      </w:r>
      <w:r w:rsidR="00D77633" w:rsidRPr="00AF1DDB">
        <w:t>LC</w:t>
      </w:r>
      <w:r w:rsidR="00BF1250" w:rsidRPr="00AF1DDB">
        <w:t xml:space="preserve"> Higher Level standard. </w:t>
      </w:r>
      <w:r w:rsidR="000733CF" w:rsidRPr="00AF1DDB">
        <w:t xml:space="preserve">The LC is the final </w:t>
      </w:r>
      <w:r w:rsidR="009F5A32" w:rsidRPr="00AF1DDB">
        <w:t xml:space="preserve">State </w:t>
      </w:r>
      <w:r w:rsidR="000733CF" w:rsidRPr="00AF1DDB">
        <w:t>examination</w:t>
      </w:r>
      <w:r w:rsidR="00D77633" w:rsidRPr="00AF1DDB">
        <w:t xml:space="preserve"> for students at secondary level in Ireland and </w:t>
      </w:r>
      <w:r w:rsidR="009F5A32" w:rsidRPr="00AF1DDB">
        <w:t>they</w:t>
      </w:r>
      <w:r w:rsidR="00D77633" w:rsidRPr="00AF1DDB">
        <w:t xml:space="preserve"> can sit the mathematics examination at one of three levels – Higher, Ordinary, or Foundation. </w:t>
      </w:r>
      <w:r w:rsidR="00BF1250" w:rsidRPr="00AF1DDB">
        <w:t xml:space="preserve">To ensure the validity of </w:t>
      </w:r>
      <w:r w:rsidR="00D77633" w:rsidRPr="00AF1DDB">
        <w:t>the diagnostic</w:t>
      </w:r>
      <w:r w:rsidR="00BF1250" w:rsidRPr="00AF1DDB">
        <w:t xml:space="preserve"> test, it wa</w:t>
      </w:r>
      <w:r w:rsidR="009261B2" w:rsidRPr="00AF1DDB">
        <w:t xml:space="preserve">s then piloted in Irish secondary </w:t>
      </w:r>
      <w:r w:rsidR="00BF1250" w:rsidRPr="00AF1DDB">
        <w:t>schools and compared with the Irish J</w:t>
      </w:r>
      <w:r w:rsidR="007B020F" w:rsidRPr="00AF1DDB">
        <w:t xml:space="preserve">unior </w:t>
      </w:r>
      <w:r w:rsidR="00062BE0" w:rsidRPr="00AF1DDB">
        <w:t>Cycle</w:t>
      </w:r>
      <w:r w:rsidR="00653571" w:rsidRPr="00AF1DDB">
        <w:t xml:space="preserve"> (lower secondary level</w:t>
      </w:r>
      <w:r w:rsidR="00D94E4A" w:rsidRPr="00AF1DDB">
        <w:t>)</w:t>
      </w:r>
      <w:r w:rsidR="00BF1250" w:rsidRPr="00AF1DDB">
        <w:t xml:space="preserve"> </w:t>
      </w:r>
      <w:r w:rsidR="00062BE0" w:rsidRPr="00AF1DDB">
        <w:t>and Senior Cycle (upper secondary level) mathematics syllabi</w:t>
      </w:r>
      <w:r w:rsidR="00BF1250" w:rsidRPr="00AF1DDB">
        <w:t xml:space="preserve"> and further diagnostic tests (Gill et al.</w:t>
      </w:r>
      <w:r w:rsidR="005C18D1" w:rsidRPr="00AF1DDB">
        <w:t>,</w:t>
      </w:r>
      <w:r w:rsidR="00BF1250" w:rsidRPr="00AF1DDB">
        <w:t xml:space="preserve"> 2010). </w:t>
      </w:r>
    </w:p>
    <w:p w14:paraId="1275A6D3" w14:textId="6483CD02" w:rsidR="00BF1250" w:rsidRPr="00AF1DDB" w:rsidRDefault="00BF1250" w:rsidP="00796102">
      <w:pPr>
        <w:pStyle w:val="Newparagraph"/>
        <w:jc w:val="both"/>
      </w:pPr>
      <w:r w:rsidRPr="00AF1DDB">
        <w:t xml:space="preserve">Since 1998 students from </w:t>
      </w:r>
      <w:r w:rsidR="00733680" w:rsidRPr="00AF1DDB">
        <w:t>Science Mathematics 1 and Technological Mathematics 1</w:t>
      </w:r>
      <w:r w:rsidRPr="00AF1DDB">
        <w:t xml:space="preserve"> have been assigned the </w:t>
      </w:r>
      <w:r w:rsidR="00522C3A" w:rsidRPr="00AF1DDB">
        <w:t>forty</w:t>
      </w:r>
      <w:r w:rsidRPr="00AF1DDB">
        <w:t xml:space="preserve"> question diagnostic test that assesses </w:t>
      </w:r>
      <w:r w:rsidR="008F20C6" w:rsidRPr="00AF1DDB">
        <w:t>fundamental</w:t>
      </w:r>
      <w:r w:rsidRPr="00AF1DDB">
        <w:t xml:space="preserve"> skills and procedures in various mathematical top</w:t>
      </w:r>
      <w:r w:rsidR="00796102" w:rsidRPr="00AF1DDB">
        <w:t xml:space="preserve">ics. </w:t>
      </w:r>
      <w:r w:rsidRPr="00AF1DDB">
        <w:t>These topics include arithmetic (13 questions), algebra (8 questions), geometry (4 questions), trigonometry (3 questions), co-ordinate geometry (4 questions), complex numbers (2 questions), differentiation (3 questions), integration (2 questions), an</w:t>
      </w:r>
      <w:r w:rsidR="00796102" w:rsidRPr="00AF1DDB">
        <w:t xml:space="preserve">d modelling (1 question). </w:t>
      </w:r>
      <w:r w:rsidR="000E4A91" w:rsidRPr="00AF1DDB">
        <w:t>The test’s</w:t>
      </w:r>
      <w:r w:rsidRPr="00AF1DDB">
        <w:t xml:space="preserve"> layout and each of the </w:t>
      </w:r>
      <w:r w:rsidR="00965D61" w:rsidRPr="00AF1DDB">
        <w:t>forty</w:t>
      </w:r>
      <w:r w:rsidRPr="00AF1DDB">
        <w:t xml:space="preserve"> questions have remained unchanged </w:t>
      </w:r>
      <w:r w:rsidR="00096D54" w:rsidRPr="00AF1DDB">
        <w:t>since its inception</w:t>
      </w:r>
      <w:r w:rsidRPr="00AF1DDB">
        <w:t xml:space="preserve"> to ensure reliability. The UL database which contains data from these diagnostic tests dating from 1998 to 2014 currently holds information on over 10,700 students. </w:t>
      </w:r>
      <w:r w:rsidR="007F0F95" w:rsidRPr="00AF1DDB">
        <w:t>This study includes the data of 4028 incoming students between the years 2009 – 2014 with a range of</w:t>
      </w:r>
      <w:r w:rsidR="00522C3A" w:rsidRPr="00AF1DDB">
        <w:t xml:space="preserve"> 633 students in 2014 and </w:t>
      </w:r>
      <w:r w:rsidR="007F0F95" w:rsidRPr="00AF1DDB">
        <w:t xml:space="preserve">of 739 students in 2012.  </w:t>
      </w:r>
    </w:p>
    <w:p w14:paraId="355F468D" w14:textId="2FBFED10" w:rsidR="00DC15BD" w:rsidRPr="00AF1DDB" w:rsidRDefault="00DC15BD" w:rsidP="00DC15BD">
      <w:pPr>
        <w:pStyle w:val="Newparagraph"/>
        <w:spacing w:before="360" w:after="60"/>
        <w:ind w:firstLine="0"/>
        <w:jc w:val="both"/>
        <w:rPr>
          <w:b/>
          <w:i/>
        </w:rPr>
      </w:pPr>
      <w:r>
        <w:rPr>
          <w:b/>
          <w:i/>
        </w:rPr>
        <w:lastRenderedPageBreak/>
        <w:t>Qualitative</w:t>
      </w:r>
      <w:r w:rsidRPr="00AF1DDB">
        <w:rPr>
          <w:b/>
          <w:i/>
        </w:rPr>
        <w:t xml:space="preserve"> </w:t>
      </w:r>
      <w:r>
        <w:rPr>
          <w:b/>
          <w:i/>
        </w:rPr>
        <w:t>Section</w:t>
      </w:r>
    </w:p>
    <w:p w14:paraId="0E6215D6" w14:textId="58EFEC28" w:rsidR="002C7168" w:rsidRPr="00AF1DDB" w:rsidRDefault="00BF1250" w:rsidP="00486771">
      <w:pPr>
        <w:pStyle w:val="Newparagraph"/>
        <w:ind w:firstLine="0"/>
        <w:jc w:val="both"/>
        <w:rPr>
          <w:lang w:val="en-IE"/>
        </w:rPr>
      </w:pPr>
      <w:r w:rsidRPr="00AF1DDB">
        <w:t>Individual interviews were conducted wi</w:t>
      </w:r>
      <w:r w:rsidR="00110FF2" w:rsidRPr="00AF1DDB">
        <w:t xml:space="preserve">th five mathematics teachers </w:t>
      </w:r>
      <w:r w:rsidR="00110FF2" w:rsidRPr="00AF1DDB">
        <w:rPr>
          <w:lang w:val="tr-TR"/>
        </w:rPr>
        <w:t>to determine their views on adopting the functions based approach when teaching algebra. These interveiws also gave the authors the opportunity to discuss the quantitative data with these key stakeholders in more detail</w:t>
      </w:r>
      <w:r w:rsidR="006D41B1" w:rsidRPr="00AF1DDB">
        <w:t xml:space="preserve">. </w:t>
      </w:r>
      <w:r w:rsidRPr="00AF1DDB">
        <w:rPr>
          <w:lang w:val="en-IE"/>
        </w:rPr>
        <w:t>All of the participating teachers we</w:t>
      </w:r>
      <w:r w:rsidR="009261B2" w:rsidRPr="00AF1DDB">
        <w:rPr>
          <w:lang w:val="en-IE"/>
        </w:rPr>
        <w:t xml:space="preserve">re fully qualified Irish secondary </w:t>
      </w:r>
      <w:r w:rsidRPr="00AF1DDB">
        <w:rPr>
          <w:lang w:val="en-IE"/>
        </w:rPr>
        <w:t>mat</w:t>
      </w:r>
      <w:r w:rsidR="00037EF7" w:rsidRPr="00AF1DDB">
        <w:rPr>
          <w:lang w:val="en-IE"/>
        </w:rPr>
        <w:t>hematics teachers with between eight</w:t>
      </w:r>
      <w:r w:rsidRPr="00AF1DDB">
        <w:rPr>
          <w:lang w:val="en-IE"/>
        </w:rPr>
        <w:t xml:space="preserve"> and </w:t>
      </w:r>
      <w:r w:rsidR="00037EF7" w:rsidRPr="00AF1DDB">
        <w:rPr>
          <w:lang w:val="en-IE"/>
        </w:rPr>
        <w:t>twelve</w:t>
      </w:r>
      <w:r w:rsidRPr="00AF1DDB">
        <w:rPr>
          <w:lang w:val="en-IE"/>
        </w:rPr>
        <w:t xml:space="preserve"> years of experience in teaching the subject. Seven teachers from seven different schools in the greater Dublin area were originally approached to take part in the study having been selected using a purposive sampling method.</w:t>
      </w:r>
      <w:r w:rsidR="009B5FE6" w:rsidRPr="00AF1DDB">
        <w:rPr>
          <w:lang w:val="en-IE"/>
        </w:rPr>
        <w:t xml:space="preserve"> The criter</w:t>
      </w:r>
      <w:r w:rsidR="0030045C" w:rsidRPr="00AF1DDB">
        <w:rPr>
          <w:lang w:val="en-IE"/>
        </w:rPr>
        <w:t>ia for inclusion were</w:t>
      </w:r>
      <w:r w:rsidR="00110FF2" w:rsidRPr="00AF1DDB">
        <w:rPr>
          <w:lang w:val="en-IE"/>
        </w:rPr>
        <w:t xml:space="preserve"> male and </w:t>
      </w:r>
      <w:r w:rsidR="00F8677C" w:rsidRPr="00AF1DDB">
        <w:rPr>
          <w:lang w:val="en-IE"/>
        </w:rPr>
        <w:t>female</w:t>
      </w:r>
      <w:r w:rsidR="0030045C" w:rsidRPr="00AF1DDB">
        <w:rPr>
          <w:lang w:val="en-IE"/>
        </w:rPr>
        <w:t xml:space="preserve"> mathematics teachers with between </w:t>
      </w:r>
      <w:r w:rsidR="00BF4E3C" w:rsidRPr="00AF1DDB">
        <w:rPr>
          <w:lang w:val="en-IE"/>
        </w:rPr>
        <w:t>seven</w:t>
      </w:r>
      <w:r w:rsidR="0030045C" w:rsidRPr="00AF1DDB">
        <w:rPr>
          <w:lang w:val="en-IE"/>
        </w:rPr>
        <w:t xml:space="preserve"> and fifteen years teaching experience in co-educational schools in the Dublin region. </w:t>
      </w:r>
      <w:r w:rsidR="00BF4E3C" w:rsidRPr="00AF1DDB">
        <w:rPr>
          <w:lang w:val="en-IE"/>
        </w:rPr>
        <w:t xml:space="preserve">Their years’ of experience were important as the authors wanted to interview teachers who had taught mathematics pre and post the reform period. </w:t>
      </w:r>
      <w:r w:rsidRPr="00AF1DDB">
        <w:rPr>
          <w:lang w:val="en-IE"/>
        </w:rPr>
        <w:t xml:space="preserve">Five of the seven teachers </w:t>
      </w:r>
      <w:r w:rsidR="00F8677C" w:rsidRPr="00AF1DDB">
        <w:rPr>
          <w:lang w:val="en-IE"/>
        </w:rPr>
        <w:t xml:space="preserve">(three male and two female) </w:t>
      </w:r>
      <w:r w:rsidR="00207E69" w:rsidRPr="00AF1DDB">
        <w:rPr>
          <w:lang w:val="en-IE"/>
        </w:rPr>
        <w:t xml:space="preserve">who were </w:t>
      </w:r>
      <w:r w:rsidRPr="00AF1DDB">
        <w:rPr>
          <w:lang w:val="en-IE"/>
        </w:rPr>
        <w:t xml:space="preserve">originally approached agreed to take part in the study. The interviews were conducted by one of the authors who had no previous personal or professional relationship with any of the participants. </w:t>
      </w:r>
    </w:p>
    <w:p w14:paraId="5D8D4570" w14:textId="76AA08B7" w:rsidR="002C7168" w:rsidRPr="00AF1DDB" w:rsidRDefault="00F73D75" w:rsidP="00BF4E3C">
      <w:pPr>
        <w:pStyle w:val="Newparagraph"/>
        <w:jc w:val="both"/>
        <w:rPr>
          <w:lang w:val="en-IE"/>
        </w:rPr>
      </w:pPr>
      <w:r w:rsidRPr="00AF1DDB">
        <w:rPr>
          <w:lang w:val="en-IE"/>
        </w:rPr>
        <w:t>Data collection took place between</w:t>
      </w:r>
      <w:r w:rsidR="00452EF9" w:rsidRPr="00AF1DDB">
        <w:rPr>
          <w:lang w:val="en-IE"/>
        </w:rPr>
        <w:t xml:space="preserve"> </w:t>
      </w:r>
      <w:r w:rsidR="005D784C" w:rsidRPr="00AF1DDB">
        <w:rPr>
          <w:lang w:val="en-IE"/>
        </w:rPr>
        <w:t>February</w:t>
      </w:r>
      <w:r w:rsidR="00452EF9" w:rsidRPr="00AF1DDB">
        <w:rPr>
          <w:lang w:val="en-IE"/>
        </w:rPr>
        <w:t xml:space="preserve"> 2015</w:t>
      </w:r>
      <w:r w:rsidRPr="00AF1DDB">
        <w:rPr>
          <w:lang w:val="en-IE"/>
        </w:rPr>
        <w:t xml:space="preserve"> and </w:t>
      </w:r>
      <w:r w:rsidR="005D784C" w:rsidRPr="00AF1DDB">
        <w:rPr>
          <w:lang w:val="en-IE"/>
        </w:rPr>
        <w:t>April</w:t>
      </w:r>
      <w:r w:rsidR="00452EF9" w:rsidRPr="00AF1DDB">
        <w:rPr>
          <w:lang w:val="en-IE"/>
        </w:rPr>
        <w:t xml:space="preserve"> 2015</w:t>
      </w:r>
      <w:r w:rsidRPr="00AF1DDB">
        <w:rPr>
          <w:lang w:val="en-IE"/>
        </w:rPr>
        <w:t>. Interviews</w:t>
      </w:r>
      <w:r w:rsidR="00452EF9" w:rsidRPr="00AF1DDB">
        <w:rPr>
          <w:lang w:val="en-IE"/>
        </w:rPr>
        <w:t xml:space="preserve"> were semi-structure</w:t>
      </w:r>
      <w:r w:rsidR="00C27AD5" w:rsidRPr="00AF1DDB">
        <w:rPr>
          <w:lang w:val="en-IE"/>
        </w:rPr>
        <w:t>d in nature and lasted between 2</w:t>
      </w:r>
      <w:r w:rsidRPr="00AF1DDB">
        <w:rPr>
          <w:lang w:val="en-IE"/>
        </w:rPr>
        <w:t>5</w:t>
      </w:r>
      <w:r w:rsidR="00C27AD5" w:rsidRPr="00AF1DDB">
        <w:rPr>
          <w:lang w:val="en-IE"/>
        </w:rPr>
        <w:t xml:space="preserve"> and </w:t>
      </w:r>
      <w:r w:rsidR="005D784C" w:rsidRPr="00AF1DDB">
        <w:rPr>
          <w:lang w:val="en-IE"/>
        </w:rPr>
        <w:t>45</w:t>
      </w:r>
      <w:r w:rsidRPr="00AF1DDB">
        <w:rPr>
          <w:lang w:val="en-IE"/>
        </w:rPr>
        <w:t xml:space="preserve"> </w:t>
      </w:r>
      <w:r w:rsidR="00452EF9" w:rsidRPr="00AF1DDB">
        <w:rPr>
          <w:lang w:val="en-IE"/>
        </w:rPr>
        <w:t>minutes. The</w:t>
      </w:r>
      <w:r w:rsidRPr="00AF1DDB">
        <w:rPr>
          <w:lang w:val="en-IE"/>
        </w:rPr>
        <w:t xml:space="preserve"> interviews were </w:t>
      </w:r>
      <w:r w:rsidR="00D47977" w:rsidRPr="00AF1DDB">
        <w:rPr>
          <w:lang w:val="en-IE"/>
        </w:rPr>
        <w:t xml:space="preserve">digitally </w:t>
      </w:r>
      <w:r w:rsidRPr="00AF1DDB">
        <w:rPr>
          <w:lang w:val="en-IE"/>
        </w:rPr>
        <w:t>recorded</w:t>
      </w:r>
      <w:r w:rsidR="00452EF9" w:rsidRPr="00AF1DDB">
        <w:rPr>
          <w:lang w:val="en-IE"/>
        </w:rPr>
        <w:t xml:space="preserve"> </w:t>
      </w:r>
      <w:r w:rsidRPr="00AF1DDB">
        <w:rPr>
          <w:lang w:val="en-IE"/>
        </w:rPr>
        <w:t>and subsequently transcribed verbatim</w:t>
      </w:r>
      <w:r w:rsidR="00D47977" w:rsidRPr="00AF1DDB">
        <w:rPr>
          <w:lang w:val="en-IE"/>
        </w:rPr>
        <w:t xml:space="preserve">. Participants were identified by a letter and a number, for example T1 (Teacher 1) and all personal name and place name identifiers were removed from each transcript. </w:t>
      </w:r>
      <w:r w:rsidR="002C7168" w:rsidRPr="00AF1DDB">
        <w:rPr>
          <w:lang w:val="en-IE"/>
        </w:rPr>
        <w:t xml:space="preserve">There </w:t>
      </w:r>
      <w:r w:rsidR="00581D25" w:rsidRPr="00AF1DDB">
        <w:rPr>
          <w:lang w:val="en-IE"/>
        </w:rPr>
        <w:t>were</w:t>
      </w:r>
      <w:r w:rsidR="002C7168" w:rsidRPr="00AF1DDB">
        <w:rPr>
          <w:lang w:val="en-IE"/>
        </w:rPr>
        <w:t xml:space="preserve"> </w:t>
      </w:r>
      <w:r w:rsidR="00581D25" w:rsidRPr="00AF1DDB">
        <w:rPr>
          <w:lang w:val="en-IE"/>
        </w:rPr>
        <w:t>four</w:t>
      </w:r>
      <w:r w:rsidR="002C7168" w:rsidRPr="00AF1DDB">
        <w:rPr>
          <w:lang w:val="en-IE"/>
        </w:rPr>
        <w:t xml:space="preserve"> main questions</w:t>
      </w:r>
      <w:r w:rsidR="00581D25" w:rsidRPr="00AF1DDB">
        <w:rPr>
          <w:lang w:val="en-IE"/>
        </w:rPr>
        <w:t xml:space="preserve"> </w:t>
      </w:r>
      <w:r w:rsidR="00AF2C8B" w:rsidRPr="00AF1DDB">
        <w:rPr>
          <w:lang w:val="en-IE"/>
        </w:rPr>
        <w:t xml:space="preserve">around </w:t>
      </w:r>
      <w:r w:rsidR="00581D25" w:rsidRPr="00AF1DDB">
        <w:rPr>
          <w:lang w:val="en-IE"/>
        </w:rPr>
        <w:t>which each of the interviews were structured</w:t>
      </w:r>
      <w:r w:rsidR="002C7168" w:rsidRPr="00AF1DDB">
        <w:rPr>
          <w:lang w:val="en-IE"/>
        </w:rPr>
        <w:t>:</w:t>
      </w:r>
    </w:p>
    <w:p w14:paraId="38093654" w14:textId="39DD7B87" w:rsidR="00F73D75" w:rsidRPr="00AF1DDB" w:rsidRDefault="002C7168" w:rsidP="00486771">
      <w:pPr>
        <w:pStyle w:val="Newparagraph"/>
        <w:numPr>
          <w:ilvl w:val="0"/>
          <w:numId w:val="34"/>
        </w:numPr>
        <w:jc w:val="both"/>
        <w:rPr>
          <w:lang w:val="en-IE"/>
        </w:rPr>
      </w:pPr>
      <w:r w:rsidRPr="00AF1DDB">
        <w:rPr>
          <w:lang w:val="en-IE"/>
        </w:rPr>
        <w:t xml:space="preserve">How do you find the functions based approach to teaching algebra that has been </w:t>
      </w:r>
      <w:r w:rsidR="00581D25" w:rsidRPr="00AF1DDB">
        <w:rPr>
          <w:lang w:val="en-IE"/>
        </w:rPr>
        <w:t>adopted</w:t>
      </w:r>
      <w:r w:rsidRPr="00AF1DDB">
        <w:rPr>
          <w:lang w:val="en-IE"/>
        </w:rPr>
        <w:t xml:space="preserve"> </w:t>
      </w:r>
      <w:r w:rsidR="00581D25" w:rsidRPr="00AF1DDB">
        <w:rPr>
          <w:lang w:val="en-IE"/>
        </w:rPr>
        <w:t xml:space="preserve">through </w:t>
      </w:r>
      <w:r w:rsidRPr="00AF1DDB">
        <w:rPr>
          <w:lang w:val="en-IE"/>
        </w:rPr>
        <w:t>Project Maths?</w:t>
      </w:r>
    </w:p>
    <w:p w14:paraId="66AF139B" w14:textId="00D8B86C" w:rsidR="002C7168" w:rsidRPr="00AF1DDB" w:rsidRDefault="002C7168" w:rsidP="00486771">
      <w:pPr>
        <w:pStyle w:val="Newparagraph"/>
        <w:numPr>
          <w:ilvl w:val="0"/>
          <w:numId w:val="34"/>
        </w:numPr>
        <w:jc w:val="both"/>
        <w:rPr>
          <w:lang w:val="en-IE"/>
        </w:rPr>
      </w:pPr>
      <w:r w:rsidRPr="00AF1DDB">
        <w:rPr>
          <w:lang w:val="en-IE"/>
        </w:rPr>
        <w:t xml:space="preserve">What </w:t>
      </w:r>
      <w:r w:rsidR="00581D25" w:rsidRPr="00AF1DDB">
        <w:rPr>
          <w:lang w:val="en-IE"/>
        </w:rPr>
        <w:t xml:space="preserve">do you find </w:t>
      </w:r>
      <w:r w:rsidRPr="00AF1DDB">
        <w:rPr>
          <w:lang w:val="en-IE"/>
        </w:rPr>
        <w:t>are the main changes of the functions based approach?</w:t>
      </w:r>
    </w:p>
    <w:p w14:paraId="1ED404FB" w14:textId="4A651806" w:rsidR="00E07110" w:rsidRPr="00AF1DDB" w:rsidRDefault="002C7168" w:rsidP="001D691B">
      <w:pPr>
        <w:pStyle w:val="Newparagraph"/>
        <w:numPr>
          <w:ilvl w:val="0"/>
          <w:numId w:val="34"/>
        </w:numPr>
        <w:jc w:val="both"/>
        <w:rPr>
          <w:lang w:val="en-IE"/>
        </w:rPr>
      </w:pPr>
      <w:r w:rsidRPr="00AF1DDB">
        <w:rPr>
          <w:lang w:val="en-IE"/>
        </w:rPr>
        <w:lastRenderedPageBreak/>
        <w:t xml:space="preserve">Our study found that there has been a </w:t>
      </w:r>
      <w:r w:rsidR="00581D25" w:rsidRPr="00AF1DDB">
        <w:rPr>
          <w:lang w:val="en-IE"/>
        </w:rPr>
        <w:t>decline</w:t>
      </w:r>
      <w:r w:rsidRPr="00AF1DDB">
        <w:rPr>
          <w:lang w:val="en-IE"/>
        </w:rPr>
        <w:t xml:space="preserve"> in incoming university </w:t>
      </w:r>
      <w:r w:rsidR="00BD5DA2" w:rsidRPr="00AF1DDB">
        <w:rPr>
          <w:lang w:val="en-IE"/>
        </w:rPr>
        <w:t>students’</w:t>
      </w:r>
      <w:r w:rsidRPr="00AF1DDB">
        <w:rPr>
          <w:lang w:val="en-IE"/>
        </w:rPr>
        <w:t xml:space="preserve"> fundamental </w:t>
      </w:r>
      <w:r w:rsidR="00BD5DA2" w:rsidRPr="00AF1DDB">
        <w:rPr>
          <w:lang w:val="en-IE"/>
        </w:rPr>
        <w:t xml:space="preserve">rule and procedure based </w:t>
      </w:r>
      <w:r w:rsidRPr="00AF1DDB">
        <w:rPr>
          <w:lang w:val="en-IE"/>
        </w:rPr>
        <w:t>algebraic</w:t>
      </w:r>
      <w:r w:rsidR="001370A6" w:rsidRPr="00AF1DDB">
        <w:rPr>
          <w:lang w:val="en-IE"/>
        </w:rPr>
        <w:t xml:space="preserve"> skills</w:t>
      </w:r>
      <w:r w:rsidR="00BD5DA2" w:rsidRPr="00AF1DDB">
        <w:rPr>
          <w:lang w:val="en-IE"/>
        </w:rPr>
        <w:t xml:space="preserve"> in recent years. </w:t>
      </w:r>
      <w:r w:rsidR="001D691B" w:rsidRPr="00AF1DDB">
        <w:rPr>
          <w:lang w:val="en-IE"/>
        </w:rPr>
        <w:t>What do you think are the main reasons for this?</w:t>
      </w:r>
    </w:p>
    <w:p w14:paraId="6FA0175D" w14:textId="0A0FF84A" w:rsidR="00C92FCE" w:rsidRPr="00AF1DDB" w:rsidRDefault="00581D25" w:rsidP="00341B94">
      <w:pPr>
        <w:pStyle w:val="Newparagraph"/>
        <w:numPr>
          <w:ilvl w:val="0"/>
          <w:numId w:val="34"/>
        </w:numPr>
        <w:jc w:val="both"/>
        <w:rPr>
          <w:lang w:val="en-IE"/>
        </w:rPr>
      </w:pPr>
      <w:r w:rsidRPr="00AF1DDB">
        <w:rPr>
          <w:lang w:val="en-IE"/>
        </w:rPr>
        <w:t xml:space="preserve">What can be done at secondary level to </w:t>
      </w:r>
      <w:r w:rsidR="00E07110" w:rsidRPr="00AF1DDB">
        <w:rPr>
          <w:lang w:val="en-IE"/>
        </w:rPr>
        <w:t>improve the teaching and learning of algebra</w:t>
      </w:r>
      <w:r w:rsidRPr="00AF1DDB">
        <w:rPr>
          <w:lang w:val="en-IE"/>
        </w:rPr>
        <w:t>?</w:t>
      </w:r>
    </w:p>
    <w:p w14:paraId="46EF1CF4" w14:textId="41F8577B" w:rsidR="00DC15BD" w:rsidRPr="0019680B" w:rsidRDefault="00DC15BD" w:rsidP="00486771">
      <w:pPr>
        <w:pStyle w:val="Newparagraph"/>
        <w:spacing w:before="360" w:after="60"/>
        <w:ind w:firstLine="0"/>
        <w:jc w:val="both"/>
        <w:rPr>
          <w:b/>
          <w:i/>
        </w:rPr>
      </w:pPr>
      <w:r>
        <w:rPr>
          <w:lang w:val="en-IE"/>
        </w:rPr>
        <w:t>The i</w:t>
      </w:r>
      <w:r w:rsidRPr="00AF1DDB">
        <w:rPr>
          <w:lang w:val="en-IE"/>
        </w:rPr>
        <w:t>nterview data was analysed using a thematic content analysis. Although this study did not involve a large amount of qualitative data it was decided that both authors would carry out the analysis to increase comprehensibility and to provide sound interpretation of the data.</w:t>
      </w:r>
      <w:r w:rsidRPr="00AF1DDB">
        <w:t xml:space="preserve"> </w:t>
      </w:r>
      <w:r w:rsidRPr="00AF1DDB">
        <w:rPr>
          <w:lang w:val="en-IE"/>
        </w:rPr>
        <w:t>A coding scheme was generated based on a mixed deductive and inductive approach. On the one hand, codes were derived theoretically, taking into account the research questions and the results of the quantitative data. On the other hand, themes were identified from the transcripts, providing the basis for generating new codes or modifying the existing codes. Each of the authors worked separately on the transcripts, which made the assessment of consistency between their coding mandatory. The coding of each transcript was compared consecutively and any discrepancies were discussed.</w:t>
      </w:r>
      <w:r w:rsidRPr="00AF1DDB">
        <w:t xml:space="preserve"> </w:t>
      </w:r>
      <w:r w:rsidRPr="00AF1DDB">
        <w:rPr>
          <w:lang w:val="en-IE"/>
        </w:rPr>
        <w:t>The final coding scheme consisted of three major codes which were each partially divided into sub-codes. The three major codes include the adoption of the functions based approach, the problems with the teaching and learning of algebra and how these problems could be addressed. The coding scheme was used to capture and provide a basis for the quantification of a range of themes which provide much insight into teachers’ views on the adoption o</w:t>
      </w:r>
      <w:r w:rsidR="0019680B">
        <w:rPr>
          <w:lang w:val="en-IE"/>
        </w:rPr>
        <w:t>f the functions based approach.</w:t>
      </w:r>
    </w:p>
    <w:p w14:paraId="5706A892" w14:textId="558E8D50" w:rsidR="009E1030" w:rsidRPr="00AF1DDB" w:rsidRDefault="0018005E" w:rsidP="00486771">
      <w:pPr>
        <w:pStyle w:val="Newparagraph"/>
        <w:spacing w:before="360" w:after="60"/>
        <w:ind w:firstLine="0"/>
        <w:jc w:val="both"/>
        <w:rPr>
          <w:b/>
        </w:rPr>
      </w:pPr>
      <w:r w:rsidRPr="00AF1DDB">
        <w:rPr>
          <w:b/>
        </w:rPr>
        <w:t>Results</w:t>
      </w:r>
    </w:p>
    <w:p w14:paraId="4E42BF8D" w14:textId="23AAD7AD" w:rsidR="00FF62B9" w:rsidRPr="00AF1DDB" w:rsidRDefault="0018005E" w:rsidP="00486771">
      <w:pPr>
        <w:pStyle w:val="Newparagraph"/>
        <w:spacing w:before="360" w:after="60"/>
        <w:ind w:firstLine="0"/>
        <w:jc w:val="both"/>
        <w:rPr>
          <w:b/>
        </w:rPr>
      </w:pPr>
      <w:r w:rsidRPr="00AF1DDB">
        <w:rPr>
          <w:b/>
          <w:i/>
        </w:rPr>
        <w:t xml:space="preserve">Quantitative Data </w:t>
      </w:r>
    </w:p>
    <w:p w14:paraId="3B184A4A" w14:textId="5506A66B" w:rsidR="00220727" w:rsidRPr="00AF1DDB" w:rsidRDefault="00220727" w:rsidP="00220727">
      <w:pPr>
        <w:pStyle w:val="Newparagraph"/>
        <w:ind w:firstLine="0"/>
        <w:jc w:val="both"/>
        <w:rPr>
          <w:lang w:val="en-IE"/>
        </w:rPr>
      </w:pPr>
      <w:r w:rsidRPr="00AF1DDB">
        <w:rPr>
          <w:lang w:val="en-IE"/>
        </w:rPr>
        <w:lastRenderedPageBreak/>
        <w:t>Initial analysis of the data found that overall there was a statistically significant difference (</w:t>
      </w:r>
      <w:r w:rsidRPr="0005748C">
        <w:rPr>
          <w:i/>
          <w:lang w:val="en-IE"/>
        </w:rPr>
        <w:t>t</w:t>
      </w:r>
      <w:r w:rsidRPr="00AF1DDB">
        <w:rPr>
          <w:lang w:val="en-IE"/>
        </w:rPr>
        <w:t xml:space="preserve"> = 5.618, </w:t>
      </w:r>
      <w:r w:rsidRPr="0005748C">
        <w:rPr>
          <w:i/>
          <w:lang w:val="en-IE"/>
        </w:rPr>
        <w:t>p</w:t>
      </w:r>
      <w:r w:rsidRPr="00AF1DDB">
        <w:rPr>
          <w:lang w:val="en-IE"/>
        </w:rPr>
        <w:t xml:space="preserve"> &lt; 0.001) between the mean score</w:t>
      </w:r>
      <w:r w:rsidR="00410AE0" w:rsidRPr="00AF1DDB">
        <w:rPr>
          <w:lang w:val="en-IE"/>
        </w:rPr>
        <w:t>s</w:t>
      </w:r>
      <w:r w:rsidRPr="00AF1DDB">
        <w:rPr>
          <w:lang w:val="en-IE"/>
        </w:rPr>
        <w:t xml:space="preserve"> of the eight algebra questions from the 2009 - 2011 cohort (</w:t>
      </w:r>
      <w:r w:rsidRPr="0005748C">
        <w:rPr>
          <w:i/>
          <w:lang w:val="en-IE"/>
        </w:rPr>
        <w:t>M</w:t>
      </w:r>
      <w:r w:rsidRPr="00AF1DDB">
        <w:rPr>
          <w:lang w:val="en-IE"/>
        </w:rPr>
        <w:t>: 57.95</w:t>
      </w:r>
      <w:r w:rsidR="0066047E" w:rsidRPr="00AF1DDB">
        <w:rPr>
          <w:lang w:val="en-IE"/>
        </w:rPr>
        <w:t xml:space="preserve">; </w:t>
      </w:r>
      <w:r w:rsidR="0066047E" w:rsidRPr="0005748C">
        <w:rPr>
          <w:i/>
          <w:lang w:val="en-IE"/>
        </w:rPr>
        <w:t>SD</w:t>
      </w:r>
      <w:r w:rsidR="0066047E" w:rsidRPr="00AF1DDB">
        <w:rPr>
          <w:lang w:val="en-IE"/>
        </w:rPr>
        <w:t>: 36.62</w:t>
      </w:r>
      <w:r w:rsidRPr="00AF1DDB">
        <w:rPr>
          <w:lang w:val="en-IE"/>
        </w:rPr>
        <w:t>) compared to the 2012 – 2014 cohort (M: 52.875</w:t>
      </w:r>
      <w:r w:rsidR="0066047E" w:rsidRPr="00AF1DDB">
        <w:rPr>
          <w:lang w:val="en-IE"/>
        </w:rPr>
        <w:t xml:space="preserve">; </w:t>
      </w:r>
      <w:r w:rsidR="0066047E" w:rsidRPr="0005748C">
        <w:rPr>
          <w:i/>
          <w:lang w:val="en-IE"/>
        </w:rPr>
        <w:t>SD</w:t>
      </w:r>
      <w:r w:rsidR="0066047E" w:rsidRPr="00AF1DDB">
        <w:rPr>
          <w:lang w:val="en-IE"/>
        </w:rPr>
        <w:t>: 36.53</w:t>
      </w:r>
      <w:r w:rsidR="00F5655B" w:rsidRPr="00AF1DDB">
        <w:rPr>
          <w:lang w:val="en-IE"/>
        </w:rPr>
        <w:t>) (Figure 1).</w:t>
      </w:r>
    </w:p>
    <w:p w14:paraId="6A3531A8" w14:textId="1598D5D7" w:rsidR="00826408" w:rsidRPr="00AF1DDB" w:rsidRDefault="00F5655B" w:rsidP="00865D9E">
      <w:pPr>
        <w:pStyle w:val="Newparagraph"/>
        <w:spacing w:before="240"/>
        <w:ind w:firstLine="0"/>
        <w:jc w:val="center"/>
        <w:rPr>
          <w:lang w:val="en-IE"/>
        </w:rPr>
      </w:pPr>
      <w:r w:rsidRPr="00AF1DDB">
        <w:rPr>
          <w:b/>
          <w:lang w:val="en-IE"/>
        </w:rPr>
        <w:t>Figure 1</w:t>
      </w:r>
      <w:r w:rsidR="005B01AD" w:rsidRPr="00AF1DDB">
        <w:rPr>
          <w:b/>
          <w:lang w:val="en-IE"/>
        </w:rPr>
        <w:t>.</w:t>
      </w:r>
      <w:r w:rsidR="005B01AD" w:rsidRPr="00AF1DDB">
        <w:rPr>
          <w:lang w:val="en-IE"/>
        </w:rPr>
        <w:t xml:space="preserve"> Mean Score</w:t>
      </w:r>
      <w:r w:rsidR="00410AE0" w:rsidRPr="00AF1DDB">
        <w:rPr>
          <w:lang w:val="en-IE"/>
        </w:rPr>
        <w:t>s</w:t>
      </w:r>
      <w:r w:rsidR="005B01AD" w:rsidRPr="00AF1DDB">
        <w:rPr>
          <w:lang w:val="en-IE"/>
        </w:rPr>
        <w:t xml:space="preserve"> of Eight Algebra Questions in 2009 – 2011 and 2012 - 2014</w:t>
      </w:r>
    </w:p>
    <w:p w14:paraId="15BEDF30" w14:textId="7B2B2DDC" w:rsidR="007B2401" w:rsidRPr="00AF1DDB" w:rsidRDefault="007B2401" w:rsidP="00486771">
      <w:pPr>
        <w:pStyle w:val="Newparagraph"/>
        <w:spacing w:before="240"/>
        <w:ind w:firstLine="0"/>
        <w:jc w:val="both"/>
        <w:rPr>
          <w:lang w:val="en-IE"/>
        </w:rPr>
      </w:pPr>
      <w:r w:rsidRPr="00AF1DDB">
        <w:rPr>
          <w:lang w:val="en-IE"/>
        </w:rPr>
        <w:t>A closer</w:t>
      </w:r>
      <w:r w:rsidR="009D2495" w:rsidRPr="00AF1DDB">
        <w:rPr>
          <w:lang w:val="en-IE"/>
        </w:rPr>
        <w:t xml:space="preserve"> look at data </w:t>
      </w:r>
      <w:r w:rsidR="00B940B4" w:rsidRPr="00AF1DDB">
        <w:rPr>
          <w:lang w:val="en-IE"/>
        </w:rPr>
        <w:t>revealed</w:t>
      </w:r>
      <w:r w:rsidR="00DC6640" w:rsidRPr="00AF1DDB">
        <w:rPr>
          <w:lang w:val="en-IE"/>
        </w:rPr>
        <w:t xml:space="preserve"> the mean score of each of the eight algebra questions </w:t>
      </w:r>
      <w:r w:rsidR="00B940B4" w:rsidRPr="00AF1DDB">
        <w:rPr>
          <w:lang w:val="en-IE"/>
        </w:rPr>
        <w:t xml:space="preserve">from </w:t>
      </w:r>
      <w:r w:rsidR="00410AE0" w:rsidRPr="00AF1DDB">
        <w:rPr>
          <w:lang w:val="en-IE"/>
        </w:rPr>
        <w:t>both groupings</w:t>
      </w:r>
      <w:r w:rsidR="00B940B4" w:rsidRPr="00AF1DDB">
        <w:rPr>
          <w:lang w:val="en-IE"/>
        </w:rPr>
        <w:t xml:space="preserve"> </w:t>
      </w:r>
      <w:r w:rsidR="00DC6640" w:rsidRPr="00AF1DDB">
        <w:rPr>
          <w:lang w:val="en-IE"/>
        </w:rPr>
        <w:t>(</w:t>
      </w:r>
      <w:r w:rsidR="008814CD" w:rsidRPr="00AF1DDB">
        <w:rPr>
          <w:lang w:val="en-IE"/>
        </w:rPr>
        <w:t>Figure 2</w:t>
      </w:r>
      <w:r w:rsidR="00DC6640" w:rsidRPr="00AF1DDB">
        <w:rPr>
          <w:lang w:val="en-IE"/>
        </w:rPr>
        <w:t xml:space="preserve">). </w:t>
      </w:r>
      <w:r w:rsidR="00220727" w:rsidRPr="00AF1DDB">
        <w:rPr>
          <w:lang w:val="en-IE"/>
        </w:rPr>
        <w:t>T</w:t>
      </w:r>
      <w:r w:rsidR="000F7A88" w:rsidRPr="00AF1DDB">
        <w:rPr>
          <w:lang w:val="en-IE"/>
        </w:rPr>
        <w:t>he</w:t>
      </w:r>
      <w:r w:rsidR="00A3357D" w:rsidRPr="00AF1DDB">
        <w:rPr>
          <w:lang w:val="en-IE"/>
        </w:rPr>
        <w:t xml:space="preserve"> </w:t>
      </w:r>
      <w:r w:rsidR="00410AE0" w:rsidRPr="00AF1DDB">
        <w:rPr>
          <w:lang w:val="en-IE"/>
        </w:rPr>
        <w:t>findings</w:t>
      </w:r>
      <w:r w:rsidR="00A3357D" w:rsidRPr="00AF1DDB">
        <w:rPr>
          <w:lang w:val="en-IE"/>
        </w:rPr>
        <w:t xml:space="preserve"> </w:t>
      </w:r>
      <w:r w:rsidR="00220727" w:rsidRPr="00AF1DDB">
        <w:rPr>
          <w:lang w:val="en-IE"/>
        </w:rPr>
        <w:t>expo</w:t>
      </w:r>
      <w:r w:rsidR="00410AE0" w:rsidRPr="00AF1DDB">
        <w:rPr>
          <w:lang w:val="en-IE"/>
        </w:rPr>
        <w:t>se</w:t>
      </w:r>
      <w:r w:rsidR="00220727" w:rsidRPr="00AF1DDB">
        <w:rPr>
          <w:lang w:val="en-IE"/>
        </w:rPr>
        <w:t xml:space="preserve"> a decline in performance in many of the</w:t>
      </w:r>
      <w:r w:rsidR="00A3357D" w:rsidRPr="00AF1DDB">
        <w:rPr>
          <w:lang w:val="en-IE"/>
        </w:rPr>
        <w:t xml:space="preserve"> que</w:t>
      </w:r>
      <w:r w:rsidR="000F7A88" w:rsidRPr="00AF1DDB">
        <w:rPr>
          <w:lang w:val="en-IE"/>
        </w:rPr>
        <w:t>stions in the years 2012 – 2014 when compared to the previous three years of data. This decline is particularly evident in questions 14, 17, 18 and 21.</w:t>
      </w:r>
    </w:p>
    <w:p w14:paraId="7224A69D" w14:textId="2C93BEF1" w:rsidR="00220727" w:rsidRPr="00AF1DDB" w:rsidRDefault="008814CD" w:rsidP="00860AB0">
      <w:pPr>
        <w:pStyle w:val="Newparagraph"/>
        <w:spacing w:before="240"/>
        <w:ind w:firstLine="0"/>
        <w:jc w:val="center"/>
        <w:rPr>
          <w:lang w:val="en-IE"/>
        </w:rPr>
      </w:pPr>
      <w:r w:rsidRPr="00AF1DDB">
        <w:rPr>
          <w:b/>
          <w:lang w:val="en-IE"/>
        </w:rPr>
        <w:t>Figure 2</w:t>
      </w:r>
      <w:r w:rsidR="00B940B4" w:rsidRPr="00AF1DDB">
        <w:rPr>
          <w:b/>
          <w:lang w:val="en-IE"/>
        </w:rPr>
        <w:t>.</w:t>
      </w:r>
      <w:r w:rsidR="00B940B4" w:rsidRPr="00AF1DDB">
        <w:rPr>
          <w:lang w:val="en-IE"/>
        </w:rPr>
        <w:t xml:space="preserve"> Mean Score of Algebra Question</w:t>
      </w:r>
      <w:r w:rsidR="0083634E" w:rsidRPr="00AF1DDB">
        <w:rPr>
          <w:lang w:val="en-IE"/>
        </w:rPr>
        <w:t>s</w:t>
      </w:r>
      <w:r w:rsidR="00B940B4" w:rsidRPr="00AF1DDB">
        <w:rPr>
          <w:lang w:val="en-IE"/>
        </w:rPr>
        <w:t xml:space="preserve"> from 2009 – 2011 and 2012 </w:t>
      </w:r>
      <w:r w:rsidR="00220727" w:rsidRPr="00AF1DDB">
        <w:rPr>
          <w:lang w:val="en-IE"/>
        </w:rPr>
        <w:t>–</w:t>
      </w:r>
      <w:r w:rsidR="00B940B4" w:rsidRPr="00AF1DDB">
        <w:rPr>
          <w:lang w:val="en-IE"/>
        </w:rPr>
        <w:t xml:space="preserve"> 2014</w:t>
      </w:r>
    </w:p>
    <w:p w14:paraId="222122EA" w14:textId="77777777" w:rsidR="008814CD" w:rsidRPr="00AF1DDB" w:rsidRDefault="008814CD" w:rsidP="00A1055E">
      <w:pPr>
        <w:pStyle w:val="Newparagraph"/>
        <w:ind w:firstLine="0"/>
        <w:jc w:val="both"/>
        <w:rPr>
          <w:lang w:val="en-IE"/>
        </w:rPr>
      </w:pPr>
    </w:p>
    <w:p w14:paraId="7F0907E0" w14:textId="3472E378" w:rsidR="00A1055E" w:rsidRPr="00AF1DDB" w:rsidRDefault="0018005E" w:rsidP="00A1055E">
      <w:pPr>
        <w:pStyle w:val="Newparagraph"/>
        <w:ind w:firstLine="0"/>
        <w:jc w:val="both"/>
      </w:pPr>
      <w:r w:rsidRPr="00AF1DDB">
        <w:rPr>
          <w:lang w:val="en-IE"/>
        </w:rPr>
        <w:t>In directly comparing the 20</w:t>
      </w:r>
      <w:r w:rsidR="00220727" w:rsidRPr="00AF1DDB">
        <w:rPr>
          <w:lang w:val="en-IE"/>
        </w:rPr>
        <w:t>09 - 20</w:t>
      </w:r>
      <w:r w:rsidRPr="00AF1DDB">
        <w:rPr>
          <w:lang w:val="en-IE"/>
        </w:rPr>
        <w:t xml:space="preserve">11 and </w:t>
      </w:r>
      <w:r w:rsidR="00220727" w:rsidRPr="00AF1DDB">
        <w:rPr>
          <w:lang w:val="en-IE"/>
        </w:rPr>
        <w:t xml:space="preserve">2012 - </w:t>
      </w:r>
      <w:r w:rsidRPr="00AF1DDB">
        <w:rPr>
          <w:lang w:val="en-IE"/>
        </w:rPr>
        <w:t xml:space="preserve">2014 results, students who had been taught using the transformational based approach scored higher in </w:t>
      </w:r>
      <w:r w:rsidR="00220727" w:rsidRPr="00AF1DDB">
        <w:rPr>
          <w:lang w:val="en-IE"/>
        </w:rPr>
        <w:t>seven</w:t>
      </w:r>
      <w:r w:rsidRPr="00AF1DDB">
        <w:rPr>
          <w:lang w:val="en-IE"/>
        </w:rPr>
        <w:t xml:space="preserve"> of the eight algebra questions. </w:t>
      </w:r>
      <w:r w:rsidRPr="00AF1DDB">
        <w:t xml:space="preserve">There was a statistically significant </w:t>
      </w:r>
      <w:r w:rsidR="0051351F" w:rsidRPr="00AF1DDB">
        <w:t>decrease</w:t>
      </w:r>
      <w:r w:rsidRPr="00AF1DDB">
        <w:t xml:space="preserve"> in the mean scores of students in </w:t>
      </w:r>
      <w:r w:rsidR="00020E28" w:rsidRPr="00AF1DDB">
        <w:t>six</w:t>
      </w:r>
      <w:r w:rsidRPr="00AF1DDB">
        <w:t xml:space="preserve"> of the eight algebra questi</w:t>
      </w:r>
      <w:r w:rsidR="00D3156C" w:rsidRPr="00AF1DDB">
        <w:t>ons (Q14, 15</w:t>
      </w:r>
      <w:r w:rsidR="00020E28" w:rsidRPr="00AF1DDB">
        <w:t>, 16,</w:t>
      </w:r>
      <w:r w:rsidR="00D3156C" w:rsidRPr="00AF1DDB">
        <w:t xml:space="preserve"> 17, 18, 21) in </w:t>
      </w:r>
      <w:r w:rsidR="00220727" w:rsidRPr="00AF1DDB">
        <w:t xml:space="preserve">2012 - </w:t>
      </w:r>
      <w:r w:rsidR="00D3156C" w:rsidRPr="00AF1DDB">
        <w:t xml:space="preserve">2014 when compared to </w:t>
      </w:r>
      <w:r w:rsidR="00220727" w:rsidRPr="00AF1DDB">
        <w:t xml:space="preserve">2009 - </w:t>
      </w:r>
      <w:r w:rsidR="00D3156C" w:rsidRPr="00AF1DDB">
        <w:t>2011</w:t>
      </w:r>
      <w:r w:rsidRPr="00AF1DDB">
        <w:t xml:space="preserve"> (Table 1). </w:t>
      </w:r>
    </w:p>
    <w:p w14:paraId="5210FD69" w14:textId="77777777" w:rsidR="00A1055E" w:rsidRPr="00AF1DDB" w:rsidRDefault="00A1055E" w:rsidP="00A1055E">
      <w:pPr>
        <w:spacing w:before="240"/>
      </w:pPr>
      <w:r w:rsidRPr="00AF1DDB">
        <w:t>Table 1. Mean Score, Standard Deviation and Independent T-tests</w:t>
      </w:r>
    </w:p>
    <w:tbl>
      <w:tblPr>
        <w:tblStyle w:val="PlainTable21"/>
        <w:tblW w:w="0" w:type="auto"/>
        <w:tblLook w:val="04A0" w:firstRow="1" w:lastRow="0" w:firstColumn="1" w:lastColumn="0" w:noHBand="0" w:noVBand="1"/>
      </w:tblPr>
      <w:tblGrid>
        <w:gridCol w:w="1334"/>
        <w:gridCol w:w="2428"/>
        <w:gridCol w:w="2428"/>
        <w:gridCol w:w="2309"/>
      </w:tblGrid>
      <w:tr w:rsidR="00AF1DDB" w:rsidRPr="00AF1DDB" w14:paraId="0B985004" w14:textId="77777777" w:rsidTr="007C4BDE">
        <w:trPr>
          <w:cnfStyle w:val="100000000000" w:firstRow="1" w:lastRow="0" w:firstColumn="0" w:lastColumn="0" w:oddVBand="0" w:evenVBand="0" w:oddHBand="0"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1384" w:type="dxa"/>
          </w:tcPr>
          <w:p w14:paraId="2BE2E644" w14:textId="77777777" w:rsidR="00020E28" w:rsidRPr="00AF1DDB" w:rsidRDefault="00020E28" w:rsidP="007C4BDE">
            <w:r w:rsidRPr="00AF1DDB">
              <w:t>Question</w:t>
            </w:r>
          </w:p>
        </w:tc>
        <w:tc>
          <w:tcPr>
            <w:tcW w:w="2835" w:type="dxa"/>
          </w:tcPr>
          <w:p w14:paraId="3AA89924" w14:textId="77777777" w:rsidR="00020E28" w:rsidRPr="00AF1DDB" w:rsidRDefault="00020E28" w:rsidP="007C4BDE">
            <w:pPr>
              <w:cnfStyle w:val="100000000000" w:firstRow="1" w:lastRow="0" w:firstColumn="0" w:lastColumn="0" w:oddVBand="0" w:evenVBand="0" w:oddHBand="0" w:evenHBand="0" w:firstRowFirstColumn="0" w:firstRowLastColumn="0" w:lastRowFirstColumn="0" w:lastRowLastColumn="0"/>
            </w:pPr>
            <w:r w:rsidRPr="00AF1DDB">
              <w:t>Mean (</w:t>
            </w:r>
            <w:r w:rsidRPr="002B507E">
              <w:rPr>
                <w:i/>
              </w:rPr>
              <w:t>SD</w:t>
            </w:r>
            <w:r w:rsidRPr="00AF1DDB">
              <w:t>) 2009-11</w:t>
            </w:r>
          </w:p>
        </w:tc>
        <w:tc>
          <w:tcPr>
            <w:tcW w:w="2835" w:type="dxa"/>
          </w:tcPr>
          <w:p w14:paraId="7107DD21" w14:textId="77777777" w:rsidR="00020E28" w:rsidRPr="00AF1DDB" w:rsidRDefault="00020E28" w:rsidP="007C4BDE">
            <w:pPr>
              <w:cnfStyle w:val="100000000000" w:firstRow="1" w:lastRow="0" w:firstColumn="0" w:lastColumn="0" w:oddVBand="0" w:evenVBand="0" w:oddHBand="0" w:evenHBand="0" w:firstRowFirstColumn="0" w:firstRowLastColumn="0" w:lastRowFirstColumn="0" w:lastRowLastColumn="0"/>
            </w:pPr>
            <w:r w:rsidRPr="00AF1DDB">
              <w:t>Mean (</w:t>
            </w:r>
            <w:r w:rsidRPr="002B507E">
              <w:rPr>
                <w:i/>
              </w:rPr>
              <w:t>SD</w:t>
            </w:r>
            <w:r w:rsidRPr="00AF1DDB">
              <w:t>)  2012-14</w:t>
            </w:r>
          </w:p>
        </w:tc>
        <w:tc>
          <w:tcPr>
            <w:tcW w:w="2509" w:type="dxa"/>
          </w:tcPr>
          <w:p w14:paraId="55BB4023" w14:textId="77777777" w:rsidR="00020E28" w:rsidRPr="00AF1DDB" w:rsidRDefault="00020E28" w:rsidP="007C4BDE">
            <w:pPr>
              <w:cnfStyle w:val="100000000000" w:firstRow="1" w:lastRow="0" w:firstColumn="0" w:lastColumn="0" w:oddVBand="0" w:evenVBand="0" w:oddHBand="0" w:evenHBand="0" w:firstRowFirstColumn="0" w:firstRowLastColumn="0" w:lastRowFirstColumn="0" w:lastRowLastColumn="0"/>
            </w:pPr>
            <w:r w:rsidRPr="00AF1DDB">
              <w:t>Independent t-test</w:t>
            </w:r>
          </w:p>
        </w:tc>
      </w:tr>
      <w:tr w:rsidR="00AF1DDB" w:rsidRPr="00AF1DDB" w14:paraId="69AED705" w14:textId="77777777" w:rsidTr="007C4BDE">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1384" w:type="dxa"/>
          </w:tcPr>
          <w:p w14:paraId="6D426000" w14:textId="77777777" w:rsidR="00020E28" w:rsidRPr="00AF1DDB" w:rsidRDefault="00020E28" w:rsidP="007C4BDE">
            <w:r w:rsidRPr="00AF1DDB">
              <w:t>14</w:t>
            </w:r>
          </w:p>
        </w:tc>
        <w:tc>
          <w:tcPr>
            <w:tcW w:w="2835" w:type="dxa"/>
          </w:tcPr>
          <w:p w14:paraId="2669C2D5"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54 (49.8)</w:t>
            </w:r>
          </w:p>
        </w:tc>
        <w:tc>
          <w:tcPr>
            <w:tcW w:w="2835" w:type="dxa"/>
          </w:tcPr>
          <w:p w14:paraId="42642F55"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41 (49.2)</w:t>
            </w:r>
          </w:p>
        </w:tc>
        <w:tc>
          <w:tcPr>
            <w:tcW w:w="2509" w:type="dxa"/>
          </w:tcPr>
          <w:p w14:paraId="1878B46F" w14:textId="77777777" w:rsidR="00020E28" w:rsidRPr="00AF1DDB" w:rsidRDefault="00020E28" w:rsidP="007C4BDE">
            <w:pPr>
              <w:cnfStyle w:val="000000100000" w:firstRow="0" w:lastRow="0" w:firstColumn="0" w:lastColumn="0" w:oddVBand="0" w:evenVBand="0" w:oddHBand="1" w:evenHBand="0" w:firstRowFirstColumn="0" w:firstRowLastColumn="0" w:lastRowFirstColumn="0" w:lastRowLastColumn="0"/>
            </w:pPr>
            <w:r w:rsidRPr="002B507E">
              <w:rPr>
                <w:i/>
                <w:lang w:eastAsia="en-IE"/>
              </w:rPr>
              <w:t>t</w:t>
            </w:r>
            <w:r w:rsidRPr="00AF1DDB">
              <w:rPr>
                <w:lang w:eastAsia="en-IE"/>
              </w:rPr>
              <w:t xml:space="preserve">=8.75,   </w:t>
            </w:r>
            <w:r w:rsidRPr="002B507E">
              <w:rPr>
                <w:i/>
                <w:lang w:eastAsia="en-IE"/>
              </w:rPr>
              <w:t>p</w:t>
            </w:r>
            <w:r w:rsidRPr="00AF1DDB">
              <w:rPr>
                <w:lang w:eastAsia="en-IE"/>
              </w:rPr>
              <w:t xml:space="preserve"> =.000</w:t>
            </w:r>
          </w:p>
        </w:tc>
      </w:tr>
      <w:tr w:rsidR="00AF1DDB" w:rsidRPr="00AF1DDB" w14:paraId="14F9BB11" w14:textId="77777777" w:rsidTr="007C4BDE">
        <w:trPr>
          <w:trHeight w:val="443"/>
        </w:trPr>
        <w:tc>
          <w:tcPr>
            <w:cnfStyle w:val="001000000000" w:firstRow="0" w:lastRow="0" w:firstColumn="1" w:lastColumn="0" w:oddVBand="0" w:evenVBand="0" w:oddHBand="0" w:evenHBand="0" w:firstRowFirstColumn="0" w:firstRowLastColumn="0" w:lastRowFirstColumn="0" w:lastRowLastColumn="0"/>
            <w:tcW w:w="1384" w:type="dxa"/>
          </w:tcPr>
          <w:p w14:paraId="737BCCB4" w14:textId="77777777" w:rsidR="00020E28" w:rsidRPr="00AF1DDB" w:rsidRDefault="00020E28" w:rsidP="007C4BDE">
            <w:r w:rsidRPr="00AF1DDB">
              <w:t>15</w:t>
            </w:r>
          </w:p>
        </w:tc>
        <w:tc>
          <w:tcPr>
            <w:tcW w:w="2835" w:type="dxa"/>
          </w:tcPr>
          <w:p w14:paraId="6F691930"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65 (47.6)</w:t>
            </w:r>
          </w:p>
        </w:tc>
        <w:tc>
          <w:tcPr>
            <w:tcW w:w="2835" w:type="dxa"/>
          </w:tcPr>
          <w:p w14:paraId="2DF833C2"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62 (48.4)</w:t>
            </w:r>
          </w:p>
        </w:tc>
        <w:tc>
          <w:tcPr>
            <w:tcW w:w="2509" w:type="dxa"/>
          </w:tcPr>
          <w:p w14:paraId="25E673EB" w14:textId="77777777" w:rsidR="00020E28" w:rsidRPr="00AF1DDB" w:rsidRDefault="00020E28" w:rsidP="007C4BDE">
            <w:pPr>
              <w:cnfStyle w:val="000000000000" w:firstRow="0" w:lastRow="0" w:firstColumn="0" w:lastColumn="0" w:oddVBand="0" w:evenVBand="0" w:oddHBand="0" w:evenHBand="0" w:firstRowFirstColumn="0" w:firstRowLastColumn="0" w:lastRowFirstColumn="0" w:lastRowLastColumn="0"/>
            </w:pPr>
            <w:r w:rsidRPr="002B507E">
              <w:rPr>
                <w:i/>
                <w:lang w:eastAsia="en-IE"/>
              </w:rPr>
              <w:t>t</w:t>
            </w:r>
            <w:r w:rsidRPr="00AF1DDB">
              <w:rPr>
                <w:lang w:eastAsia="en-IE"/>
              </w:rPr>
              <w:t xml:space="preserve">=2.03,   </w:t>
            </w:r>
            <w:r w:rsidRPr="002B507E">
              <w:rPr>
                <w:i/>
                <w:lang w:eastAsia="en-IE"/>
              </w:rPr>
              <w:t>p</w:t>
            </w:r>
            <w:r w:rsidRPr="00AF1DDB">
              <w:rPr>
                <w:lang w:eastAsia="en-IE"/>
              </w:rPr>
              <w:t xml:space="preserve"> =.043</w:t>
            </w:r>
          </w:p>
        </w:tc>
      </w:tr>
      <w:tr w:rsidR="00AF1DDB" w:rsidRPr="00AF1DDB" w14:paraId="6AC11C64" w14:textId="77777777" w:rsidTr="007C4BDE">
        <w:trPr>
          <w:cnfStyle w:val="000000100000" w:firstRow="0" w:lastRow="0" w:firstColumn="0" w:lastColumn="0" w:oddVBand="0" w:evenVBand="0" w:oddHBand="1" w:evenHBand="0" w:firstRowFirstColumn="0" w:firstRowLastColumn="0" w:lastRowFirstColumn="0" w:lastRowLastColumn="0"/>
          <w:trHeight w:val="427"/>
        </w:trPr>
        <w:tc>
          <w:tcPr>
            <w:cnfStyle w:val="001000000000" w:firstRow="0" w:lastRow="0" w:firstColumn="1" w:lastColumn="0" w:oddVBand="0" w:evenVBand="0" w:oddHBand="0" w:evenHBand="0" w:firstRowFirstColumn="0" w:firstRowLastColumn="0" w:lastRowFirstColumn="0" w:lastRowLastColumn="0"/>
            <w:tcW w:w="1384" w:type="dxa"/>
          </w:tcPr>
          <w:p w14:paraId="4B8A3399" w14:textId="77777777" w:rsidR="00020E28" w:rsidRPr="00AF1DDB" w:rsidRDefault="00020E28" w:rsidP="007C4BDE">
            <w:r w:rsidRPr="00AF1DDB">
              <w:t>16</w:t>
            </w:r>
          </w:p>
        </w:tc>
        <w:tc>
          <w:tcPr>
            <w:tcW w:w="2835" w:type="dxa"/>
          </w:tcPr>
          <w:p w14:paraId="0FEA45CF"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83 (37.7)</w:t>
            </w:r>
          </w:p>
        </w:tc>
        <w:tc>
          <w:tcPr>
            <w:tcW w:w="2835" w:type="dxa"/>
          </w:tcPr>
          <w:p w14:paraId="2984C5C8"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80 (40.1)</w:t>
            </w:r>
          </w:p>
        </w:tc>
        <w:tc>
          <w:tcPr>
            <w:tcW w:w="2509" w:type="dxa"/>
          </w:tcPr>
          <w:p w14:paraId="65A44A3E" w14:textId="77777777" w:rsidR="00020E28" w:rsidRPr="00AF1DDB" w:rsidRDefault="00020E28" w:rsidP="007C4BDE">
            <w:pPr>
              <w:cnfStyle w:val="000000100000" w:firstRow="0" w:lastRow="0" w:firstColumn="0" w:lastColumn="0" w:oddVBand="0" w:evenVBand="0" w:oddHBand="1" w:evenHBand="0" w:firstRowFirstColumn="0" w:firstRowLastColumn="0" w:lastRowFirstColumn="0" w:lastRowLastColumn="0"/>
            </w:pPr>
            <w:r w:rsidRPr="002B507E">
              <w:rPr>
                <w:i/>
                <w:lang w:eastAsia="en-IE"/>
              </w:rPr>
              <w:t>t</w:t>
            </w:r>
            <w:r w:rsidRPr="00AF1DDB">
              <w:rPr>
                <w:lang w:eastAsia="en-IE"/>
              </w:rPr>
              <w:t xml:space="preserve">=2.58,   </w:t>
            </w:r>
            <w:r w:rsidRPr="002B507E">
              <w:rPr>
                <w:i/>
                <w:lang w:eastAsia="en-IE"/>
              </w:rPr>
              <w:t>p</w:t>
            </w:r>
            <w:r w:rsidRPr="00AF1DDB">
              <w:rPr>
                <w:lang w:eastAsia="en-IE"/>
              </w:rPr>
              <w:t xml:space="preserve"> =.01</w:t>
            </w:r>
          </w:p>
        </w:tc>
      </w:tr>
      <w:tr w:rsidR="00AF1DDB" w:rsidRPr="00AF1DDB" w14:paraId="0861FB99" w14:textId="77777777" w:rsidTr="007C4BDE">
        <w:trPr>
          <w:trHeight w:val="443"/>
        </w:trPr>
        <w:tc>
          <w:tcPr>
            <w:cnfStyle w:val="001000000000" w:firstRow="0" w:lastRow="0" w:firstColumn="1" w:lastColumn="0" w:oddVBand="0" w:evenVBand="0" w:oddHBand="0" w:evenHBand="0" w:firstRowFirstColumn="0" w:firstRowLastColumn="0" w:lastRowFirstColumn="0" w:lastRowLastColumn="0"/>
            <w:tcW w:w="1384" w:type="dxa"/>
          </w:tcPr>
          <w:p w14:paraId="0D6B0970" w14:textId="77777777" w:rsidR="00020E28" w:rsidRPr="00AF1DDB" w:rsidRDefault="00020E28" w:rsidP="007C4BDE">
            <w:r w:rsidRPr="00AF1DDB">
              <w:t>17</w:t>
            </w:r>
          </w:p>
        </w:tc>
        <w:tc>
          <w:tcPr>
            <w:tcW w:w="2835" w:type="dxa"/>
          </w:tcPr>
          <w:p w14:paraId="5E55D0BF"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63 (48.3)</w:t>
            </w:r>
          </w:p>
        </w:tc>
        <w:tc>
          <w:tcPr>
            <w:tcW w:w="2835" w:type="dxa"/>
          </w:tcPr>
          <w:p w14:paraId="1D361F08"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53 (49.9)</w:t>
            </w:r>
          </w:p>
        </w:tc>
        <w:tc>
          <w:tcPr>
            <w:tcW w:w="2509" w:type="dxa"/>
          </w:tcPr>
          <w:p w14:paraId="4051421C" w14:textId="77777777" w:rsidR="00020E28" w:rsidRPr="00AF1DDB" w:rsidRDefault="00020E28" w:rsidP="007C4BDE">
            <w:pPr>
              <w:cnfStyle w:val="000000000000" w:firstRow="0" w:lastRow="0" w:firstColumn="0" w:lastColumn="0" w:oddVBand="0" w:evenVBand="0" w:oddHBand="0" w:evenHBand="0" w:firstRowFirstColumn="0" w:firstRowLastColumn="0" w:lastRowFirstColumn="0" w:lastRowLastColumn="0"/>
            </w:pPr>
            <w:r w:rsidRPr="002B507E">
              <w:rPr>
                <w:i/>
                <w:lang w:eastAsia="en-IE"/>
              </w:rPr>
              <w:t>t</w:t>
            </w:r>
            <w:r w:rsidRPr="00AF1DDB">
              <w:rPr>
                <w:lang w:eastAsia="en-IE"/>
              </w:rPr>
              <w:t xml:space="preserve">=6.46,   </w:t>
            </w:r>
            <w:r w:rsidRPr="002B507E">
              <w:rPr>
                <w:i/>
                <w:lang w:eastAsia="en-IE"/>
              </w:rPr>
              <w:t>p</w:t>
            </w:r>
            <w:r w:rsidRPr="00AF1DDB">
              <w:rPr>
                <w:lang w:eastAsia="en-IE"/>
              </w:rPr>
              <w:t xml:space="preserve"> =.000</w:t>
            </w:r>
          </w:p>
        </w:tc>
      </w:tr>
      <w:tr w:rsidR="00AF1DDB" w:rsidRPr="00AF1DDB" w14:paraId="260C45A9" w14:textId="77777777" w:rsidTr="007C4BDE">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1384" w:type="dxa"/>
          </w:tcPr>
          <w:p w14:paraId="31FDE4BD" w14:textId="77777777" w:rsidR="00020E28" w:rsidRPr="00AF1DDB" w:rsidRDefault="00020E28" w:rsidP="007C4BDE">
            <w:r w:rsidRPr="00AF1DDB">
              <w:t>18</w:t>
            </w:r>
          </w:p>
        </w:tc>
        <w:tc>
          <w:tcPr>
            <w:tcW w:w="2835" w:type="dxa"/>
          </w:tcPr>
          <w:p w14:paraId="743CFD6D"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66 (47.5)</w:t>
            </w:r>
          </w:p>
        </w:tc>
        <w:tc>
          <w:tcPr>
            <w:tcW w:w="2835" w:type="dxa"/>
          </w:tcPr>
          <w:p w14:paraId="62D32579"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60 (49.1)</w:t>
            </w:r>
          </w:p>
        </w:tc>
        <w:tc>
          <w:tcPr>
            <w:tcW w:w="2509" w:type="dxa"/>
          </w:tcPr>
          <w:p w14:paraId="59517BEE" w14:textId="77777777" w:rsidR="00020E28" w:rsidRPr="00AF1DDB" w:rsidRDefault="00020E28" w:rsidP="007C4BDE">
            <w:pPr>
              <w:cnfStyle w:val="000000100000" w:firstRow="0" w:lastRow="0" w:firstColumn="0" w:lastColumn="0" w:oddVBand="0" w:evenVBand="0" w:oddHBand="1" w:evenHBand="0" w:firstRowFirstColumn="0" w:firstRowLastColumn="0" w:lastRowFirstColumn="0" w:lastRowLastColumn="0"/>
            </w:pPr>
            <w:r w:rsidRPr="002B507E">
              <w:rPr>
                <w:i/>
                <w:lang w:eastAsia="en-IE"/>
              </w:rPr>
              <w:t>t</w:t>
            </w:r>
            <w:r w:rsidRPr="00AF1DDB">
              <w:rPr>
                <w:lang w:eastAsia="en-IE"/>
              </w:rPr>
              <w:t xml:space="preserve">=3.81,   </w:t>
            </w:r>
            <w:r w:rsidRPr="002B507E">
              <w:rPr>
                <w:i/>
                <w:lang w:eastAsia="en-IE"/>
              </w:rPr>
              <w:t>p</w:t>
            </w:r>
            <w:r w:rsidRPr="00AF1DDB">
              <w:rPr>
                <w:lang w:eastAsia="en-IE"/>
              </w:rPr>
              <w:t xml:space="preserve"> =.000</w:t>
            </w:r>
          </w:p>
        </w:tc>
      </w:tr>
      <w:tr w:rsidR="00AF1DDB" w:rsidRPr="00AF1DDB" w14:paraId="4188075E" w14:textId="77777777" w:rsidTr="007C4BDE">
        <w:trPr>
          <w:trHeight w:val="443"/>
        </w:trPr>
        <w:tc>
          <w:tcPr>
            <w:cnfStyle w:val="001000000000" w:firstRow="0" w:lastRow="0" w:firstColumn="1" w:lastColumn="0" w:oddVBand="0" w:evenVBand="0" w:oddHBand="0" w:evenHBand="0" w:firstRowFirstColumn="0" w:firstRowLastColumn="0" w:lastRowFirstColumn="0" w:lastRowLastColumn="0"/>
            <w:tcW w:w="1384" w:type="dxa"/>
          </w:tcPr>
          <w:p w14:paraId="3FD922F6" w14:textId="77777777" w:rsidR="00020E28" w:rsidRPr="00AF1DDB" w:rsidRDefault="00020E28" w:rsidP="007C4BDE">
            <w:r w:rsidRPr="00AF1DDB">
              <w:lastRenderedPageBreak/>
              <w:t>19</w:t>
            </w:r>
          </w:p>
        </w:tc>
        <w:tc>
          <w:tcPr>
            <w:tcW w:w="2835" w:type="dxa"/>
          </w:tcPr>
          <w:p w14:paraId="081F048C"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74 (43.9)</w:t>
            </w:r>
          </w:p>
        </w:tc>
        <w:tc>
          <w:tcPr>
            <w:tcW w:w="2835" w:type="dxa"/>
          </w:tcPr>
          <w:p w14:paraId="28FE25C9"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76 (41.2)</w:t>
            </w:r>
          </w:p>
        </w:tc>
        <w:tc>
          <w:tcPr>
            <w:tcW w:w="2509" w:type="dxa"/>
          </w:tcPr>
          <w:p w14:paraId="38FC48F7" w14:textId="77777777" w:rsidR="00020E28" w:rsidRPr="00AF1DDB" w:rsidRDefault="00020E28" w:rsidP="007C4BDE">
            <w:pPr>
              <w:cnfStyle w:val="000000000000" w:firstRow="0" w:lastRow="0" w:firstColumn="0" w:lastColumn="0" w:oddVBand="0" w:evenVBand="0" w:oddHBand="0" w:evenHBand="0" w:firstRowFirstColumn="0" w:firstRowLastColumn="0" w:lastRowFirstColumn="0" w:lastRowLastColumn="0"/>
            </w:pPr>
            <w:r w:rsidRPr="002B507E">
              <w:rPr>
                <w:i/>
                <w:lang w:eastAsia="en-IE"/>
              </w:rPr>
              <w:t>t</w:t>
            </w:r>
            <w:r w:rsidRPr="00AF1DDB">
              <w:rPr>
                <w:lang w:eastAsia="en-IE"/>
              </w:rPr>
              <w:t xml:space="preserve">=1.654, </w:t>
            </w:r>
            <w:r w:rsidRPr="002B507E">
              <w:rPr>
                <w:i/>
                <w:lang w:eastAsia="en-IE"/>
              </w:rPr>
              <w:t>p</w:t>
            </w:r>
            <w:r w:rsidRPr="00AF1DDB">
              <w:rPr>
                <w:lang w:eastAsia="en-IE"/>
              </w:rPr>
              <w:t xml:space="preserve"> =.098</w:t>
            </w:r>
          </w:p>
        </w:tc>
      </w:tr>
      <w:tr w:rsidR="00AF1DDB" w:rsidRPr="00AF1DDB" w14:paraId="11329AED" w14:textId="77777777" w:rsidTr="007C4BDE">
        <w:trPr>
          <w:cnfStyle w:val="000000100000" w:firstRow="0" w:lastRow="0" w:firstColumn="0" w:lastColumn="0" w:oddVBand="0" w:evenVBand="0" w:oddHBand="1" w:evenHBand="0" w:firstRowFirstColumn="0" w:firstRowLastColumn="0" w:lastRowFirstColumn="0" w:lastRowLastColumn="0"/>
          <w:trHeight w:val="443"/>
        </w:trPr>
        <w:tc>
          <w:tcPr>
            <w:cnfStyle w:val="001000000000" w:firstRow="0" w:lastRow="0" w:firstColumn="1" w:lastColumn="0" w:oddVBand="0" w:evenVBand="0" w:oddHBand="0" w:evenHBand="0" w:firstRowFirstColumn="0" w:firstRowLastColumn="0" w:lastRowFirstColumn="0" w:lastRowLastColumn="0"/>
            <w:tcW w:w="1384" w:type="dxa"/>
          </w:tcPr>
          <w:p w14:paraId="1A8F809C" w14:textId="77777777" w:rsidR="00020E28" w:rsidRPr="00AF1DDB" w:rsidRDefault="00020E28" w:rsidP="007C4BDE">
            <w:r w:rsidRPr="00AF1DDB">
              <w:t>20</w:t>
            </w:r>
          </w:p>
        </w:tc>
        <w:tc>
          <w:tcPr>
            <w:tcW w:w="2835" w:type="dxa"/>
          </w:tcPr>
          <w:p w14:paraId="0E45A3E3"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32 (46.7)</w:t>
            </w:r>
          </w:p>
        </w:tc>
        <w:tc>
          <w:tcPr>
            <w:tcW w:w="2835" w:type="dxa"/>
          </w:tcPr>
          <w:p w14:paraId="20ACEC52" w14:textId="77777777" w:rsidR="00020E28" w:rsidRPr="00AF1DDB" w:rsidRDefault="00020E28" w:rsidP="007C4BDE">
            <w:pPr>
              <w:jc w:val="center"/>
              <w:cnfStyle w:val="000000100000" w:firstRow="0" w:lastRow="0" w:firstColumn="0" w:lastColumn="0" w:oddVBand="0" w:evenVBand="0" w:oddHBand="1" w:evenHBand="0" w:firstRowFirstColumn="0" w:firstRowLastColumn="0" w:lastRowFirstColumn="0" w:lastRowLastColumn="0"/>
            </w:pPr>
            <w:r w:rsidRPr="00AF1DDB">
              <w:t>31 (46.2)</w:t>
            </w:r>
          </w:p>
        </w:tc>
        <w:tc>
          <w:tcPr>
            <w:tcW w:w="2509" w:type="dxa"/>
          </w:tcPr>
          <w:p w14:paraId="24F2C9C0" w14:textId="77777777" w:rsidR="00020E28" w:rsidRPr="00AF1DDB" w:rsidRDefault="00020E28" w:rsidP="007C4BDE">
            <w:pPr>
              <w:cnfStyle w:val="000000100000" w:firstRow="0" w:lastRow="0" w:firstColumn="0" w:lastColumn="0" w:oddVBand="0" w:evenVBand="0" w:oddHBand="1" w:evenHBand="0" w:firstRowFirstColumn="0" w:firstRowLastColumn="0" w:lastRowFirstColumn="0" w:lastRowLastColumn="0"/>
            </w:pPr>
            <w:r w:rsidRPr="002B507E">
              <w:rPr>
                <w:i/>
                <w:lang w:eastAsia="en-IE"/>
              </w:rPr>
              <w:t>t</w:t>
            </w:r>
            <w:r w:rsidRPr="00AF1DDB">
              <w:rPr>
                <w:lang w:eastAsia="en-IE"/>
              </w:rPr>
              <w:t xml:space="preserve">=0.78,  </w:t>
            </w:r>
            <w:r w:rsidRPr="002B507E">
              <w:rPr>
                <w:i/>
                <w:lang w:eastAsia="en-IE"/>
              </w:rPr>
              <w:t xml:space="preserve"> p</w:t>
            </w:r>
            <w:r w:rsidRPr="00AF1DDB">
              <w:rPr>
                <w:lang w:eastAsia="en-IE"/>
              </w:rPr>
              <w:t xml:space="preserve"> =.438</w:t>
            </w:r>
          </w:p>
        </w:tc>
      </w:tr>
      <w:tr w:rsidR="00AF1DDB" w:rsidRPr="00AF1DDB" w14:paraId="343781DE" w14:textId="77777777" w:rsidTr="007C4BDE">
        <w:trPr>
          <w:trHeight w:val="443"/>
        </w:trPr>
        <w:tc>
          <w:tcPr>
            <w:cnfStyle w:val="001000000000" w:firstRow="0" w:lastRow="0" w:firstColumn="1" w:lastColumn="0" w:oddVBand="0" w:evenVBand="0" w:oddHBand="0" w:evenHBand="0" w:firstRowFirstColumn="0" w:firstRowLastColumn="0" w:lastRowFirstColumn="0" w:lastRowLastColumn="0"/>
            <w:tcW w:w="1384" w:type="dxa"/>
          </w:tcPr>
          <w:p w14:paraId="5D6E3735" w14:textId="77777777" w:rsidR="00020E28" w:rsidRPr="00AF1DDB" w:rsidRDefault="00020E28" w:rsidP="007C4BDE">
            <w:r w:rsidRPr="00AF1DDB">
              <w:t>21</w:t>
            </w:r>
          </w:p>
        </w:tc>
        <w:tc>
          <w:tcPr>
            <w:tcW w:w="2835" w:type="dxa"/>
          </w:tcPr>
          <w:p w14:paraId="6848E689"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27 (44.5)</w:t>
            </w:r>
          </w:p>
        </w:tc>
        <w:tc>
          <w:tcPr>
            <w:tcW w:w="2835" w:type="dxa"/>
          </w:tcPr>
          <w:p w14:paraId="4FC10064" w14:textId="77777777" w:rsidR="00020E28" w:rsidRPr="00AF1DDB" w:rsidRDefault="00020E28" w:rsidP="007C4BDE">
            <w:pPr>
              <w:jc w:val="center"/>
              <w:cnfStyle w:val="000000000000" w:firstRow="0" w:lastRow="0" w:firstColumn="0" w:lastColumn="0" w:oddVBand="0" w:evenVBand="0" w:oddHBand="0" w:evenHBand="0" w:firstRowFirstColumn="0" w:firstRowLastColumn="0" w:lastRowFirstColumn="0" w:lastRowLastColumn="0"/>
            </w:pPr>
            <w:r w:rsidRPr="00AF1DDB">
              <w:t>20 (39.5)</w:t>
            </w:r>
          </w:p>
        </w:tc>
        <w:tc>
          <w:tcPr>
            <w:tcW w:w="2509" w:type="dxa"/>
          </w:tcPr>
          <w:p w14:paraId="3A38E860" w14:textId="77777777" w:rsidR="00020E28" w:rsidRPr="00AF1DDB" w:rsidRDefault="00020E28" w:rsidP="007C4BDE">
            <w:pPr>
              <w:cnfStyle w:val="000000000000" w:firstRow="0" w:lastRow="0" w:firstColumn="0" w:lastColumn="0" w:oddVBand="0" w:evenVBand="0" w:oddHBand="0" w:evenHBand="0" w:firstRowFirstColumn="0" w:firstRowLastColumn="0" w:lastRowFirstColumn="0" w:lastRowLastColumn="0"/>
            </w:pPr>
            <w:r w:rsidRPr="002B507E">
              <w:rPr>
                <w:i/>
                <w:lang w:eastAsia="en-IE"/>
              </w:rPr>
              <w:t>t</w:t>
            </w:r>
            <w:r w:rsidRPr="00AF1DDB">
              <w:rPr>
                <w:lang w:eastAsia="en-IE"/>
              </w:rPr>
              <w:t xml:space="preserve">=5.80,   </w:t>
            </w:r>
            <w:r w:rsidRPr="002B507E">
              <w:rPr>
                <w:i/>
                <w:lang w:eastAsia="en-IE"/>
              </w:rPr>
              <w:t>p</w:t>
            </w:r>
            <w:r w:rsidRPr="00AF1DDB">
              <w:rPr>
                <w:lang w:eastAsia="en-IE"/>
              </w:rPr>
              <w:t xml:space="preserve"> =.000</w:t>
            </w:r>
          </w:p>
        </w:tc>
      </w:tr>
    </w:tbl>
    <w:p w14:paraId="6E9C188E" w14:textId="77777777" w:rsidR="00A36C3F" w:rsidRPr="00AF1DDB" w:rsidRDefault="00A36C3F" w:rsidP="00A36C3F">
      <w:pPr>
        <w:pStyle w:val="Newparagraph"/>
        <w:spacing w:before="240"/>
        <w:ind w:firstLine="0"/>
        <w:jc w:val="both"/>
      </w:pPr>
    </w:p>
    <w:p w14:paraId="52C67703" w14:textId="213D50EB" w:rsidR="008D5D74" w:rsidRPr="00AF1DDB" w:rsidRDefault="008D5D74" w:rsidP="00486771">
      <w:pPr>
        <w:pStyle w:val="Newparagraph"/>
        <w:ind w:firstLine="0"/>
        <w:jc w:val="both"/>
        <w:rPr>
          <w:lang w:val="en-IE"/>
        </w:rPr>
      </w:pPr>
      <w:r w:rsidRPr="00AF1DDB">
        <w:rPr>
          <w:lang w:val="en-IE"/>
        </w:rPr>
        <w:t xml:space="preserve">A closer inspection of the </w:t>
      </w:r>
      <w:r w:rsidR="00020E28" w:rsidRPr="00AF1DDB">
        <w:rPr>
          <w:lang w:val="en-IE"/>
        </w:rPr>
        <w:t>six</w:t>
      </w:r>
      <w:r w:rsidR="008274BE" w:rsidRPr="00AF1DDB">
        <w:rPr>
          <w:lang w:val="en-IE"/>
        </w:rPr>
        <w:t xml:space="preserve"> algebra</w:t>
      </w:r>
      <w:r w:rsidRPr="00AF1DDB">
        <w:rPr>
          <w:lang w:val="en-IE"/>
        </w:rPr>
        <w:t xml:space="preserve"> questions </w:t>
      </w:r>
      <w:r w:rsidRPr="00AF1DDB">
        <w:t>(Q14, 15,</w:t>
      </w:r>
      <w:r w:rsidR="00020E28" w:rsidRPr="00AF1DDB">
        <w:t xml:space="preserve"> 16,</w:t>
      </w:r>
      <w:r w:rsidRPr="00AF1DDB">
        <w:t xml:space="preserve"> 17, 18, 21) </w:t>
      </w:r>
      <w:r w:rsidRPr="00AF1DDB">
        <w:rPr>
          <w:lang w:val="en-IE"/>
        </w:rPr>
        <w:t xml:space="preserve">in which there were statistically significant decreases between the cohorts does not reveal any obvious connection between the questions (Table 2). </w:t>
      </w:r>
      <w:r w:rsidR="008274BE" w:rsidRPr="00AF1DDB">
        <w:rPr>
          <w:lang w:val="en-IE"/>
        </w:rPr>
        <w:t>Many of the questions involve skills which were highlighted as problematic in the Chief Examiner Reports</w:t>
      </w:r>
      <w:r w:rsidR="0083634E" w:rsidRPr="00AF1DDB">
        <w:rPr>
          <w:lang w:val="en-IE"/>
        </w:rPr>
        <w:t xml:space="preserve"> (</w:t>
      </w:r>
      <w:r w:rsidR="0083634E" w:rsidRPr="00AF1DDB">
        <w:rPr>
          <w:lang w:val="en-US"/>
        </w:rPr>
        <w:t>1999, 2003, 2006, and 2015</w:t>
      </w:r>
      <w:r w:rsidR="0083634E" w:rsidRPr="00AF1DDB">
        <w:rPr>
          <w:lang w:val="en-IE"/>
        </w:rPr>
        <w:t>)</w:t>
      </w:r>
      <w:r w:rsidR="008274BE" w:rsidRPr="00AF1DDB">
        <w:rPr>
          <w:lang w:val="en-IE"/>
        </w:rPr>
        <w:t xml:space="preserve">. </w:t>
      </w:r>
      <w:r w:rsidRPr="00AF1DDB">
        <w:rPr>
          <w:lang w:val="en-IE"/>
        </w:rPr>
        <w:t>Question 14 involves the rearrangement of formula,</w:t>
      </w:r>
      <w:r w:rsidR="00020E28" w:rsidRPr="00AF1DDB">
        <w:rPr>
          <w:lang w:val="en-IE"/>
        </w:rPr>
        <w:t xml:space="preserve"> Question 16 is solving a linear equation,</w:t>
      </w:r>
      <w:r w:rsidRPr="00AF1DDB">
        <w:rPr>
          <w:lang w:val="en-IE"/>
        </w:rPr>
        <w:t xml:space="preserve"> Question 15 is substitution, Question 17 and 18 involve solving quadratic and simultaneous</w:t>
      </w:r>
      <w:r w:rsidR="0083634E" w:rsidRPr="00AF1DDB">
        <w:rPr>
          <w:lang w:val="en-IE"/>
        </w:rPr>
        <w:t xml:space="preserve"> equations respectively</w:t>
      </w:r>
      <w:r w:rsidRPr="00AF1DDB">
        <w:rPr>
          <w:lang w:val="en-IE"/>
        </w:rPr>
        <w:t xml:space="preserve"> and Question 21 concerns the subtraction of algebraic fractions. Similarly, no obvious connection appears to exist between the questions in which there were no statistically significant differences </w:t>
      </w:r>
      <w:r w:rsidR="0083634E" w:rsidRPr="00AF1DDB">
        <w:t>(Q</w:t>
      </w:r>
      <w:r w:rsidRPr="00AF1DDB">
        <w:t>19, 20)</w:t>
      </w:r>
      <w:r w:rsidRPr="00AF1DDB">
        <w:rPr>
          <w:lang w:val="en-IE"/>
        </w:rPr>
        <w:t xml:space="preserve">. Question 19 </w:t>
      </w:r>
      <w:r w:rsidR="00020E28" w:rsidRPr="00AF1DDB">
        <w:rPr>
          <w:lang w:val="en-IE"/>
        </w:rPr>
        <w:t>involves</w:t>
      </w:r>
      <w:r w:rsidRPr="00AF1DDB">
        <w:rPr>
          <w:lang w:val="en-IE"/>
        </w:rPr>
        <w:t xml:space="preserve"> the expansion of brackets while Question 20 concerns solving inequalities. Each of the eight questions are J</w:t>
      </w:r>
      <w:r w:rsidR="0083634E" w:rsidRPr="00AF1DDB">
        <w:rPr>
          <w:lang w:val="en-IE"/>
        </w:rPr>
        <w:t>unior Cycle</w:t>
      </w:r>
      <w:r w:rsidRPr="00AF1DDB">
        <w:rPr>
          <w:lang w:val="en-IE"/>
        </w:rPr>
        <w:t xml:space="preserve"> Higher Level / </w:t>
      </w:r>
      <w:r w:rsidR="0083634E" w:rsidRPr="00AF1DDB">
        <w:rPr>
          <w:lang w:val="en-IE"/>
        </w:rPr>
        <w:t>Senior Cycle</w:t>
      </w:r>
      <w:r w:rsidRPr="00AF1DDB">
        <w:rPr>
          <w:lang w:val="en-IE"/>
        </w:rPr>
        <w:t xml:space="preserve"> Ordinary Level standard and would have been on the traditional syllabus, in addition to being on the </w:t>
      </w:r>
      <w:r w:rsidR="0083634E" w:rsidRPr="00AF1DDB">
        <w:rPr>
          <w:lang w:val="en-IE"/>
        </w:rPr>
        <w:t>reformed</w:t>
      </w:r>
      <w:r w:rsidRPr="00AF1DDB">
        <w:rPr>
          <w:lang w:val="en-IE"/>
        </w:rPr>
        <w:t xml:space="preserve"> syllabus. </w:t>
      </w:r>
    </w:p>
    <w:p w14:paraId="22124E6D" w14:textId="0D9A3F3C" w:rsidR="00A1055E" w:rsidRPr="00AF1DDB" w:rsidRDefault="00A1055E" w:rsidP="00A1055E">
      <w:pPr>
        <w:spacing w:before="240"/>
      </w:pPr>
      <w:r w:rsidRPr="00AF1DDB">
        <w:t xml:space="preserve">Table 2. Comparing Mean Scores of Questions </w:t>
      </w:r>
      <w:r w:rsidR="0083634E" w:rsidRPr="00AF1DDB">
        <w:t>from</w:t>
      </w:r>
      <w:r w:rsidRPr="00AF1DDB">
        <w:t xml:space="preserve"> </w:t>
      </w:r>
      <w:r w:rsidR="0083634E" w:rsidRPr="00AF1DDB">
        <w:t>2012 - 2014</w:t>
      </w:r>
      <w:r w:rsidRPr="00AF1DDB">
        <w:t xml:space="preserve"> with </w:t>
      </w:r>
      <w:r w:rsidR="0083634E" w:rsidRPr="00AF1DDB">
        <w:t xml:space="preserve">2009 - </w:t>
      </w:r>
      <w:r w:rsidRPr="00AF1DDB">
        <w:t>2011</w:t>
      </w:r>
    </w:p>
    <w:tbl>
      <w:tblPr>
        <w:tblStyle w:val="TableGrid2"/>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271"/>
        <w:gridCol w:w="4111"/>
        <w:gridCol w:w="3107"/>
      </w:tblGrid>
      <w:tr w:rsidR="00AF1DDB" w:rsidRPr="00AF1DDB" w14:paraId="56859EC4" w14:textId="77777777" w:rsidTr="0078151D">
        <w:tc>
          <w:tcPr>
            <w:tcW w:w="1271" w:type="dxa"/>
          </w:tcPr>
          <w:p w14:paraId="33575F00" w14:textId="77777777" w:rsidR="00A1055E" w:rsidRPr="00AF1DDB" w:rsidRDefault="00A1055E" w:rsidP="00A1055E">
            <w:pPr>
              <w:jc w:val="center"/>
              <w:rPr>
                <w:b/>
              </w:rPr>
            </w:pPr>
            <w:r w:rsidRPr="00AF1DDB">
              <w:rPr>
                <w:b/>
              </w:rPr>
              <w:t>Question</w:t>
            </w:r>
          </w:p>
        </w:tc>
        <w:tc>
          <w:tcPr>
            <w:tcW w:w="4111" w:type="dxa"/>
          </w:tcPr>
          <w:p w14:paraId="39E44DB4" w14:textId="77777777" w:rsidR="00A1055E" w:rsidRPr="00AF1DDB" w:rsidRDefault="00A1055E" w:rsidP="00A1055E">
            <w:pPr>
              <w:rPr>
                <w:b/>
              </w:rPr>
            </w:pPr>
          </w:p>
        </w:tc>
        <w:tc>
          <w:tcPr>
            <w:tcW w:w="3107" w:type="dxa"/>
          </w:tcPr>
          <w:p w14:paraId="0685CFE8" w14:textId="77777777" w:rsidR="00A1055E" w:rsidRPr="00AF1DDB" w:rsidRDefault="00A1055E" w:rsidP="00A1055E">
            <w:pPr>
              <w:jc w:val="center"/>
              <w:rPr>
                <w:b/>
              </w:rPr>
            </w:pPr>
            <w:r w:rsidRPr="00AF1DDB">
              <w:rPr>
                <w:b/>
              </w:rPr>
              <w:t>Changes</w:t>
            </w:r>
          </w:p>
        </w:tc>
      </w:tr>
      <w:tr w:rsidR="00AF1DDB" w:rsidRPr="00AF1DDB" w14:paraId="4FE22A0A" w14:textId="77777777" w:rsidTr="0078151D">
        <w:tc>
          <w:tcPr>
            <w:tcW w:w="1271" w:type="dxa"/>
          </w:tcPr>
          <w:p w14:paraId="5F28BAD7" w14:textId="77777777" w:rsidR="00A1055E" w:rsidRPr="00AF1DDB" w:rsidRDefault="00A1055E" w:rsidP="00A1055E">
            <w:pPr>
              <w:rPr>
                <w:b/>
              </w:rPr>
            </w:pPr>
            <w:r w:rsidRPr="00AF1DDB">
              <w:rPr>
                <w:b/>
              </w:rPr>
              <w:t>14</w:t>
            </w:r>
          </w:p>
        </w:tc>
        <w:tc>
          <w:tcPr>
            <w:tcW w:w="4111" w:type="dxa"/>
          </w:tcPr>
          <w:p w14:paraId="3894AAB0" w14:textId="77777777" w:rsidR="00A1055E" w:rsidRPr="00AF1DDB" w:rsidRDefault="00A1055E" w:rsidP="00A1055E">
            <w:r w:rsidRPr="00AF1DDB">
              <w:t xml:space="preserve">Solve for </w:t>
            </w:r>
            <w:r w:rsidRPr="00AF1DDB">
              <w:rPr>
                <w:iCs/>
              </w:rPr>
              <w:t>h</w:t>
            </w:r>
            <w:r w:rsidRPr="00AF1DDB">
              <w:t xml:space="preserve">: </w:t>
            </w:r>
            <m:oMath>
              <m:r>
                <w:rPr>
                  <w:rFonts w:ascii="Cambria Math" w:hAnsi="Cambria Math"/>
                </w:rPr>
                <m:t>V</m:t>
              </m:r>
              <m:r>
                <m:rPr>
                  <m:sty m:val="p"/>
                </m:rPr>
                <w:rPr>
                  <w:rFonts w:ascii="Cambria Math" w:hAnsi="Cambria Math"/>
                </w:rPr>
                <m:t>=</m:t>
              </m:r>
              <m:r>
                <w:rPr>
                  <w:rFonts w:ascii="Cambria Math" w:hAnsi="Cambria Math"/>
                </w:rPr>
                <m:t>π</m:t>
              </m:r>
              <m:sSup>
                <m:sSupPr>
                  <m:ctrlPr>
                    <w:rPr>
                      <w:rFonts w:ascii="Cambria Math" w:hAnsi="Cambria Math"/>
                      <w:iCs/>
                    </w:rPr>
                  </m:ctrlPr>
                </m:sSupPr>
                <m:e>
                  <m:r>
                    <w:rPr>
                      <w:rFonts w:ascii="Cambria Math" w:hAnsi="Cambria Math"/>
                    </w:rPr>
                    <m:t>r</m:t>
                  </m:r>
                </m:e>
                <m:sup>
                  <m:r>
                    <m:rPr>
                      <m:sty m:val="p"/>
                    </m:rPr>
                    <w:rPr>
                      <w:rFonts w:ascii="Cambria Math" w:hAnsi="Cambria Math"/>
                    </w:rPr>
                    <m:t>2</m:t>
                  </m:r>
                </m:sup>
              </m:sSup>
              <m:r>
                <w:rPr>
                  <w:rFonts w:ascii="Cambria Math" w:hAnsi="Cambria Math"/>
                </w:rPr>
                <m:t>h</m:t>
              </m:r>
            </m:oMath>
          </w:p>
        </w:tc>
        <w:tc>
          <w:tcPr>
            <w:tcW w:w="3107" w:type="dxa"/>
          </w:tcPr>
          <w:p w14:paraId="3A6500F2" w14:textId="77777777" w:rsidR="00A1055E" w:rsidRPr="00AF1DDB" w:rsidRDefault="00A1055E" w:rsidP="00A1055E">
            <w:pPr>
              <w:jc w:val="center"/>
              <w:rPr>
                <w:b/>
              </w:rPr>
            </w:pPr>
            <w:r w:rsidRPr="00AF1DDB">
              <w:rPr>
                <w:b/>
              </w:rPr>
              <w:sym w:font="Symbol" w:char="F03C"/>
            </w:r>
          </w:p>
        </w:tc>
      </w:tr>
      <w:tr w:rsidR="00AF1DDB" w:rsidRPr="00AF1DDB" w14:paraId="419138C8" w14:textId="77777777" w:rsidTr="0078151D">
        <w:tc>
          <w:tcPr>
            <w:tcW w:w="1271" w:type="dxa"/>
          </w:tcPr>
          <w:p w14:paraId="3273B194" w14:textId="77777777" w:rsidR="00A1055E" w:rsidRPr="00AF1DDB" w:rsidRDefault="00A1055E" w:rsidP="00A1055E">
            <w:pPr>
              <w:rPr>
                <w:b/>
              </w:rPr>
            </w:pPr>
            <w:r w:rsidRPr="00AF1DDB">
              <w:rPr>
                <w:b/>
              </w:rPr>
              <w:t>15</w:t>
            </w:r>
          </w:p>
        </w:tc>
        <w:tc>
          <w:tcPr>
            <w:tcW w:w="4111" w:type="dxa"/>
          </w:tcPr>
          <w:p w14:paraId="1B703C7B" w14:textId="77777777" w:rsidR="00A1055E" w:rsidRPr="00AF1DDB" w:rsidRDefault="00A1055E" w:rsidP="00A1055E">
            <w:r w:rsidRPr="00AF1DDB">
              <w:t xml:space="preserve">Evaluate </w:t>
            </w:r>
            <m:oMath>
              <m:r>
                <w:rPr>
                  <w:rFonts w:ascii="Cambria Math" w:hAnsi="Cambria Math"/>
                </w:rPr>
                <m:t>ab</m:t>
              </m:r>
              <m:r>
                <m:rPr>
                  <m:sty m:val="p"/>
                </m:rPr>
                <w:rPr>
                  <w:rFonts w:ascii="Cambria Math" w:hAnsi="Cambria Math"/>
                </w:rPr>
                <m:t>+2</m:t>
              </m:r>
              <m:r>
                <w:rPr>
                  <w:rFonts w:ascii="Cambria Math" w:hAnsi="Cambria Math"/>
                </w:rPr>
                <m:t>bc</m:t>
              </m:r>
              <m:r>
                <m:rPr>
                  <m:sty m:val="p"/>
                </m:rPr>
                <w:rPr>
                  <w:rFonts w:ascii="Cambria Math" w:hAnsi="Cambria Math"/>
                </w:rPr>
                <m:t>-3</m:t>
              </m:r>
              <m:r>
                <w:rPr>
                  <w:rFonts w:ascii="Cambria Math" w:hAnsi="Cambria Math"/>
                </w:rPr>
                <m:t>ac</m:t>
              </m:r>
            </m:oMath>
            <w:r w:rsidRPr="00AF1DDB">
              <w:t xml:space="preserve"> when </w:t>
            </w:r>
            <m:oMath>
              <m:r>
                <w:rPr>
                  <w:rFonts w:ascii="Cambria Math" w:hAnsi="Cambria Math"/>
                </w:rPr>
                <m:t>a</m:t>
              </m:r>
              <m:r>
                <m:rPr>
                  <m:sty m:val="p"/>
                </m:rPr>
                <w:rPr>
                  <w:rFonts w:ascii="Cambria Math" w:hAnsi="Cambria Math"/>
                </w:rPr>
                <m:t>=3, </m:t>
              </m:r>
              <m:r>
                <w:rPr>
                  <w:rFonts w:ascii="Cambria Math" w:hAnsi="Cambria Math"/>
                </w:rPr>
                <m:t>b</m:t>
              </m:r>
              <m:r>
                <m:rPr>
                  <m:sty m:val="p"/>
                </m:rPr>
                <w:rPr>
                  <w:rFonts w:ascii="Cambria Math" w:hAnsi="Cambria Math"/>
                </w:rPr>
                <m:t>=-2</m:t>
              </m:r>
            </m:oMath>
            <w:r w:rsidRPr="00AF1DDB">
              <w:t xml:space="preserve"> and </w:t>
            </w:r>
            <m:oMath>
              <m:r>
                <w:rPr>
                  <w:rFonts w:ascii="Cambria Math" w:hAnsi="Cambria Math"/>
                </w:rPr>
                <m:t>c</m:t>
              </m:r>
              <m:r>
                <m:rPr>
                  <m:sty m:val="p"/>
                </m:rPr>
                <w:rPr>
                  <w:rFonts w:ascii="Cambria Math" w:hAnsi="Cambria Math"/>
                </w:rPr>
                <m:t>=4.</m:t>
              </m:r>
            </m:oMath>
          </w:p>
        </w:tc>
        <w:tc>
          <w:tcPr>
            <w:tcW w:w="3107" w:type="dxa"/>
          </w:tcPr>
          <w:p w14:paraId="3BCCF9A0" w14:textId="77777777" w:rsidR="00A1055E" w:rsidRPr="00AF1DDB" w:rsidRDefault="00A1055E" w:rsidP="00A1055E">
            <w:pPr>
              <w:jc w:val="center"/>
            </w:pPr>
            <w:r w:rsidRPr="00AF1DDB">
              <w:rPr>
                <w:b/>
              </w:rPr>
              <w:sym w:font="Symbol" w:char="F03C"/>
            </w:r>
          </w:p>
        </w:tc>
      </w:tr>
      <w:tr w:rsidR="00AF1DDB" w:rsidRPr="00AF1DDB" w14:paraId="46F96985" w14:textId="77777777" w:rsidTr="0078151D">
        <w:tc>
          <w:tcPr>
            <w:tcW w:w="1271" w:type="dxa"/>
          </w:tcPr>
          <w:p w14:paraId="7B3C1955" w14:textId="77777777" w:rsidR="00A1055E" w:rsidRPr="00AF1DDB" w:rsidRDefault="00A1055E" w:rsidP="00A1055E">
            <w:pPr>
              <w:rPr>
                <w:b/>
              </w:rPr>
            </w:pPr>
            <w:r w:rsidRPr="00AF1DDB">
              <w:rPr>
                <w:b/>
              </w:rPr>
              <w:t>16</w:t>
            </w:r>
          </w:p>
        </w:tc>
        <w:tc>
          <w:tcPr>
            <w:tcW w:w="4111" w:type="dxa"/>
          </w:tcPr>
          <w:p w14:paraId="4BA4D96C" w14:textId="77777777" w:rsidR="00A1055E" w:rsidRPr="00AF1DDB" w:rsidRDefault="00A1055E" w:rsidP="00A1055E">
            <w:pPr>
              <w:rPr>
                <w:b/>
              </w:rPr>
            </w:pPr>
            <w:r w:rsidRPr="00AF1DDB">
              <w:t>Solve the equation</w:t>
            </w:r>
            <w:r w:rsidRPr="00AF1DDB">
              <w:rPr>
                <w:iCs/>
              </w:rPr>
              <w:t xml:space="preserve">: </w:t>
            </w:r>
            <m:oMath>
              <m:r>
                <m:rPr>
                  <m:sty m:val="p"/>
                </m:rPr>
                <w:rPr>
                  <w:rFonts w:ascii="Cambria Math" w:hAnsi="Cambria Math"/>
                </w:rPr>
                <m:t>3</m:t>
              </m:r>
              <m:d>
                <m:dPr>
                  <m:ctrlPr>
                    <w:rPr>
                      <w:rFonts w:ascii="Cambria Math" w:hAnsi="Cambria Math"/>
                      <w:iCs/>
                    </w:rPr>
                  </m:ctrlPr>
                </m:dPr>
                <m:e>
                  <m:r>
                    <m:rPr>
                      <m:sty m:val="p"/>
                    </m:rPr>
                    <w:rPr>
                      <w:rFonts w:ascii="Cambria Math" w:hAnsi="Cambria Math"/>
                    </w:rPr>
                    <m:t>x+2</m:t>
                  </m:r>
                </m:e>
              </m:d>
              <m:r>
                <m:rPr>
                  <m:sty m:val="p"/>
                </m:rPr>
                <w:rPr>
                  <w:rFonts w:ascii="Cambria Math" w:hAnsi="Cambria Math"/>
                </w:rPr>
                <m:t>-24=0</m:t>
              </m:r>
            </m:oMath>
          </w:p>
        </w:tc>
        <w:tc>
          <w:tcPr>
            <w:tcW w:w="3107" w:type="dxa"/>
          </w:tcPr>
          <w:p w14:paraId="0E35F4B5" w14:textId="1020CE14" w:rsidR="00A1055E" w:rsidRPr="00AF1DDB" w:rsidRDefault="00020E28" w:rsidP="00A1055E">
            <w:pPr>
              <w:jc w:val="center"/>
              <w:rPr>
                <w:b/>
              </w:rPr>
            </w:pPr>
            <w:r w:rsidRPr="00AF1DDB">
              <w:rPr>
                <w:b/>
              </w:rPr>
              <w:t>&lt;</w:t>
            </w:r>
          </w:p>
        </w:tc>
      </w:tr>
      <w:tr w:rsidR="00AF1DDB" w:rsidRPr="00AF1DDB" w14:paraId="40DD6E57" w14:textId="77777777" w:rsidTr="0078151D">
        <w:tc>
          <w:tcPr>
            <w:tcW w:w="1271" w:type="dxa"/>
          </w:tcPr>
          <w:p w14:paraId="6951DBC5" w14:textId="77777777" w:rsidR="00A1055E" w:rsidRPr="00AF1DDB" w:rsidRDefault="00A1055E" w:rsidP="00A1055E">
            <w:pPr>
              <w:rPr>
                <w:b/>
              </w:rPr>
            </w:pPr>
            <w:r w:rsidRPr="00AF1DDB">
              <w:rPr>
                <w:b/>
              </w:rPr>
              <w:lastRenderedPageBreak/>
              <w:t>17</w:t>
            </w:r>
          </w:p>
        </w:tc>
        <w:tc>
          <w:tcPr>
            <w:tcW w:w="4111" w:type="dxa"/>
          </w:tcPr>
          <w:p w14:paraId="04690736" w14:textId="77777777" w:rsidR="00A1055E" w:rsidRPr="00AF1DDB" w:rsidRDefault="00A1055E" w:rsidP="00A1055E">
            <w:r w:rsidRPr="00AF1DDB">
              <w:t xml:space="preserve">Solve for </w:t>
            </w:r>
            <w:r w:rsidRPr="00AF1DDB">
              <w:rPr>
                <w:iCs/>
              </w:rPr>
              <w:t xml:space="preserve">x: </w:t>
            </w:r>
            <m:oMath>
              <m:sSup>
                <m:sSupPr>
                  <m:ctrlPr>
                    <w:rPr>
                      <w:rFonts w:ascii="Cambria Math" w:hAnsi="Cambria Math"/>
                      <w:iCs/>
                    </w:rPr>
                  </m:ctrlPr>
                </m:sSupPr>
                <m:e>
                  <m:r>
                    <w:rPr>
                      <w:rFonts w:ascii="Cambria Math" w:hAnsi="Cambria Math"/>
                    </w:rPr>
                    <m:t>x</m:t>
                  </m:r>
                </m:e>
                <m:sup>
                  <m:r>
                    <m:rPr>
                      <m:sty m:val="p"/>
                    </m:rPr>
                    <w:rPr>
                      <w:rFonts w:ascii="Cambria Math" w:hAnsi="Cambria Math"/>
                    </w:rPr>
                    <m:t>2</m:t>
                  </m:r>
                </m:sup>
              </m:sSup>
              <m:r>
                <m:rPr>
                  <m:sty m:val="p"/>
                </m:rPr>
                <w:rPr>
                  <w:rFonts w:ascii="Cambria Math" w:hAnsi="Cambria Math"/>
                </w:rPr>
                <m:t>+</m:t>
              </m:r>
              <m:r>
                <w:rPr>
                  <w:rFonts w:ascii="Cambria Math" w:hAnsi="Cambria Math"/>
                </w:rPr>
                <m:t>x</m:t>
              </m:r>
              <m:r>
                <m:rPr>
                  <m:sty m:val="p"/>
                </m:rPr>
                <w:rPr>
                  <w:rFonts w:ascii="Cambria Math" w:hAnsi="Cambria Math"/>
                </w:rPr>
                <m:t>-6=0</m:t>
              </m:r>
            </m:oMath>
          </w:p>
        </w:tc>
        <w:tc>
          <w:tcPr>
            <w:tcW w:w="3107" w:type="dxa"/>
          </w:tcPr>
          <w:p w14:paraId="4C4652A5" w14:textId="77777777" w:rsidR="00A1055E" w:rsidRPr="00AF1DDB" w:rsidRDefault="00A1055E" w:rsidP="00A1055E">
            <w:pPr>
              <w:jc w:val="center"/>
            </w:pPr>
            <w:r w:rsidRPr="00AF1DDB">
              <w:rPr>
                <w:b/>
              </w:rPr>
              <w:sym w:font="Symbol" w:char="F03C"/>
            </w:r>
          </w:p>
        </w:tc>
      </w:tr>
      <w:tr w:rsidR="00AF1DDB" w:rsidRPr="00AF1DDB" w14:paraId="0162697D" w14:textId="77777777" w:rsidTr="0078151D">
        <w:tc>
          <w:tcPr>
            <w:tcW w:w="1271" w:type="dxa"/>
          </w:tcPr>
          <w:p w14:paraId="09DED6C0" w14:textId="77777777" w:rsidR="00A1055E" w:rsidRPr="00AF1DDB" w:rsidRDefault="00A1055E" w:rsidP="00A1055E">
            <w:pPr>
              <w:rPr>
                <w:b/>
              </w:rPr>
            </w:pPr>
            <w:r w:rsidRPr="00AF1DDB">
              <w:rPr>
                <w:b/>
              </w:rPr>
              <w:t>18</w:t>
            </w:r>
          </w:p>
        </w:tc>
        <w:tc>
          <w:tcPr>
            <w:tcW w:w="4111" w:type="dxa"/>
          </w:tcPr>
          <w:p w14:paraId="44E140BE" w14:textId="77777777" w:rsidR="00A1055E" w:rsidRPr="00AF1DDB" w:rsidRDefault="00A1055E" w:rsidP="00A1055E">
            <w:r w:rsidRPr="00AF1DDB">
              <w:t xml:space="preserve">Solve the set of equations </w:t>
            </w:r>
            <m:oMath>
              <m:r>
                <m:rPr>
                  <m:sty m:val="p"/>
                </m:rPr>
                <w:rPr>
                  <w:rFonts w:ascii="Cambria Math" w:hAnsi="Cambria Math"/>
                </w:rPr>
                <m:t>2</m:t>
              </m:r>
              <m:r>
                <w:rPr>
                  <w:rFonts w:ascii="Cambria Math" w:hAnsi="Cambria Math"/>
                </w:rPr>
                <m:t>x</m:t>
              </m:r>
              <m:r>
                <m:rPr>
                  <m:sty m:val="p"/>
                </m:rPr>
                <w:rPr>
                  <w:rFonts w:ascii="Cambria Math" w:hAnsi="Cambria Math"/>
                </w:rPr>
                <m:t>+</m:t>
              </m:r>
              <m:r>
                <w:rPr>
                  <w:rFonts w:ascii="Cambria Math" w:hAnsi="Cambria Math"/>
                </w:rPr>
                <m:t>y</m:t>
              </m:r>
              <m:r>
                <m:rPr>
                  <m:sty m:val="p"/>
                </m:rPr>
                <w:rPr>
                  <w:rFonts w:ascii="Cambria Math" w:hAnsi="Cambria Math"/>
                </w:rPr>
                <m:t>=7</m:t>
              </m:r>
            </m:oMath>
          </w:p>
          <w:p w14:paraId="107D8D52" w14:textId="77777777" w:rsidR="00A1055E" w:rsidRPr="00AF1DDB" w:rsidRDefault="00A1055E" w:rsidP="00A1055E">
            <w:pPr>
              <w:ind w:firstLine="720"/>
            </w:pPr>
            <w:r w:rsidRPr="00AF1DDB">
              <w:tab/>
            </w:r>
            <w:r w:rsidRPr="00AF1DDB">
              <w:tab/>
              <w:t xml:space="preserve">       </w:t>
            </w:r>
            <m:oMath>
              <m:r>
                <w:rPr>
                  <w:rFonts w:ascii="Cambria Math" w:hAnsi="Cambria Math"/>
                </w:rPr>
                <m:t>x</m:t>
              </m:r>
              <m:r>
                <m:rPr>
                  <m:sty m:val="p"/>
                </m:rPr>
                <w:rPr>
                  <w:rFonts w:ascii="Cambria Math" w:hAnsi="Cambria Math"/>
                </w:rPr>
                <m:t>+2</m:t>
              </m:r>
              <m:r>
                <w:rPr>
                  <w:rFonts w:ascii="Cambria Math" w:hAnsi="Cambria Math"/>
                </w:rPr>
                <m:t>y</m:t>
              </m:r>
              <m:r>
                <m:rPr>
                  <m:sty m:val="p"/>
                </m:rPr>
                <w:rPr>
                  <w:rFonts w:ascii="Cambria Math" w:hAnsi="Cambria Math"/>
                </w:rPr>
                <m:t>=5</m:t>
              </m:r>
            </m:oMath>
          </w:p>
        </w:tc>
        <w:tc>
          <w:tcPr>
            <w:tcW w:w="3107" w:type="dxa"/>
          </w:tcPr>
          <w:p w14:paraId="3BA34387" w14:textId="77777777" w:rsidR="00A1055E" w:rsidRPr="00AF1DDB" w:rsidRDefault="00A1055E" w:rsidP="00A1055E">
            <w:pPr>
              <w:jc w:val="center"/>
            </w:pPr>
            <w:r w:rsidRPr="00AF1DDB">
              <w:rPr>
                <w:b/>
              </w:rPr>
              <w:sym w:font="Symbol" w:char="F03C"/>
            </w:r>
          </w:p>
        </w:tc>
      </w:tr>
      <w:tr w:rsidR="00AF1DDB" w:rsidRPr="00AF1DDB" w14:paraId="7D9CB97E" w14:textId="77777777" w:rsidTr="0078151D">
        <w:tc>
          <w:tcPr>
            <w:tcW w:w="1271" w:type="dxa"/>
          </w:tcPr>
          <w:p w14:paraId="377592EA" w14:textId="77777777" w:rsidR="00A1055E" w:rsidRPr="00AF1DDB" w:rsidRDefault="00A1055E" w:rsidP="00A1055E">
            <w:pPr>
              <w:rPr>
                <w:b/>
              </w:rPr>
            </w:pPr>
            <w:r w:rsidRPr="00AF1DDB">
              <w:rPr>
                <w:b/>
              </w:rPr>
              <w:t>19</w:t>
            </w:r>
          </w:p>
        </w:tc>
        <w:tc>
          <w:tcPr>
            <w:tcW w:w="4111" w:type="dxa"/>
          </w:tcPr>
          <w:p w14:paraId="3491DED2" w14:textId="77777777" w:rsidR="00A1055E" w:rsidRPr="00AF1DDB" w:rsidRDefault="00A1055E" w:rsidP="00A1055E">
            <w:r w:rsidRPr="00AF1DDB">
              <w:t>W</w:t>
            </w:r>
            <m:oMath>
              <m:r>
                <m:rPr>
                  <m:sty m:val="p"/>
                </m:rPr>
                <w:rPr>
                  <w:rFonts w:ascii="Cambria Math" w:hAnsi="Cambria Math"/>
                </w:rPr>
                <m:t>rite out (</m:t>
              </m:r>
              <m:r>
                <w:rPr>
                  <w:rFonts w:ascii="Cambria Math" w:hAnsi="Cambria Math"/>
                </w:rPr>
                <m:t>x</m:t>
              </m:r>
              <m:r>
                <m:rPr>
                  <m:sty m:val="p"/>
                </m:rPr>
                <w:rPr>
                  <w:rFonts w:ascii="Cambria Math" w:hAnsi="Cambria Math"/>
                </w:rPr>
                <m:t>+3</m:t>
              </m:r>
              <m:r>
                <w:rPr>
                  <w:rFonts w:ascii="Cambria Math" w:hAnsi="Cambria Math"/>
                </w:rPr>
                <m:t>y</m:t>
              </m:r>
              <m:r>
                <m:rPr>
                  <m:sty m:val="p"/>
                </m:rPr>
                <w:rPr>
                  <w:rFonts w:ascii="Cambria Math" w:hAnsi="Cambria Math"/>
                </w:rPr>
                <m:t>)(</m:t>
              </m:r>
              <m:r>
                <w:rPr>
                  <w:rFonts w:ascii="Cambria Math" w:hAnsi="Cambria Math"/>
                </w:rPr>
                <m:t>a</m:t>
              </m:r>
              <m:r>
                <m:rPr>
                  <m:sty m:val="p"/>
                </m:rPr>
                <w:rPr>
                  <w:rFonts w:ascii="Cambria Math" w:hAnsi="Cambria Math"/>
                </w:rPr>
                <m:t>-2</m:t>
              </m:r>
              <m:r>
                <w:rPr>
                  <w:rFonts w:ascii="Cambria Math" w:hAnsi="Cambria Math"/>
                </w:rPr>
                <m:t>b</m:t>
              </m:r>
              <m:r>
                <m:rPr>
                  <m:sty m:val="p"/>
                </m:rPr>
                <w:rPr>
                  <w:rFonts w:ascii="Cambria Math" w:hAnsi="Cambria Math"/>
                </w:rPr>
                <m:t>)</m:t>
              </m:r>
            </m:oMath>
            <w:r w:rsidRPr="00AF1DDB">
              <w:t xml:space="preserve"> in an equivalent form without brackets.</w:t>
            </w:r>
            <w:r w:rsidRPr="00AF1DDB">
              <w:rPr>
                <w:b/>
              </w:rPr>
              <w:t xml:space="preserve">  </w:t>
            </w:r>
          </w:p>
        </w:tc>
        <w:tc>
          <w:tcPr>
            <w:tcW w:w="3107" w:type="dxa"/>
          </w:tcPr>
          <w:p w14:paraId="5B1DEBFD" w14:textId="77777777" w:rsidR="00A1055E" w:rsidRPr="00AF1DDB" w:rsidRDefault="00A1055E" w:rsidP="00A1055E">
            <w:pPr>
              <w:jc w:val="center"/>
              <w:rPr>
                <w:b/>
              </w:rPr>
            </w:pPr>
          </w:p>
          <w:p w14:paraId="25F3309D" w14:textId="77777777" w:rsidR="00A1055E" w:rsidRPr="00AF1DDB" w:rsidRDefault="00A1055E" w:rsidP="00A1055E">
            <w:pPr>
              <w:jc w:val="center"/>
            </w:pPr>
            <w:r w:rsidRPr="00AF1DDB">
              <w:rPr>
                <w:b/>
              </w:rPr>
              <w:t>–</w:t>
            </w:r>
          </w:p>
        </w:tc>
      </w:tr>
      <w:tr w:rsidR="00AF1DDB" w:rsidRPr="00AF1DDB" w14:paraId="19EB59BB" w14:textId="77777777" w:rsidTr="0078151D">
        <w:tc>
          <w:tcPr>
            <w:tcW w:w="1271" w:type="dxa"/>
          </w:tcPr>
          <w:p w14:paraId="00851B67" w14:textId="77777777" w:rsidR="00A1055E" w:rsidRPr="00AF1DDB" w:rsidRDefault="00A1055E" w:rsidP="00A1055E">
            <w:pPr>
              <w:rPr>
                <w:b/>
              </w:rPr>
            </w:pPr>
            <w:r w:rsidRPr="00AF1DDB">
              <w:rPr>
                <w:b/>
              </w:rPr>
              <w:t>20</w:t>
            </w:r>
          </w:p>
        </w:tc>
        <w:tc>
          <w:tcPr>
            <w:tcW w:w="4111" w:type="dxa"/>
          </w:tcPr>
          <w:p w14:paraId="0D78DF04" w14:textId="77777777" w:rsidR="00A1055E" w:rsidRPr="00AF1DDB" w:rsidRDefault="00A1055E" w:rsidP="00A1055E">
            <w:r w:rsidRPr="00AF1DDB">
              <w:t xml:space="preserve">Solve for x: </w:t>
            </w:r>
            <m:oMath>
              <m:r>
                <m:rPr>
                  <m:sty m:val="p"/>
                </m:rPr>
                <w:rPr>
                  <w:rFonts w:ascii="Cambria Math" w:hAnsi="Cambria Math"/>
                </w:rPr>
                <m:t>3-6</m:t>
              </m:r>
              <m:r>
                <w:rPr>
                  <w:rFonts w:ascii="Cambria Math" w:hAnsi="Cambria Math"/>
                </w:rPr>
                <m:t>x</m:t>
              </m:r>
              <m:r>
                <m:rPr>
                  <m:sty m:val="p"/>
                </m:rPr>
                <w:rPr>
                  <w:rFonts w:ascii="Cambria Math" w:hAnsi="Cambria Math"/>
                </w:rPr>
                <m:t>&lt;21</m:t>
              </m:r>
            </m:oMath>
          </w:p>
        </w:tc>
        <w:tc>
          <w:tcPr>
            <w:tcW w:w="3107" w:type="dxa"/>
          </w:tcPr>
          <w:p w14:paraId="71105074" w14:textId="77777777" w:rsidR="00A1055E" w:rsidRPr="00AF1DDB" w:rsidRDefault="00A1055E" w:rsidP="00A1055E">
            <w:pPr>
              <w:jc w:val="center"/>
            </w:pPr>
            <w:r w:rsidRPr="00AF1DDB">
              <w:rPr>
                <w:b/>
              </w:rPr>
              <w:t>–</w:t>
            </w:r>
          </w:p>
        </w:tc>
      </w:tr>
      <w:tr w:rsidR="00AF1DDB" w:rsidRPr="00AF1DDB" w14:paraId="7F1C2C21" w14:textId="77777777" w:rsidTr="0078151D">
        <w:tc>
          <w:tcPr>
            <w:tcW w:w="1271" w:type="dxa"/>
          </w:tcPr>
          <w:p w14:paraId="74DE263C" w14:textId="77777777" w:rsidR="00A1055E" w:rsidRPr="00AF1DDB" w:rsidRDefault="00A1055E" w:rsidP="00A1055E">
            <w:pPr>
              <w:rPr>
                <w:b/>
              </w:rPr>
            </w:pPr>
            <w:r w:rsidRPr="00AF1DDB">
              <w:rPr>
                <w:b/>
              </w:rPr>
              <w:t>21</w:t>
            </w:r>
          </w:p>
        </w:tc>
        <w:tc>
          <w:tcPr>
            <w:tcW w:w="4111" w:type="dxa"/>
          </w:tcPr>
          <w:p w14:paraId="096DBAB2" w14:textId="77777777" w:rsidR="00A1055E" w:rsidRPr="00AF1DDB" w:rsidRDefault="00A1055E" w:rsidP="00A1055E">
            <w:r w:rsidRPr="00AF1DDB">
              <w:t xml:space="preserve">Simplify </w:t>
            </w:r>
            <m:oMath>
              <m:f>
                <m:fPr>
                  <m:ctrlPr>
                    <w:rPr>
                      <w:rFonts w:ascii="Cambria Math" w:hAnsi="Cambria Math"/>
                      <w:iCs/>
                    </w:rPr>
                  </m:ctrlPr>
                </m:fPr>
                <m:num>
                  <m:r>
                    <m:rPr>
                      <m:sty m:val="p"/>
                    </m:rPr>
                    <w:rPr>
                      <w:rFonts w:ascii="Cambria Math" w:hAnsi="Cambria Math"/>
                    </w:rPr>
                    <m:t>1</m:t>
                  </m:r>
                </m:num>
                <m:den>
                  <m:r>
                    <w:rPr>
                      <w:rFonts w:ascii="Cambria Math" w:hAnsi="Cambria Math"/>
                    </w:rPr>
                    <m:t>x</m:t>
                  </m:r>
                  <m:r>
                    <m:rPr>
                      <m:sty m:val="p"/>
                    </m:rPr>
                    <w:rPr>
                      <w:rFonts w:ascii="Cambria Math" w:hAnsi="Cambria Math"/>
                    </w:rPr>
                    <m:t>-1</m:t>
                  </m:r>
                </m:den>
              </m:f>
              <m:r>
                <m:rPr>
                  <m:sty m:val="p"/>
                </m:rPr>
                <w:rPr>
                  <w:rFonts w:ascii="Cambria Math" w:hAnsi="Cambria Math"/>
                </w:rPr>
                <m:t>-</m:t>
              </m:r>
              <m:f>
                <m:fPr>
                  <m:ctrlPr>
                    <w:rPr>
                      <w:rFonts w:ascii="Cambria Math" w:hAnsi="Cambria Math"/>
                      <w:iCs/>
                    </w:rPr>
                  </m:ctrlPr>
                </m:fPr>
                <m:num>
                  <m:r>
                    <m:rPr>
                      <m:sty m:val="p"/>
                    </m:rPr>
                    <w:rPr>
                      <w:rFonts w:ascii="Cambria Math" w:hAnsi="Cambria Math"/>
                    </w:rPr>
                    <m:t>2</m:t>
                  </m:r>
                </m:num>
                <m:den>
                  <m:r>
                    <w:rPr>
                      <w:rFonts w:ascii="Cambria Math" w:hAnsi="Cambria Math"/>
                    </w:rPr>
                    <m:t>x</m:t>
                  </m:r>
                  <m:r>
                    <m:rPr>
                      <m:sty m:val="p"/>
                    </m:rPr>
                    <w:rPr>
                      <w:rFonts w:ascii="Cambria Math" w:hAnsi="Cambria Math"/>
                    </w:rPr>
                    <m:t>+1</m:t>
                  </m:r>
                </m:den>
              </m:f>
            </m:oMath>
          </w:p>
        </w:tc>
        <w:tc>
          <w:tcPr>
            <w:tcW w:w="3107" w:type="dxa"/>
          </w:tcPr>
          <w:p w14:paraId="519FEB8C" w14:textId="77777777" w:rsidR="00A1055E" w:rsidRPr="00AF1DDB" w:rsidRDefault="00A1055E" w:rsidP="00A1055E">
            <w:pPr>
              <w:jc w:val="center"/>
            </w:pPr>
            <w:r w:rsidRPr="00AF1DDB">
              <w:rPr>
                <w:b/>
              </w:rPr>
              <w:sym w:font="Symbol" w:char="F03C"/>
            </w:r>
          </w:p>
        </w:tc>
      </w:tr>
    </w:tbl>
    <w:p w14:paraId="76D5D8C2" w14:textId="4B77D2B1" w:rsidR="00A1055E" w:rsidRPr="00AF1DDB" w:rsidRDefault="00FE7E25" w:rsidP="00FE7E25">
      <w:pPr>
        <w:rPr>
          <w:lang w:val="en-IE"/>
        </w:rPr>
      </w:pPr>
      <w:r>
        <w:rPr>
          <w:b/>
          <w:lang w:val="en-IE"/>
        </w:rPr>
        <w:t xml:space="preserve">Note:    </w:t>
      </w:r>
      <w:r w:rsidR="00A1055E" w:rsidRPr="00AF1DDB">
        <w:rPr>
          <w:b/>
          <w:lang w:val="en-IE"/>
        </w:rPr>
        <w:sym w:font="Symbol" w:char="F03C"/>
      </w:r>
      <w:r w:rsidR="00A1055E" w:rsidRPr="00AF1DDB">
        <w:rPr>
          <w:b/>
          <w:lang w:val="en-IE"/>
        </w:rPr>
        <w:t xml:space="preserve"> </w:t>
      </w:r>
      <w:r w:rsidR="00A1055E" w:rsidRPr="00AF1DDB">
        <w:rPr>
          <w:lang w:val="en-IE"/>
        </w:rPr>
        <w:t xml:space="preserve">= statistically significant decrease </w:t>
      </w:r>
      <w:r w:rsidR="00A1055E" w:rsidRPr="00AF1DDB">
        <w:rPr>
          <w:lang w:val="en-IE"/>
        </w:rPr>
        <w:tab/>
      </w:r>
      <w:r w:rsidR="00A1055E" w:rsidRPr="00AF1DDB">
        <w:rPr>
          <w:lang w:val="en-IE"/>
        </w:rPr>
        <w:tab/>
      </w:r>
      <w:r w:rsidR="00A1055E" w:rsidRPr="00AF1DDB">
        <w:rPr>
          <w:b/>
          <w:lang w:val="en-IE"/>
        </w:rPr>
        <w:sym w:font="Symbol" w:char="F03E"/>
      </w:r>
      <w:r w:rsidR="00A1055E" w:rsidRPr="00AF1DDB">
        <w:rPr>
          <w:lang w:val="en-IE"/>
        </w:rPr>
        <w:t xml:space="preserve"> = statistically significant increase </w:t>
      </w:r>
    </w:p>
    <w:p w14:paraId="685F370C" w14:textId="0D8E5191" w:rsidR="00A1055E" w:rsidRPr="00AF1DDB" w:rsidRDefault="00A1055E" w:rsidP="00FE7E25">
      <w:pPr>
        <w:jc w:val="center"/>
        <w:rPr>
          <w:lang w:val="en-IE"/>
        </w:rPr>
      </w:pPr>
      <w:r w:rsidRPr="00AF1DDB">
        <w:rPr>
          <w:b/>
          <w:lang w:val="en-IE"/>
        </w:rPr>
        <w:t xml:space="preserve">– </w:t>
      </w:r>
      <w:r w:rsidRPr="00AF1DDB">
        <w:rPr>
          <w:lang w:val="en-IE"/>
        </w:rPr>
        <w:t>= no statistically significance increase / decrease</w:t>
      </w:r>
    </w:p>
    <w:p w14:paraId="1E902128" w14:textId="77777777" w:rsidR="005C218F" w:rsidRPr="00AF1DDB" w:rsidRDefault="0018005E" w:rsidP="003F25A1">
      <w:pPr>
        <w:pStyle w:val="Newparagraph"/>
        <w:spacing w:before="360" w:after="60"/>
        <w:ind w:firstLine="0"/>
        <w:jc w:val="both"/>
        <w:rPr>
          <w:b/>
          <w:i/>
        </w:rPr>
      </w:pPr>
      <w:r w:rsidRPr="00AF1DDB">
        <w:rPr>
          <w:b/>
          <w:i/>
        </w:rPr>
        <w:t>Qualitative Data</w:t>
      </w:r>
    </w:p>
    <w:p w14:paraId="25C76FFA" w14:textId="700D478F" w:rsidR="0019680B" w:rsidRDefault="0019680B" w:rsidP="00567409">
      <w:pPr>
        <w:spacing w:before="240"/>
        <w:jc w:val="both"/>
      </w:pPr>
      <w:r>
        <w:t>As mentioned in the methodology, t</w:t>
      </w:r>
      <w:r w:rsidRPr="0019680B">
        <w:t xml:space="preserve">he final coding scheme </w:t>
      </w:r>
      <w:r w:rsidR="003A5B26">
        <w:t xml:space="preserve">for the qualitative data </w:t>
      </w:r>
      <w:r w:rsidRPr="0019680B">
        <w:t xml:space="preserve">consisted of three major codes which were each partially divided into sub-codes. </w:t>
      </w:r>
      <w:r w:rsidR="00567409">
        <w:t xml:space="preserve">The major codes and sub-codes are outlined in Table 3. </w:t>
      </w:r>
    </w:p>
    <w:p w14:paraId="25278F13" w14:textId="77777777" w:rsidR="00882A28" w:rsidRPr="00AF1DDB" w:rsidRDefault="00882A28" w:rsidP="00882A28">
      <w:pPr>
        <w:spacing w:before="240"/>
      </w:pPr>
      <w:r w:rsidRPr="00AF1DDB">
        <w:t>Table 3. Frequency of Themes in Teacher Interviews</w:t>
      </w:r>
    </w:p>
    <w:tbl>
      <w:tblPr>
        <w:tblStyle w:val="TableGrid1"/>
        <w:tblW w:w="0" w:type="auto"/>
        <w:tblBorders>
          <w:left w:val="none" w:sz="0" w:space="0" w:color="auto"/>
          <w:right w:val="none" w:sz="0" w:space="0" w:color="auto"/>
          <w:insideV w:val="none" w:sz="0" w:space="0" w:color="auto"/>
        </w:tblBorders>
        <w:tblLook w:val="04A0" w:firstRow="1" w:lastRow="0" w:firstColumn="1" w:lastColumn="0" w:noHBand="0" w:noVBand="1"/>
      </w:tblPr>
      <w:tblGrid>
        <w:gridCol w:w="4815"/>
        <w:gridCol w:w="2131"/>
        <w:gridCol w:w="1543"/>
      </w:tblGrid>
      <w:tr w:rsidR="00AF1DDB" w:rsidRPr="00AF1DDB" w14:paraId="426B3D95" w14:textId="77777777" w:rsidTr="0078151D">
        <w:tc>
          <w:tcPr>
            <w:tcW w:w="4815" w:type="dxa"/>
          </w:tcPr>
          <w:p w14:paraId="79A89015" w14:textId="77777777" w:rsidR="00882A28" w:rsidRPr="00AF1DDB" w:rsidRDefault="00882A28" w:rsidP="0078151D">
            <w:r w:rsidRPr="00AF1DDB">
              <w:t>Theme</w:t>
            </w:r>
          </w:p>
        </w:tc>
        <w:tc>
          <w:tcPr>
            <w:tcW w:w="2131" w:type="dxa"/>
          </w:tcPr>
          <w:p w14:paraId="52AC8112" w14:textId="77777777" w:rsidR="00882A28" w:rsidRPr="00AF1DDB" w:rsidRDefault="00882A28" w:rsidP="0078151D">
            <w:r w:rsidRPr="00AF1DDB">
              <w:t>Frequency (n=180)</w:t>
            </w:r>
          </w:p>
        </w:tc>
        <w:tc>
          <w:tcPr>
            <w:tcW w:w="1543" w:type="dxa"/>
          </w:tcPr>
          <w:p w14:paraId="3EE06ABA" w14:textId="77777777" w:rsidR="00882A28" w:rsidRPr="00AF1DDB" w:rsidRDefault="00882A28" w:rsidP="0078151D">
            <w:pPr>
              <w:jc w:val="center"/>
            </w:pPr>
            <w:r w:rsidRPr="00AF1DDB">
              <w:t>%</w:t>
            </w:r>
          </w:p>
        </w:tc>
      </w:tr>
      <w:tr w:rsidR="00AF1DDB" w:rsidRPr="00AF1DDB" w14:paraId="430FDE43" w14:textId="77777777" w:rsidTr="0078151D">
        <w:tc>
          <w:tcPr>
            <w:tcW w:w="4815" w:type="dxa"/>
          </w:tcPr>
          <w:p w14:paraId="27265911" w14:textId="77777777" w:rsidR="00882A28" w:rsidRPr="00AF1DDB" w:rsidRDefault="00882A28" w:rsidP="0078151D">
            <w:r w:rsidRPr="00AF1DDB">
              <w:t>Adoption of the functions based approach</w:t>
            </w:r>
          </w:p>
          <w:p w14:paraId="0533B626" w14:textId="77777777" w:rsidR="00882A28" w:rsidRPr="00AF1DDB" w:rsidRDefault="00882A28" w:rsidP="0078151D">
            <w:r w:rsidRPr="00AF1DDB">
              <w:t xml:space="preserve">     - Unsuccessful implementation </w:t>
            </w:r>
          </w:p>
          <w:p w14:paraId="2BDF8288" w14:textId="77777777" w:rsidR="00882A28" w:rsidRPr="00AF1DDB" w:rsidRDefault="00882A28" w:rsidP="0078151D">
            <w:r w:rsidRPr="00AF1DDB">
              <w:t xml:space="preserve">     - Reverting to traditional style</w:t>
            </w:r>
          </w:p>
          <w:p w14:paraId="389F741F" w14:textId="77777777" w:rsidR="00882A28" w:rsidRPr="00AF1DDB" w:rsidRDefault="00882A28" w:rsidP="0078151D">
            <w:r w:rsidRPr="00AF1DDB">
              <w:t xml:space="preserve">     - Mixture in approaches</w:t>
            </w:r>
          </w:p>
          <w:p w14:paraId="5836A57F" w14:textId="77777777" w:rsidR="00882A28" w:rsidRPr="00AF1DDB" w:rsidRDefault="00882A28" w:rsidP="0078151D">
            <w:r w:rsidRPr="00AF1DDB">
              <w:t xml:space="preserve">     - No link between algebra and functions </w:t>
            </w:r>
          </w:p>
        </w:tc>
        <w:tc>
          <w:tcPr>
            <w:tcW w:w="2131" w:type="dxa"/>
          </w:tcPr>
          <w:p w14:paraId="4377E9FB" w14:textId="77777777" w:rsidR="00882A28" w:rsidRPr="00AF1DDB" w:rsidRDefault="00882A28" w:rsidP="0078151D">
            <w:pPr>
              <w:jc w:val="center"/>
              <w:rPr>
                <w:u w:val="single"/>
              </w:rPr>
            </w:pPr>
            <w:r w:rsidRPr="00AF1DDB">
              <w:rPr>
                <w:u w:val="single"/>
              </w:rPr>
              <w:t>57</w:t>
            </w:r>
          </w:p>
          <w:p w14:paraId="6A580AC9" w14:textId="77777777" w:rsidR="00882A28" w:rsidRPr="00AF1DDB" w:rsidRDefault="00882A28" w:rsidP="0078151D">
            <w:pPr>
              <w:jc w:val="center"/>
            </w:pPr>
            <w:r w:rsidRPr="00AF1DDB">
              <w:t>27</w:t>
            </w:r>
          </w:p>
          <w:p w14:paraId="4EA2C199" w14:textId="77777777" w:rsidR="00882A28" w:rsidRPr="00AF1DDB" w:rsidRDefault="00882A28" w:rsidP="0078151D">
            <w:pPr>
              <w:jc w:val="center"/>
            </w:pPr>
            <w:r w:rsidRPr="00AF1DDB">
              <w:t>12</w:t>
            </w:r>
          </w:p>
          <w:p w14:paraId="54E9D8BB" w14:textId="77777777" w:rsidR="00882A28" w:rsidRPr="00AF1DDB" w:rsidRDefault="00882A28" w:rsidP="0078151D">
            <w:pPr>
              <w:jc w:val="center"/>
            </w:pPr>
            <w:r w:rsidRPr="00AF1DDB">
              <w:t>9</w:t>
            </w:r>
          </w:p>
          <w:p w14:paraId="2A2C6915" w14:textId="77777777" w:rsidR="00882A28" w:rsidRPr="00AF1DDB" w:rsidRDefault="00882A28" w:rsidP="0078151D">
            <w:pPr>
              <w:jc w:val="center"/>
            </w:pPr>
            <w:r w:rsidRPr="00AF1DDB">
              <w:t>9</w:t>
            </w:r>
          </w:p>
        </w:tc>
        <w:tc>
          <w:tcPr>
            <w:tcW w:w="1543" w:type="dxa"/>
          </w:tcPr>
          <w:p w14:paraId="04C81ABB" w14:textId="77777777" w:rsidR="00882A28" w:rsidRPr="00AF1DDB" w:rsidRDefault="00882A28" w:rsidP="0078151D">
            <w:pPr>
              <w:jc w:val="center"/>
              <w:rPr>
                <w:u w:val="single"/>
              </w:rPr>
            </w:pPr>
            <w:r w:rsidRPr="00AF1DDB">
              <w:rPr>
                <w:u w:val="single"/>
              </w:rPr>
              <w:t>32</w:t>
            </w:r>
          </w:p>
          <w:p w14:paraId="0BB63215" w14:textId="77777777" w:rsidR="00882A28" w:rsidRPr="00AF1DDB" w:rsidRDefault="00882A28" w:rsidP="0078151D">
            <w:pPr>
              <w:jc w:val="center"/>
            </w:pPr>
            <w:r w:rsidRPr="00AF1DDB">
              <w:t>15</w:t>
            </w:r>
          </w:p>
          <w:p w14:paraId="67AC014E" w14:textId="77777777" w:rsidR="00882A28" w:rsidRPr="00AF1DDB" w:rsidRDefault="00882A28" w:rsidP="0078151D">
            <w:pPr>
              <w:jc w:val="center"/>
            </w:pPr>
            <w:r w:rsidRPr="00AF1DDB">
              <w:t>7</w:t>
            </w:r>
          </w:p>
          <w:p w14:paraId="4CBAF795" w14:textId="77777777" w:rsidR="00882A28" w:rsidRPr="00AF1DDB" w:rsidRDefault="00882A28" w:rsidP="0078151D">
            <w:pPr>
              <w:jc w:val="center"/>
            </w:pPr>
            <w:r w:rsidRPr="00AF1DDB">
              <w:t>5</w:t>
            </w:r>
          </w:p>
          <w:p w14:paraId="3BB8FEB3" w14:textId="77777777" w:rsidR="00882A28" w:rsidRPr="00AF1DDB" w:rsidRDefault="00882A28" w:rsidP="0078151D">
            <w:pPr>
              <w:jc w:val="center"/>
            </w:pPr>
            <w:r w:rsidRPr="00AF1DDB">
              <w:t>5</w:t>
            </w:r>
          </w:p>
        </w:tc>
      </w:tr>
      <w:tr w:rsidR="00AF1DDB" w:rsidRPr="00AF1DDB" w14:paraId="08894215" w14:textId="77777777" w:rsidTr="0078151D">
        <w:tc>
          <w:tcPr>
            <w:tcW w:w="4815" w:type="dxa"/>
          </w:tcPr>
          <w:p w14:paraId="52CE83E2" w14:textId="77777777" w:rsidR="00882A28" w:rsidRPr="00AF1DDB" w:rsidRDefault="00882A28" w:rsidP="0078151D">
            <w:r w:rsidRPr="00AF1DDB">
              <w:t>Problems with teaching and learning of algebra</w:t>
            </w:r>
          </w:p>
          <w:p w14:paraId="57A6633F" w14:textId="77777777" w:rsidR="00882A28" w:rsidRPr="00AF1DDB" w:rsidRDefault="00882A28" w:rsidP="0078151D">
            <w:r w:rsidRPr="00AF1DDB">
              <w:t xml:space="preserve">      - Neglect of skills</w:t>
            </w:r>
          </w:p>
          <w:p w14:paraId="253A422D" w14:textId="77777777" w:rsidR="00882A28" w:rsidRPr="00AF1DDB" w:rsidRDefault="00882A28" w:rsidP="0078151D">
            <w:r w:rsidRPr="00AF1DDB">
              <w:t xml:space="preserve">      - Lack of time</w:t>
            </w:r>
          </w:p>
          <w:p w14:paraId="47098D77" w14:textId="77777777" w:rsidR="00882A28" w:rsidRPr="00AF1DDB" w:rsidRDefault="00882A28" w:rsidP="0078151D">
            <w:r w:rsidRPr="00AF1DDB">
              <w:lastRenderedPageBreak/>
              <w:t xml:space="preserve">      - Workload of new curriculum</w:t>
            </w:r>
          </w:p>
          <w:p w14:paraId="5484F542" w14:textId="77777777" w:rsidR="00882A28" w:rsidRPr="00AF1DDB" w:rsidRDefault="00882A28" w:rsidP="0078151D">
            <w:r w:rsidRPr="00AF1DDB">
              <w:t xml:space="preserve">     - Over emphasis on problem solving</w:t>
            </w:r>
          </w:p>
          <w:p w14:paraId="0BC1B574" w14:textId="77777777" w:rsidR="00882A28" w:rsidRPr="00AF1DDB" w:rsidRDefault="00882A28" w:rsidP="0078151D">
            <w:r w:rsidRPr="00AF1DDB">
              <w:t xml:space="preserve">     - Low emphasis on algebra in exam papers</w:t>
            </w:r>
          </w:p>
        </w:tc>
        <w:tc>
          <w:tcPr>
            <w:tcW w:w="2131" w:type="dxa"/>
          </w:tcPr>
          <w:p w14:paraId="215AD9C4" w14:textId="77777777" w:rsidR="00882A28" w:rsidRPr="00AF1DDB" w:rsidRDefault="00882A28" w:rsidP="0078151D">
            <w:pPr>
              <w:jc w:val="center"/>
              <w:rPr>
                <w:u w:val="single"/>
              </w:rPr>
            </w:pPr>
            <w:r w:rsidRPr="00AF1DDB">
              <w:rPr>
                <w:u w:val="single"/>
              </w:rPr>
              <w:lastRenderedPageBreak/>
              <w:t>72</w:t>
            </w:r>
          </w:p>
          <w:p w14:paraId="3560F7A4" w14:textId="77777777" w:rsidR="00882A28" w:rsidRPr="00AF1DDB" w:rsidRDefault="00882A28" w:rsidP="0078151D">
            <w:pPr>
              <w:jc w:val="center"/>
            </w:pPr>
            <w:r w:rsidRPr="00AF1DDB">
              <w:t>18</w:t>
            </w:r>
          </w:p>
          <w:p w14:paraId="64091456" w14:textId="77777777" w:rsidR="00882A28" w:rsidRPr="00AF1DDB" w:rsidRDefault="00882A28" w:rsidP="0078151D">
            <w:pPr>
              <w:jc w:val="center"/>
            </w:pPr>
            <w:r w:rsidRPr="00AF1DDB">
              <w:t>21</w:t>
            </w:r>
          </w:p>
          <w:p w14:paraId="4B5E0534" w14:textId="77777777" w:rsidR="00882A28" w:rsidRPr="00AF1DDB" w:rsidRDefault="00882A28" w:rsidP="0078151D">
            <w:pPr>
              <w:jc w:val="center"/>
            </w:pPr>
            <w:r w:rsidRPr="00AF1DDB">
              <w:lastRenderedPageBreak/>
              <w:t>15</w:t>
            </w:r>
          </w:p>
          <w:p w14:paraId="70FA6D2F" w14:textId="77777777" w:rsidR="00882A28" w:rsidRPr="00AF1DDB" w:rsidRDefault="00882A28" w:rsidP="0078151D">
            <w:pPr>
              <w:jc w:val="center"/>
            </w:pPr>
            <w:r w:rsidRPr="00AF1DDB">
              <w:t>12</w:t>
            </w:r>
          </w:p>
          <w:p w14:paraId="523BA759" w14:textId="77777777" w:rsidR="00882A28" w:rsidRPr="00AF1DDB" w:rsidRDefault="00882A28" w:rsidP="0078151D">
            <w:pPr>
              <w:jc w:val="center"/>
            </w:pPr>
            <w:r w:rsidRPr="00AF1DDB">
              <w:t>8</w:t>
            </w:r>
          </w:p>
        </w:tc>
        <w:tc>
          <w:tcPr>
            <w:tcW w:w="1543" w:type="dxa"/>
          </w:tcPr>
          <w:p w14:paraId="558FE429" w14:textId="77777777" w:rsidR="00882A28" w:rsidRPr="00AF1DDB" w:rsidRDefault="00882A28" w:rsidP="0078151D">
            <w:pPr>
              <w:jc w:val="center"/>
              <w:rPr>
                <w:u w:val="single"/>
              </w:rPr>
            </w:pPr>
            <w:r w:rsidRPr="00AF1DDB">
              <w:rPr>
                <w:u w:val="single"/>
              </w:rPr>
              <w:lastRenderedPageBreak/>
              <w:t>40</w:t>
            </w:r>
          </w:p>
          <w:p w14:paraId="0C30E924" w14:textId="77777777" w:rsidR="00882A28" w:rsidRPr="00AF1DDB" w:rsidRDefault="00882A28" w:rsidP="0078151D">
            <w:pPr>
              <w:jc w:val="center"/>
            </w:pPr>
            <w:r w:rsidRPr="00AF1DDB">
              <w:t>10</w:t>
            </w:r>
          </w:p>
          <w:p w14:paraId="4B6CC14D" w14:textId="77777777" w:rsidR="00882A28" w:rsidRPr="00AF1DDB" w:rsidRDefault="00882A28" w:rsidP="0078151D">
            <w:pPr>
              <w:jc w:val="center"/>
            </w:pPr>
            <w:r w:rsidRPr="00AF1DDB">
              <w:t>12</w:t>
            </w:r>
          </w:p>
          <w:p w14:paraId="26407BCB" w14:textId="77777777" w:rsidR="00882A28" w:rsidRPr="00AF1DDB" w:rsidRDefault="00882A28" w:rsidP="0078151D">
            <w:pPr>
              <w:jc w:val="center"/>
            </w:pPr>
            <w:r w:rsidRPr="00AF1DDB">
              <w:lastRenderedPageBreak/>
              <w:t>8</w:t>
            </w:r>
          </w:p>
          <w:p w14:paraId="12D9E5E7" w14:textId="77777777" w:rsidR="00882A28" w:rsidRPr="00AF1DDB" w:rsidRDefault="00882A28" w:rsidP="0078151D">
            <w:pPr>
              <w:jc w:val="center"/>
            </w:pPr>
            <w:r w:rsidRPr="00AF1DDB">
              <w:t>7</w:t>
            </w:r>
          </w:p>
          <w:p w14:paraId="4C558983" w14:textId="77777777" w:rsidR="00882A28" w:rsidRPr="00AF1DDB" w:rsidRDefault="00882A28" w:rsidP="0078151D">
            <w:pPr>
              <w:jc w:val="center"/>
            </w:pPr>
            <w:r w:rsidRPr="00AF1DDB">
              <w:t>3</w:t>
            </w:r>
          </w:p>
        </w:tc>
      </w:tr>
      <w:tr w:rsidR="00AF1DDB" w:rsidRPr="00AF1DDB" w14:paraId="5B3AFAA5" w14:textId="77777777" w:rsidTr="0078151D">
        <w:tc>
          <w:tcPr>
            <w:tcW w:w="4815" w:type="dxa"/>
          </w:tcPr>
          <w:p w14:paraId="14B8CACA" w14:textId="77777777" w:rsidR="00882A28" w:rsidRPr="00AF1DDB" w:rsidRDefault="00882A28" w:rsidP="0078151D">
            <w:r w:rsidRPr="00AF1DDB">
              <w:lastRenderedPageBreak/>
              <w:t>Addressing the problems</w:t>
            </w:r>
          </w:p>
          <w:p w14:paraId="104872D7" w14:textId="77777777" w:rsidR="00882A28" w:rsidRPr="00AF1DDB" w:rsidRDefault="00882A28" w:rsidP="0078151D">
            <w:r w:rsidRPr="00AF1DDB">
              <w:t xml:space="preserve">     - Promote a balance between approaches</w:t>
            </w:r>
          </w:p>
          <w:p w14:paraId="466A5236" w14:textId="77777777" w:rsidR="00882A28" w:rsidRPr="00AF1DDB" w:rsidRDefault="00882A28" w:rsidP="0078151D">
            <w:r w:rsidRPr="00AF1DDB">
              <w:t xml:space="preserve">     - More emphasis in examination papers</w:t>
            </w:r>
          </w:p>
          <w:p w14:paraId="77E0AC9E" w14:textId="77777777" w:rsidR="00882A28" w:rsidRPr="00AF1DDB" w:rsidRDefault="00882A28" w:rsidP="0078151D">
            <w:r w:rsidRPr="00AF1DDB">
              <w:t xml:space="preserve">     - Further professional development</w:t>
            </w:r>
          </w:p>
          <w:p w14:paraId="014B22C9" w14:textId="77777777" w:rsidR="00882A28" w:rsidRPr="00AF1DDB" w:rsidRDefault="00882A28" w:rsidP="0078151D">
            <w:r w:rsidRPr="00AF1DDB">
              <w:t xml:space="preserve">     - Consistency with primary level</w:t>
            </w:r>
          </w:p>
        </w:tc>
        <w:tc>
          <w:tcPr>
            <w:tcW w:w="2131" w:type="dxa"/>
          </w:tcPr>
          <w:p w14:paraId="3A823663" w14:textId="77777777" w:rsidR="00882A28" w:rsidRPr="00AF1DDB" w:rsidRDefault="00882A28" w:rsidP="0078151D">
            <w:pPr>
              <w:jc w:val="center"/>
              <w:rPr>
                <w:u w:val="single"/>
              </w:rPr>
            </w:pPr>
            <w:r w:rsidRPr="00AF1DDB">
              <w:rPr>
                <w:u w:val="single"/>
              </w:rPr>
              <w:t>51</w:t>
            </w:r>
          </w:p>
          <w:p w14:paraId="306D44BD" w14:textId="77777777" w:rsidR="00882A28" w:rsidRPr="00AF1DDB" w:rsidRDefault="00882A28" w:rsidP="0078151D">
            <w:pPr>
              <w:jc w:val="center"/>
            </w:pPr>
            <w:r w:rsidRPr="00AF1DDB">
              <w:t>18</w:t>
            </w:r>
          </w:p>
          <w:p w14:paraId="6AF2E49E" w14:textId="77777777" w:rsidR="00882A28" w:rsidRPr="00AF1DDB" w:rsidRDefault="00882A28" w:rsidP="0078151D">
            <w:pPr>
              <w:jc w:val="center"/>
            </w:pPr>
            <w:r w:rsidRPr="00AF1DDB">
              <w:t>6</w:t>
            </w:r>
          </w:p>
          <w:p w14:paraId="03397910" w14:textId="77777777" w:rsidR="00882A28" w:rsidRPr="00AF1DDB" w:rsidRDefault="00882A28" w:rsidP="0078151D">
            <w:pPr>
              <w:jc w:val="center"/>
            </w:pPr>
            <w:r w:rsidRPr="00AF1DDB">
              <w:t>15</w:t>
            </w:r>
          </w:p>
          <w:p w14:paraId="4EE6116F" w14:textId="77777777" w:rsidR="00882A28" w:rsidRPr="00AF1DDB" w:rsidRDefault="00882A28" w:rsidP="0078151D">
            <w:pPr>
              <w:jc w:val="center"/>
            </w:pPr>
            <w:r w:rsidRPr="00AF1DDB">
              <w:t>12</w:t>
            </w:r>
          </w:p>
        </w:tc>
        <w:tc>
          <w:tcPr>
            <w:tcW w:w="1543" w:type="dxa"/>
          </w:tcPr>
          <w:p w14:paraId="6B37B91F" w14:textId="77777777" w:rsidR="00882A28" w:rsidRPr="00AF1DDB" w:rsidRDefault="00882A28" w:rsidP="0078151D">
            <w:pPr>
              <w:jc w:val="center"/>
              <w:rPr>
                <w:u w:val="single"/>
              </w:rPr>
            </w:pPr>
            <w:r w:rsidRPr="00AF1DDB">
              <w:rPr>
                <w:u w:val="single"/>
              </w:rPr>
              <w:t>28</w:t>
            </w:r>
          </w:p>
          <w:p w14:paraId="53C5DD63" w14:textId="77777777" w:rsidR="00882A28" w:rsidRPr="00AF1DDB" w:rsidRDefault="00882A28" w:rsidP="0078151D">
            <w:pPr>
              <w:jc w:val="center"/>
            </w:pPr>
            <w:r w:rsidRPr="00AF1DDB">
              <w:t>10</w:t>
            </w:r>
          </w:p>
          <w:p w14:paraId="68CAF402" w14:textId="77777777" w:rsidR="00882A28" w:rsidRPr="00AF1DDB" w:rsidRDefault="00882A28" w:rsidP="0078151D">
            <w:pPr>
              <w:jc w:val="center"/>
            </w:pPr>
            <w:r w:rsidRPr="00AF1DDB">
              <w:t>3</w:t>
            </w:r>
          </w:p>
          <w:p w14:paraId="4CFFD0C9" w14:textId="77777777" w:rsidR="00882A28" w:rsidRPr="00AF1DDB" w:rsidRDefault="00882A28" w:rsidP="0078151D">
            <w:pPr>
              <w:jc w:val="center"/>
            </w:pPr>
            <w:r w:rsidRPr="00AF1DDB">
              <w:t>8</w:t>
            </w:r>
          </w:p>
          <w:p w14:paraId="0CF9839E" w14:textId="77777777" w:rsidR="00882A28" w:rsidRPr="00AF1DDB" w:rsidRDefault="00882A28" w:rsidP="0078151D">
            <w:pPr>
              <w:jc w:val="center"/>
            </w:pPr>
            <w:r w:rsidRPr="00AF1DDB">
              <w:t>7</w:t>
            </w:r>
          </w:p>
        </w:tc>
      </w:tr>
      <w:tr w:rsidR="00882A28" w:rsidRPr="00AF1DDB" w14:paraId="3672F8B1" w14:textId="77777777" w:rsidTr="0078151D">
        <w:tc>
          <w:tcPr>
            <w:tcW w:w="4815" w:type="dxa"/>
          </w:tcPr>
          <w:p w14:paraId="00AE7944" w14:textId="77777777" w:rsidR="00882A28" w:rsidRPr="00AF1DDB" w:rsidRDefault="00882A28" w:rsidP="0078151D">
            <w:r w:rsidRPr="00AF1DDB">
              <w:t>Total</w:t>
            </w:r>
          </w:p>
        </w:tc>
        <w:tc>
          <w:tcPr>
            <w:tcW w:w="2131" w:type="dxa"/>
          </w:tcPr>
          <w:p w14:paraId="406ED9B4" w14:textId="77777777" w:rsidR="00882A28" w:rsidRPr="00AF1DDB" w:rsidRDefault="00882A28" w:rsidP="0078151D">
            <w:pPr>
              <w:jc w:val="center"/>
            </w:pPr>
            <w:r w:rsidRPr="00AF1DDB">
              <w:t>180</w:t>
            </w:r>
          </w:p>
        </w:tc>
        <w:tc>
          <w:tcPr>
            <w:tcW w:w="1543" w:type="dxa"/>
          </w:tcPr>
          <w:p w14:paraId="77A2AA7A" w14:textId="77777777" w:rsidR="00882A28" w:rsidRPr="00AF1DDB" w:rsidRDefault="00882A28" w:rsidP="0078151D">
            <w:pPr>
              <w:jc w:val="center"/>
            </w:pPr>
            <w:r w:rsidRPr="00AF1DDB">
              <w:t>100</w:t>
            </w:r>
          </w:p>
        </w:tc>
      </w:tr>
    </w:tbl>
    <w:p w14:paraId="7AC4EF9C" w14:textId="77777777" w:rsidR="00AC31E0" w:rsidRPr="00AF1DDB" w:rsidRDefault="00AC31E0" w:rsidP="00486771">
      <w:pPr>
        <w:pStyle w:val="Newparagraph"/>
        <w:ind w:firstLine="0"/>
        <w:jc w:val="both"/>
        <w:rPr>
          <w:lang w:val="en-IE"/>
        </w:rPr>
      </w:pPr>
    </w:p>
    <w:p w14:paraId="6849A73E" w14:textId="0361D6D9" w:rsidR="0018005E" w:rsidRPr="00AF1DDB" w:rsidRDefault="0018005E" w:rsidP="00486771">
      <w:pPr>
        <w:pStyle w:val="Newparagraph"/>
        <w:ind w:firstLine="0"/>
        <w:jc w:val="both"/>
        <w:rPr>
          <w:lang w:val="en-IE"/>
        </w:rPr>
      </w:pPr>
      <w:r w:rsidRPr="00AF1DDB">
        <w:rPr>
          <w:lang w:val="en-IE"/>
        </w:rPr>
        <w:t xml:space="preserve">One of the main themes that emerged from the interviews </w:t>
      </w:r>
      <w:r w:rsidR="00E13FC6" w:rsidRPr="00AF1DDB">
        <w:rPr>
          <w:lang w:val="en-IE"/>
        </w:rPr>
        <w:t>was</w:t>
      </w:r>
      <w:r w:rsidR="00756C27" w:rsidRPr="00AF1DDB">
        <w:rPr>
          <w:lang w:val="en-IE"/>
        </w:rPr>
        <w:t xml:space="preserve"> </w:t>
      </w:r>
      <w:r w:rsidR="0042589F" w:rsidRPr="00AF1DDB">
        <w:rPr>
          <w:lang w:val="en-IE"/>
        </w:rPr>
        <w:t xml:space="preserve">the unsuccessful </w:t>
      </w:r>
      <w:r w:rsidR="007D1FEC" w:rsidRPr="00AF1DDB">
        <w:rPr>
          <w:lang w:val="en-IE"/>
        </w:rPr>
        <w:t>adoption</w:t>
      </w:r>
      <w:r w:rsidR="0042589F" w:rsidRPr="00AF1DDB">
        <w:rPr>
          <w:lang w:val="en-IE"/>
        </w:rPr>
        <w:t xml:space="preserve"> of the functions based approach </w:t>
      </w:r>
      <w:r w:rsidRPr="00AF1DDB">
        <w:rPr>
          <w:lang w:val="en-IE"/>
        </w:rPr>
        <w:t>in</w:t>
      </w:r>
      <w:r w:rsidR="00756C27" w:rsidRPr="00AF1DDB">
        <w:rPr>
          <w:lang w:val="en-IE"/>
        </w:rPr>
        <w:t xml:space="preserve"> </w:t>
      </w:r>
      <w:r w:rsidR="0042589F" w:rsidRPr="00AF1DDB">
        <w:rPr>
          <w:lang w:val="en-IE"/>
        </w:rPr>
        <w:t>some</w:t>
      </w:r>
      <w:r w:rsidR="00756C27" w:rsidRPr="00AF1DDB">
        <w:rPr>
          <w:lang w:val="en-IE"/>
        </w:rPr>
        <w:t xml:space="preserve"> school</w:t>
      </w:r>
      <w:r w:rsidR="00CF26EE" w:rsidRPr="00AF1DDB">
        <w:rPr>
          <w:lang w:val="en-IE"/>
        </w:rPr>
        <w:t>s of the participating teachers</w:t>
      </w:r>
      <w:r w:rsidR="00A70E3C" w:rsidRPr="00AF1DDB">
        <w:rPr>
          <w:lang w:val="en-IE"/>
        </w:rPr>
        <w:t xml:space="preserve"> (</w:t>
      </w:r>
      <w:r w:rsidR="00F9334B" w:rsidRPr="00AF1DDB">
        <w:rPr>
          <w:i/>
        </w:rPr>
        <w:t xml:space="preserve">T3: I don’t think the functions based method is </w:t>
      </w:r>
      <w:r w:rsidR="00A44680" w:rsidRPr="00AF1DDB">
        <w:rPr>
          <w:i/>
        </w:rPr>
        <w:t>being</w:t>
      </w:r>
      <w:r w:rsidR="00A70E3C" w:rsidRPr="00AF1DDB">
        <w:rPr>
          <w:i/>
        </w:rPr>
        <w:t xml:space="preserve"> fully implemented anyway; </w:t>
      </w:r>
      <w:r w:rsidR="008F4FD6" w:rsidRPr="00AF1DDB">
        <w:rPr>
          <w:i/>
        </w:rPr>
        <w:t>T4: From my experience t</w:t>
      </w:r>
      <w:r w:rsidR="00F9334B" w:rsidRPr="00AF1DDB">
        <w:rPr>
          <w:i/>
        </w:rPr>
        <w:t>he change to a function based approach is</w:t>
      </w:r>
      <w:r w:rsidR="00A44680" w:rsidRPr="00AF1DDB">
        <w:rPr>
          <w:i/>
        </w:rPr>
        <w:t>n’t</w:t>
      </w:r>
      <w:r w:rsidR="00F9334B" w:rsidRPr="00AF1DDB">
        <w:rPr>
          <w:i/>
        </w:rPr>
        <w:t xml:space="preserve"> </w:t>
      </w:r>
      <w:r w:rsidR="00A70E3C" w:rsidRPr="00AF1DDB">
        <w:rPr>
          <w:i/>
        </w:rPr>
        <w:t>really happening on the ground)</w:t>
      </w:r>
      <w:r w:rsidR="00A70E3C" w:rsidRPr="00AF1DDB">
        <w:rPr>
          <w:lang w:val="en-IE"/>
        </w:rPr>
        <w:t xml:space="preserve">. </w:t>
      </w:r>
      <w:r w:rsidRPr="00AF1DDB">
        <w:rPr>
          <w:lang w:val="en-IE"/>
        </w:rPr>
        <w:t xml:space="preserve">The data revealed that in many cases the functions based approach is used </w:t>
      </w:r>
      <w:r w:rsidR="00EE031B" w:rsidRPr="00AF1DDB">
        <w:rPr>
          <w:lang w:val="en-IE"/>
        </w:rPr>
        <w:t>when algebra is being first introduced</w:t>
      </w:r>
      <w:r w:rsidRPr="00AF1DDB">
        <w:rPr>
          <w:lang w:val="en-IE"/>
        </w:rPr>
        <w:t xml:space="preserve"> but then </w:t>
      </w:r>
      <w:r w:rsidR="00756C27" w:rsidRPr="00AF1DDB">
        <w:rPr>
          <w:lang w:val="en-IE"/>
        </w:rPr>
        <w:t xml:space="preserve">the </w:t>
      </w:r>
      <w:r w:rsidRPr="00AF1DDB">
        <w:rPr>
          <w:lang w:val="en-IE"/>
        </w:rPr>
        <w:t xml:space="preserve">teachers </w:t>
      </w:r>
      <w:r w:rsidR="00CF26EE" w:rsidRPr="00AF1DDB">
        <w:rPr>
          <w:lang w:val="en-IE"/>
        </w:rPr>
        <w:t>revert to the traditional style</w:t>
      </w:r>
      <w:r w:rsidRPr="00AF1DDB">
        <w:rPr>
          <w:lang w:val="en-IE"/>
        </w:rPr>
        <w:t xml:space="preserve"> </w:t>
      </w:r>
      <w:r w:rsidR="00A70E3C" w:rsidRPr="00AF1DDB">
        <w:rPr>
          <w:lang w:val="en-IE"/>
        </w:rPr>
        <w:t>(</w:t>
      </w:r>
      <w:r w:rsidR="00E611A3" w:rsidRPr="00AF1DDB">
        <w:rPr>
          <w:i/>
        </w:rPr>
        <w:t>T5</w:t>
      </w:r>
      <w:r w:rsidR="00AC31E0" w:rsidRPr="00AF1DDB">
        <w:rPr>
          <w:i/>
        </w:rPr>
        <w:t>: In our maths department</w:t>
      </w:r>
      <w:r w:rsidRPr="00AF1DDB">
        <w:rPr>
          <w:i/>
        </w:rPr>
        <w:t xml:space="preserve"> there may be a bit of looking at patterns at the beginning</w:t>
      </w:r>
      <w:r w:rsidR="007A7494" w:rsidRPr="00AF1DDB">
        <w:rPr>
          <w:i/>
        </w:rPr>
        <w:t xml:space="preserve"> [when introducing]</w:t>
      </w:r>
      <w:r w:rsidRPr="00AF1DDB">
        <w:rPr>
          <w:i/>
        </w:rPr>
        <w:t>, but then it’s very much the traditional rule based methods of the old course before moving onto the ap</w:t>
      </w:r>
      <w:r w:rsidR="00A70E3C" w:rsidRPr="00AF1DDB">
        <w:rPr>
          <w:i/>
        </w:rPr>
        <w:t xml:space="preserve">plications and problem solving). </w:t>
      </w:r>
      <w:r w:rsidRPr="00AF1DDB">
        <w:t xml:space="preserve">This has resulted in a </w:t>
      </w:r>
      <w:r w:rsidR="00CF26EE" w:rsidRPr="00AF1DDB">
        <w:t>mixture between both approaches</w:t>
      </w:r>
      <w:r w:rsidR="00A70E3C" w:rsidRPr="00AF1DDB">
        <w:rPr>
          <w:lang w:val="en-IE"/>
        </w:rPr>
        <w:t xml:space="preserve"> (</w:t>
      </w:r>
      <w:r w:rsidR="00E611A3" w:rsidRPr="00AF1DDB">
        <w:rPr>
          <w:i/>
        </w:rPr>
        <w:t>T3</w:t>
      </w:r>
      <w:r w:rsidRPr="00AF1DDB">
        <w:rPr>
          <w:i/>
        </w:rPr>
        <w:t>: You’re stuck in the middle, you’re not doing the functions approach but you’re also not doing as much procedure based work and practice</w:t>
      </w:r>
      <w:r w:rsidR="00A70E3C" w:rsidRPr="00AF1DDB">
        <w:rPr>
          <w:i/>
        </w:rPr>
        <w:t xml:space="preserve"> as you would have done before)</w:t>
      </w:r>
      <w:r w:rsidR="008F4FD6" w:rsidRPr="00AF1DDB">
        <w:rPr>
          <w:i/>
        </w:rPr>
        <w:t>.</w:t>
      </w:r>
      <w:r w:rsidR="00A70E3C" w:rsidRPr="00AF1DDB">
        <w:rPr>
          <w:i/>
        </w:rPr>
        <w:t xml:space="preserve"> </w:t>
      </w:r>
    </w:p>
    <w:p w14:paraId="69F9F333" w14:textId="2897C31F" w:rsidR="007138CD" w:rsidRPr="00AF1DDB" w:rsidRDefault="00AA1273" w:rsidP="007E4471">
      <w:pPr>
        <w:pStyle w:val="Newparagraph"/>
        <w:jc w:val="both"/>
        <w:rPr>
          <w:lang w:val="en-IE"/>
        </w:rPr>
      </w:pPr>
      <w:r w:rsidRPr="00AF1DDB">
        <w:rPr>
          <w:lang w:val="en-IE"/>
        </w:rPr>
        <w:t>I</w:t>
      </w:r>
      <w:r w:rsidR="0018005E" w:rsidRPr="00AF1DDB">
        <w:rPr>
          <w:lang w:val="en-IE"/>
        </w:rPr>
        <w:t>n some cases the function</w:t>
      </w:r>
      <w:r w:rsidR="00FB5922" w:rsidRPr="00AF1DDB">
        <w:rPr>
          <w:lang w:val="en-IE"/>
        </w:rPr>
        <w:t>s</w:t>
      </w:r>
      <w:r w:rsidR="0018005E" w:rsidRPr="00AF1DDB">
        <w:rPr>
          <w:lang w:val="en-IE"/>
        </w:rPr>
        <w:t xml:space="preserve"> based approach is non-existent in </w:t>
      </w:r>
      <w:r w:rsidR="00756C27" w:rsidRPr="00AF1DDB">
        <w:rPr>
          <w:lang w:val="en-IE"/>
        </w:rPr>
        <w:t xml:space="preserve">some </w:t>
      </w:r>
      <w:r w:rsidR="00AC31E0" w:rsidRPr="00AF1DDB">
        <w:rPr>
          <w:lang w:val="en-IE"/>
        </w:rPr>
        <w:t xml:space="preserve">of the teacher’s </w:t>
      </w:r>
      <w:r w:rsidR="0018005E" w:rsidRPr="00AF1DDB">
        <w:rPr>
          <w:lang w:val="en-IE"/>
        </w:rPr>
        <w:t>schools and no link is made between algebra and patterns / func</w:t>
      </w:r>
      <w:r w:rsidR="00CF26EE" w:rsidRPr="00AF1DDB">
        <w:rPr>
          <w:lang w:val="en-IE"/>
        </w:rPr>
        <w:t>tions in the teaching of math</w:t>
      </w:r>
      <w:r w:rsidR="007E4471" w:rsidRPr="00AF1DDB">
        <w:rPr>
          <w:lang w:val="en-IE"/>
        </w:rPr>
        <w:t>ematic</w:t>
      </w:r>
      <w:r w:rsidR="00CF26EE" w:rsidRPr="00AF1DDB">
        <w:rPr>
          <w:lang w:val="en-IE"/>
        </w:rPr>
        <w:t>s</w:t>
      </w:r>
      <w:r w:rsidR="0018005E" w:rsidRPr="00AF1DDB">
        <w:rPr>
          <w:lang w:val="en-IE"/>
        </w:rPr>
        <w:t xml:space="preserve"> </w:t>
      </w:r>
      <w:r w:rsidR="00A70E3C" w:rsidRPr="00AF1DDB">
        <w:rPr>
          <w:lang w:val="en-IE"/>
        </w:rPr>
        <w:t>(</w:t>
      </w:r>
      <w:r w:rsidR="00E611A3" w:rsidRPr="00AF1DDB">
        <w:rPr>
          <w:i/>
        </w:rPr>
        <w:t>T1</w:t>
      </w:r>
      <w:r w:rsidR="0018005E" w:rsidRPr="00AF1DDB">
        <w:rPr>
          <w:i/>
        </w:rPr>
        <w:t xml:space="preserve">: The patterns and functions chapter is treated by itself and </w:t>
      </w:r>
      <w:r w:rsidR="0018005E" w:rsidRPr="00AF1DDB">
        <w:rPr>
          <w:i/>
        </w:rPr>
        <w:lastRenderedPageBreak/>
        <w:t>isn’t really linked to algebra. I don’t teach algebra the funct</w:t>
      </w:r>
      <w:r w:rsidR="007E4471" w:rsidRPr="00AF1DDB">
        <w:rPr>
          <w:i/>
        </w:rPr>
        <w:t xml:space="preserve">ions way or anything like that; </w:t>
      </w:r>
      <w:r w:rsidR="00E611A3" w:rsidRPr="00AF1DDB">
        <w:rPr>
          <w:i/>
        </w:rPr>
        <w:t>T2</w:t>
      </w:r>
      <w:r w:rsidR="0018005E" w:rsidRPr="00AF1DDB">
        <w:rPr>
          <w:i/>
        </w:rPr>
        <w:t>: You’re talking about patterns. That’s different. We do algebra first and then we do</w:t>
      </w:r>
      <w:r w:rsidR="00A70E3C" w:rsidRPr="00AF1DDB">
        <w:rPr>
          <w:i/>
        </w:rPr>
        <w:t xml:space="preserve"> patterns afterwards). </w:t>
      </w:r>
    </w:p>
    <w:p w14:paraId="59117F7D" w14:textId="77777777" w:rsidR="007E4471" w:rsidRPr="00AF1DDB" w:rsidRDefault="007E4471" w:rsidP="007138CD">
      <w:pPr>
        <w:pStyle w:val="Newparagraph"/>
        <w:ind w:firstLine="0"/>
        <w:jc w:val="both"/>
        <w:rPr>
          <w:lang w:val="en-IE"/>
        </w:rPr>
      </w:pPr>
    </w:p>
    <w:p w14:paraId="74EC7CCD" w14:textId="726A027B" w:rsidR="0018005E" w:rsidRPr="00AF1DDB" w:rsidRDefault="00AA1273" w:rsidP="007138CD">
      <w:pPr>
        <w:pStyle w:val="Newparagraph"/>
        <w:ind w:firstLine="0"/>
        <w:jc w:val="both"/>
        <w:rPr>
          <w:i/>
        </w:rPr>
      </w:pPr>
      <w:r w:rsidRPr="00AF1DDB">
        <w:rPr>
          <w:lang w:val="en-IE"/>
        </w:rPr>
        <w:t>T</w:t>
      </w:r>
      <w:r w:rsidR="0018005E" w:rsidRPr="00AF1DDB">
        <w:rPr>
          <w:lang w:val="en-IE"/>
        </w:rPr>
        <w:t>he teachers who were interviewed did recognise problem</w:t>
      </w:r>
      <w:r w:rsidR="00B9377B" w:rsidRPr="00AF1DDB">
        <w:rPr>
          <w:lang w:val="en-IE"/>
        </w:rPr>
        <w:t>s</w:t>
      </w:r>
      <w:r w:rsidR="0018005E" w:rsidRPr="00AF1DDB">
        <w:rPr>
          <w:lang w:val="en-IE"/>
        </w:rPr>
        <w:t xml:space="preserve"> with the teaching and learning of algebra since the introduction of the </w:t>
      </w:r>
      <w:r w:rsidR="00B9377B" w:rsidRPr="00AF1DDB">
        <w:rPr>
          <w:lang w:val="en-IE"/>
        </w:rPr>
        <w:t>reformed</w:t>
      </w:r>
      <w:r w:rsidR="0018005E" w:rsidRPr="00AF1DDB">
        <w:rPr>
          <w:lang w:val="en-IE"/>
        </w:rPr>
        <w:t xml:space="preserve"> curriculum and algebra strand. Four main reasons emerged from the data. The first three were noticeably interlinked. Many felt that the </w:t>
      </w:r>
      <w:r w:rsidR="00401D6D" w:rsidRPr="00AF1DDB">
        <w:rPr>
          <w:lang w:val="en-IE"/>
        </w:rPr>
        <w:t>fundamental</w:t>
      </w:r>
      <w:r w:rsidR="007051FE" w:rsidRPr="00AF1DDB">
        <w:rPr>
          <w:lang w:val="en-IE"/>
        </w:rPr>
        <w:t xml:space="preserve"> rule and procedure based algebraic</w:t>
      </w:r>
      <w:r w:rsidR="00401D6D" w:rsidRPr="00AF1DDB">
        <w:rPr>
          <w:lang w:val="en-IE"/>
        </w:rPr>
        <w:t xml:space="preserve"> </w:t>
      </w:r>
      <w:r w:rsidR="00CF26EE" w:rsidRPr="00AF1DDB">
        <w:rPr>
          <w:lang w:val="en-IE"/>
        </w:rPr>
        <w:t>skills were being neglected</w:t>
      </w:r>
      <w:r w:rsidR="0018005E" w:rsidRPr="00AF1DDB">
        <w:rPr>
          <w:lang w:val="en-IE"/>
        </w:rPr>
        <w:t xml:space="preserve"> </w:t>
      </w:r>
    </w:p>
    <w:p w14:paraId="39283C2B" w14:textId="142EC7B8" w:rsidR="00CF26EE" w:rsidRPr="00AF1DDB" w:rsidRDefault="007138CD" w:rsidP="00486771">
      <w:pPr>
        <w:pStyle w:val="Newparagraph"/>
        <w:ind w:firstLine="0"/>
        <w:jc w:val="both"/>
        <w:rPr>
          <w:i/>
        </w:rPr>
      </w:pPr>
      <w:r w:rsidRPr="00AF1DDB">
        <w:rPr>
          <w:i/>
        </w:rPr>
        <w:t>(</w:t>
      </w:r>
      <w:r w:rsidR="00E611A3" w:rsidRPr="00AF1DDB">
        <w:rPr>
          <w:i/>
        </w:rPr>
        <w:t>T2</w:t>
      </w:r>
      <w:r w:rsidR="0018005E" w:rsidRPr="00AF1DDB">
        <w:rPr>
          <w:i/>
        </w:rPr>
        <w:t>: The skills are being hugely neglected. It’s all problem solving mainly now. I would fly through the basics and try and have more time for the applications because that takes so much time,</w:t>
      </w:r>
      <w:r w:rsidRPr="00AF1DDB">
        <w:rPr>
          <w:i/>
        </w:rPr>
        <w:t xml:space="preserve"> it’s very new to the students). </w:t>
      </w:r>
      <w:r w:rsidR="00E611A3" w:rsidRPr="00AF1DDB">
        <w:rPr>
          <w:lang w:val="en-IE"/>
        </w:rPr>
        <w:t>As alluded to by Teacher 2</w:t>
      </w:r>
      <w:r w:rsidR="0018005E" w:rsidRPr="00AF1DDB">
        <w:rPr>
          <w:lang w:val="en-IE"/>
        </w:rPr>
        <w:t xml:space="preserve"> in the previous comment, the skills are being neglected due to a lack of time. This was mentioned by each teache</w:t>
      </w:r>
      <w:r w:rsidR="00CF26EE" w:rsidRPr="00AF1DDB">
        <w:rPr>
          <w:lang w:val="en-IE"/>
        </w:rPr>
        <w:t>r in their individual interview</w:t>
      </w:r>
      <w:r w:rsidR="0018005E" w:rsidRPr="00AF1DDB">
        <w:rPr>
          <w:lang w:val="en-IE"/>
        </w:rPr>
        <w:t xml:space="preserve"> </w:t>
      </w:r>
      <w:r w:rsidRPr="00AF1DDB">
        <w:rPr>
          <w:i/>
        </w:rPr>
        <w:t>(</w:t>
      </w:r>
      <w:r w:rsidR="00E611A3" w:rsidRPr="00AF1DDB">
        <w:rPr>
          <w:i/>
        </w:rPr>
        <w:t>T1</w:t>
      </w:r>
      <w:r w:rsidR="0018005E" w:rsidRPr="00AF1DDB">
        <w:rPr>
          <w:i/>
        </w:rPr>
        <w:t>: You did so much practise on the old course on substitution, factorising etc. but the time isn’t just there to do that any</w:t>
      </w:r>
      <w:r w:rsidRPr="00AF1DDB">
        <w:rPr>
          <w:i/>
        </w:rPr>
        <w:t xml:space="preserve">more; </w:t>
      </w:r>
      <w:r w:rsidR="00E611A3" w:rsidRPr="00AF1DDB">
        <w:rPr>
          <w:i/>
        </w:rPr>
        <w:t>T5</w:t>
      </w:r>
      <w:r w:rsidR="0018005E" w:rsidRPr="00AF1DDB">
        <w:rPr>
          <w:i/>
        </w:rPr>
        <w:t>: At the moment we don’t really know how much time we can spend on practising the skills as we are so concerned abou</w:t>
      </w:r>
      <w:r w:rsidRPr="00AF1DDB">
        <w:rPr>
          <w:i/>
        </w:rPr>
        <w:t xml:space="preserve">t moving onto the applications). </w:t>
      </w:r>
      <w:r w:rsidR="0018005E" w:rsidRPr="00AF1DDB">
        <w:rPr>
          <w:lang w:val="en-IE"/>
        </w:rPr>
        <w:t>This time was already restricted as a result of the workloads and t</w:t>
      </w:r>
      <w:r w:rsidRPr="00AF1DDB">
        <w:rPr>
          <w:lang w:val="en-IE"/>
        </w:rPr>
        <w:t>imeframe of the new curriculum (</w:t>
      </w:r>
      <w:r w:rsidR="00AB41ED" w:rsidRPr="00AF1DDB">
        <w:rPr>
          <w:i/>
        </w:rPr>
        <w:t>T3: The amount of material that has to be covered with the timeframe i</w:t>
      </w:r>
      <w:r w:rsidRPr="00AF1DDB">
        <w:rPr>
          <w:i/>
        </w:rPr>
        <w:t xml:space="preserve">nvolved makes it very difficult). </w:t>
      </w:r>
      <w:r w:rsidRPr="00AF1DDB">
        <w:rPr>
          <w:lang w:val="en-IE"/>
        </w:rPr>
        <w:t>However</w:t>
      </w:r>
      <w:r w:rsidR="0018005E" w:rsidRPr="00AF1DDB">
        <w:rPr>
          <w:lang w:val="en-IE"/>
        </w:rPr>
        <w:t xml:space="preserve"> as referred to in previous comments, the neglect of the </w:t>
      </w:r>
      <w:r w:rsidR="00401D6D" w:rsidRPr="00AF1DDB">
        <w:rPr>
          <w:lang w:val="en-IE"/>
        </w:rPr>
        <w:t>fundamental</w:t>
      </w:r>
      <w:r w:rsidR="0018005E" w:rsidRPr="00AF1DDB">
        <w:rPr>
          <w:lang w:val="en-IE"/>
        </w:rPr>
        <w:t xml:space="preserve"> algebraic skills due to the lack of time is also a result of the emphasis now being placed on problem solving and app</w:t>
      </w:r>
      <w:r w:rsidR="00CF26EE" w:rsidRPr="00AF1DDB">
        <w:rPr>
          <w:lang w:val="en-IE"/>
        </w:rPr>
        <w:t>lications in the new curriculum</w:t>
      </w:r>
      <w:r w:rsidRPr="00AF1DDB">
        <w:rPr>
          <w:i/>
        </w:rPr>
        <w:t xml:space="preserve"> (</w:t>
      </w:r>
      <w:r w:rsidR="00E611A3" w:rsidRPr="00AF1DDB">
        <w:rPr>
          <w:i/>
        </w:rPr>
        <w:t>T2</w:t>
      </w:r>
      <w:r w:rsidR="0018005E" w:rsidRPr="00AF1DDB">
        <w:rPr>
          <w:i/>
        </w:rPr>
        <w:t xml:space="preserve">: The students are focusing way more on the practical problems and the applications and they’re getting bogged down on them and they’re not focusing as much on their basic skills. </w:t>
      </w:r>
      <w:r w:rsidR="00AC31E0" w:rsidRPr="00AF1DDB">
        <w:rPr>
          <w:i/>
        </w:rPr>
        <w:t>We</w:t>
      </w:r>
      <w:r w:rsidR="0018005E" w:rsidRPr="00AF1DDB">
        <w:rPr>
          <w:i/>
        </w:rPr>
        <w:t xml:space="preserve"> are not spending as much time on them and as a result they’re not fully g</w:t>
      </w:r>
      <w:r w:rsidRPr="00AF1DDB">
        <w:rPr>
          <w:i/>
        </w:rPr>
        <w:t>rasping the basic methods).</w:t>
      </w:r>
    </w:p>
    <w:p w14:paraId="74A17977" w14:textId="77777777" w:rsidR="00AA1273" w:rsidRPr="00AF1DDB" w:rsidRDefault="00AA1273" w:rsidP="00486771">
      <w:pPr>
        <w:pStyle w:val="Newparagraph"/>
        <w:ind w:firstLine="0"/>
        <w:jc w:val="both"/>
      </w:pPr>
    </w:p>
    <w:p w14:paraId="3664156E" w14:textId="46FCBEAA" w:rsidR="0018005E" w:rsidRPr="00AF1DDB" w:rsidRDefault="0018005E" w:rsidP="00CF26EE">
      <w:pPr>
        <w:pStyle w:val="Newparagraph"/>
        <w:ind w:firstLine="0"/>
        <w:jc w:val="both"/>
      </w:pPr>
      <w:r w:rsidRPr="00AF1DDB">
        <w:lastRenderedPageBreak/>
        <w:t xml:space="preserve">The teachers interviewed indicated that change was required regarding the current teaching, learning and assessment of algebra at secondary </w:t>
      </w:r>
      <w:r w:rsidR="00A91985" w:rsidRPr="00AF1DDB">
        <w:t>level</w:t>
      </w:r>
      <w:r w:rsidRPr="00AF1DDB">
        <w:t xml:space="preserve"> in Ireland. Some spoke of the need for balance between the applications of algebra and its technical skills and to ensure suffi</w:t>
      </w:r>
      <w:r w:rsidR="00CF26EE" w:rsidRPr="00AF1DDB">
        <w:t>cient time is devoted to both (</w:t>
      </w:r>
      <w:r w:rsidR="00E611A3" w:rsidRPr="00AF1DDB">
        <w:rPr>
          <w:i/>
        </w:rPr>
        <w:t>T3</w:t>
      </w:r>
      <w:r w:rsidRPr="00AF1DDB">
        <w:rPr>
          <w:i/>
        </w:rPr>
        <w:t>: There must be more of a balance between applications and the skills. You have to give the time to the skills as well and this will make them more confident anyway using those skills when they</w:t>
      </w:r>
      <w:r w:rsidR="00CF26EE" w:rsidRPr="00AF1DDB">
        <w:rPr>
          <w:i/>
        </w:rPr>
        <w:t xml:space="preserve"> are doing the problem solving). </w:t>
      </w:r>
      <w:r w:rsidR="00AC31E0" w:rsidRPr="00AF1DDB">
        <w:t>T</w:t>
      </w:r>
      <w:r w:rsidRPr="00AF1DDB">
        <w:t xml:space="preserve">he need for more of an emphasis on the </w:t>
      </w:r>
      <w:r w:rsidR="00401D6D" w:rsidRPr="00AF1DDB">
        <w:t>fundamental</w:t>
      </w:r>
      <w:r w:rsidRPr="00AF1DDB">
        <w:t xml:space="preserve"> algeb</w:t>
      </w:r>
      <w:r w:rsidR="00AC31E0" w:rsidRPr="00AF1DDB">
        <w:t>ra skills in exa</w:t>
      </w:r>
      <w:r w:rsidR="00CF26EE" w:rsidRPr="00AF1DDB">
        <w:t>mination papers was highlighted (</w:t>
      </w:r>
      <w:r w:rsidR="00E611A3" w:rsidRPr="00AF1DDB">
        <w:rPr>
          <w:i/>
        </w:rPr>
        <w:t>T1</w:t>
      </w:r>
      <w:r w:rsidRPr="00AF1DDB">
        <w:rPr>
          <w:i/>
        </w:rPr>
        <w:t>: There perhaps need to be a small bit more of an emphasis on the skills in the exam papers. The skills section is very short. Only six short questions, only 150 points. Then it’s all application and problem solving based. They’re forgetting to test the basic maths skills even though it’s a maths exam</w:t>
      </w:r>
      <w:r w:rsidR="00CF26EE" w:rsidRPr="00AF1DDB">
        <w:rPr>
          <w:i/>
        </w:rPr>
        <w:t>)</w:t>
      </w:r>
      <w:r w:rsidRPr="00AF1DDB">
        <w:rPr>
          <w:i/>
        </w:rPr>
        <w:t xml:space="preserve">. </w:t>
      </w:r>
    </w:p>
    <w:p w14:paraId="3896FCCC" w14:textId="77777777" w:rsidR="00AA1273" w:rsidRPr="00AF1DDB" w:rsidRDefault="00AA1273" w:rsidP="00486771">
      <w:pPr>
        <w:pStyle w:val="Newparagraph"/>
        <w:ind w:firstLine="0"/>
        <w:jc w:val="both"/>
      </w:pPr>
    </w:p>
    <w:p w14:paraId="1B439495" w14:textId="2F21AB04" w:rsidR="0018005E" w:rsidRPr="00AF1DDB" w:rsidRDefault="0018005E" w:rsidP="00CF26EE">
      <w:pPr>
        <w:pStyle w:val="Newparagraph"/>
        <w:ind w:firstLine="0"/>
        <w:jc w:val="both"/>
      </w:pPr>
      <w:r w:rsidRPr="00AF1DDB">
        <w:t xml:space="preserve">In terms of promoting the functions based approach to teaching algebra, </w:t>
      </w:r>
      <w:r w:rsidR="00AC31E0" w:rsidRPr="00AF1DDB">
        <w:t>responses</w:t>
      </w:r>
      <w:r w:rsidRPr="00AF1DDB">
        <w:t xml:space="preserve"> noted the need for more training to be provided to mathematics teachers highlighting effective p</w:t>
      </w:r>
      <w:r w:rsidR="00CF26EE" w:rsidRPr="00AF1DDB">
        <w:t>edagogy for using the approach (</w:t>
      </w:r>
      <w:r w:rsidR="00E611A3" w:rsidRPr="00AF1DDB">
        <w:rPr>
          <w:i/>
        </w:rPr>
        <w:t>T3</w:t>
      </w:r>
      <w:r w:rsidRPr="00AF1DDB">
        <w:rPr>
          <w:i/>
        </w:rPr>
        <w:t>: More in-service on the functions based approach and more structure on to how to teach using it. I think we’re in that transitory period where teachers are trying to do new things but they’re not really sure what they ar</w:t>
      </w:r>
      <w:r w:rsidR="00CF26EE" w:rsidRPr="00AF1DDB">
        <w:rPr>
          <w:i/>
        </w:rPr>
        <w:t xml:space="preserve">e doing or supposed to be doing). </w:t>
      </w:r>
      <w:r w:rsidR="00AC31E0" w:rsidRPr="00AF1DDB">
        <w:t>T</w:t>
      </w:r>
      <w:r w:rsidRPr="00AF1DDB">
        <w:t>he point</w:t>
      </w:r>
      <w:r w:rsidR="00AC31E0" w:rsidRPr="00AF1DDB">
        <w:t xml:space="preserve"> was also made</w:t>
      </w:r>
      <w:r w:rsidRPr="00AF1DDB">
        <w:t xml:space="preserve"> that in order for the function</w:t>
      </w:r>
      <w:r w:rsidR="00FB5922" w:rsidRPr="00AF1DDB">
        <w:t>s</w:t>
      </w:r>
      <w:r w:rsidRPr="00AF1DDB">
        <w:t xml:space="preserve"> based approach to be effect</w:t>
      </w:r>
      <w:r w:rsidR="00AB38DE" w:rsidRPr="00AF1DDB">
        <w:t>ive then it also needs to be ado</w:t>
      </w:r>
      <w:r w:rsidR="00CF26EE" w:rsidRPr="00AF1DDB">
        <w:t>pted at primary school level (</w:t>
      </w:r>
      <w:r w:rsidR="00E611A3" w:rsidRPr="00AF1DDB">
        <w:rPr>
          <w:i/>
        </w:rPr>
        <w:t>T4</w:t>
      </w:r>
      <w:r w:rsidRPr="00AF1DDB">
        <w:rPr>
          <w:i/>
        </w:rPr>
        <w:t>: If the functions / pattern based approach is to make a successful transition then students need to be introduced to it at primary level. There’s too much disconnect at the moment between primary and secondary maths and the approaches being used</w:t>
      </w:r>
      <w:r w:rsidR="00CF26EE" w:rsidRPr="00AF1DDB">
        <w:rPr>
          <w:i/>
        </w:rPr>
        <w:t>)</w:t>
      </w:r>
      <w:r w:rsidRPr="00AF1DDB">
        <w:rPr>
          <w:i/>
        </w:rPr>
        <w:t>.</w:t>
      </w:r>
    </w:p>
    <w:p w14:paraId="66179E7E" w14:textId="77777777" w:rsidR="0018005E" w:rsidRPr="00AF1DDB" w:rsidRDefault="0018005E" w:rsidP="00486771">
      <w:pPr>
        <w:pStyle w:val="Newparagraph"/>
        <w:spacing w:before="360" w:after="60"/>
        <w:ind w:firstLine="0"/>
        <w:jc w:val="both"/>
        <w:rPr>
          <w:b/>
        </w:rPr>
      </w:pPr>
      <w:r w:rsidRPr="00AF1DDB">
        <w:rPr>
          <w:b/>
        </w:rPr>
        <w:t>Discussion</w:t>
      </w:r>
    </w:p>
    <w:p w14:paraId="28628AF2" w14:textId="07E79833" w:rsidR="004F671E" w:rsidRPr="00AF1DDB" w:rsidRDefault="0099736E" w:rsidP="00486771">
      <w:pPr>
        <w:pStyle w:val="Newparagraph"/>
        <w:ind w:firstLine="0"/>
        <w:jc w:val="both"/>
        <w:rPr>
          <w:lang w:val="en-US"/>
        </w:rPr>
      </w:pPr>
      <w:r w:rsidRPr="00AF1DDB">
        <w:lastRenderedPageBreak/>
        <w:t>T</w:t>
      </w:r>
      <w:r w:rsidR="0018005E" w:rsidRPr="00AF1DDB">
        <w:t xml:space="preserve">he analysis of the UL diagnostic test results shows that there </w:t>
      </w:r>
      <w:r w:rsidR="00927C19" w:rsidRPr="00AF1DDB">
        <w:t>are</w:t>
      </w:r>
      <w:r w:rsidR="0018005E" w:rsidRPr="00AF1DDB">
        <w:t xml:space="preserve"> statistically sig</w:t>
      </w:r>
      <w:r w:rsidR="00AC31E0" w:rsidRPr="00AF1DDB">
        <w:t>nificant declines in the 2012 - 2014</w:t>
      </w:r>
      <w:r w:rsidR="0018005E" w:rsidRPr="00AF1DDB">
        <w:t xml:space="preserve"> mean algebra scores o</w:t>
      </w:r>
      <w:r w:rsidR="00AC31E0" w:rsidRPr="00AF1DDB">
        <w:t>f students when compared to 2009 - 2011</w:t>
      </w:r>
      <w:r w:rsidR="0018005E" w:rsidRPr="00AF1DDB">
        <w:t xml:space="preserve">. </w:t>
      </w:r>
      <w:r w:rsidR="00C44246" w:rsidRPr="00AF1DDB">
        <w:t>The</w:t>
      </w:r>
      <w:r w:rsidR="005E7913" w:rsidRPr="00AF1DDB">
        <w:t>se</w:t>
      </w:r>
      <w:r w:rsidR="00C44246" w:rsidRPr="00AF1DDB">
        <w:t xml:space="preserve"> decline</w:t>
      </w:r>
      <w:r w:rsidR="005E7913" w:rsidRPr="00AF1DDB">
        <w:t>s</w:t>
      </w:r>
      <w:r w:rsidR="00C44246" w:rsidRPr="00AF1DDB">
        <w:t xml:space="preserve"> </w:t>
      </w:r>
      <w:r w:rsidR="005E7913" w:rsidRPr="00AF1DDB">
        <w:t>have</w:t>
      </w:r>
      <w:r w:rsidR="00C44246" w:rsidRPr="00AF1DDB">
        <w:t xml:space="preserve"> coincided with the introduction of </w:t>
      </w:r>
      <w:r w:rsidR="00927C19" w:rsidRPr="00AF1DDB">
        <w:t>a</w:t>
      </w:r>
      <w:r w:rsidR="00C44246" w:rsidRPr="00AF1DDB">
        <w:t xml:space="preserve"> functions based approach</w:t>
      </w:r>
      <w:r w:rsidRPr="00AF1DDB">
        <w:t xml:space="preserve"> to teaching algebra</w:t>
      </w:r>
      <w:r w:rsidR="00C44246" w:rsidRPr="00AF1DDB">
        <w:t xml:space="preserve"> in Irish classrooms. </w:t>
      </w:r>
      <w:r w:rsidR="005F710F" w:rsidRPr="00AF1DDB">
        <w:t>I</w:t>
      </w:r>
      <w:r w:rsidRPr="00AF1DDB">
        <w:t>t could be argued that t</w:t>
      </w:r>
      <w:r w:rsidR="00AC31E0" w:rsidRPr="00AF1DDB">
        <w:t xml:space="preserve">hese </w:t>
      </w:r>
      <w:r w:rsidR="0018005E" w:rsidRPr="00AF1DDB">
        <w:t xml:space="preserve">findings are hardly surprising given that </w:t>
      </w:r>
      <w:r w:rsidR="006D2F45" w:rsidRPr="00AF1DDB">
        <w:t xml:space="preserve">the </w:t>
      </w:r>
      <w:r w:rsidR="0018005E" w:rsidRPr="00AF1DDB">
        <w:t xml:space="preserve">diagnostic test used to gather the data focuses solely on transformational activities and the emphasis on such activities </w:t>
      </w:r>
      <w:r w:rsidR="006D2F45" w:rsidRPr="00AF1DDB">
        <w:t>may have</w:t>
      </w:r>
      <w:r w:rsidR="0018005E" w:rsidRPr="00AF1DDB">
        <w:t xml:space="preserve"> diminished under the </w:t>
      </w:r>
      <w:r w:rsidR="00927C19" w:rsidRPr="00AF1DDB">
        <w:t>reformed</w:t>
      </w:r>
      <w:r w:rsidR="0018005E" w:rsidRPr="00AF1DDB">
        <w:t xml:space="preserve"> curriculum. However the eight algebra q</w:t>
      </w:r>
      <w:r w:rsidR="0018576C" w:rsidRPr="00AF1DDB">
        <w:t xml:space="preserve">uestions contained in the test </w:t>
      </w:r>
      <w:r w:rsidR="0018005E" w:rsidRPr="00AF1DDB">
        <w:t xml:space="preserve">are of a </w:t>
      </w:r>
      <w:r w:rsidR="00A27F0F" w:rsidRPr="00AF1DDB">
        <w:t>fundamental</w:t>
      </w:r>
      <w:r w:rsidR="0018005E" w:rsidRPr="00AF1DDB">
        <w:t xml:space="preserve"> standard and all Irish students would have encountered such concepts at </w:t>
      </w:r>
      <w:r w:rsidR="00927C19" w:rsidRPr="00AF1DDB">
        <w:t>lower</w:t>
      </w:r>
      <w:r w:rsidR="003363BA" w:rsidRPr="00AF1DDB">
        <w:t xml:space="preserve"> / </w:t>
      </w:r>
      <w:r w:rsidR="00927C19" w:rsidRPr="00AF1DDB">
        <w:t>upper</w:t>
      </w:r>
      <w:r w:rsidR="003363BA" w:rsidRPr="00AF1DDB">
        <w:t xml:space="preserve"> secondary</w:t>
      </w:r>
      <w:r w:rsidR="0018005E" w:rsidRPr="00AF1DDB">
        <w:t xml:space="preserve"> </w:t>
      </w:r>
      <w:r w:rsidR="00D711F2" w:rsidRPr="00AF1DDB">
        <w:t>school</w:t>
      </w:r>
      <w:r w:rsidR="0018005E" w:rsidRPr="00AF1DDB">
        <w:t>. Thus the results of this study, in this regard</w:t>
      </w:r>
      <w:r w:rsidR="00E07110" w:rsidRPr="00AF1DDB">
        <w:t>,</w:t>
      </w:r>
      <w:r w:rsidR="0018005E" w:rsidRPr="00AF1DDB">
        <w:t xml:space="preserve"> are surprising. Whatever the approach to teaching algebra at second</w:t>
      </w:r>
      <w:r w:rsidR="009261B2" w:rsidRPr="00AF1DDB">
        <w:t>ary</w:t>
      </w:r>
      <w:r w:rsidR="0018005E" w:rsidRPr="00AF1DDB">
        <w:t xml:space="preserve"> level, </w:t>
      </w:r>
      <w:r w:rsidR="00FB5922" w:rsidRPr="00AF1DDB">
        <w:t>the authors feel</w:t>
      </w:r>
      <w:r w:rsidR="0018005E" w:rsidRPr="00AF1DDB">
        <w:t xml:space="preserve"> that students entering third level on </w:t>
      </w:r>
      <w:r w:rsidR="0018576C" w:rsidRPr="00AF1DDB">
        <w:t xml:space="preserve">undergraduate </w:t>
      </w:r>
      <w:r w:rsidR="0018005E" w:rsidRPr="00AF1DDB">
        <w:t>degree programmes with a mathematics component, should be competent in rearranging formula</w:t>
      </w:r>
      <w:r w:rsidR="00E07110" w:rsidRPr="00AF1DDB">
        <w:t>e</w:t>
      </w:r>
      <w:r w:rsidR="0018005E" w:rsidRPr="00AF1DDB">
        <w:t>, expanding bra</w:t>
      </w:r>
      <w:r w:rsidR="00A27F0F" w:rsidRPr="00AF1DDB">
        <w:t>ckets, substitution and solving linear and quadratic</w:t>
      </w:r>
      <w:r w:rsidR="0018005E" w:rsidRPr="00AF1DDB">
        <w:t xml:space="preserve"> equations.</w:t>
      </w:r>
      <w:r w:rsidR="007D1E3B" w:rsidRPr="00AF1DDB">
        <w:t xml:space="preserve"> These skills have long been a hallmark of algebraic proficiency (Kieran</w:t>
      </w:r>
      <w:r w:rsidR="00514621" w:rsidRPr="00AF1DDB">
        <w:t>,</w:t>
      </w:r>
      <w:r w:rsidR="007D1E3B" w:rsidRPr="00AF1DDB">
        <w:t xml:space="preserve"> 1992; </w:t>
      </w:r>
      <w:proofErr w:type="spellStart"/>
      <w:r w:rsidR="007D1E3B" w:rsidRPr="00AF1DDB">
        <w:t>Yerushalmy</w:t>
      </w:r>
      <w:proofErr w:type="spellEnd"/>
      <w:r w:rsidR="007D1E3B" w:rsidRPr="00AF1DDB">
        <w:t xml:space="preserve"> </w:t>
      </w:r>
      <w:r w:rsidR="00514621" w:rsidRPr="00AF1DDB">
        <w:t>&amp;</w:t>
      </w:r>
      <w:r w:rsidR="007D1E3B" w:rsidRPr="00AF1DDB">
        <w:t xml:space="preserve"> </w:t>
      </w:r>
      <w:proofErr w:type="spellStart"/>
      <w:r w:rsidR="007D1E3B" w:rsidRPr="00AF1DDB">
        <w:t>Chazan</w:t>
      </w:r>
      <w:proofErr w:type="spellEnd"/>
      <w:r w:rsidR="00514621" w:rsidRPr="00AF1DDB">
        <w:t>,</w:t>
      </w:r>
      <w:r w:rsidR="007D1E3B" w:rsidRPr="00AF1DDB">
        <w:t xml:space="preserve"> 2002) </w:t>
      </w:r>
      <w:r w:rsidR="002222C2" w:rsidRPr="00AF1DDB">
        <w:t>and are the cornerstone of many other areas of mathematics. T</w:t>
      </w:r>
      <w:r w:rsidR="007D1E3B" w:rsidRPr="00AF1DDB">
        <w:t xml:space="preserve">he authors argue that </w:t>
      </w:r>
      <w:r w:rsidR="0018005E" w:rsidRPr="00AF1DDB">
        <w:t>such skills should be acquired by second</w:t>
      </w:r>
      <w:r w:rsidR="009261B2" w:rsidRPr="00AF1DDB">
        <w:t>ary</w:t>
      </w:r>
      <w:r w:rsidR="0018005E" w:rsidRPr="00AF1DDB">
        <w:t xml:space="preserve"> level students regardless of whether they are being taught algebra using a transformational, a functions based or indeed any other approach.</w:t>
      </w:r>
      <w:r w:rsidR="007D1E3B" w:rsidRPr="00AF1DDB">
        <w:t xml:space="preserve"> </w:t>
      </w:r>
      <w:r w:rsidR="00FB5922" w:rsidRPr="00AF1DDB">
        <w:t>T</w:t>
      </w:r>
      <w:r w:rsidR="004F671E" w:rsidRPr="00AF1DDB">
        <w:rPr>
          <w:lang w:val="en-US"/>
        </w:rPr>
        <w:t xml:space="preserve">he knowledge base remains important and anyone who lacks a solid grasp of the procedures and concepts is significantly </w:t>
      </w:r>
      <w:r w:rsidR="00D711F2" w:rsidRPr="00AF1DDB">
        <w:rPr>
          <w:lang w:val="en-US"/>
        </w:rPr>
        <w:t>disadvantaged</w:t>
      </w:r>
      <w:r w:rsidR="004F671E" w:rsidRPr="00AF1DDB">
        <w:rPr>
          <w:lang w:val="en-US"/>
        </w:rPr>
        <w:t xml:space="preserve"> in mathematics (</w:t>
      </w:r>
      <w:proofErr w:type="spellStart"/>
      <w:r w:rsidR="004F671E" w:rsidRPr="00AF1DDB">
        <w:rPr>
          <w:lang w:val="en-US"/>
        </w:rPr>
        <w:t>Schoenfeld</w:t>
      </w:r>
      <w:proofErr w:type="spellEnd"/>
      <w:r w:rsidR="00514621" w:rsidRPr="00AF1DDB">
        <w:rPr>
          <w:lang w:val="en-US"/>
        </w:rPr>
        <w:t>,</w:t>
      </w:r>
      <w:r w:rsidR="004F671E" w:rsidRPr="00AF1DDB">
        <w:rPr>
          <w:lang w:val="en-US"/>
        </w:rPr>
        <w:t xml:space="preserve"> 2007). </w:t>
      </w:r>
    </w:p>
    <w:p w14:paraId="3BFDCD3C" w14:textId="37EB0E15" w:rsidR="007C4BDE" w:rsidRPr="00AF1DDB" w:rsidRDefault="004F671E" w:rsidP="00927C19">
      <w:pPr>
        <w:pStyle w:val="Newparagraph"/>
        <w:jc w:val="both"/>
        <w:rPr>
          <w:lang w:val="en-US"/>
        </w:rPr>
      </w:pPr>
      <w:r w:rsidRPr="00AF1DDB">
        <w:rPr>
          <w:lang w:val="en-US"/>
        </w:rPr>
        <w:t>It is important to note that the authors of this study are not making a case for the failure of the function</w:t>
      </w:r>
      <w:r w:rsidR="005A7865" w:rsidRPr="00AF1DDB">
        <w:rPr>
          <w:lang w:val="en-US"/>
        </w:rPr>
        <w:t>s</w:t>
      </w:r>
      <w:r w:rsidRPr="00AF1DDB">
        <w:rPr>
          <w:lang w:val="en-US"/>
        </w:rPr>
        <w:t xml:space="preserve"> based approach in Irish classrooms</w:t>
      </w:r>
      <w:r w:rsidR="005A7865" w:rsidRPr="00AF1DDB">
        <w:rPr>
          <w:lang w:val="en-US"/>
        </w:rPr>
        <w:t xml:space="preserve"> at this early stage</w:t>
      </w:r>
      <w:r w:rsidRPr="00AF1DDB">
        <w:rPr>
          <w:lang w:val="en-US"/>
        </w:rPr>
        <w:t xml:space="preserve">. They are of the opinion that this approach is the way forward for </w:t>
      </w:r>
      <w:r w:rsidR="00010116" w:rsidRPr="00AF1DDB">
        <w:rPr>
          <w:lang w:val="en-US"/>
        </w:rPr>
        <w:t xml:space="preserve">giving meaning to the objects and processes of algebra while at the same time </w:t>
      </w:r>
      <w:r w:rsidRPr="00AF1DDB">
        <w:rPr>
          <w:lang w:val="en-US"/>
        </w:rPr>
        <w:t xml:space="preserve">developing </w:t>
      </w:r>
      <w:r w:rsidR="00010116" w:rsidRPr="00AF1DDB">
        <w:rPr>
          <w:lang w:val="en-US"/>
        </w:rPr>
        <w:t>students’</w:t>
      </w:r>
      <w:r w:rsidRPr="00AF1DDB">
        <w:rPr>
          <w:lang w:val="en-US"/>
        </w:rPr>
        <w:t xml:space="preserve"> algebraic skills. This is supported by </w:t>
      </w:r>
      <w:proofErr w:type="spellStart"/>
      <w:r w:rsidRPr="00AF1DDB">
        <w:rPr>
          <w:lang w:val="en-US"/>
        </w:rPr>
        <w:t>Schoenfeld</w:t>
      </w:r>
      <w:proofErr w:type="spellEnd"/>
      <w:r w:rsidRPr="00AF1DDB">
        <w:rPr>
          <w:lang w:val="en-US"/>
        </w:rPr>
        <w:t xml:space="preserve"> (2007) who argued that students who study more broad based </w:t>
      </w:r>
      <w:r w:rsidRPr="00AF1DDB">
        <w:rPr>
          <w:lang w:val="en-US"/>
        </w:rPr>
        <w:lastRenderedPageBreak/>
        <w:t xml:space="preserve">curricula tend to do well on tests of skill and on tests of student understanding and problem solving. While the quantitative findings of this study </w:t>
      </w:r>
      <w:r w:rsidR="00010116" w:rsidRPr="00AF1DDB">
        <w:rPr>
          <w:lang w:val="en-US"/>
        </w:rPr>
        <w:t>contradict both the authors’ and</w:t>
      </w:r>
      <w:r w:rsidRPr="00AF1DDB">
        <w:rPr>
          <w:lang w:val="en-US"/>
        </w:rPr>
        <w:t xml:space="preserve"> </w:t>
      </w:r>
      <w:proofErr w:type="spellStart"/>
      <w:r w:rsidRPr="00AF1DDB">
        <w:rPr>
          <w:lang w:val="en-US"/>
        </w:rPr>
        <w:t>Schoenfeld’s</w:t>
      </w:r>
      <w:proofErr w:type="spellEnd"/>
      <w:r w:rsidRPr="00AF1DDB">
        <w:rPr>
          <w:lang w:val="en-US"/>
        </w:rPr>
        <w:t xml:space="preserve"> argument in terms of s</w:t>
      </w:r>
      <w:r w:rsidR="002E7349" w:rsidRPr="00AF1DDB">
        <w:rPr>
          <w:lang w:val="en-US"/>
        </w:rPr>
        <w:t>tudent</w:t>
      </w:r>
      <w:r w:rsidRPr="00AF1DDB">
        <w:rPr>
          <w:lang w:val="en-US"/>
        </w:rPr>
        <w:t>s</w:t>
      </w:r>
      <w:r w:rsidR="002E7349" w:rsidRPr="00AF1DDB">
        <w:rPr>
          <w:lang w:val="en-US"/>
        </w:rPr>
        <w:t>’</w:t>
      </w:r>
      <w:r w:rsidRPr="00AF1DDB">
        <w:rPr>
          <w:lang w:val="en-US"/>
        </w:rPr>
        <w:t xml:space="preserve"> skills, the qualitative findings shed light </w:t>
      </w:r>
      <w:r w:rsidR="006D2F45" w:rsidRPr="00AF1DDB">
        <w:rPr>
          <w:lang w:val="en-US"/>
        </w:rPr>
        <w:t>on the</w:t>
      </w:r>
      <w:r w:rsidR="00D4423E" w:rsidRPr="00AF1DDB">
        <w:rPr>
          <w:lang w:val="en-US"/>
        </w:rPr>
        <w:t xml:space="preserve"> possible</w:t>
      </w:r>
      <w:r w:rsidR="006D2F45" w:rsidRPr="00AF1DDB">
        <w:rPr>
          <w:lang w:val="en-US"/>
        </w:rPr>
        <w:t xml:space="preserve"> reasons</w:t>
      </w:r>
      <w:r w:rsidRPr="00AF1DDB">
        <w:rPr>
          <w:lang w:val="en-US"/>
        </w:rPr>
        <w:t xml:space="preserve"> for this.  </w:t>
      </w:r>
    </w:p>
    <w:p w14:paraId="1E07AA1B" w14:textId="77777777" w:rsidR="007C4BDE" w:rsidRPr="00AF1DDB" w:rsidRDefault="007C4BDE" w:rsidP="007C4BDE">
      <w:pPr>
        <w:pStyle w:val="Newparagraph"/>
        <w:ind w:firstLine="0"/>
        <w:jc w:val="both"/>
        <w:rPr>
          <w:lang w:val="en-US"/>
        </w:rPr>
      </w:pPr>
    </w:p>
    <w:p w14:paraId="271581D0" w14:textId="2A7BF933" w:rsidR="007C4BDE" w:rsidRPr="00AF1DDB" w:rsidRDefault="007C4BDE" w:rsidP="007C4BDE">
      <w:pPr>
        <w:pStyle w:val="Newparagraph"/>
        <w:ind w:firstLine="0"/>
        <w:jc w:val="both"/>
        <w:rPr>
          <w:i/>
          <w:lang w:val="en-US"/>
        </w:rPr>
      </w:pPr>
      <w:r w:rsidRPr="00AF1DDB">
        <w:rPr>
          <w:i/>
          <w:lang w:val="en-US"/>
        </w:rPr>
        <w:t>Differences between the Intended</w:t>
      </w:r>
      <w:r w:rsidR="00ED3A9F" w:rsidRPr="00AF1DDB">
        <w:rPr>
          <w:i/>
          <w:lang w:val="en-US"/>
        </w:rPr>
        <w:t xml:space="preserve"> and the Implemented Curriculum</w:t>
      </w:r>
    </w:p>
    <w:p w14:paraId="6DDD8B36" w14:textId="639C2FBB" w:rsidR="0024057E" w:rsidRPr="00AF1DDB" w:rsidRDefault="007C4BDE" w:rsidP="00824C7C">
      <w:pPr>
        <w:pStyle w:val="Newparagraph"/>
        <w:ind w:firstLine="0"/>
        <w:jc w:val="both"/>
        <w:rPr>
          <w:lang w:val="en-US"/>
        </w:rPr>
      </w:pPr>
      <w:r w:rsidRPr="00AF1DDB">
        <w:rPr>
          <w:lang w:val="en-US"/>
        </w:rPr>
        <w:t>The main re</w:t>
      </w:r>
      <w:r w:rsidR="006D2F45" w:rsidRPr="00AF1DDB">
        <w:rPr>
          <w:lang w:val="en-US"/>
        </w:rPr>
        <w:t>ason would appear</w:t>
      </w:r>
      <w:r w:rsidRPr="00AF1DDB">
        <w:rPr>
          <w:lang w:val="en-US"/>
        </w:rPr>
        <w:t xml:space="preserve"> to be difference</w:t>
      </w:r>
      <w:r w:rsidR="00824C7C" w:rsidRPr="00AF1DDB">
        <w:rPr>
          <w:lang w:val="en-US"/>
        </w:rPr>
        <w:t>s</w:t>
      </w:r>
      <w:r w:rsidR="009F67D4">
        <w:rPr>
          <w:lang w:val="en-US"/>
        </w:rPr>
        <w:t xml:space="preserve"> between the intended ‘Project </w:t>
      </w:r>
      <w:proofErr w:type="spellStart"/>
      <w:r w:rsidR="009F67D4">
        <w:rPr>
          <w:lang w:val="en-US"/>
        </w:rPr>
        <w:t>Maths</w:t>
      </w:r>
      <w:proofErr w:type="spellEnd"/>
      <w:r w:rsidR="009F67D4">
        <w:rPr>
          <w:lang w:val="en-US"/>
        </w:rPr>
        <w:t>’</w:t>
      </w:r>
      <w:r w:rsidRPr="00AF1DDB">
        <w:rPr>
          <w:lang w:val="en-US"/>
        </w:rPr>
        <w:t xml:space="preserve"> curriculum and the one that is currently </w:t>
      </w:r>
      <w:r w:rsidR="00824C7C" w:rsidRPr="00AF1DDB">
        <w:rPr>
          <w:lang w:val="en-US"/>
        </w:rPr>
        <w:t xml:space="preserve">being implemented by teachers in their classrooms. </w:t>
      </w:r>
      <w:r w:rsidR="00D711F2" w:rsidRPr="00AF1DDB">
        <w:t>E</w:t>
      </w:r>
      <w:r w:rsidR="00523B08" w:rsidRPr="00AF1DDB">
        <w:t>ach of</w:t>
      </w:r>
      <w:r w:rsidR="00595F6B" w:rsidRPr="00AF1DDB">
        <w:t xml:space="preserve"> the teachers interviewed in this study felt that </w:t>
      </w:r>
      <w:r w:rsidR="0018576C" w:rsidRPr="00AF1DDB">
        <w:rPr>
          <w:lang w:val="en-IE"/>
        </w:rPr>
        <w:t>the newly adopted approach was not being implemented</w:t>
      </w:r>
      <w:r w:rsidR="0017631E" w:rsidRPr="00AF1DDB">
        <w:rPr>
          <w:lang w:val="en-IE"/>
        </w:rPr>
        <w:t xml:space="preserve"> properly in their schools.</w:t>
      </w:r>
      <w:r w:rsidR="00595F6B" w:rsidRPr="00AF1DDB">
        <w:rPr>
          <w:lang w:val="en-IE"/>
        </w:rPr>
        <w:t xml:space="preserve"> 15% of the qualitative responses referred to the unsuccessful implementation.</w:t>
      </w:r>
      <w:r w:rsidR="0017631E" w:rsidRPr="00AF1DDB">
        <w:t xml:space="preserve"> </w:t>
      </w:r>
      <w:r w:rsidR="0018005E" w:rsidRPr="00AF1DDB">
        <w:t>For some it depended on the class teacher, for others it was the class group ‘</w:t>
      </w:r>
      <w:r w:rsidR="0018005E" w:rsidRPr="00AF1DDB">
        <w:rPr>
          <w:i/>
          <w:lang w:val="en-IE"/>
        </w:rPr>
        <w:t>What approach you use depends on the group. I would still tend to use a very rule based approach with my weaker classes. With my stronger classes, I would try to link algebra much more with functions and graphs etc.’</w:t>
      </w:r>
      <w:r w:rsidR="0018576C" w:rsidRPr="00AF1DDB">
        <w:rPr>
          <w:lang w:val="en-IE"/>
        </w:rPr>
        <w:t xml:space="preserve"> (Teacher 3</w:t>
      </w:r>
      <w:r w:rsidR="0018005E" w:rsidRPr="00AF1DDB">
        <w:rPr>
          <w:lang w:val="en-IE"/>
        </w:rPr>
        <w:t>)</w:t>
      </w:r>
      <w:r w:rsidR="0018005E" w:rsidRPr="00AF1DDB">
        <w:t>. Two teachers went as far to say that there was no change to teaching algebra in their schools since the introduction of the reformed strand.</w:t>
      </w:r>
      <w:r w:rsidR="00D953AA" w:rsidRPr="00AF1DDB">
        <w:t xml:space="preserve"> </w:t>
      </w:r>
      <w:r w:rsidR="005B7A37" w:rsidRPr="00AF1DDB">
        <w:t>Thes</w:t>
      </w:r>
      <w:r w:rsidR="00736945" w:rsidRPr="00AF1DDB">
        <w:t xml:space="preserve">e </w:t>
      </w:r>
      <w:r w:rsidR="00CF061C" w:rsidRPr="00AF1DDB">
        <w:t>statements</w:t>
      </w:r>
      <w:r w:rsidR="00D711F2" w:rsidRPr="00AF1DDB">
        <w:t xml:space="preserve"> correspond</w:t>
      </w:r>
      <w:r w:rsidR="00D953AA" w:rsidRPr="00AF1DDB">
        <w:t xml:space="preserve"> with </w:t>
      </w:r>
      <w:r w:rsidR="00CF061C" w:rsidRPr="00AF1DDB">
        <w:t>the findings</w:t>
      </w:r>
      <w:r w:rsidR="00D953AA" w:rsidRPr="00AF1DDB">
        <w:t xml:space="preserve"> </w:t>
      </w:r>
      <w:r w:rsidR="0093257F" w:rsidRPr="00AF1DDB">
        <w:t xml:space="preserve">of </w:t>
      </w:r>
      <w:proofErr w:type="spellStart"/>
      <w:r w:rsidR="00AD10C2" w:rsidRPr="00AF1DDB">
        <w:t>Jeffes</w:t>
      </w:r>
      <w:proofErr w:type="spellEnd"/>
      <w:r w:rsidR="00AD10C2" w:rsidRPr="00AF1DDB">
        <w:t xml:space="preserve"> et al. (2013) who </w:t>
      </w:r>
      <w:r w:rsidR="0093257F" w:rsidRPr="00AF1DDB">
        <w:t>noted</w:t>
      </w:r>
      <w:r w:rsidR="00AD10C2" w:rsidRPr="00AF1DDB">
        <w:t xml:space="preserve"> that</w:t>
      </w:r>
      <w:r w:rsidR="006D2F45" w:rsidRPr="00AF1DDB">
        <w:t xml:space="preserve"> since the reform</w:t>
      </w:r>
      <w:r w:rsidR="00AD10C2" w:rsidRPr="00AF1DDB">
        <w:t xml:space="preserve"> </w:t>
      </w:r>
      <w:r w:rsidR="00AD10C2" w:rsidRPr="00AF1DDB">
        <w:rPr>
          <w:lang w:val="en-IE"/>
        </w:rPr>
        <w:t xml:space="preserve">there does not appear to </w:t>
      </w:r>
      <w:r w:rsidR="0093257F" w:rsidRPr="00AF1DDB">
        <w:rPr>
          <w:lang w:val="en-IE"/>
        </w:rPr>
        <w:t xml:space="preserve">be </w:t>
      </w:r>
      <w:r w:rsidR="00AD10C2" w:rsidRPr="00AF1DDB">
        <w:rPr>
          <w:lang w:val="en-IE"/>
        </w:rPr>
        <w:t xml:space="preserve">a substantial shift in what teachers are asking students to do and that traditional approaches to mathematics teaching continue to be widespread. </w:t>
      </w:r>
      <w:r w:rsidR="00AD10C2" w:rsidRPr="00AF1DDB">
        <w:t>This also supports the work of</w:t>
      </w:r>
      <w:r w:rsidR="00D953AA" w:rsidRPr="00AF1DDB">
        <w:t xml:space="preserve"> </w:t>
      </w:r>
      <w:proofErr w:type="spellStart"/>
      <w:r w:rsidR="00D953AA" w:rsidRPr="00AF1DDB">
        <w:t>Lubienski</w:t>
      </w:r>
      <w:proofErr w:type="spellEnd"/>
      <w:r w:rsidR="00D953AA" w:rsidRPr="00AF1DDB">
        <w:t xml:space="preserve"> (2011) who found that there was resistance to the changes by many teachers</w:t>
      </w:r>
      <w:r w:rsidR="006D1969" w:rsidRPr="00AF1DDB">
        <w:t>.</w:t>
      </w:r>
      <w:r w:rsidR="00CF061C" w:rsidRPr="00AF1DDB">
        <w:t xml:space="preserve"> </w:t>
      </w:r>
      <w:r w:rsidR="00D711F2" w:rsidRPr="00AF1DDB">
        <w:t>Such</w:t>
      </w:r>
      <w:r w:rsidR="006D1969" w:rsidRPr="00AF1DDB">
        <w:t xml:space="preserve"> </w:t>
      </w:r>
      <w:r w:rsidR="00CF061C" w:rsidRPr="00AF1DDB">
        <w:t>resistance</w:t>
      </w:r>
      <w:r w:rsidR="009F6E4B" w:rsidRPr="00AF1DDB">
        <w:t>,</w:t>
      </w:r>
      <w:r w:rsidR="00CF4190" w:rsidRPr="00AF1DDB">
        <w:t xml:space="preserve"> which is evident in the qualitative findings of this study</w:t>
      </w:r>
      <w:r w:rsidR="009F6E4B" w:rsidRPr="00AF1DDB">
        <w:t>,</w:t>
      </w:r>
      <w:r w:rsidR="00CF061C" w:rsidRPr="00AF1DDB">
        <w:t xml:space="preserve"> is</w:t>
      </w:r>
      <w:r w:rsidR="009E5B3B">
        <w:t xml:space="preserve"> worrying given that</w:t>
      </w:r>
      <w:r w:rsidR="009F67D4">
        <w:t xml:space="preserve"> teachers are </w:t>
      </w:r>
      <w:r w:rsidR="006D1969" w:rsidRPr="00AF1DDB">
        <w:t xml:space="preserve">the </w:t>
      </w:r>
      <w:r w:rsidR="00BD4925" w:rsidRPr="00AF1DDB">
        <w:t>key</w:t>
      </w:r>
      <w:r w:rsidR="006D1969" w:rsidRPr="00AF1DDB">
        <w:t xml:space="preserve"> </w:t>
      </w:r>
      <w:r w:rsidR="00CF061C" w:rsidRPr="00AF1DDB">
        <w:t xml:space="preserve">agents </w:t>
      </w:r>
      <w:r w:rsidR="006D1969" w:rsidRPr="00AF1DDB">
        <w:t>of any educational change (</w:t>
      </w:r>
      <w:proofErr w:type="spellStart"/>
      <w:r w:rsidR="004416C9" w:rsidRPr="00AF1DDB">
        <w:rPr>
          <w:bCs/>
        </w:rPr>
        <w:t>Kärkkäinen</w:t>
      </w:r>
      <w:proofErr w:type="spellEnd"/>
      <w:r w:rsidR="004416C9" w:rsidRPr="00AF1DDB">
        <w:rPr>
          <w:bCs/>
        </w:rPr>
        <w:t>, 2012</w:t>
      </w:r>
      <w:r w:rsidR="00491E0B" w:rsidRPr="00AF1DDB">
        <w:rPr>
          <w:bCs/>
        </w:rPr>
        <w:t>;</w:t>
      </w:r>
      <w:r w:rsidR="00BD4925" w:rsidRPr="00AF1DDB">
        <w:rPr>
          <w:bCs/>
        </w:rPr>
        <w:t xml:space="preserve"> </w:t>
      </w:r>
      <w:proofErr w:type="spellStart"/>
      <w:r w:rsidR="00BD4925" w:rsidRPr="00AF1DDB">
        <w:rPr>
          <w:bCs/>
        </w:rPr>
        <w:t>Schoenfeld</w:t>
      </w:r>
      <w:proofErr w:type="spellEnd"/>
      <w:r w:rsidR="00514621" w:rsidRPr="00AF1DDB">
        <w:rPr>
          <w:bCs/>
        </w:rPr>
        <w:t>,</w:t>
      </w:r>
      <w:r w:rsidR="00BD4925" w:rsidRPr="00AF1DDB">
        <w:rPr>
          <w:bCs/>
        </w:rPr>
        <w:t xml:space="preserve"> 2014</w:t>
      </w:r>
      <w:r w:rsidR="006D1969" w:rsidRPr="00AF1DDB">
        <w:t xml:space="preserve">). </w:t>
      </w:r>
    </w:p>
    <w:p w14:paraId="045AF598" w14:textId="77777777" w:rsidR="00503BFC" w:rsidRPr="00AF1DDB" w:rsidRDefault="00503BFC" w:rsidP="00716F6A">
      <w:pPr>
        <w:pStyle w:val="Newparagraph"/>
        <w:ind w:firstLine="0"/>
        <w:jc w:val="both"/>
      </w:pPr>
    </w:p>
    <w:p w14:paraId="07D54539" w14:textId="786E5F1D" w:rsidR="00716F6A" w:rsidRPr="00AF1DDB" w:rsidRDefault="002E67DA" w:rsidP="00716F6A">
      <w:pPr>
        <w:pStyle w:val="Newparagraph"/>
        <w:ind w:firstLine="0"/>
        <w:jc w:val="both"/>
        <w:rPr>
          <w:i/>
        </w:rPr>
      </w:pPr>
      <w:r w:rsidRPr="00AF1DDB">
        <w:rPr>
          <w:i/>
        </w:rPr>
        <w:t xml:space="preserve">Possible </w:t>
      </w:r>
      <w:r w:rsidR="00716F6A" w:rsidRPr="00AF1DDB">
        <w:rPr>
          <w:i/>
        </w:rPr>
        <w:t xml:space="preserve">Reasons for Teachers </w:t>
      </w:r>
      <w:r w:rsidRPr="00AF1DDB">
        <w:rPr>
          <w:i/>
        </w:rPr>
        <w:t>failure to adopt the Functions Based Approach</w:t>
      </w:r>
    </w:p>
    <w:p w14:paraId="75551919" w14:textId="2D926B89" w:rsidR="0023251D" w:rsidRPr="00AF1DDB" w:rsidRDefault="006D1969" w:rsidP="002E67DA">
      <w:pPr>
        <w:pStyle w:val="Newparagraph"/>
        <w:ind w:firstLine="0"/>
        <w:jc w:val="both"/>
        <w:rPr>
          <w:bCs/>
        </w:rPr>
      </w:pPr>
      <w:r w:rsidRPr="00AF1DDB">
        <w:lastRenderedPageBreak/>
        <w:t xml:space="preserve">The qualitative data </w:t>
      </w:r>
      <w:r w:rsidR="0024057E" w:rsidRPr="00AF1DDB">
        <w:t xml:space="preserve">also </w:t>
      </w:r>
      <w:r w:rsidRPr="00AF1DDB">
        <w:t xml:space="preserve">offered some insights into why </w:t>
      </w:r>
      <w:r w:rsidR="0073674E" w:rsidRPr="00AF1DDB">
        <w:t xml:space="preserve">some </w:t>
      </w:r>
      <w:r w:rsidRPr="00AF1DDB">
        <w:t>teachers are not implementing the new mathematics programme</w:t>
      </w:r>
      <w:r w:rsidR="006A31A2" w:rsidRPr="00AF1DDB">
        <w:t xml:space="preserve"> as intended</w:t>
      </w:r>
      <w:r w:rsidRPr="00AF1DDB">
        <w:t xml:space="preserve">. As far back as 1975, </w:t>
      </w:r>
      <w:proofErr w:type="spellStart"/>
      <w:r w:rsidRPr="00AF1DDB">
        <w:t>Lortie</w:t>
      </w:r>
      <w:proofErr w:type="spellEnd"/>
      <w:r w:rsidRPr="00AF1DDB">
        <w:t xml:space="preserve"> determined that teachers are </w:t>
      </w:r>
      <w:r w:rsidRPr="00AF1DDB">
        <w:rPr>
          <w:bCs/>
          <w:lang w:val="en-US"/>
        </w:rPr>
        <w:t xml:space="preserve">often reluctant to adopt new practices or procedures unless they feel sure they can make them work. This is summed up by </w:t>
      </w:r>
      <w:r w:rsidR="005B4363" w:rsidRPr="00AF1DDB">
        <w:rPr>
          <w:bCs/>
          <w:lang w:val="en-US"/>
        </w:rPr>
        <w:t>Teacher</w:t>
      </w:r>
      <w:r w:rsidRPr="00AF1DDB">
        <w:rPr>
          <w:bCs/>
          <w:lang w:val="en-US"/>
        </w:rPr>
        <w:t xml:space="preserve"> 2 who reverted to the </w:t>
      </w:r>
      <w:r w:rsidR="00D17B73" w:rsidRPr="00AF1DDB">
        <w:rPr>
          <w:bCs/>
          <w:lang w:val="en-US"/>
        </w:rPr>
        <w:t>‘</w:t>
      </w:r>
      <w:r w:rsidRPr="00AF1DDB">
        <w:rPr>
          <w:bCs/>
          <w:i/>
          <w:lang w:val="en-US"/>
        </w:rPr>
        <w:t xml:space="preserve">old rule model </w:t>
      </w:r>
      <w:r w:rsidRPr="00AF1DDB">
        <w:rPr>
          <w:bCs/>
          <w:lang w:val="en-US"/>
        </w:rPr>
        <w:t xml:space="preserve">because the </w:t>
      </w:r>
      <w:r w:rsidRPr="00AF1DDB">
        <w:rPr>
          <w:bCs/>
          <w:i/>
          <w:lang w:val="en-US"/>
        </w:rPr>
        <w:t>t</w:t>
      </w:r>
      <w:r w:rsidRPr="00AF1DDB">
        <w:rPr>
          <w:bCs/>
          <w:i/>
        </w:rPr>
        <w:t>he kids aren’t really grasping it</w:t>
      </w:r>
      <w:r w:rsidR="00E57089" w:rsidRPr="00AF1DDB">
        <w:rPr>
          <w:bCs/>
          <w:i/>
        </w:rPr>
        <w:t xml:space="preserve"> [the functions based approach]</w:t>
      </w:r>
      <w:r w:rsidR="00D17B73" w:rsidRPr="00AF1DDB">
        <w:rPr>
          <w:bCs/>
          <w:i/>
        </w:rPr>
        <w:t>’</w:t>
      </w:r>
      <w:r w:rsidRPr="00AF1DDB">
        <w:rPr>
          <w:bCs/>
          <w:i/>
        </w:rPr>
        <w:t xml:space="preserve">. </w:t>
      </w:r>
      <w:r w:rsidRPr="00AF1DDB">
        <w:rPr>
          <w:bCs/>
        </w:rPr>
        <w:t>This lack of confidence in using the functions based approach highlights the importance of professional development for teachers in any reform</w:t>
      </w:r>
      <w:r w:rsidR="00772543" w:rsidRPr="00AF1DDB">
        <w:rPr>
          <w:bCs/>
        </w:rPr>
        <w:t xml:space="preserve">, but particularly in Ireland </w:t>
      </w:r>
      <w:r w:rsidR="00D32C91" w:rsidRPr="00AF1DDB">
        <w:rPr>
          <w:bCs/>
        </w:rPr>
        <w:t xml:space="preserve">where, in a 2009 study, nearly half of all secondary mathematics teachers at that time were deemed not to be sufficiently qualified to teach the subject (Ni Riordain </w:t>
      </w:r>
      <w:r w:rsidR="00514621" w:rsidRPr="00AF1DDB">
        <w:rPr>
          <w:bCs/>
        </w:rPr>
        <w:t>&amp;</w:t>
      </w:r>
      <w:r w:rsidR="00D32C91" w:rsidRPr="00AF1DDB">
        <w:rPr>
          <w:bCs/>
        </w:rPr>
        <w:t xml:space="preserve"> Hannigan</w:t>
      </w:r>
      <w:r w:rsidR="00514621" w:rsidRPr="00AF1DDB">
        <w:rPr>
          <w:bCs/>
        </w:rPr>
        <w:t>,</w:t>
      </w:r>
      <w:r w:rsidR="00D32C91" w:rsidRPr="00AF1DDB">
        <w:rPr>
          <w:bCs/>
        </w:rPr>
        <w:t xml:space="preserve"> 2011</w:t>
      </w:r>
      <w:r w:rsidR="00772543" w:rsidRPr="00AF1DDB">
        <w:rPr>
          <w:bCs/>
        </w:rPr>
        <w:t>)</w:t>
      </w:r>
      <w:r w:rsidRPr="00AF1DDB">
        <w:rPr>
          <w:bCs/>
        </w:rPr>
        <w:t>.</w:t>
      </w:r>
      <w:r w:rsidR="0056336D" w:rsidRPr="00AF1DDB">
        <w:rPr>
          <w:bCs/>
        </w:rPr>
        <w:t xml:space="preserve"> </w:t>
      </w:r>
      <w:r w:rsidR="0024057E" w:rsidRPr="00AF1DDB">
        <w:rPr>
          <w:bCs/>
        </w:rPr>
        <w:t xml:space="preserve">The </w:t>
      </w:r>
      <w:r w:rsidR="007F5E37" w:rsidRPr="00AF1DDB">
        <w:rPr>
          <w:bCs/>
        </w:rPr>
        <w:t xml:space="preserve">teaching approaches advocated </w:t>
      </w:r>
      <w:r w:rsidR="0024057E" w:rsidRPr="00AF1DDB">
        <w:rPr>
          <w:bCs/>
        </w:rPr>
        <w:t xml:space="preserve">by </w:t>
      </w:r>
      <w:r w:rsidR="002E67DA" w:rsidRPr="00AF1DDB">
        <w:rPr>
          <w:bCs/>
        </w:rPr>
        <w:t>‘</w:t>
      </w:r>
      <w:r w:rsidR="0024057E" w:rsidRPr="00AF1DDB">
        <w:rPr>
          <w:bCs/>
        </w:rPr>
        <w:t>Project Maths</w:t>
      </w:r>
      <w:r w:rsidR="002E67DA" w:rsidRPr="00AF1DDB">
        <w:rPr>
          <w:bCs/>
        </w:rPr>
        <w:t>’</w:t>
      </w:r>
      <w:r w:rsidR="0024057E" w:rsidRPr="00AF1DDB">
        <w:rPr>
          <w:bCs/>
        </w:rPr>
        <w:t xml:space="preserve"> </w:t>
      </w:r>
      <w:r w:rsidR="007F5E37" w:rsidRPr="00AF1DDB">
        <w:rPr>
          <w:bCs/>
        </w:rPr>
        <w:t xml:space="preserve">require a much firmer knowledge of </w:t>
      </w:r>
      <w:r w:rsidR="002E67DA" w:rsidRPr="00AF1DDB">
        <w:rPr>
          <w:bCs/>
        </w:rPr>
        <w:t>mathematics</w:t>
      </w:r>
      <w:r w:rsidR="006A31A2" w:rsidRPr="00AF1DDB">
        <w:rPr>
          <w:bCs/>
        </w:rPr>
        <w:t xml:space="preserve"> as teachers are required to step away from the textbook and to make subtle connections between different elements of mathematics</w:t>
      </w:r>
      <w:r w:rsidR="007F5E37" w:rsidRPr="00AF1DDB">
        <w:rPr>
          <w:bCs/>
        </w:rPr>
        <w:t xml:space="preserve"> (Prendergast et al.</w:t>
      </w:r>
      <w:r w:rsidR="00514621" w:rsidRPr="00AF1DDB">
        <w:rPr>
          <w:bCs/>
        </w:rPr>
        <w:t>,</w:t>
      </w:r>
      <w:r w:rsidR="007F5E37" w:rsidRPr="00AF1DDB">
        <w:rPr>
          <w:bCs/>
        </w:rPr>
        <w:t xml:space="preserve"> 2014</w:t>
      </w:r>
      <w:r w:rsidR="00B3232B">
        <w:rPr>
          <w:bCs/>
        </w:rPr>
        <w:t>b</w:t>
      </w:r>
      <w:r w:rsidR="007F5E37" w:rsidRPr="00AF1DDB">
        <w:rPr>
          <w:bCs/>
        </w:rPr>
        <w:t xml:space="preserve">). </w:t>
      </w:r>
      <w:r w:rsidR="008E74EA" w:rsidRPr="00AF1DDB">
        <w:rPr>
          <w:bCs/>
        </w:rPr>
        <w:t>M</w:t>
      </w:r>
      <w:r w:rsidR="0024057E" w:rsidRPr="00AF1DDB">
        <w:rPr>
          <w:bCs/>
        </w:rPr>
        <w:t xml:space="preserve">athematics </w:t>
      </w:r>
      <w:r w:rsidR="007F5E37" w:rsidRPr="00AF1DDB">
        <w:rPr>
          <w:bCs/>
        </w:rPr>
        <w:t>teachers</w:t>
      </w:r>
      <w:r w:rsidR="0024057E" w:rsidRPr="00AF1DDB">
        <w:rPr>
          <w:bCs/>
        </w:rPr>
        <w:t>, qualified or unqualified,</w:t>
      </w:r>
      <w:r w:rsidR="007F5E37" w:rsidRPr="00AF1DDB">
        <w:rPr>
          <w:bCs/>
        </w:rPr>
        <w:t xml:space="preserve"> are unlikely to do this when they have only been schooled in narrow instrumental approaches to algebra and symbol manipulation techniques (</w:t>
      </w:r>
      <w:r w:rsidR="008E74EA" w:rsidRPr="00AF1DDB">
        <w:t xml:space="preserve">Blanton </w:t>
      </w:r>
      <w:r w:rsidR="00514621" w:rsidRPr="00AF1DDB">
        <w:t>&amp;</w:t>
      </w:r>
      <w:r w:rsidR="008E74EA" w:rsidRPr="00AF1DDB">
        <w:t xml:space="preserve"> Kaput</w:t>
      </w:r>
      <w:r w:rsidR="00514621" w:rsidRPr="00AF1DDB">
        <w:t>,</w:t>
      </w:r>
      <w:r w:rsidR="008E74EA" w:rsidRPr="00AF1DDB">
        <w:t xml:space="preserve"> 2008).</w:t>
      </w:r>
      <w:r w:rsidR="008E74EA" w:rsidRPr="00AF1DDB">
        <w:rPr>
          <w:bCs/>
        </w:rPr>
        <w:t xml:space="preserve"> </w:t>
      </w:r>
    </w:p>
    <w:p w14:paraId="57DB3704" w14:textId="6CCA6438" w:rsidR="006928C1" w:rsidRPr="00AF1DDB" w:rsidRDefault="00751AE4" w:rsidP="002E67DA">
      <w:pPr>
        <w:pStyle w:val="Newparagraph"/>
        <w:jc w:val="both"/>
        <w:rPr>
          <w:bCs/>
        </w:rPr>
      </w:pPr>
      <w:r w:rsidRPr="00AF1DDB">
        <w:rPr>
          <w:bCs/>
        </w:rPr>
        <w:t>Over the course of the</w:t>
      </w:r>
      <w:r w:rsidR="00522282" w:rsidRPr="00AF1DDB">
        <w:rPr>
          <w:bCs/>
        </w:rPr>
        <w:t xml:space="preserve"> </w:t>
      </w:r>
      <w:r w:rsidR="002E67DA" w:rsidRPr="00AF1DDB">
        <w:rPr>
          <w:bCs/>
        </w:rPr>
        <w:t>‘</w:t>
      </w:r>
      <w:r w:rsidRPr="00AF1DDB">
        <w:rPr>
          <w:bCs/>
        </w:rPr>
        <w:t>Project Maths</w:t>
      </w:r>
      <w:r w:rsidR="002E67DA" w:rsidRPr="00AF1DDB">
        <w:rPr>
          <w:bCs/>
        </w:rPr>
        <w:t>’</w:t>
      </w:r>
      <w:r w:rsidRPr="00AF1DDB">
        <w:rPr>
          <w:bCs/>
        </w:rPr>
        <w:t xml:space="preserve"> implementation period, mathematics teachers in Ireland received ten national day-long workshops </w:t>
      </w:r>
      <w:r w:rsidR="00522282" w:rsidRPr="00AF1DDB">
        <w:rPr>
          <w:bCs/>
        </w:rPr>
        <w:t>to inform them</w:t>
      </w:r>
      <w:r w:rsidR="0024057E" w:rsidRPr="00AF1DDB">
        <w:rPr>
          <w:bCs/>
        </w:rPr>
        <w:t xml:space="preserve"> and develop their knowledge</w:t>
      </w:r>
      <w:r w:rsidR="00522282" w:rsidRPr="00AF1DDB">
        <w:rPr>
          <w:bCs/>
        </w:rPr>
        <w:t xml:space="preserve"> of the curricula changes. </w:t>
      </w:r>
      <w:r w:rsidR="007B0DBE" w:rsidRPr="00AF1DDB">
        <w:rPr>
          <w:bCs/>
        </w:rPr>
        <w:t xml:space="preserve">These workshops explored the different pedagogical approaches and </w:t>
      </w:r>
      <w:r w:rsidR="0024057E" w:rsidRPr="00AF1DDB">
        <w:rPr>
          <w:bCs/>
        </w:rPr>
        <w:t>content changes over the five strands of the reformed curricula. C</w:t>
      </w:r>
      <w:r w:rsidR="007B0DBE" w:rsidRPr="00AF1DDB">
        <w:rPr>
          <w:bCs/>
        </w:rPr>
        <w:t>onsequently</w:t>
      </w:r>
      <w:r w:rsidR="006A31A2" w:rsidRPr="00AF1DDB">
        <w:rPr>
          <w:bCs/>
        </w:rPr>
        <w:t>,</w:t>
      </w:r>
      <w:r w:rsidR="007B0DBE" w:rsidRPr="00AF1DDB">
        <w:rPr>
          <w:bCs/>
        </w:rPr>
        <w:t xml:space="preserve"> only one workshop focused on the functions </w:t>
      </w:r>
      <w:r w:rsidR="008E74EA" w:rsidRPr="00AF1DDB">
        <w:rPr>
          <w:bCs/>
        </w:rPr>
        <w:t xml:space="preserve">based </w:t>
      </w:r>
      <w:r w:rsidR="007B0DBE" w:rsidRPr="00AF1DDB">
        <w:rPr>
          <w:bCs/>
        </w:rPr>
        <w:t xml:space="preserve">approach to algebra. </w:t>
      </w:r>
      <w:r w:rsidR="008E74EA" w:rsidRPr="00AF1DDB">
        <w:rPr>
          <w:bCs/>
        </w:rPr>
        <w:t xml:space="preserve">This is despite research highlighting </w:t>
      </w:r>
      <w:r w:rsidR="00793C37" w:rsidRPr="00AF1DDB">
        <w:rPr>
          <w:bCs/>
        </w:rPr>
        <w:t xml:space="preserve">secondary mathematics teachers’ fragile understanding of the concept of a function </w:t>
      </w:r>
      <w:r w:rsidR="008E74EA" w:rsidRPr="00AF1DDB">
        <w:rPr>
          <w:bCs/>
        </w:rPr>
        <w:t>(</w:t>
      </w:r>
      <w:proofErr w:type="spellStart"/>
      <w:r w:rsidR="008E74EA" w:rsidRPr="00AF1DDB">
        <w:rPr>
          <w:bCs/>
        </w:rPr>
        <w:t>Doer</w:t>
      </w:r>
      <w:r w:rsidR="00A73025" w:rsidRPr="00AF1DDB">
        <w:rPr>
          <w:bCs/>
        </w:rPr>
        <w:t>r</w:t>
      </w:r>
      <w:proofErr w:type="spellEnd"/>
      <w:r w:rsidR="00514621" w:rsidRPr="00AF1DDB">
        <w:rPr>
          <w:bCs/>
        </w:rPr>
        <w:t>,</w:t>
      </w:r>
      <w:r w:rsidR="008E74EA" w:rsidRPr="00AF1DDB">
        <w:rPr>
          <w:bCs/>
        </w:rPr>
        <w:t xml:space="preserve"> 2004). </w:t>
      </w:r>
      <w:r w:rsidR="0024057E" w:rsidRPr="00AF1DDB">
        <w:rPr>
          <w:bCs/>
        </w:rPr>
        <w:t>Therefore i</w:t>
      </w:r>
      <w:r w:rsidR="007B0DBE" w:rsidRPr="00AF1DDB">
        <w:rPr>
          <w:bCs/>
        </w:rPr>
        <w:t xml:space="preserve">t is unsurprising that teachers in this study reported that they are </w:t>
      </w:r>
      <w:r w:rsidR="00D17B73" w:rsidRPr="00AF1DDB">
        <w:rPr>
          <w:bCs/>
        </w:rPr>
        <w:t>‘</w:t>
      </w:r>
      <w:r w:rsidR="007B0DBE" w:rsidRPr="00AF1DDB">
        <w:rPr>
          <w:bCs/>
          <w:i/>
        </w:rPr>
        <w:t>not really 100% sure what to do</w:t>
      </w:r>
      <w:r w:rsidR="00D17B73" w:rsidRPr="00AF1DDB">
        <w:rPr>
          <w:bCs/>
          <w:i/>
        </w:rPr>
        <w:t>’</w:t>
      </w:r>
      <w:r w:rsidR="007B0DBE" w:rsidRPr="00AF1DDB">
        <w:rPr>
          <w:bCs/>
          <w:i/>
        </w:rPr>
        <w:t xml:space="preserve">. </w:t>
      </w:r>
      <w:r w:rsidR="00797F71" w:rsidRPr="00AF1DDB">
        <w:rPr>
          <w:bCs/>
        </w:rPr>
        <w:t xml:space="preserve">Further and on-going professional development </w:t>
      </w:r>
      <w:r w:rsidR="006A31A2" w:rsidRPr="00AF1DDB">
        <w:rPr>
          <w:bCs/>
        </w:rPr>
        <w:t>targeting</w:t>
      </w:r>
      <w:r w:rsidR="00797F71" w:rsidRPr="00AF1DDB">
        <w:rPr>
          <w:bCs/>
        </w:rPr>
        <w:t xml:space="preserve"> the new teaching approaches </w:t>
      </w:r>
      <w:r w:rsidR="00086A83" w:rsidRPr="00AF1DDB">
        <w:rPr>
          <w:bCs/>
        </w:rPr>
        <w:t>need</w:t>
      </w:r>
      <w:r w:rsidR="00C51FEA" w:rsidRPr="00AF1DDB">
        <w:rPr>
          <w:bCs/>
        </w:rPr>
        <w:t>s</w:t>
      </w:r>
      <w:r w:rsidR="00797F71" w:rsidRPr="00AF1DDB">
        <w:rPr>
          <w:bCs/>
        </w:rPr>
        <w:t xml:space="preserve"> to be provided for mathematics teachers.</w:t>
      </w:r>
      <w:r w:rsidR="00086A83" w:rsidRPr="00AF1DDB">
        <w:rPr>
          <w:lang w:val="en-IE"/>
        </w:rPr>
        <w:t xml:space="preserve"> </w:t>
      </w:r>
      <w:r w:rsidR="002302C7" w:rsidRPr="00AF1DDB">
        <w:rPr>
          <w:bCs/>
        </w:rPr>
        <w:t xml:space="preserve">This is supported by Cosgrove et al.’s (2012) report </w:t>
      </w:r>
      <w:r w:rsidR="002302C7" w:rsidRPr="00AF1DDB">
        <w:rPr>
          <w:bCs/>
        </w:rPr>
        <w:lastRenderedPageBreak/>
        <w:t xml:space="preserve">which found that Irish mathematics teachers want more in-service around </w:t>
      </w:r>
      <w:r w:rsidR="006A31A2" w:rsidRPr="00AF1DDB">
        <w:rPr>
          <w:bCs/>
        </w:rPr>
        <w:t>‘</w:t>
      </w:r>
      <w:r w:rsidR="002302C7" w:rsidRPr="00AF1DDB">
        <w:rPr>
          <w:bCs/>
        </w:rPr>
        <w:t>Project Maths</w:t>
      </w:r>
      <w:r w:rsidR="006A31A2" w:rsidRPr="00AF1DDB">
        <w:rPr>
          <w:bCs/>
        </w:rPr>
        <w:t>’</w:t>
      </w:r>
      <w:r w:rsidR="002302C7" w:rsidRPr="00AF1DDB">
        <w:rPr>
          <w:bCs/>
        </w:rPr>
        <w:t xml:space="preserve">. </w:t>
      </w:r>
    </w:p>
    <w:p w14:paraId="23184309" w14:textId="77777777" w:rsidR="002E67DA" w:rsidRPr="00AF1DDB" w:rsidRDefault="002E67DA" w:rsidP="002E67DA">
      <w:pPr>
        <w:autoSpaceDE w:val="0"/>
        <w:autoSpaceDN w:val="0"/>
        <w:adjustRightInd w:val="0"/>
        <w:jc w:val="both"/>
        <w:rPr>
          <w:bCs/>
        </w:rPr>
      </w:pPr>
    </w:p>
    <w:p w14:paraId="74D07952" w14:textId="6AB3286E" w:rsidR="002E67DA" w:rsidRPr="00AF1DDB" w:rsidRDefault="002E67DA" w:rsidP="002E67DA">
      <w:pPr>
        <w:autoSpaceDE w:val="0"/>
        <w:autoSpaceDN w:val="0"/>
        <w:adjustRightInd w:val="0"/>
        <w:jc w:val="both"/>
        <w:rPr>
          <w:bCs/>
        </w:rPr>
      </w:pPr>
      <w:r w:rsidRPr="00AF1DDB">
        <w:rPr>
          <w:i/>
        </w:rPr>
        <w:t xml:space="preserve">Possible Reasons for </w:t>
      </w:r>
      <w:r w:rsidR="0017618B" w:rsidRPr="00AF1DDB">
        <w:rPr>
          <w:i/>
        </w:rPr>
        <w:t xml:space="preserve">the </w:t>
      </w:r>
      <w:r w:rsidRPr="00AF1DDB">
        <w:rPr>
          <w:i/>
        </w:rPr>
        <w:t>decrease in Students’ Transformational Algebraic Skills</w:t>
      </w:r>
    </w:p>
    <w:p w14:paraId="6C6E9694" w14:textId="2F371619" w:rsidR="00503BFC" w:rsidRPr="00AF1DDB" w:rsidRDefault="002A52FC" w:rsidP="002A52FC">
      <w:pPr>
        <w:pStyle w:val="Newparagraph"/>
        <w:ind w:firstLine="0"/>
        <w:jc w:val="both"/>
      </w:pPr>
      <w:r w:rsidRPr="00AF1DDB">
        <w:t xml:space="preserve">Previously in this paper the authors made the point that incoming third level students should be competent in basic technical algebraic skills regardless of whether they had being taught using a transformational, a functions based or indeed any other approach. Thus the </w:t>
      </w:r>
      <w:r w:rsidR="000558B0" w:rsidRPr="00AF1DDB">
        <w:t>question</w:t>
      </w:r>
      <w:r w:rsidR="00C867A7" w:rsidRPr="00AF1DDB">
        <w:t xml:space="preserve"> </w:t>
      </w:r>
      <w:r w:rsidRPr="00AF1DDB">
        <w:t>arises</w:t>
      </w:r>
      <w:r w:rsidR="00C867A7" w:rsidRPr="00AF1DDB">
        <w:t xml:space="preserve"> as to how </w:t>
      </w:r>
      <w:r w:rsidR="00D7001A" w:rsidRPr="00AF1DDB">
        <w:t xml:space="preserve">the </w:t>
      </w:r>
      <w:r w:rsidR="00D4423E" w:rsidRPr="00AF1DDB">
        <w:t>decreases</w:t>
      </w:r>
      <w:r w:rsidR="00D7001A" w:rsidRPr="00AF1DDB">
        <w:t xml:space="preserve"> in </w:t>
      </w:r>
      <w:r w:rsidR="00C863B6" w:rsidRPr="00AF1DDB">
        <w:t>student</w:t>
      </w:r>
      <w:r w:rsidR="00D7001A" w:rsidRPr="00AF1DDB">
        <w:t>s</w:t>
      </w:r>
      <w:r w:rsidR="00C863B6" w:rsidRPr="00AF1DDB">
        <w:t>’</w:t>
      </w:r>
      <w:r w:rsidR="00D7001A" w:rsidRPr="00AF1DDB">
        <w:t xml:space="preserve"> transformational</w:t>
      </w:r>
      <w:r w:rsidR="00C867A7" w:rsidRPr="00AF1DDB">
        <w:t xml:space="preserve"> skills</w:t>
      </w:r>
      <w:r w:rsidRPr="00AF1DDB">
        <w:t xml:space="preserve"> (as evidenced in the diagnostic results) have come about.</w:t>
      </w:r>
      <w:r w:rsidRPr="00AF1DDB">
        <w:rPr>
          <w:lang w:val="en-US"/>
        </w:rPr>
        <w:t xml:space="preserve"> </w:t>
      </w:r>
      <w:r w:rsidR="00F85C53" w:rsidRPr="00AF1DDB">
        <w:rPr>
          <w:lang w:val="en-US"/>
        </w:rPr>
        <w:t xml:space="preserve"> </w:t>
      </w:r>
      <w:r w:rsidR="000B5337" w:rsidRPr="00AF1DDB">
        <w:t>From a wider perspective the qualitative data revealed that teachers are not spending as much time on teaching algebra since the int</w:t>
      </w:r>
      <w:r w:rsidR="00D17B73" w:rsidRPr="00AF1DDB">
        <w:t xml:space="preserve">roduction of </w:t>
      </w:r>
      <w:r w:rsidR="002E67DA" w:rsidRPr="00AF1DDB">
        <w:t>‘</w:t>
      </w:r>
      <w:r w:rsidR="00D17B73" w:rsidRPr="00AF1DDB">
        <w:t>Project Maths</w:t>
      </w:r>
      <w:r w:rsidR="002E67DA" w:rsidRPr="00AF1DDB">
        <w:t>’</w:t>
      </w:r>
      <w:r w:rsidR="00D17B73" w:rsidRPr="00AF1DDB">
        <w:t xml:space="preserve"> (T2:</w:t>
      </w:r>
      <w:r w:rsidR="00AB41ED" w:rsidRPr="00AF1DDB">
        <w:rPr>
          <w:i/>
        </w:rPr>
        <w:t>In the old Leaving Cert maths course you’d probably be doing algebra up until Christmas. For Project Maths, certain textbooks give a timeline that teachers are supposed to follow and they only give you 7-9 weeks for algebra so you’re actually</w:t>
      </w:r>
      <w:r w:rsidR="00D17B73" w:rsidRPr="00AF1DDB">
        <w:rPr>
          <w:i/>
        </w:rPr>
        <w:t xml:space="preserve"> scrapping 6 weeks off there</w:t>
      </w:r>
      <w:r w:rsidR="000B5337" w:rsidRPr="00AF1DDB">
        <w:t xml:space="preserve">). This in itself is problematic given the strong, positive correlations between instruction time and student </w:t>
      </w:r>
      <w:r w:rsidR="00C863B6" w:rsidRPr="00AF1DDB">
        <w:t xml:space="preserve">knowledge and skill development in </w:t>
      </w:r>
      <w:r w:rsidR="00BF5381" w:rsidRPr="00AF1DDB">
        <w:t>education</w:t>
      </w:r>
      <w:r w:rsidR="000B5337" w:rsidRPr="00AF1DDB">
        <w:t xml:space="preserve"> (Smith</w:t>
      </w:r>
      <w:r w:rsidR="00514621" w:rsidRPr="00AF1DDB">
        <w:t>,</w:t>
      </w:r>
      <w:r w:rsidR="000B5337" w:rsidRPr="00AF1DDB">
        <w:t xml:space="preserve"> 2000).</w:t>
      </w:r>
    </w:p>
    <w:p w14:paraId="26D40512" w14:textId="77715808" w:rsidR="00BF5381" w:rsidRPr="00AF1DDB" w:rsidRDefault="000B5337" w:rsidP="002E67DA">
      <w:pPr>
        <w:autoSpaceDE w:val="0"/>
        <w:autoSpaceDN w:val="0"/>
        <w:adjustRightInd w:val="0"/>
        <w:ind w:firstLine="720"/>
        <w:jc w:val="both"/>
      </w:pPr>
      <w:r w:rsidRPr="00AF1DDB">
        <w:rPr>
          <w:lang w:val="en-US"/>
        </w:rPr>
        <w:t xml:space="preserve"> </w:t>
      </w:r>
      <w:r w:rsidR="00BF5381" w:rsidRPr="00AF1DDB">
        <w:rPr>
          <w:lang w:val="en-US"/>
        </w:rPr>
        <w:t>However m</w:t>
      </w:r>
      <w:r w:rsidRPr="00AF1DDB">
        <w:rPr>
          <w:lang w:val="en-US"/>
        </w:rPr>
        <w:t>ore specifically t</w:t>
      </w:r>
      <w:r w:rsidR="00F85C53" w:rsidRPr="00AF1DDB">
        <w:rPr>
          <w:lang w:val="en-US"/>
        </w:rPr>
        <w:t xml:space="preserve">he authors contend that the main reasons </w:t>
      </w:r>
      <w:r w:rsidRPr="00AF1DDB">
        <w:rPr>
          <w:lang w:val="en-US"/>
        </w:rPr>
        <w:t xml:space="preserve">for the differences in </w:t>
      </w:r>
      <w:r w:rsidR="00C863B6" w:rsidRPr="00AF1DDB">
        <w:rPr>
          <w:lang w:val="en-US"/>
        </w:rPr>
        <w:t xml:space="preserve">students’ </w:t>
      </w:r>
      <w:r w:rsidRPr="00AF1DDB">
        <w:rPr>
          <w:lang w:val="en-US"/>
        </w:rPr>
        <w:t xml:space="preserve">transformational skills </w:t>
      </w:r>
      <w:r w:rsidR="00F85C53" w:rsidRPr="00AF1DDB">
        <w:rPr>
          <w:lang w:val="en-US"/>
        </w:rPr>
        <w:t>are linked to those already described</w:t>
      </w:r>
      <w:r w:rsidR="007710F3" w:rsidRPr="00AF1DDB">
        <w:rPr>
          <w:lang w:val="en-US"/>
        </w:rPr>
        <w:t xml:space="preserve"> regarding the unsuccessful implementation of </w:t>
      </w:r>
      <w:r w:rsidR="00F85C53" w:rsidRPr="00AF1DDB">
        <w:rPr>
          <w:lang w:val="en-US"/>
        </w:rPr>
        <w:t xml:space="preserve">the functions based approach to teaching algebra. </w:t>
      </w:r>
      <w:r w:rsidR="00087B15" w:rsidRPr="00AF1DDB">
        <w:rPr>
          <w:lang w:val="en-US"/>
        </w:rPr>
        <w:t>T</w:t>
      </w:r>
      <w:r w:rsidR="001D398D" w:rsidRPr="00AF1DDB">
        <w:rPr>
          <w:lang w:val="en-US"/>
        </w:rPr>
        <w:t xml:space="preserve">his </w:t>
      </w:r>
      <w:r w:rsidR="007710F3" w:rsidRPr="00AF1DDB">
        <w:rPr>
          <w:lang w:val="en-US"/>
        </w:rPr>
        <w:t>has resulted in a mixture between different approaches</w:t>
      </w:r>
      <w:r w:rsidR="008F69D6" w:rsidRPr="00AF1DDB">
        <w:rPr>
          <w:lang w:val="en-US"/>
        </w:rPr>
        <w:t xml:space="preserve"> (T3: </w:t>
      </w:r>
      <w:r w:rsidR="008F69D6" w:rsidRPr="00AF1DDB">
        <w:rPr>
          <w:i/>
          <w:lang w:val="en-US"/>
        </w:rPr>
        <w:t>You’re stuck in the middle</w:t>
      </w:r>
      <w:r w:rsidR="008F69D6" w:rsidRPr="00AF1DDB">
        <w:rPr>
          <w:lang w:val="en-US"/>
        </w:rPr>
        <w:t xml:space="preserve">). </w:t>
      </w:r>
      <w:r w:rsidR="007710F3" w:rsidRPr="00AF1DDB">
        <w:t>A properly implemented functions based approach does not advocate a neglect of students’</w:t>
      </w:r>
      <w:r w:rsidR="00AC0698" w:rsidRPr="00AF1DDB">
        <w:t xml:space="preserve"> fundamental</w:t>
      </w:r>
      <w:r w:rsidR="007710F3" w:rsidRPr="00AF1DDB">
        <w:t xml:space="preserve"> algebraic skills. However</w:t>
      </w:r>
      <w:r w:rsidR="00AC0698" w:rsidRPr="00AF1DDB">
        <w:t xml:space="preserve"> </w:t>
      </w:r>
      <w:r w:rsidR="00BF5381" w:rsidRPr="00AF1DDB">
        <w:t xml:space="preserve">unsuccessful implementation has led </w:t>
      </w:r>
      <w:r w:rsidR="00AC0698" w:rsidRPr="00AF1DDB">
        <w:t xml:space="preserve">teachers of this study </w:t>
      </w:r>
      <w:r w:rsidR="00BF5381" w:rsidRPr="00AF1DDB">
        <w:t>to place an over-</w:t>
      </w:r>
      <w:r w:rsidR="008F69D6" w:rsidRPr="00AF1DDB">
        <w:rPr>
          <w:lang w:val="en-IE"/>
        </w:rPr>
        <w:t>emphasis</w:t>
      </w:r>
      <w:r w:rsidR="00AC0698" w:rsidRPr="00AF1DDB">
        <w:rPr>
          <w:lang w:val="en-IE"/>
        </w:rPr>
        <w:t xml:space="preserve"> </w:t>
      </w:r>
      <w:r w:rsidR="008F69D6" w:rsidRPr="00AF1DDB">
        <w:rPr>
          <w:lang w:val="en-IE"/>
        </w:rPr>
        <w:t xml:space="preserve">on problem solving and applications </w:t>
      </w:r>
      <w:r w:rsidR="00AC0698" w:rsidRPr="00AF1DDB">
        <w:rPr>
          <w:lang w:val="en-IE"/>
        </w:rPr>
        <w:t>and this</w:t>
      </w:r>
      <w:r w:rsidR="008F69D6" w:rsidRPr="00AF1DDB">
        <w:rPr>
          <w:lang w:val="en-IE"/>
        </w:rPr>
        <w:t xml:space="preserve"> has led </w:t>
      </w:r>
      <w:r w:rsidR="00AC0698" w:rsidRPr="00AF1DDB">
        <w:rPr>
          <w:lang w:val="en-IE"/>
        </w:rPr>
        <w:t xml:space="preserve">to </w:t>
      </w:r>
      <w:r w:rsidR="009F67D4">
        <w:rPr>
          <w:lang w:val="en-IE"/>
        </w:rPr>
        <w:t xml:space="preserve">concern that students </w:t>
      </w:r>
      <w:r w:rsidR="008F69D6" w:rsidRPr="009F67D4">
        <w:t>might be losing out on the skills</w:t>
      </w:r>
      <w:r w:rsidR="008F69D6" w:rsidRPr="00AF1DDB">
        <w:t>.</w:t>
      </w:r>
      <w:r w:rsidR="00AC0698" w:rsidRPr="00AF1DDB">
        <w:t xml:space="preserve"> </w:t>
      </w:r>
      <w:r w:rsidR="0018005E" w:rsidRPr="00AF1DDB">
        <w:rPr>
          <w:lang w:val="en-IE"/>
        </w:rPr>
        <w:t xml:space="preserve">This is an important finding that needs to be addressed given that </w:t>
      </w:r>
      <w:r w:rsidR="0018005E" w:rsidRPr="00AF1DDB">
        <w:t>transfo</w:t>
      </w:r>
      <w:r w:rsidR="00600AE1" w:rsidRPr="00AF1DDB">
        <w:t xml:space="preserve">rmational </w:t>
      </w:r>
      <w:r w:rsidR="00600AE1" w:rsidRPr="00AF1DDB">
        <w:lastRenderedPageBreak/>
        <w:t xml:space="preserve">algebraic activities are </w:t>
      </w:r>
      <w:r w:rsidR="0018005E" w:rsidRPr="00AF1DDB">
        <w:t xml:space="preserve">a central component of algebra curricula (Ayalon </w:t>
      </w:r>
      <w:r w:rsidR="00514621" w:rsidRPr="00AF1DDB">
        <w:t>&amp;</w:t>
      </w:r>
      <w:r w:rsidR="0018005E" w:rsidRPr="00AF1DDB">
        <w:t xml:space="preserve"> Even</w:t>
      </w:r>
      <w:r w:rsidR="00514621" w:rsidRPr="00AF1DDB">
        <w:t>,</w:t>
      </w:r>
      <w:r w:rsidR="0018005E" w:rsidRPr="00AF1DDB">
        <w:t xml:space="preserve"> 2015).</w:t>
      </w:r>
      <w:r w:rsidR="0018005E" w:rsidRPr="00AF1DDB">
        <w:rPr>
          <w:lang w:val="en-IE"/>
        </w:rPr>
        <w:t xml:space="preserve"> </w:t>
      </w:r>
      <w:r w:rsidR="0018005E" w:rsidRPr="00AF1DDB">
        <w:rPr>
          <w:lang w:val="en-US"/>
        </w:rPr>
        <w:t xml:space="preserve">While the focus on the applications and problem solving activities of algebra is a welcome move, it is also important that the algebraic purpose behind such activities is not lost. </w:t>
      </w:r>
      <w:r w:rsidR="0018005E" w:rsidRPr="00AF1DDB">
        <w:t>This was evidenced in the U</w:t>
      </w:r>
      <w:r w:rsidR="00BF45FD" w:rsidRPr="00AF1DDB">
        <w:t>.</w:t>
      </w:r>
      <w:r w:rsidR="0018005E" w:rsidRPr="00AF1DDB">
        <w:t>K</w:t>
      </w:r>
      <w:r w:rsidR="00BF45FD" w:rsidRPr="00AF1DDB">
        <w:t>.</w:t>
      </w:r>
      <w:r w:rsidR="0018005E" w:rsidRPr="00AF1DDB">
        <w:t xml:space="preserve"> </w:t>
      </w:r>
      <w:r w:rsidR="00B769D6" w:rsidRPr="00AF1DDB">
        <w:t xml:space="preserve">in the early 1990’s </w:t>
      </w:r>
      <w:r w:rsidR="0018005E" w:rsidRPr="00AF1DDB">
        <w:t>where the search for meaning and the consequent suppression of symbolism led to a situation where students were doing hardly any symbol manipulation (Sutherland</w:t>
      </w:r>
      <w:r w:rsidR="00514621" w:rsidRPr="00AF1DDB">
        <w:t>,</w:t>
      </w:r>
      <w:r w:rsidR="0018005E" w:rsidRPr="00AF1DDB">
        <w:t xml:space="preserve"> 1997). </w:t>
      </w:r>
    </w:p>
    <w:p w14:paraId="0339BFF0" w14:textId="77777777" w:rsidR="00FA5F33" w:rsidRPr="00AF1DDB" w:rsidRDefault="00FA5F33" w:rsidP="002E67DA">
      <w:pPr>
        <w:autoSpaceDE w:val="0"/>
        <w:autoSpaceDN w:val="0"/>
        <w:adjustRightInd w:val="0"/>
        <w:ind w:firstLine="720"/>
        <w:jc w:val="both"/>
      </w:pPr>
    </w:p>
    <w:p w14:paraId="59851288" w14:textId="69C82B6F" w:rsidR="00FA5F33" w:rsidRPr="00AF1DDB" w:rsidRDefault="00E90964" w:rsidP="00FA5F33">
      <w:pPr>
        <w:pStyle w:val="Newparagraph"/>
        <w:ind w:firstLine="0"/>
        <w:jc w:val="both"/>
        <w:rPr>
          <w:i/>
          <w:lang w:val="en-US"/>
        </w:rPr>
      </w:pPr>
      <w:r w:rsidRPr="00AF1DDB">
        <w:rPr>
          <w:i/>
          <w:lang w:val="en-US"/>
        </w:rPr>
        <w:t>Implications of this Study</w:t>
      </w:r>
    </w:p>
    <w:p w14:paraId="088BD0FF" w14:textId="0EE40AAC" w:rsidR="00E90964" w:rsidRPr="00AF1DDB" w:rsidRDefault="0018005E" w:rsidP="00E90964">
      <w:pPr>
        <w:pStyle w:val="Newparagraph"/>
        <w:ind w:firstLine="0"/>
        <w:jc w:val="both"/>
      </w:pPr>
      <w:r w:rsidRPr="00AF1DDB">
        <w:rPr>
          <w:lang w:val="en-US"/>
        </w:rPr>
        <w:t xml:space="preserve">A </w:t>
      </w:r>
      <w:r w:rsidRPr="00AF1DDB">
        <w:rPr>
          <w:i/>
          <w:lang w:val="en-US"/>
        </w:rPr>
        <w:t>‘balance between applications and skills’</w:t>
      </w:r>
      <w:r w:rsidRPr="00AF1DDB">
        <w:rPr>
          <w:lang w:val="en-US"/>
        </w:rPr>
        <w:t xml:space="preserve"> was mentioned by one of the teachers interviewed in this study as a possible way forward.</w:t>
      </w:r>
      <w:r w:rsidRPr="00AF1DDB">
        <w:t xml:space="preserve"> </w:t>
      </w:r>
      <w:r w:rsidR="00600AE1" w:rsidRPr="00AF1DDB">
        <w:t xml:space="preserve">The challenge for the future is giving meaning not only to the objects of algebra but also to its </w:t>
      </w:r>
      <w:r w:rsidR="00BF45FD" w:rsidRPr="00AF1DDB">
        <w:t>manipulative</w:t>
      </w:r>
      <w:r w:rsidR="00EA492F" w:rsidRPr="00AF1DDB">
        <w:t xml:space="preserve"> processes</w:t>
      </w:r>
      <w:r w:rsidR="00600AE1" w:rsidRPr="00AF1DDB">
        <w:t>. Sure, t</w:t>
      </w:r>
      <w:r w:rsidRPr="00AF1DDB">
        <w:t>here must be a shift from traditionally taught classes</w:t>
      </w:r>
      <w:r w:rsidR="00600AE1" w:rsidRPr="00AF1DDB">
        <w:t>,</w:t>
      </w:r>
      <w:r w:rsidRPr="00AF1DDB">
        <w:t xml:space="preserve"> but not to one which completely bypasses symbol manipulation and rule based procedures.</w:t>
      </w:r>
      <w:r w:rsidR="00AB41ED" w:rsidRPr="00AF1DDB">
        <w:t xml:space="preserve"> </w:t>
      </w:r>
      <w:r w:rsidR="00BF45FD" w:rsidRPr="00AF1DDB">
        <w:t>Supporting</w:t>
      </w:r>
      <w:r w:rsidR="00AF3ED7">
        <w:t xml:space="preserve"> the work of Ay</w:t>
      </w:r>
      <w:r w:rsidR="00AB41ED" w:rsidRPr="00AF1DDB">
        <w:t>alon and Even (2015), t</w:t>
      </w:r>
      <w:r w:rsidR="00090D22" w:rsidRPr="00AF1DDB">
        <w:t>he authors</w:t>
      </w:r>
      <w:r w:rsidR="00BF45FD" w:rsidRPr="00AF1DDB">
        <w:t xml:space="preserve"> of this study</w:t>
      </w:r>
      <w:r w:rsidR="00090D22" w:rsidRPr="00AF1DDB">
        <w:t xml:space="preserve"> are </w:t>
      </w:r>
      <w:r w:rsidR="00BF45FD" w:rsidRPr="00AF1DDB">
        <w:t>emphasising</w:t>
      </w:r>
      <w:r w:rsidR="00090D22" w:rsidRPr="00AF1DDB">
        <w:t xml:space="preserve"> that transformation</w:t>
      </w:r>
      <w:r w:rsidR="00426637" w:rsidRPr="00AF1DDB">
        <w:t>al</w:t>
      </w:r>
      <w:r w:rsidR="00090D22" w:rsidRPr="00AF1DDB">
        <w:t xml:space="preserve"> activities </w:t>
      </w:r>
      <w:r w:rsidR="00BF45FD" w:rsidRPr="00AF1DDB">
        <w:t xml:space="preserve">do not </w:t>
      </w:r>
      <w:r w:rsidR="00090D22" w:rsidRPr="00AF1DDB">
        <w:t xml:space="preserve">need to be </w:t>
      </w:r>
      <w:r w:rsidR="00327CCC" w:rsidRPr="00AF1DDB">
        <w:t xml:space="preserve">taught in isolation, nor do they </w:t>
      </w:r>
      <w:r w:rsidRPr="00AF1DDB">
        <w:t>need to be confined to following rules and rote symbol manipulation</w:t>
      </w:r>
      <w:r w:rsidR="00B769D6" w:rsidRPr="00AF1DDB">
        <w:t>.</w:t>
      </w:r>
      <w:r w:rsidR="00327CCC" w:rsidRPr="00AF1DDB">
        <w:t xml:space="preserve"> For example</w:t>
      </w:r>
      <w:r w:rsidR="00B47F87">
        <w:t>,</w:t>
      </w:r>
      <w:r w:rsidR="00327CCC" w:rsidRPr="00AF1DDB">
        <w:t xml:space="preserve"> s</w:t>
      </w:r>
      <w:r w:rsidR="00090D22" w:rsidRPr="00AF1DDB">
        <w:t>tudents can encounter how to simplify expressions and substitute variables within problem solving functions based contexts. In this way t</w:t>
      </w:r>
      <w:r w:rsidRPr="00AF1DDB">
        <w:t xml:space="preserve">echniques and conceptual understanding can be taught together rather than in opposition to </w:t>
      </w:r>
      <w:r w:rsidR="002766AE" w:rsidRPr="00AF1DDB">
        <w:t xml:space="preserve">each other. </w:t>
      </w:r>
      <w:r w:rsidR="00FD05C0" w:rsidRPr="00AF1DDB">
        <w:t xml:space="preserve">A model for such a balance was designed and developed by Kieran (1996) in which teachers are encouraged to place emphasis on different types of activities when teaching school algebra. </w:t>
      </w:r>
    </w:p>
    <w:p w14:paraId="6F5799C4" w14:textId="09FB9426" w:rsidR="00D4423E" w:rsidRPr="00AF1DDB" w:rsidRDefault="00E90964" w:rsidP="00B47F87">
      <w:pPr>
        <w:pStyle w:val="Newparagraph"/>
        <w:jc w:val="both"/>
      </w:pPr>
      <w:r w:rsidRPr="00AF1DDB">
        <w:t xml:space="preserve">However, more importantly, and from a general education viewpoint, this study </w:t>
      </w:r>
      <w:r w:rsidR="001D428A" w:rsidRPr="00AF1DDB">
        <w:t>extends our understanding of</w:t>
      </w:r>
      <w:r w:rsidRPr="00AF1DDB">
        <w:t xml:space="preserve"> the challenges associated with successfully implementing curriculum reform</w:t>
      </w:r>
      <w:r w:rsidR="00FD05C0" w:rsidRPr="00AF1DDB">
        <w:t>.</w:t>
      </w:r>
      <w:r w:rsidRPr="00AF1DDB">
        <w:t xml:space="preserve"> </w:t>
      </w:r>
      <w:r w:rsidR="007D57A5">
        <w:t>Carless (1999</w:t>
      </w:r>
      <w:r w:rsidR="001D428A" w:rsidRPr="00AF1DDB">
        <w:t xml:space="preserve">) </w:t>
      </w:r>
      <w:r w:rsidR="000E171E" w:rsidRPr="00AF1DDB">
        <w:t>notes</w:t>
      </w:r>
      <w:r w:rsidR="007D57A5">
        <w:t xml:space="preserve"> that “</w:t>
      </w:r>
      <w:r w:rsidR="001D428A" w:rsidRPr="00AF1DDB">
        <w:t xml:space="preserve">if teachers are to implement an innovation, it is essential that they have a thorough understanding of the principles and practices of </w:t>
      </w:r>
      <w:r w:rsidR="001D428A" w:rsidRPr="00AF1DDB">
        <w:lastRenderedPageBreak/>
        <w:t>the proposed change”</w:t>
      </w:r>
      <w:r w:rsidR="007D57A5">
        <w:t xml:space="preserve"> (p. 355)</w:t>
      </w:r>
      <w:r w:rsidR="001D428A" w:rsidRPr="00AF1DDB">
        <w:t>. The responses of the teachers interviewed in this study indicate that they did not</w:t>
      </w:r>
      <w:r w:rsidR="003E2B09" w:rsidRPr="00AF1DDB">
        <w:t xml:space="preserve"> understan</w:t>
      </w:r>
      <w:r w:rsidR="001D428A" w:rsidRPr="00AF1DDB">
        <w:t xml:space="preserve">d the curriculum in </w:t>
      </w:r>
      <w:r w:rsidR="003E2B09" w:rsidRPr="00AF1DDB">
        <w:t>such a</w:t>
      </w:r>
      <w:r w:rsidR="001D428A" w:rsidRPr="00AF1DDB">
        <w:t xml:space="preserve"> way. This </w:t>
      </w:r>
      <w:r w:rsidR="003E2B09" w:rsidRPr="00AF1DDB">
        <w:t>highlights</w:t>
      </w:r>
      <w:r w:rsidR="00382EB8" w:rsidRPr="00AF1DDB">
        <w:t xml:space="preserve"> the </w:t>
      </w:r>
      <w:r w:rsidR="00C23C82" w:rsidRPr="00AF1DDB">
        <w:t>need for more professional development for teachers before and during the implementation of any curriculum innovation to ensure a ‘shared vision’ of the reform is held by all parties</w:t>
      </w:r>
      <w:r w:rsidR="00FD05C0" w:rsidRPr="00AF1DDB">
        <w:t>.</w:t>
      </w:r>
      <w:r w:rsidR="00382EB8" w:rsidRPr="00AF1DDB">
        <w:t xml:space="preserve"> </w:t>
      </w:r>
      <w:r w:rsidR="00C23C82" w:rsidRPr="00AF1DDB">
        <w:t>A</w:t>
      </w:r>
      <w:r w:rsidR="00382EB8" w:rsidRPr="00AF1DDB">
        <w:t xml:space="preserve"> ‘bottom-up’ approach to curriculum reform </w:t>
      </w:r>
      <w:r w:rsidR="00C23C82" w:rsidRPr="00AF1DDB">
        <w:t xml:space="preserve">must be promoted </w:t>
      </w:r>
      <w:r w:rsidR="00382EB8" w:rsidRPr="00AF1DDB">
        <w:t xml:space="preserve">which takes into account teachers’ concerns and beliefs. They are the ones who </w:t>
      </w:r>
      <w:r w:rsidR="00C23C82" w:rsidRPr="00AF1DDB">
        <w:t>are tasked with</w:t>
      </w:r>
      <w:r w:rsidR="00382EB8" w:rsidRPr="00AF1DDB">
        <w:t xml:space="preserve"> </w:t>
      </w:r>
      <w:r w:rsidR="00C23C82" w:rsidRPr="00AF1DDB">
        <w:t>translating</w:t>
      </w:r>
      <w:r w:rsidR="00382EB8" w:rsidRPr="00AF1DDB">
        <w:t xml:space="preserve"> </w:t>
      </w:r>
      <w:r w:rsidR="004007F3" w:rsidRPr="00AF1DDB">
        <w:t>intentions</w:t>
      </w:r>
      <w:r w:rsidR="00382EB8" w:rsidRPr="00AF1DDB">
        <w:t xml:space="preserve"> </w:t>
      </w:r>
      <w:r w:rsidR="00382EB8" w:rsidRPr="00AF1DDB">
        <w:rPr>
          <w:bCs/>
        </w:rPr>
        <w:t xml:space="preserve">into </w:t>
      </w:r>
      <w:r w:rsidR="00C23C82" w:rsidRPr="00AF1DDB">
        <w:rPr>
          <w:bCs/>
        </w:rPr>
        <w:t>practice and ultimately deciding</w:t>
      </w:r>
      <w:r w:rsidR="00382EB8" w:rsidRPr="00AF1DDB">
        <w:rPr>
          <w:bCs/>
        </w:rPr>
        <w:t xml:space="preserve"> the fate of </w:t>
      </w:r>
      <w:r w:rsidR="00FD05C0" w:rsidRPr="00AF1DDB">
        <w:rPr>
          <w:bCs/>
        </w:rPr>
        <w:t>the</w:t>
      </w:r>
      <w:r w:rsidR="00382EB8" w:rsidRPr="00AF1DDB">
        <w:rPr>
          <w:bCs/>
        </w:rPr>
        <w:t xml:space="preserve"> </w:t>
      </w:r>
      <w:r w:rsidR="00C23C82" w:rsidRPr="00AF1DDB">
        <w:rPr>
          <w:bCs/>
        </w:rPr>
        <w:t>reform</w:t>
      </w:r>
      <w:r w:rsidR="00382EB8" w:rsidRPr="00AF1DDB">
        <w:t>.</w:t>
      </w:r>
    </w:p>
    <w:p w14:paraId="2F90909E" w14:textId="77777777" w:rsidR="0018005E" w:rsidRPr="00AF1DDB" w:rsidRDefault="0018005E" w:rsidP="00486771">
      <w:pPr>
        <w:pStyle w:val="Newparagraph"/>
        <w:spacing w:before="360" w:after="60"/>
        <w:ind w:firstLine="0"/>
        <w:jc w:val="both"/>
        <w:rPr>
          <w:b/>
        </w:rPr>
      </w:pPr>
      <w:r w:rsidRPr="00AF1DDB">
        <w:rPr>
          <w:b/>
        </w:rPr>
        <w:t>Conclusion</w:t>
      </w:r>
    </w:p>
    <w:p w14:paraId="5808CDDF" w14:textId="25AAC996" w:rsidR="0018005E" w:rsidRPr="00AF1DDB" w:rsidRDefault="00FD3C4F" w:rsidP="00486771">
      <w:pPr>
        <w:pStyle w:val="Newparagraph"/>
        <w:ind w:firstLine="0"/>
        <w:jc w:val="both"/>
      </w:pPr>
      <w:r w:rsidRPr="00AF1DDB">
        <w:t xml:space="preserve">The findings of this study highlight that there are many continuing challenges in successfully implementing educational reform and turning policy into practice. This </w:t>
      </w:r>
      <w:r w:rsidR="000526A2" w:rsidRPr="00AF1DDB">
        <w:t>research</w:t>
      </w:r>
      <w:r w:rsidRPr="00AF1DDB">
        <w:t xml:space="preserve"> focused on the topic of algebra, but the findings</w:t>
      </w:r>
      <w:r w:rsidR="004007F3" w:rsidRPr="00AF1DDB">
        <w:t xml:space="preserve"> could be relevant to any curriculum innovation</w:t>
      </w:r>
      <w:r w:rsidR="000526A2" w:rsidRPr="00AF1DDB">
        <w:t>, in any subject area</w:t>
      </w:r>
      <w:r w:rsidR="004007F3" w:rsidRPr="00AF1DDB">
        <w:t xml:space="preserve">. With specific reference to algebra, there has been a need to </w:t>
      </w:r>
      <w:r w:rsidR="00E948BA" w:rsidRPr="00AF1DDB">
        <w:t xml:space="preserve">reconceptualise </w:t>
      </w:r>
      <w:r w:rsidR="004007F3" w:rsidRPr="00AF1DDB">
        <w:t>the domain to show its usefulness</w:t>
      </w:r>
      <w:r w:rsidR="00E948BA" w:rsidRPr="00AF1DDB">
        <w:t xml:space="preserve"> </w:t>
      </w:r>
      <w:r w:rsidR="004007F3" w:rsidRPr="00AF1DDB">
        <w:t>and</w:t>
      </w:r>
      <w:r w:rsidR="00E948BA" w:rsidRPr="00AF1DDB">
        <w:t xml:space="preserve"> to give </w:t>
      </w:r>
      <w:r w:rsidR="000526A2" w:rsidRPr="00AF1DDB">
        <w:t>students</w:t>
      </w:r>
      <w:r w:rsidR="00E948BA" w:rsidRPr="00AF1DDB">
        <w:t xml:space="preserve"> a clearer idea of </w:t>
      </w:r>
      <w:r w:rsidR="004007F3" w:rsidRPr="00AF1DDB">
        <w:t xml:space="preserve">its relevance </w:t>
      </w:r>
      <w:r w:rsidR="00E948BA" w:rsidRPr="00AF1DDB">
        <w:t xml:space="preserve">beyond symbol manipulation (Stacey </w:t>
      </w:r>
      <w:r w:rsidR="00514621" w:rsidRPr="00AF1DDB">
        <w:t>&amp;</w:t>
      </w:r>
      <w:r w:rsidR="00E948BA" w:rsidRPr="00AF1DDB">
        <w:t xml:space="preserve"> Chick</w:t>
      </w:r>
      <w:r w:rsidR="009472A5" w:rsidRPr="00AF1DDB">
        <w:t>,</w:t>
      </w:r>
      <w:r w:rsidR="00E948BA" w:rsidRPr="00AF1DDB">
        <w:t xml:space="preserve"> 2004). This </w:t>
      </w:r>
      <w:r w:rsidR="004007F3" w:rsidRPr="00AF1DDB">
        <w:t>need has</w:t>
      </w:r>
      <w:r w:rsidR="00E948BA" w:rsidRPr="00AF1DDB">
        <w:t xml:space="preserve"> been the </w:t>
      </w:r>
      <w:r w:rsidR="008D57AF" w:rsidRPr="00AF1DDB">
        <w:t>stimulus</w:t>
      </w:r>
      <w:r w:rsidR="00E948BA" w:rsidRPr="00AF1DDB">
        <w:t xml:space="preserve"> </w:t>
      </w:r>
      <w:r w:rsidR="008D57AF" w:rsidRPr="00AF1DDB">
        <w:t>for many experimental te</w:t>
      </w:r>
      <w:r w:rsidR="00444272" w:rsidRPr="00AF1DDB">
        <w:t>aching approaches and curricula</w:t>
      </w:r>
      <w:r w:rsidR="008D57AF" w:rsidRPr="00AF1DDB">
        <w:t xml:space="preserve"> reforms such as the </w:t>
      </w:r>
      <w:r w:rsidR="00C32A3B" w:rsidRPr="00AF1DDB">
        <w:t xml:space="preserve">recent </w:t>
      </w:r>
      <w:r w:rsidR="008D57AF" w:rsidRPr="00AF1DDB">
        <w:t>adoption of the functions based approach in Irish</w:t>
      </w:r>
      <w:r w:rsidR="00793C37" w:rsidRPr="00AF1DDB">
        <w:t xml:space="preserve"> secondary </w:t>
      </w:r>
      <w:r w:rsidR="008D57AF" w:rsidRPr="00AF1DDB">
        <w:t>classrooms</w:t>
      </w:r>
      <w:r w:rsidR="00C32A3B" w:rsidRPr="00AF1DDB">
        <w:t>.</w:t>
      </w:r>
      <w:r w:rsidR="008D57AF" w:rsidRPr="00AF1DDB">
        <w:t xml:space="preserve"> </w:t>
      </w:r>
      <w:r w:rsidR="0018005E" w:rsidRPr="00AF1DDB">
        <w:t>In addressing the research question</w:t>
      </w:r>
      <w:r w:rsidR="009C062C" w:rsidRPr="00AF1DDB">
        <w:t>s</w:t>
      </w:r>
      <w:r w:rsidR="0018005E" w:rsidRPr="00AF1DDB">
        <w:t xml:space="preserve"> set out for this study</w:t>
      </w:r>
      <w:r w:rsidR="001E0303" w:rsidRPr="00AF1DDB">
        <w:t>, the quan</w:t>
      </w:r>
      <w:r w:rsidR="009C062C" w:rsidRPr="00AF1DDB">
        <w:t>titative results of</w:t>
      </w:r>
      <w:r w:rsidR="001E0303" w:rsidRPr="00AF1DDB">
        <w:t xml:space="preserve"> the UL diagnostic test scores highlight that there </w:t>
      </w:r>
      <w:r w:rsidR="0018005E" w:rsidRPr="00AF1DDB">
        <w:t xml:space="preserve">has been a decline in </w:t>
      </w:r>
      <w:r w:rsidR="001E0303" w:rsidRPr="00AF1DDB">
        <w:t>students’</w:t>
      </w:r>
      <w:r w:rsidR="0018005E" w:rsidRPr="00AF1DDB">
        <w:t xml:space="preserve"> transformational algebraic </w:t>
      </w:r>
      <w:r w:rsidR="001E0303" w:rsidRPr="00AF1DDB">
        <w:t>skills</w:t>
      </w:r>
      <w:r w:rsidR="0018005E" w:rsidRPr="00AF1DDB">
        <w:t xml:space="preserve"> </w:t>
      </w:r>
      <w:r w:rsidR="003672B6" w:rsidRPr="00AF1DDB">
        <w:t>between the years 2012 – 2014</w:t>
      </w:r>
      <w:r w:rsidR="0018005E" w:rsidRPr="00AF1DDB">
        <w:t xml:space="preserve">. </w:t>
      </w:r>
      <w:r w:rsidR="003672B6" w:rsidRPr="00AF1DDB">
        <w:t>However t</w:t>
      </w:r>
      <w:r w:rsidR="0018005E" w:rsidRPr="00AF1DDB">
        <w:t xml:space="preserve">he responses of the </w:t>
      </w:r>
      <w:r w:rsidR="009C062C" w:rsidRPr="00AF1DDB">
        <w:t>teacher interviews</w:t>
      </w:r>
      <w:r w:rsidR="0018005E" w:rsidRPr="00AF1DDB">
        <w:t xml:space="preserve"> stress that this is not a direct result of the functions based approach, but rather of a mixture of approaches being used and </w:t>
      </w:r>
      <w:r w:rsidR="0018005E" w:rsidRPr="00AF1DDB">
        <w:rPr>
          <w:lang w:val="en-IE"/>
        </w:rPr>
        <w:t xml:space="preserve">students neglecting their algebraic skills due to a lack of time </w:t>
      </w:r>
      <w:r w:rsidR="00093375" w:rsidRPr="00AF1DDB">
        <w:rPr>
          <w:lang w:val="en-IE"/>
        </w:rPr>
        <w:t>due to</w:t>
      </w:r>
      <w:r w:rsidR="0018005E" w:rsidRPr="00AF1DDB">
        <w:rPr>
          <w:lang w:val="en-IE"/>
        </w:rPr>
        <w:t xml:space="preserve"> the emphasis now placed on problem solving and applications. </w:t>
      </w:r>
    </w:p>
    <w:p w14:paraId="0EB2E87F" w14:textId="7A22965E" w:rsidR="00D4423E" w:rsidRPr="00AF1DDB" w:rsidRDefault="0018005E" w:rsidP="0098543D">
      <w:pPr>
        <w:pStyle w:val="Newparagraph"/>
        <w:jc w:val="both"/>
      </w:pPr>
      <w:r w:rsidRPr="00AF1DDB">
        <w:rPr>
          <w:lang w:val="en-IE"/>
        </w:rPr>
        <w:lastRenderedPageBreak/>
        <w:t>Thus t</w:t>
      </w:r>
      <w:r w:rsidRPr="00AF1DDB">
        <w:t xml:space="preserve">he </w:t>
      </w:r>
      <w:r w:rsidR="004007F3" w:rsidRPr="00AF1DDB">
        <w:t>task</w:t>
      </w:r>
      <w:r w:rsidRPr="00AF1DDB">
        <w:t xml:space="preserve"> for Irish mathematics educators on the basis of this study is to ensure that there is a uniform approach and structure to teaching algebra in all schools and across all levels. If this is to be the functions based approach as advocated by the recent curriculum reform, a further challenge lies in ensuring that</w:t>
      </w:r>
      <w:r w:rsidR="00E4603E" w:rsidRPr="00AF1DDB">
        <w:t xml:space="preserve"> </w:t>
      </w:r>
      <w:r w:rsidR="00327CCC" w:rsidRPr="00AF1DDB">
        <w:t xml:space="preserve">teachers are fully knowledgeable and confident </w:t>
      </w:r>
      <w:r w:rsidR="000526A2" w:rsidRPr="00AF1DDB">
        <w:t>on how to</w:t>
      </w:r>
      <w:r w:rsidR="00327CCC" w:rsidRPr="00AF1DDB">
        <w:t xml:space="preserve"> implement it successfully in their classrooms. </w:t>
      </w:r>
      <w:r w:rsidR="003E2B09" w:rsidRPr="00AF1DDB">
        <w:t xml:space="preserve">Only then can the mismatch between the intended curriculum and the implemented curriculum be addressed. </w:t>
      </w:r>
    </w:p>
    <w:p w14:paraId="3C6D28A0" w14:textId="77777777" w:rsidR="0045235E" w:rsidRPr="00AF1DDB" w:rsidRDefault="0045235E" w:rsidP="0045235E">
      <w:pPr>
        <w:pStyle w:val="Newparagraph"/>
        <w:spacing w:before="360" w:after="60" w:line="360" w:lineRule="auto"/>
        <w:ind w:firstLine="0"/>
        <w:jc w:val="both"/>
        <w:rPr>
          <w:b/>
        </w:rPr>
      </w:pPr>
      <w:r w:rsidRPr="00AF1DDB">
        <w:rPr>
          <w:b/>
        </w:rPr>
        <w:t>References</w:t>
      </w:r>
    </w:p>
    <w:p w14:paraId="42BC475C" w14:textId="736CA0D2" w:rsidR="0045235E" w:rsidRPr="00AF1DDB" w:rsidRDefault="0045235E" w:rsidP="0045235E">
      <w:pPr>
        <w:spacing w:line="360" w:lineRule="auto"/>
        <w:ind w:left="284" w:hanging="284"/>
        <w:jc w:val="both"/>
        <w:rPr>
          <w:lang w:val="en-US"/>
        </w:rPr>
      </w:pPr>
      <w:proofErr w:type="spellStart"/>
      <w:r w:rsidRPr="00AF1DDB">
        <w:rPr>
          <w:lang w:val="en-IE" w:eastAsia="en-IE"/>
        </w:rPr>
        <w:t>Ayalon</w:t>
      </w:r>
      <w:proofErr w:type="spellEnd"/>
      <w:r w:rsidRPr="00AF1DDB">
        <w:rPr>
          <w:lang w:val="en-IE" w:eastAsia="en-IE"/>
        </w:rPr>
        <w:t xml:space="preserve">, M., &amp; Even, R. (2015). Students Opportunities to Engage in Transformational Algebraic Activity in Different Beginning Algebra Topics and Classes. </w:t>
      </w:r>
      <w:r w:rsidRPr="00AF1DDB">
        <w:rPr>
          <w:i/>
          <w:lang w:val="en-IE" w:eastAsia="en-IE"/>
        </w:rPr>
        <w:t>International Journal of Science and Mathematics Education, 13</w:t>
      </w:r>
      <w:r w:rsidRPr="00AF1DDB">
        <w:rPr>
          <w:lang w:val="en-IE" w:eastAsia="en-IE"/>
        </w:rPr>
        <w:t>, 285-307.</w:t>
      </w:r>
      <w:r w:rsidR="00C11946">
        <w:rPr>
          <w:lang w:val="en-IE" w:eastAsia="en-IE"/>
        </w:rPr>
        <w:t xml:space="preserve"> </w:t>
      </w:r>
      <w:proofErr w:type="gramStart"/>
      <w:r w:rsidR="00C11946">
        <w:rPr>
          <w:lang w:val="en-IE" w:eastAsia="en-IE"/>
        </w:rPr>
        <w:t>doi:</w:t>
      </w:r>
      <w:proofErr w:type="gramEnd"/>
      <w:r w:rsidR="00C11946" w:rsidRPr="00C11946">
        <w:rPr>
          <w:lang w:val="en-IE" w:eastAsia="en-IE"/>
        </w:rPr>
        <w:t>10.1007/s10763-013-9498-5</w:t>
      </w:r>
    </w:p>
    <w:p w14:paraId="4C0A67F7" w14:textId="77777777" w:rsidR="0045235E" w:rsidRPr="00AF1DDB" w:rsidRDefault="0045235E" w:rsidP="0045235E">
      <w:pPr>
        <w:spacing w:line="360" w:lineRule="auto"/>
        <w:ind w:left="284" w:hanging="284"/>
        <w:jc w:val="both"/>
      </w:pPr>
      <w:r w:rsidRPr="00AF1DDB">
        <w:rPr>
          <w:lang w:val="en-US"/>
        </w:rPr>
        <w:t xml:space="preserve">Blanton, M.L. (2008). </w:t>
      </w:r>
      <w:r w:rsidRPr="00AF1DDB">
        <w:rPr>
          <w:i/>
          <w:lang w:val="en-US"/>
        </w:rPr>
        <w:t xml:space="preserve">Algebra and the Elementary Classroom: Transforming Thinking, Transforming Practice. </w:t>
      </w:r>
      <w:r w:rsidRPr="00AF1DDB">
        <w:t>Portsmouth: Heinemann.</w:t>
      </w:r>
    </w:p>
    <w:p w14:paraId="46435CE0" w14:textId="77777777" w:rsidR="0045235E" w:rsidRPr="00AF1DDB" w:rsidRDefault="0045235E" w:rsidP="0045235E">
      <w:pPr>
        <w:spacing w:line="360" w:lineRule="auto"/>
        <w:ind w:left="284" w:hanging="284"/>
        <w:jc w:val="both"/>
        <w:rPr>
          <w:lang w:val="en-US"/>
        </w:rPr>
      </w:pPr>
      <w:r w:rsidRPr="00AF1DDB">
        <w:rPr>
          <w:lang w:val="en-US"/>
        </w:rPr>
        <w:t xml:space="preserve">Blanton, M. L., &amp; Kaput, J. J. (2008). Building district capacity for teacher development in algebraic reasoning. In J. J. Kaput, D. W. </w:t>
      </w:r>
      <w:proofErr w:type="spellStart"/>
      <w:r w:rsidRPr="00AF1DDB">
        <w:rPr>
          <w:lang w:val="en-US"/>
        </w:rPr>
        <w:t>Carraher</w:t>
      </w:r>
      <w:proofErr w:type="spellEnd"/>
      <w:r w:rsidRPr="00AF1DDB">
        <w:rPr>
          <w:lang w:val="en-US"/>
        </w:rPr>
        <w:t>, &amp; M. L. Blanton (Ed.),</w:t>
      </w:r>
      <w:r w:rsidRPr="00AF1DDB">
        <w:rPr>
          <w:i/>
          <w:lang w:val="en-US"/>
        </w:rPr>
        <w:t xml:space="preserve"> Algebra in the early grades</w:t>
      </w:r>
      <w:r w:rsidRPr="00AF1DDB">
        <w:rPr>
          <w:lang w:val="en-US"/>
        </w:rPr>
        <w:t xml:space="preserve"> (pp. 361–388). New York: Taylor and Francis Group.</w:t>
      </w:r>
    </w:p>
    <w:p w14:paraId="12AAC7CC" w14:textId="56522BED" w:rsidR="00852324" w:rsidRPr="00AF1DDB" w:rsidRDefault="00852324" w:rsidP="0045235E">
      <w:pPr>
        <w:spacing w:line="360" w:lineRule="auto"/>
        <w:ind w:left="284" w:hanging="284"/>
        <w:jc w:val="both"/>
        <w:rPr>
          <w:lang w:val="en-US"/>
        </w:rPr>
      </w:pPr>
      <w:r w:rsidRPr="00AF1DDB">
        <w:rPr>
          <w:lang w:val="en-US"/>
        </w:rPr>
        <w:t xml:space="preserve">Carless, D. R. (1999). Perspectives on the cultural </w:t>
      </w:r>
      <w:proofErr w:type="spellStart"/>
      <w:r w:rsidRPr="00AF1DDB">
        <w:rPr>
          <w:lang w:val="en-US"/>
        </w:rPr>
        <w:t>appropriacy</w:t>
      </w:r>
      <w:proofErr w:type="spellEnd"/>
      <w:r w:rsidRPr="00AF1DDB">
        <w:rPr>
          <w:lang w:val="en-US"/>
        </w:rPr>
        <w:t xml:space="preserve"> of Hong Kong's target-oriented curriculum (TOC) initiative. </w:t>
      </w:r>
      <w:r w:rsidRPr="00AF1DDB">
        <w:rPr>
          <w:i/>
          <w:lang w:val="en-US"/>
        </w:rPr>
        <w:t>Language Culture and Curriculum</w:t>
      </w:r>
      <w:r w:rsidRPr="00AF1DDB">
        <w:rPr>
          <w:lang w:val="en-US"/>
        </w:rPr>
        <w:t xml:space="preserve">, </w:t>
      </w:r>
      <w:r w:rsidRPr="00AF1DDB">
        <w:rPr>
          <w:i/>
          <w:lang w:val="en-US"/>
        </w:rPr>
        <w:t>12</w:t>
      </w:r>
      <w:r w:rsidRPr="00AF1DDB">
        <w:rPr>
          <w:lang w:val="en-US"/>
        </w:rPr>
        <w:t>, 238-254.</w:t>
      </w:r>
      <w:r w:rsidR="0098543D">
        <w:rPr>
          <w:lang w:val="en-US"/>
        </w:rPr>
        <w:t xml:space="preserve"> </w:t>
      </w:r>
      <w:proofErr w:type="gramStart"/>
      <w:r w:rsidR="0098543D">
        <w:rPr>
          <w:lang w:val="en-US"/>
        </w:rPr>
        <w:t>doi</w:t>
      </w:r>
      <w:r w:rsidR="009E0A1D">
        <w:rPr>
          <w:lang w:val="en-US"/>
        </w:rPr>
        <w:t>:</w:t>
      </w:r>
      <w:proofErr w:type="gramEnd"/>
      <w:r w:rsidR="0098543D" w:rsidRPr="0098543D">
        <w:rPr>
          <w:lang w:val="en-US"/>
        </w:rPr>
        <w:t>10.1080/07908319908666581</w:t>
      </w:r>
    </w:p>
    <w:p w14:paraId="214ED7AA" w14:textId="70F5DF12" w:rsidR="0045235E" w:rsidRPr="00AF1DDB" w:rsidRDefault="0045235E" w:rsidP="0045235E">
      <w:pPr>
        <w:spacing w:line="360" w:lineRule="auto"/>
        <w:ind w:left="284" w:hanging="284"/>
        <w:jc w:val="both"/>
        <w:rPr>
          <w:lang w:val="en-US"/>
        </w:rPr>
      </w:pPr>
      <w:r w:rsidRPr="00AF1DDB">
        <w:rPr>
          <w:lang w:val="en-US"/>
        </w:rPr>
        <w:t>Chief Examiners Report (1999; 2003; 2006; 2015).</w:t>
      </w:r>
      <w:r w:rsidRPr="00AF1DDB">
        <w:rPr>
          <w:i/>
          <w:lang w:val="en-US"/>
        </w:rPr>
        <w:t xml:space="preserve"> Junior Cert Examinations –Mathematics. </w:t>
      </w:r>
      <w:r w:rsidRPr="00AF1DDB">
        <w:rPr>
          <w:lang w:val="en-US"/>
        </w:rPr>
        <w:t>Retrieved from</w:t>
      </w:r>
      <w:r w:rsidRPr="00AF1DDB">
        <w:t xml:space="preserve"> </w:t>
      </w:r>
      <w:hyperlink r:id="rId8" w:history="1">
        <w:r w:rsidR="0098543D" w:rsidRPr="00AC4D48">
          <w:rPr>
            <w:rStyle w:val="Hyperlink"/>
            <w:lang w:val="en-US"/>
          </w:rPr>
          <w:t>http://www.examinations.ie</w:t>
        </w:r>
      </w:hyperlink>
      <w:r w:rsidR="0098543D">
        <w:rPr>
          <w:lang w:val="en-US"/>
        </w:rPr>
        <w:t xml:space="preserve"> </w:t>
      </w:r>
      <w:r w:rsidRPr="00AF1DDB">
        <w:rPr>
          <w:lang w:val="en-US"/>
        </w:rPr>
        <w:t xml:space="preserve">  </w:t>
      </w:r>
    </w:p>
    <w:p w14:paraId="68B469E0" w14:textId="77777777" w:rsidR="0045235E" w:rsidRPr="00AF1DDB" w:rsidRDefault="0045235E" w:rsidP="0045235E">
      <w:pPr>
        <w:spacing w:line="360" w:lineRule="auto"/>
        <w:ind w:left="284" w:hanging="284"/>
        <w:jc w:val="both"/>
        <w:rPr>
          <w:lang w:val="en-US"/>
        </w:rPr>
      </w:pPr>
      <w:proofErr w:type="spellStart"/>
      <w:r w:rsidRPr="00AF1DDB">
        <w:rPr>
          <w:lang w:val="en-US"/>
        </w:rPr>
        <w:t>Chazan</w:t>
      </w:r>
      <w:proofErr w:type="spellEnd"/>
      <w:r w:rsidRPr="00AF1DDB">
        <w:rPr>
          <w:lang w:val="en-US"/>
        </w:rPr>
        <w:t xml:space="preserve">, D. (2000). </w:t>
      </w:r>
      <w:r w:rsidRPr="00AF1DDB">
        <w:rPr>
          <w:i/>
          <w:lang w:val="en-US"/>
        </w:rPr>
        <w:t>Beyond formulas in mathematics teaching: Dynamics of the high school algebra classroom.</w:t>
      </w:r>
      <w:r w:rsidRPr="00AF1DDB">
        <w:rPr>
          <w:lang w:val="en-US"/>
        </w:rPr>
        <w:t xml:space="preserve"> New York: Teachers College.</w:t>
      </w:r>
    </w:p>
    <w:p w14:paraId="6C4E9D66" w14:textId="77777777" w:rsidR="0045235E" w:rsidRPr="00AF1DDB" w:rsidRDefault="0045235E" w:rsidP="0045235E">
      <w:pPr>
        <w:spacing w:line="360" w:lineRule="auto"/>
        <w:ind w:left="284" w:hanging="284"/>
        <w:jc w:val="both"/>
        <w:rPr>
          <w:lang w:val="en-US"/>
        </w:rPr>
      </w:pPr>
      <w:proofErr w:type="spellStart"/>
      <w:r w:rsidRPr="00AF1DDB">
        <w:t>Chazan</w:t>
      </w:r>
      <w:proofErr w:type="spellEnd"/>
      <w:r w:rsidRPr="00AF1DDB">
        <w:t xml:space="preserve">, D., &amp; </w:t>
      </w:r>
      <w:proofErr w:type="spellStart"/>
      <w:r w:rsidRPr="00AF1DDB">
        <w:t>Yerushalmy</w:t>
      </w:r>
      <w:proofErr w:type="spellEnd"/>
      <w:r w:rsidRPr="00AF1DDB">
        <w:t xml:space="preserve">, M. (2003). On appreciating the cognitive complexity of school algebra: Research on algebra learning and directions of curricular change. In J. Kilpatrick, D. </w:t>
      </w:r>
      <w:proofErr w:type="spellStart"/>
      <w:r w:rsidRPr="00AF1DDB">
        <w:t>Schifter</w:t>
      </w:r>
      <w:proofErr w:type="spellEnd"/>
      <w:r w:rsidRPr="00AF1DDB">
        <w:t xml:space="preserve">, &amp; G. Martin (Ed.), </w:t>
      </w:r>
      <w:proofErr w:type="gramStart"/>
      <w:r w:rsidRPr="00AF1DDB">
        <w:rPr>
          <w:i/>
        </w:rPr>
        <w:t>A</w:t>
      </w:r>
      <w:proofErr w:type="gramEnd"/>
      <w:r w:rsidRPr="00AF1DDB">
        <w:rPr>
          <w:i/>
        </w:rPr>
        <w:t xml:space="preserve"> Research Companion to the Principles and Standards for School Mathematics</w:t>
      </w:r>
      <w:r w:rsidRPr="00AF1DDB">
        <w:t xml:space="preserve"> (pp. 123-135). Reston, Virginia: NCTM.</w:t>
      </w:r>
    </w:p>
    <w:p w14:paraId="1EF948E5" w14:textId="136F1D72" w:rsidR="0045235E" w:rsidRPr="00AF1DDB" w:rsidRDefault="0045235E" w:rsidP="0045235E">
      <w:pPr>
        <w:spacing w:line="360" w:lineRule="auto"/>
        <w:ind w:left="284" w:hanging="284"/>
        <w:jc w:val="both"/>
        <w:rPr>
          <w:rFonts w:eastAsia="MS Mincho"/>
          <w:lang w:val="en-IE"/>
        </w:rPr>
      </w:pPr>
      <w:r w:rsidRPr="00AF1DDB">
        <w:rPr>
          <w:rFonts w:eastAsia="MS Mincho"/>
          <w:lang w:val="en-IE"/>
        </w:rPr>
        <w:t xml:space="preserve">Cosgrove, J., Perkins, R., </w:t>
      </w:r>
      <w:proofErr w:type="spellStart"/>
      <w:r w:rsidRPr="00AF1DDB">
        <w:rPr>
          <w:rFonts w:eastAsia="MS Mincho"/>
          <w:lang w:val="en-IE"/>
        </w:rPr>
        <w:t>Shiel</w:t>
      </w:r>
      <w:proofErr w:type="spellEnd"/>
      <w:r w:rsidRPr="00AF1DDB">
        <w:rPr>
          <w:rFonts w:eastAsia="MS Mincho"/>
          <w:lang w:val="en-IE"/>
        </w:rPr>
        <w:t>, G., Fish, R.</w:t>
      </w:r>
      <w:r w:rsidR="007D57A5">
        <w:rPr>
          <w:rFonts w:eastAsia="MS Mincho"/>
          <w:lang w:val="en-IE"/>
        </w:rPr>
        <w:t>,</w:t>
      </w:r>
      <w:r w:rsidRPr="00AF1DDB">
        <w:rPr>
          <w:rFonts w:eastAsia="MS Mincho"/>
          <w:lang w:val="en-IE"/>
        </w:rPr>
        <w:t xml:space="preserve"> &amp; McGuinness, L. (2012). </w:t>
      </w:r>
      <w:r w:rsidRPr="00AF1DDB">
        <w:rPr>
          <w:rFonts w:eastAsia="MS Mincho"/>
          <w:i/>
          <w:lang w:val="en-IE"/>
        </w:rPr>
        <w:t>Teaching and Leaning in Project Maths.</w:t>
      </w:r>
      <w:r w:rsidRPr="00AF1DDB">
        <w:rPr>
          <w:rFonts w:eastAsia="MS Mincho"/>
          <w:lang w:val="en-IE"/>
        </w:rPr>
        <w:t xml:space="preserve"> Dublin: Educational Research Centre.</w:t>
      </w:r>
    </w:p>
    <w:p w14:paraId="5C6E2FF6" w14:textId="47F2FFBF" w:rsidR="0045235E" w:rsidRPr="00AF1DDB" w:rsidRDefault="0045235E" w:rsidP="0045235E">
      <w:pPr>
        <w:spacing w:line="360" w:lineRule="auto"/>
        <w:ind w:left="284" w:hanging="284"/>
        <w:jc w:val="both"/>
      </w:pPr>
      <w:r w:rsidRPr="00AF1DDB">
        <w:rPr>
          <w:rFonts w:eastAsiaTheme="minorHAnsi"/>
          <w:shd w:val="clear" w:color="auto" w:fill="FFFFFF"/>
          <w:lang w:eastAsia="en-US"/>
        </w:rPr>
        <w:lastRenderedPageBreak/>
        <w:t>Cuban, L. (1993). The lure of curricular reform and its pitiful history. </w:t>
      </w:r>
      <w:r w:rsidRPr="00AF1DDB">
        <w:rPr>
          <w:rFonts w:eastAsiaTheme="minorHAnsi"/>
          <w:i/>
          <w:iCs/>
          <w:shd w:val="clear" w:color="auto" w:fill="FFFFFF"/>
          <w:lang w:eastAsia="en-US"/>
        </w:rPr>
        <w:t xml:space="preserve">The Phi Delta </w:t>
      </w:r>
      <w:proofErr w:type="spellStart"/>
      <w:r w:rsidRPr="00AF1DDB">
        <w:rPr>
          <w:rFonts w:eastAsiaTheme="minorHAnsi"/>
          <w:i/>
          <w:iCs/>
          <w:shd w:val="clear" w:color="auto" w:fill="FFFFFF"/>
          <w:lang w:eastAsia="en-US"/>
        </w:rPr>
        <w:t>Kappan</w:t>
      </w:r>
      <w:proofErr w:type="spellEnd"/>
      <w:r w:rsidRPr="00AF1DDB">
        <w:rPr>
          <w:rFonts w:eastAsiaTheme="minorHAnsi"/>
          <w:shd w:val="clear" w:color="auto" w:fill="FFFFFF"/>
          <w:lang w:eastAsia="en-US"/>
        </w:rPr>
        <w:t>, </w:t>
      </w:r>
      <w:r w:rsidRPr="00AF1DDB">
        <w:rPr>
          <w:rFonts w:eastAsiaTheme="minorHAnsi"/>
          <w:i/>
          <w:iCs/>
          <w:shd w:val="clear" w:color="auto" w:fill="FFFFFF"/>
          <w:lang w:eastAsia="en-US"/>
        </w:rPr>
        <w:t>75</w:t>
      </w:r>
      <w:r w:rsidRPr="00AF1DDB">
        <w:rPr>
          <w:rFonts w:eastAsiaTheme="minorHAnsi"/>
          <w:shd w:val="clear" w:color="auto" w:fill="FFFFFF"/>
          <w:lang w:eastAsia="en-US"/>
        </w:rPr>
        <w:t>, 182-185.</w:t>
      </w:r>
      <w:r w:rsidR="0098543D">
        <w:rPr>
          <w:rFonts w:eastAsiaTheme="minorHAnsi"/>
          <w:shd w:val="clear" w:color="auto" w:fill="FFFFFF"/>
          <w:lang w:eastAsia="en-US"/>
        </w:rPr>
        <w:t xml:space="preserve"> Retrieved from </w:t>
      </w:r>
      <w:hyperlink r:id="rId9" w:anchor="page_scan_tab_contents" w:history="1">
        <w:r w:rsidR="0098543D" w:rsidRPr="00AC4D48">
          <w:rPr>
            <w:rStyle w:val="Hyperlink"/>
            <w:rFonts w:eastAsiaTheme="minorHAnsi"/>
            <w:shd w:val="clear" w:color="auto" w:fill="FFFFFF"/>
            <w:lang w:eastAsia="en-US"/>
          </w:rPr>
          <w:t>http://www.jstor.org/stable/20405055?seq=1#page_scan_tab_contents</w:t>
        </w:r>
      </w:hyperlink>
      <w:r w:rsidR="0098543D">
        <w:rPr>
          <w:rFonts w:eastAsiaTheme="minorHAnsi"/>
          <w:shd w:val="clear" w:color="auto" w:fill="FFFFFF"/>
          <w:lang w:eastAsia="en-US"/>
        </w:rPr>
        <w:t xml:space="preserve"> </w:t>
      </w:r>
    </w:p>
    <w:p w14:paraId="0A32E81B" w14:textId="77777777" w:rsidR="0045235E" w:rsidRPr="00AF1DDB" w:rsidRDefault="0045235E" w:rsidP="0045235E">
      <w:pPr>
        <w:spacing w:line="360" w:lineRule="auto"/>
        <w:ind w:left="284" w:hanging="284"/>
        <w:jc w:val="both"/>
      </w:pPr>
      <w:proofErr w:type="spellStart"/>
      <w:r w:rsidRPr="00AF1DDB">
        <w:t>Doerr</w:t>
      </w:r>
      <w:proofErr w:type="spellEnd"/>
      <w:r w:rsidRPr="00AF1DDB">
        <w:t xml:space="preserve">, H. (2004). Teachers’ knowledge and the teaching of algebra. </w:t>
      </w:r>
      <w:r w:rsidRPr="00AF1DDB">
        <w:rPr>
          <w:lang w:val="en-US"/>
        </w:rPr>
        <w:t xml:space="preserve">In </w:t>
      </w:r>
      <w:r w:rsidRPr="00AF1DDB">
        <w:t>K. Stacey, H. Chick, &amp; M. Kendal (Ed.),</w:t>
      </w:r>
      <w:r w:rsidRPr="00AF1DDB">
        <w:rPr>
          <w:i/>
        </w:rPr>
        <w:t xml:space="preserve"> </w:t>
      </w:r>
      <w:proofErr w:type="gramStart"/>
      <w:r w:rsidRPr="00AF1DDB">
        <w:rPr>
          <w:i/>
        </w:rPr>
        <w:t>The</w:t>
      </w:r>
      <w:proofErr w:type="gramEnd"/>
      <w:r w:rsidRPr="00AF1DDB">
        <w:rPr>
          <w:i/>
        </w:rPr>
        <w:t xml:space="preserve"> Future of the Teaching and Learning of Algebra – The 12</w:t>
      </w:r>
      <w:r w:rsidRPr="00AF1DDB">
        <w:rPr>
          <w:i/>
          <w:vertAlign w:val="superscript"/>
        </w:rPr>
        <w:t>th</w:t>
      </w:r>
      <w:r w:rsidRPr="00AF1DDB">
        <w:rPr>
          <w:i/>
        </w:rPr>
        <w:t xml:space="preserve"> ICMI Study</w:t>
      </w:r>
      <w:r w:rsidRPr="00AF1DDB">
        <w:t xml:space="preserve"> (pp. 267-290). London: Kluwer Academic Publishers.</w:t>
      </w:r>
    </w:p>
    <w:p w14:paraId="5DFF1153" w14:textId="77777777" w:rsidR="0045235E" w:rsidRPr="00AF1DDB" w:rsidRDefault="0045235E" w:rsidP="0045235E">
      <w:pPr>
        <w:spacing w:line="360" w:lineRule="auto"/>
        <w:ind w:left="284" w:hanging="284"/>
        <w:jc w:val="both"/>
        <w:rPr>
          <w:rFonts w:eastAsiaTheme="minorHAnsi"/>
          <w:shd w:val="clear" w:color="auto" w:fill="FFFFFF"/>
          <w:lang w:eastAsia="en-US"/>
        </w:rPr>
      </w:pPr>
      <w:r w:rsidRPr="00AF1DDB">
        <w:rPr>
          <w:rFonts w:eastAsiaTheme="minorHAnsi"/>
          <w:shd w:val="clear" w:color="auto" w:fill="FFFFFF"/>
          <w:lang w:eastAsia="en-US"/>
        </w:rPr>
        <w:t>Duke, D. L. (2004). </w:t>
      </w:r>
      <w:r w:rsidRPr="00AF1DDB">
        <w:rPr>
          <w:rFonts w:eastAsiaTheme="minorHAnsi"/>
          <w:i/>
          <w:iCs/>
          <w:shd w:val="clear" w:color="auto" w:fill="FFFFFF"/>
          <w:lang w:eastAsia="en-US"/>
        </w:rPr>
        <w:t>The challenges of educational change</w:t>
      </w:r>
      <w:r w:rsidRPr="00AF1DDB">
        <w:rPr>
          <w:rFonts w:eastAsiaTheme="minorHAnsi"/>
          <w:shd w:val="clear" w:color="auto" w:fill="FFFFFF"/>
          <w:lang w:eastAsia="en-US"/>
        </w:rPr>
        <w:t xml:space="preserve">. Boston: </w:t>
      </w:r>
      <w:proofErr w:type="spellStart"/>
      <w:r w:rsidRPr="00AF1DDB">
        <w:rPr>
          <w:rFonts w:eastAsiaTheme="minorHAnsi"/>
          <w:shd w:val="clear" w:color="auto" w:fill="FFFFFF"/>
          <w:lang w:eastAsia="en-US"/>
        </w:rPr>
        <w:t>Allyn</w:t>
      </w:r>
      <w:proofErr w:type="spellEnd"/>
      <w:r w:rsidRPr="00AF1DDB">
        <w:rPr>
          <w:rFonts w:eastAsiaTheme="minorHAnsi"/>
          <w:shd w:val="clear" w:color="auto" w:fill="FFFFFF"/>
          <w:lang w:eastAsia="en-US"/>
        </w:rPr>
        <w:t xml:space="preserve"> &amp; Bacon.</w:t>
      </w:r>
    </w:p>
    <w:p w14:paraId="1D487BDD" w14:textId="77777777" w:rsidR="0045235E" w:rsidRPr="00AF1DDB" w:rsidRDefault="0045235E" w:rsidP="0045235E">
      <w:pPr>
        <w:spacing w:line="360" w:lineRule="auto"/>
        <w:ind w:left="284" w:hanging="284"/>
        <w:jc w:val="both"/>
        <w:rPr>
          <w:rFonts w:eastAsiaTheme="minorHAnsi"/>
          <w:shd w:val="clear" w:color="auto" w:fill="FFFFFF"/>
          <w:lang w:eastAsia="en-US"/>
        </w:rPr>
      </w:pPr>
      <w:r w:rsidRPr="00AF1DDB">
        <w:rPr>
          <w:rFonts w:eastAsiaTheme="minorHAnsi"/>
          <w:shd w:val="clear" w:color="auto" w:fill="FFFFFF"/>
          <w:lang w:eastAsia="en-US"/>
        </w:rPr>
        <w:t xml:space="preserve">Faulkner, F. (2012). </w:t>
      </w:r>
      <w:r w:rsidRPr="00AF1DDB">
        <w:rPr>
          <w:rFonts w:eastAsiaTheme="minorHAnsi"/>
          <w:i/>
          <w:shd w:val="clear" w:color="auto" w:fill="FFFFFF"/>
          <w:lang w:eastAsia="en-US"/>
        </w:rPr>
        <w:t>An Analysis of Performance in Mathematics for Technology Undergraduates and an Investigation of Teaching Interventions for these Students</w:t>
      </w:r>
      <w:r w:rsidRPr="00AF1DDB">
        <w:rPr>
          <w:rFonts w:eastAsiaTheme="minorHAnsi"/>
          <w:shd w:val="clear" w:color="auto" w:fill="FFFFFF"/>
          <w:lang w:eastAsia="en-US"/>
        </w:rPr>
        <w:t xml:space="preserve"> </w:t>
      </w:r>
      <w:r w:rsidRPr="00AF1DDB">
        <w:rPr>
          <w:rFonts w:eastAsia="MS Mincho"/>
          <w:iCs/>
          <w:lang w:val="en-US" w:eastAsia="ja-JP"/>
        </w:rPr>
        <w:t>(</w:t>
      </w:r>
      <w:r w:rsidRPr="00AF1DDB">
        <w:t>Unpublished doctoral dissertation</w:t>
      </w:r>
      <w:r w:rsidRPr="00AF1DDB">
        <w:rPr>
          <w:rFonts w:eastAsia="MS Mincho"/>
          <w:iCs/>
          <w:lang w:val="en-US" w:eastAsia="ja-JP"/>
        </w:rPr>
        <w:t xml:space="preserve">). </w:t>
      </w:r>
      <w:r w:rsidRPr="00AF1DDB">
        <w:rPr>
          <w:rFonts w:eastAsiaTheme="minorHAnsi"/>
          <w:shd w:val="clear" w:color="auto" w:fill="FFFFFF"/>
          <w:lang w:eastAsia="en-US"/>
        </w:rPr>
        <w:t>University of Limerick, Ireland.</w:t>
      </w:r>
    </w:p>
    <w:p w14:paraId="00C4978B" w14:textId="187E2EAB" w:rsidR="0045235E" w:rsidRPr="00AF1DDB" w:rsidRDefault="0045235E" w:rsidP="0045235E">
      <w:pPr>
        <w:spacing w:line="360" w:lineRule="auto"/>
        <w:ind w:left="284" w:hanging="284"/>
        <w:jc w:val="both"/>
        <w:rPr>
          <w:rFonts w:eastAsiaTheme="minorHAnsi"/>
          <w:shd w:val="clear" w:color="auto" w:fill="FFFFFF"/>
          <w:lang w:eastAsia="en-US"/>
        </w:rPr>
      </w:pPr>
      <w:r w:rsidRPr="00AF1DDB">
        <w:rPr>
          <w:rFonts w:eastAsiaTheme="minorHAnsi"/>
          <w:shd w:val="clear" w:color="auto" w:fill="FFFFFF"/>
          <w:lang w:eastAsia="en-US"/>
        </w:rPr>
        <w:t>Faulkner, F., Hannigan, A., &amp; Fitzmaurice, O. (2014). The role of prior mathematical experience in predicting mathematics performance in higher education. </w:t>
      </w:r>
      <w:r w:rsidRPr="00AF1DDB">
        <w:rPr>
          <w:rFonts w:eastAsiaTheme="minorHAnsi"/>
          <w:i/>
          <w:iCs/>
          <w:shd w:val="clear" w:color="auto" w:fill="FFFFFF"/>
          <w:lang w:eastAsia="en-US"/>
        </w:rPr>
        <w:t>International Journal of Mathematical Education in Science and Technology</w:t>
      </w:r>
      <w:r w:rsidRPr="00AF1DDB">
        <w:rPr>
          <w:rFonts w:eastAsiaTheme="minorHAnsi"/>
          <w:shd w:val="clear" w:color="auto" w:fill="FFFFFF"/>
          <w:lang w:eastAsia="en-US"/>
        </w:rPr>
        <w:t>, </w:t>
      </w:r>
      <w:r w:rsidRPr="00AF1DDB">
        <w:rPr>
          <w:rFonts w:eastAsiaTheme="minorHAnsi"/>
          <w:i/>
          <w:iCs/>
          <w:shd w:val="clear" w:color="auto" w:fill="FFFFFF"/>
          <w:lang w:eastAsia="en-US"/>
        </w:rPr>
        <w:t>45</w:t>
      </w:r>
      <w:r w:rsidRPr="00AF1DDB">
        <w:rPr>
          <w:rFonts w:eastAsiaTheme="minorHAnsi"/>
          <w:shd w:val="clear" w:color="auto" w:fill="FFFFFF"/>
          <w:lang w:eastAsia="en-US"/>
        </w:rPr>
        <w:t>, 648-6</w:t>
      </w:r>
      <w:r w:rsidR="0098543D">
        <w:rPr>
          <w:rFonts w:eastAsiaTheme="minorHAnsi"/>
          <w:shd w:val="clear" w:color="auto" w:fill="FFFFFF"/>
          <w:lang w:eastAsia="en-US"/>
        </w:rPr>
        <w:t>. doi</w:t>
      </w:r>
      <w:r w:rsidR="009E0A1D">
        <w:rPr>
          <w:rFonts w:eastAsiaTheme="minorHAnsi"/>
          <w:shd w:val="clear" w:color="auto" w:fill="FFFFFF"/>
          <w:lang w:eastAsia="en-US"/>
        </w:rPr>
        <w:t>:</w:t>
      </w:r>
      <w:r w:rsidR="0098543D" w:rsidRPr="0098543D">
        <w:rPr>
          <w:rFonts w:eastAsiaTheme="minorHAnsi"/>
          <w:shd w:val="clear" w:color="auto" w:fill="FFFFFF"/>
          <w:lang w:eastAsia="en-US"/>
        </w:rPr>
        <w:t>10.1080/0020739X.2013.868539</w:t>
      </w:r>
    </w:p>
    <w:p w14:paraId="10F66333" w14:textId="77777777" w:rsidR="0045235E" w:rsidRPr="00AF1DDB" w:rsidRDefault="0045235E" w:rsidP="0045235E">
      <w:pPr>
        <w:spacing w:line="360" w:lineRule="auto"/>
        <w:ind w:left="284" w:hanging="284"/>
        <w:jc w:val="both"/>
      </w:pPr>
      <w:proofErr w:type="spellStart"/>
      <w:r w:rsidRPr="00AF1DDB">
        <w:rPr>
          <w:rFonts w:eastAsiaTheme="minorHAnsi"/>
          <w:shd w:val="clear" w:color="auto" w:fill="FFFFFF"/>
          <w:lang w:eastAsia="en-US"/>
        </w:rPr>
        <w:t>Fullan</w:t>
      </w:r>
      <w:proofErr w:type="spellEnd"/>
      <w:r w:rsidRPr="00AF1DDB">
        <w:rPr>
          <w:rFonts w:eastAsiaTheme="minorHAnsi"/>
          <w:shd w:val="clear" w:color="auto" w:fill="FFFFFF"/>
          <w:lang w:eastAsia="en-US"/>
        </w:rPr>
        <w:t>, M., &amp; Hargreaves, A. (1992). </w:t>
      </w:r>
      <w:r w:rsidRPr="00AF1DDB">
        <w:rPr>
          <w:rFonts w:eastAsiaTheme="minorHAnsi"/>
          <w:i/>
          <w:iCs/>
          <w:shd w:val="clear" w:color="auto" w:fill="FFFFFF"/>
          <w:lang w:eastAsia="en-US"/>
        </w:rPr>
        <w:t>Understanding Teacher's Development</w:t>
      </w:r>
      <w:r w:rsidRPr="00AF1DDB">
        <w:rPr>
          <w:rFonts w:eastAsiaTheme="minorHAnsi"/>
          <w:shd w:val="clear" w:color="auto" w:fill="FFFFFF"/>
          <w:lang w:eastAsia="en-US"/>
        </w:rPr>
        <w:t>. Teachers College, Columbia University.</w:t>
      </w:r>
    </w:p>
    <w:p w14:paraId="57485BBE" w14:textId="36C2E191" w:rsidR="0045235E" w:rsidRPr="00AF1DDB" w:rsidRDefault="0045235E" w:rsidP="0045235E">
      <w:pPr>
        <w:spacing w:line="360" w:lineRule="auto"/>
        <w:ind w:left="284" w:hanging="284"/>
        <w:jc w:val="both"/>
        <w:rPr>
          <w:i/>
          <w:lang w:val="en-US"/>
        </w:rPr>
      </w:pPr>
      <w:proofErr w:type="spellStart"/>
      <w:r w:rsidRPr="00AF1DDB">
        <w:rPr>
          <w:lang w:val="en-US"/>
        </w:rPr>
        <w:t>Freudenthal</w:t>
      </w:r>
      <w:proofErr w:type="spellEnd"/>
      <w:r w:rsidRPr="00AF1DDB">
        <w:rPr>
          <w:lang w:val="en-US"/>
        </w:rPr>
        <w:t xml:space="preserve">, H. (1977). What is algebra and what has it been in history? </w:t>
      </w:r>
      <w:r w:rsidRPr="00AF1DDB">
        <w:rPr>
          <w:i/>
          <w:lang w:val="en-US"/>
        </w:rPr>
        <w:t>Archive for History of Exact Sciences, 16</w:t>
      </w:r>
      <w:r w:rsidRPr="00AF1DDB">
        <w:rPr>
          <w:lang w:val="en-US"/>
        </w:rPr>
        <w:t xml:space="preserve">, 189-200. </w:t>
      </w:r>
      <w:proofErr w:type="gramStart"/>
      <w:r w:rsidR="009E0A1D">
        <w:rPr>
          <w:lang w:val="en-US"/>
        </w:rPr>
        <w:t>doi:</w:t>
      </w:r>
      <w:proofErr w:type="gramEnd"/>
      <w:r w:rsidR="009E0A1D" w:rsidRPr="009E0A1D">
        <w:rPr>
          <w:lang w:val="en-US"/>
        </w:rPr>
        <w:t>10.1007/BF00328154</w:t>
      </w:r>
    </w:p>
    <w:p w14:paraId="0DF4608E" w14:textId="6E1EB717" w:rsidR="0045235E" w:rsidRPr="00AF1DDB" w:rsidRDefault="0045235E" w:rsidP="0045235E">
      <w:pPr>
        <w:spacing w:line="360" w:lineRule="auto"/>
        <w:ind w:left="284" w:hanging="284"/>
        <w:jc w:val="both"/>
        <w:rPr>
          <w:lang w:val="en-IE" w:eastAsia="en-IE"/>
        </w:rPr>
      </w:pPr>
      <w:r w:rsidRPr="00AF1DDB">
        <w:rPr>
          <w:lang w:val="en-IE" w:eastAsia="en-IE"/>
        </w:rPr>
        <w:t xml:space="preserve">Gill, O., </w:t>
      </w:r>
      <w:proofErr w:type="spellStart"/>
      <w:r w:rsidRPr="00AF1DDB">
        <w:rPr>
          <w:lang w:val="en-IE" w:eastAsia="en-IE"/>
        </w:rPr>
        <w:t>O’Donoghue</w:t>
      </w:r>
      <w:proofErr w:type="spellEnd"/>
      <w:r w:rsidRPr="00AF1DDB">
        <w:rPr>
          <w:lang w:val="en-IE" w:eastAsia="en-IE"/>
        </w:rPr>
        <w:t>, J., Hannigan, A.</w:t>
      </w:r>
      <w:r w:rsidR="005A01C6">
        <w:rPr>
          <w:lang w:val="en-IE" w:eastAsia="en-IE"/>
        </w:rPr>
        <w:t>,</w:t>
      </w:r>
      <w:r w:rsidRPr="00AF1DDB">
        <w:rPr>
          <w:lang w:val="en-IE" w:eastAsia="en-IE"/>
        </w:rPr>
        <w:t xml:space="preserve"> &amp; Faulkner, F. (2010). Trends in Performance of Science and Technology</w:t>
      </w:r>
      <w:r w:rsidRPr="00AF1DDB">
        <w:rPr>
          <w:lang w:val="en-US"/>
        </w:rPr>
        <w:t xml:space="preserve"> </w:t>
      </w:r>
      <w:r w:rsidRPr="00AF1DDB">
        <w:rPr>
          <w:lang w:val="en-IE" w:eastAsia="en-IE"/>
        </w:rPr>
        <w:t xml:space="preserve">Students (1997-2008) in Ireland. </w:t>
      </w:r>
      <w:r w:rsidRPr="00AF1DDB">
        <w:rPr>
          <w:i/>
          <w:iCs/>
          <w:lang w:val="en-IE" w:eastAsia="en-IE"/>
        </w:rPr>
        <w:t xml:space="preserve">International Journal of Mathematical Education in Science and Technology, </w:t>
      </w:r>
      <w:r w:rsidRPr="00AF1DDB">
        <w:rPr>
          <w:i/>
          <w:lang w:val="en-IE" w:eastAsia="en-IE"/>
        </w:rPr>
        <w:t>41</w:t>
      </w:r>
      <w:r w:rsidRPr="00AF1DDB">
        <w:rPr>
          <w:lang w:val="en-IE" w:eastAsia="en-IE"/>
        </w:rPr>
        <w:t>,</w:t>
      </w:r>
      <w:r w:rsidRPr="00AF1DDB">
        <w:rPr>
          <w:lang w:val="en-US"/>
        </w:rPr>
        <w:t xml:space="preserve"> </w:t>
      </w:r>
      <w:r w:rsidRPr="00AF1DDB">
        <w:rPr>
          <w:lang w:val="en-IE" w:eastAsia="en-IE"/>
        </w:rPr>
        <w:t>323–339.</w:t>
      </w:r>
      <w:r w:rsidR="009E0A1D">
        <w:rPr>
          <w:lang w:val="en-IE" w:eastAsia="en-IE"/>
        </w:rPr>
        <w:t xml:space="preserve"> </w:t>
      </w:r>
      <w:proofErr w:type="spellStart"/>
      <w:proofErr w:type="gramStart"/>
      <w:r w:rsidR="009E0A1D">
        <w:rPr>
          <w:lang w:val="en-IE" w:eastAsia="en-IE"/>
        </w:rPr>
        <w:t>doi</w:t>
      </w:r>
      <w:proofErr w:type="spellEnd"/>
      <w:proofErr w:type="gramEnd"/>
      <w:r w:rsidR="009E0A1D">
        <w:rPr>
          <w:lang w:val="en-IE" w:eastAsia="en-IE"/>
        </w:rPr>
        <w:t>:</w:t>
      </w:r>
      <w:r w:rsidR="009E0A1D" w:rsidRPr="009E0A1D">
        <w:t xml:space="preserve"> </w:t>
      </w:r>
      <w:r w:rsidR="009E0A1D" w:rsidRPr="009E0A1D">
        <w:rPr>
          <w:lang w:val="en-IE" w:eastAsia="en-IE"/>
        </w:rPr>
        <w:t>10.1080/00207390903477426</w:t>
      </w:r>
    </w:p>
    <w:p w14:paraId="7328DF2E" w14:textId="77E09E05" w:rsidR="0045235E" w:rsidRPr="00AF1DDB" w:rsidRDefault="0045235E" w:rsidP="0045235E">
      <w:pPr>
        <w:spacing w:line="360" w:lineRule="auto"/>
        <w:ind w:left="284" w:hanging="284"/>
        <w:jc w:val="both"/>
      </w:pPr>
      <w:proofErr w:type="spellStart"/>
      <w:r w:rsidRPr="00AF1DDB">
        <w:rPr>
          <w:rFonts w:eastAsiaTheme="minorHAnsi"/>
          <w:shd w:val="clear" w:color="auto" w:fill="FFFFFF"/>
          <w:lang w:eastAsia="en-US"/>
        </w:rPr>
        <w:t>Guskey</w:t>
      </w:r>
      <w:proofErr w:type="spellEnd"/>
      <w:r w:rsidRPr="00AF1DDB">
        <w:rPr>
          <w:rFonts w:eastAsiaTheme="minorHAnsi"/>
          <w:shd w:val="clear" w:color="auto" w:fill="FFFFFF"/>
          <w:lang w:eastAsia="en-US"/>
        </w:rPr>
        <w:t>, T. R. (1986). Staff development and the process of teacher change. </w:t>
      </w:r>
      <w:r w:rsidRPr="00AF1DDB">
        <w:rPr>
          <w:rFonts w:eastAsiaTheme="minorHAnsi"/>
          <w:i/>
          <w:iCs/>
          <w:shd w:val="clear" w:color="auto" w:fill="FFFFFF"/>
          <w:lang w:eastAsia="en-US"/>
        </w:rPr>
        <w:t>Educational researcher</w:t>
      </w:r>
      <w:r w:rsidRPr="00AF1DDB">
        <w:rPr>
          <w:rFonts w:eastAsiaTheme="minorHAnsi"/>
          <w:shd w:val="clear" w:color="auto" w:fill="FFFFFF"/>
          <w:lang w:eastAsia="en-US"/>
        </w:rPr>
        <w:t>, </w:t>
      </w:r>
      <w:r w:rsidRPr="00AF1DDB">
        <w:rPr>
          <w:rFonts w:eastAsiaTheme="minorHAnsi"/>
          <w:i/>
          <w:iCs/>
          <w:shd w:val="clear" w:color="auto" w:fill="FFFFFF"/>
          <w:lang w:eastAsia="en-US"/>
        </w:rPr>
        <w:t>15</w:t>
      </w:r>
      <w:r w:rsidRPr="00AF1DDB">
        <w:rPr>
          <w:rFonts w:eastAsiaTheme="minorHAnsi"/>
          <w:shd w:val="clear" w:color="auto" w:fill="FFFFFF"/>
          <w:lang w:eastAsia="en-US"/>
        </w:rPr>
        <w:t>, 5-12.</w:t>
      </w:r>
      <w:r w:rsidR="009E0A1D">
        <w:rPr>
          <w:rFonts w:eastAsiaTheme="minorHAnsi"/>
          <w:shd w:val="clear" w:color="auto" w:fill="FFFFFF"/>
          <w:lang w:eastAsia="en-US"/>
        </w:rPr>
        <w:t xml:space="preserve"> </w:t>
      </w:r>
      <w:proofErr w:type="gramStart"/>
      <w:r w:rsidR="009E0A1D">
        <w:rPr>
          <w:rFonts w:eastAsiaTheme="minorHAnsi"/>
          <w:shd w:val="clear" w:color="auto" w:fill="FFFFFF"/>
          <w:lang w:eastAsia="en-US"/>
        </w:rPr>
        <w:t>doi:</w:t>
      </w:r>
      <w:proofErr w:type="gramEnd"/>
      <w:r w:rsidR="009E0A1D" w:rsidRPr="009E0A1D">
        <w:rPr>
          <w:rFonts w:eastAsiaTheme="minorHAnsi"/>
          <w:shd w:val="clear" w:color="auto" w:fill="FFFFFF"/>
          <w:lang w:eastAsia="en-US"/>
        </w:rPr>
        <w:t>10.3102/0013189X015005005</w:t>
      </w:r>
    </w:p>
    <w:p w14:paraId="0206DF60" w14:textId="4767DB42" w:rsidR="0045235E" w:rsidRPr="00AF1DDB" w:rsidRDefault="0045235E" w:rsidP="0045235E">
      <w:pPr>
        <w:spacing w:line="360" w:lineRule="auto"/>
        <w:ind w:left="284" w:hanging="284"/>
        <w:jc w:val="both"/>
      </w:pPr>
      <w:proofErr w:type="spellStart"/>
      <w:r w:rsidRPr="00AF1DDB">
        <w:rPr>
          <w:rFonts w:eastAsiaTheme="minorHAnsi"/>
          <w:shd w:val="clear" w:color="auto" w:fill="FFFFFF"/>
          <w:lang w:eastAsia="en-US"/>
        </w:rPr>
        <w:t>Handal</w:t>
      </w:r>
      <w:proofErr w:type="spellEnd"/>
      <w:r w:rsidRPr="00AF1DDB">
        <w:rPr>
          <w:rFonts w:eastAsiaTheme="minorHAnsi"/>
          <w:shd w:val="clear" w:color="auto" w:fill="FFFFFF"/>
          <w:lang w:eastAsia="en-US"/>
        </w:rPr>
        <w:t>, B., &amp; Herrington, A. (2003). Mathematics teachers’ beliefs and curriculum reform. </w:t>
      </w:r>
      <w:r w:rsidRPr="00AF1DDB">
        <w:rPr>
          <w:rFonts w:eastAsiaTheme="minorHAnsi"/>
          <w:i/>
          <w:iCs/>
          <w:shd w:val="clear" w:color="auto" w:fill="FFFFFF"/>
          <w:lang w:eastAsia="en-US"/>
        </w:rPr>
        <w:t>Mathematics education research journal</w:t>
      </w:r>
      <w:r w:rsidRPr="00AF1DDB">
        <w:rPr>
          <w:rFonts w:eastAsiaTheme="minorHAnsi"/>
          <w:shd w:val="clear" w:color="auto" w:fill="FFFFFF"/>
          <w:lang w:eastAsia="en-US"/>
        </w:rPr>
        <w:t>, </w:t>
      </w:r>
      <w:r w:rsidRPr="00AF1DDB">
        <w:rPr>
          <w:rFonts w:eastAsiaTheme="minorHAnsi"/>
          <w:i/>
          <w:iCs/>
          <w:shd w:val="clear" w:color="auto" w:fill="FFFFFF"/>
          <w:lang w:eastAsia="en-US"/>
        </w:rPr>
        <w:t>15</w:t>
      </w:r>
      <w:r w:rsidRPr="00AF1DDB">
        <w:rPr>
          <w:rFonts w:eastAsiaTheme="minorHAnsi"/>
          <w:shd w:val="clear" w:color="auto" w:fill="FFFFFF"/>
          <w:lang w:eastAsia="en-US"/>
        </w:rPr>
        <w:t>, 59-69.</w:t>
      </w:r>
      <w:r w:rsidR="009E0A1D">
        <w:rPr>
          <w:rFonts w:eastAsiaTheme="minorHAnsi"/>
          <w:shd w:val="clear" w:color="auto" w:fill="FFFFFF"/>
          <w:lang w:eastAsia="en-US"/>
        </w:rPr>
        <w:t xml:space="preserve"> </w:t>
      </w:r>
      <w:proofErr w:type="gramStart"/>
      <w:r w:rsidR="009E0A1D">
        <w:rPr>
          <w:rFonts w:eastAsiaTheme="minorHAnsi"/>
          <w:shd w:val="clear" w:color="auto" w:fill="FFFFFF"/>
          <w:lang w:eastAsia="en-US"/>
        </w:rPr>
        <w:t>doi:</w:t>
      </w:r>
      <w:proofErr w:type="gramEnd"/>
      <w:r w:rsidR="009E0A1D" w:rsidRPr="009E0A1D">
        <w:rPr>
          <w:rFonts w:eastAsiaTheme="minorHAnsi"/>
          <w:shd w:val="clear" w:color="auto" w:fill="FFFFFF"/>
          <w:lang w:eastAsia="en-US"/>
        </w:rPr>
        <w:t>10.1007/BF03217369</w:t>
      </w:r>
    </w:p>
    <w:p w14:paraId="5CB41C7F" w14:textId="2B62F175" w:rsidR="0045235E" w:rsidRPr="00AF1DDB" w:rsidRDefault="0045235E" w:rsidP="0045235E">
      <w:pPr>
        <w:spacing w:line="360" w:lineRule="auto"/>
        <w:ind w:left="284" w:hanging="284"/>
        <w:jc w:val="both"/>
      </w:pPr>
      <w:r w:rsidRPr="00AF1DDB">
        <w:t xml:space="preserve">Huntley, M.A., Marcus, R., </w:t>
      </w:r>
      <w:proofErr w:type="spellStart"/>
      <w:r w:rsidRPr="00AF1DDB">
        <w:t>Kahan</w:t>
      </w:r>
      <w:proofErr w:type="spellEnd"/>
      <w:r w:rsidRPr="00AF1DDB">
        <w:t>, J.</w:t>
      </w:r>
      <w:r w:rsidR="005A01C6">
        <w:t>,</w:t>
      </w:r>
      <w:r w:rsidRPr="00AF1DDB">
        <w:t xml:space="preserve"> &amp; Lincoln Miller, J. (2007). Investigating high-school students’ reasoning strategies when they solve linear equations. </w:t>
      </w:r>
      <w:r w:rsidRPr="00AF1DDB">
        <w:rPr>
          <w:i/>
        </w:rPr>
        <w:t>The Journal of Mathematical Behaviour,</w:t>
      </w:r>
      <w:r w:rsidRPr="00AF1DDB">
        <w:t xml:space="preserve"> </w:t>
      </w:r>
      <w:r w:rsidRPr="00AF1DDB">
        <w:rPr>
          <w:i/>
        </w:rPr>
        <w:t>26</w:t>
      </w:r>
      <w:r w:rsidRPr="00AF1DDB">
        <w:t>, 115-139.</w:t>
      </w:r>
      <w:r w:rsidR="001B2203">
        <w:t xml:space="preserve"> doi:</w:t>
      </w:r>
      <w:r w:rsidR="001B2203" w:rsidRPr="001B2203">
        <w:t>10.1016/j.jmathb.2007.05.005</w:t>
      </w:r>
    </w:p>
    <w:p w14:paraId="04B61DF1" w14:textId="77777777" w:rsidR="0045235E" w:rsidRPr="00AF1DDB" w:rsidRDefault="0045235E" w:rsidP="0045235E">
      <w:pPr>
        <w:spacing w:line="360" w:lineRule="auto"/>
        <w:ind w:left="284" w:hanging="284"/>
        <w:jc w:val="both"/>
      </w:pPr>
      <w:proofErr w:type="spellStart"/>
      <w:r w:rsidRPr="00AF1DDB">
        <w:t>Jeffes</w:t>
      </w:r>
      <w:proofErr w:type="spellEnd"/>
      <w:r w:rsidRPr="00AF1DDB">
        <w:t xml:space="preserve">, J., Jones, E., Wilson, M., Lamont, E., Straw, S., </w:t>
      </w:r>
      <w:proofErr w:type="spellStart"/>
      <w:r w:rsidRPr="00AF1DDB">
        <w:t>Wheater</w:t>
      </w:r>
      <w:proofErr w:type="spellEnd"/>
      <w:r w:rsidRPr="00AF1DDB">
        <w:t xml:space="preserve">, R., &amp; Dawson, A. (2013). </w:t>
      </w:r>
      <w:r w:rsidRPr="00AF1DDB">
        <w:rPr>
          <w:i/>
        </w:rPr>
        <w:t>Research into the impact of Project Maths</w:t>
      </w:r>
      <w:r w:rsidRPr="00AF1DDB">
        <w:t>, Slough: NFER.</w:t>
      </w:r>
    </w:p>
    <w:p w14:paraId="59A75CF3" w14:textId="77777777" w:rsidR="0045235E" w:rsidRPr="00AF1DDB" w:rsidRDefault="0045235E" w:rsidP="0045235E">
      <w:pPr>
        <w:spacing w:line="360" w:lineRule="auto"/>
        <w:ind w:left="284" w:hanging="284"/>
        <w:jc w:val="both"/>
      </w:pPr>
      <w:proofErr w:type="spellStart"/>
      <w:r w:rsidRPr="00AF1DDB">
        <w:rPr>
          <w:rFonts w:eastAsiaTheme="minorHAnsi"/>
          <w:shd w:val="clear" w:color="auto" w:fill="FFFFFF"/>
          <w:lang w:eastAsia="en-US"/>
        </w:rPr>
        <w:lastRenderedPageBreak/>
        <w:t>Karkkainen</w:t>
      </w:r>
      <w:proofErr w:type="spellEnd"/>
      <w:r w:rsidRPr="00AF1DDB">
        <w:rPr>
          <w:rFonts w:eastAsiaTheme="minorHAnsi"/>
          <w:shd w:val="clear" w:color="auto" w:fill="FFFFFF"/>
          <w:lang w:eastAsia="en-US"/>
        </w:rPr>
        <w:t>, K. (2012). Bringing about Curriculum Innovations. OECD Education Working Papers, No. 82. </w:t>
      </w:r>
      <w:r w:rsidRPr="00AF1DDB">
        <w:rPr>
          <w:rFonts w:eastAsiaTheme="minorHAnsi"/>
          <w:i/>
          <w:iCs/>
          <w:shd w:val="clear" w:color="auto" w:fill="FFFFFF"/>
          <w:lang w:eastAsia="en-US"/>
        </w:rPr>
        <w:t>OECD Publishing (NJ1)</w:t>
      </w:r>
      <w:r w:rsidRPr="00AF1DDB">
        <w:rPr>
          <w:rFonts w:eastAsiaTheme="minorHAnsi"/>
          <w:shd w:val="clear" w:color="auto" w:fill="FFFFFF"/>
          <w:lang w:eastAsia="en-US"/>
        </w:rPr>
        <w:t>.</w:t>
      </w:r>
    </w:p>
    <w:p w14:paraId="04A5AB2D" w14:textId="77777777" w:rsidR="0045235E" w:rsidRPr="00AF1DDB" w:rsidRDefault="0045235E" w:rsidP="0045235E">
      <w:pPr>
        <w:spacing w:line="360" w:lineRule="auto"/>
        <w:ind w:left="284" w:hanging="284"/>
        <w:jc w:val="both"/>
        <w:rPr>
          <w:rFonts w:eastAsia="MS Mincho"/>
          <w:lang w:eastAsia="ja-JP"/>
        </w:rPr>
      </w:pPr>
      <w:r w:rsidRPr="00AF1DDB">
        <w:rPr>
          <w:rFonts w:eastAsia="MS Mincho"/>
          <w:bCs/>
          <w:lang w:eastAsia="ja-JP"/>
        </w:rPr>
        <w:t>Kieran, C.</w:t>
      </w:r>
      <w:r w:rsidRPr="00AF1DDB">
        <w:rPr>
          <w:rFonts w:eastAsia="MS Mincho"/>
          <w:lang w:eastAsia="ja-JP"/>
        </w:rPr>
        <w:t xml:space="preserve"> (1992). </w:t>
      </w:r>
      <w:r w:rsidRPr="00AF1DDB">
        <w:rPr>
          <w:rFonts w:eastAsia="MS Mincho"/>
          <w:iCs/>
          <w:lang w:eastAsia="ja-JP"/>
        </w:rPr>
        <w:t xml:space="preserve">The Learning and Teaching of School Algebra. In </w:t>
      </w:r>
      <w:r w:rsidRPr="00AF1DDB">
        <w:rPr>
          <w:rFonts w:eastAsia="MS Mincho"/>
          <w:lang w:eastAsia="ja-JP"/>
        </w:rPr>
        <w:t xml:space="preserve">D. </w:t>
      </w:r>
      <w:proofErr w:type="spellStart"/>
      <w:r w:rsidRPr="00AF1DDB">
        <w:rPr>
          <w:rFonts w:eastAsia="MS Mincho"/>
          <w:iCs/>
          <w:lang w:eastAsia="ja-JP"/>
        </w:rPr>
        <w:t>Grouws</w:t>
      </w:r>
      <w:proofErr w:type="spellEnd"/>
      <w:r w:rsidRPr="00AF1DDB">
        <w:rPr>
          <w:rFonts w:eastAsia="MS Mincho"/>
          <w:iCs/>
          <w:lang w:eastAsia="ja-JP"/>
        </w:rPr>
        <w:t xml:space="preserve"> (Ed.),</w:t>
      </w:r>
      <w:r w:rsidRPr="00AF1DDB">
        <w:rPr>
          <w:rFonts w:eastAsia="MS Mincho"/>
          <w:i/>
          <w:lang w:eastAsia="ja-JP"/>
        </w:rPr>
        <w:t xml:space="preserve"> Handbook of research on mathematics teaching and learning </w:t>
      </w:r>
      <w:r w:rsidRPr="00AF1DDB">
        <w:rPr>
          <w:rFonts w:eastAsia="MS Mincho"/>
          <w:lang w:eastAsia="ja-JP"/>
        </w:rPr>
        <w:t>(pp. 390–419). New York: Macmillan Publishing Company.</w:t>
      </w:r>
    </w:p>
    <w:p w14:paraId="62A4891B" w14:textId="77777777" w:rsidR="0045235E" w:rsidRPr="00AF1DDB" w:rsidRDefault="0045235E" w:rsidP="0045235E">
      <w:pPr>
        <w:spacing w:line="360" w:lineRule="auto"/>
        <w:ind w:left="284" w:hanging="284"/>
        <w:jc w:val="both"/>
        <w:rPr>
          <w:rFonts w:eastAsia="MS Mincho"/>
          <w:lang w:eastAsia="ja-JP"/>
        </w:rPr>
      </w:pPr>
      <w:r w:rsidRPr="00AF1DDB">
        <w:rPr>
          <w:lang w:val="en-US"/>
        </w:rPr>
        <w:t xml:space="preserve">Kieran, C. (1996). The Changing Face of School Algebra. In </w:t>
      </w:r>
      <w:r w:rsidRPr="00AF1DDB">
        <w:rPr>
          <w:i/>
          <w:iCs/>
          <w:lang w:val="en-US"/>
        </w:rPr>
        <w:t>8th International Congress on Mathematical Education, Selected Lectures</w:t>
      </w:r>
      <w:r w:rsidRPr="00AF1DDB">
        <w:rPr>
          <w:lang w:val="en-US"/>
        </w:rPr>
        <w:t xml:space="preserve"> (pp. 271-286). S.A.E.M. THALES.</w:t>
      </w:r>
    </w:p>
    <w:p w14:paraId="5D2CADA5" w14:textId="77777777" w:rsidR="0045235E" w:rsidRPr="00AF1DDB" w:rsidRDefault="0045235E" w:rsidP="0045235E">
      <w:pPr>
        <w:spacing w:line="360" w:lineRule="auto"/>
        <w:ind w:left="284" w:hanging="284"/>
        <w:jc w:val="both"/>
        <w:rPr>
          <w:rFonts w:eastAsia="MS Mincho"/>
          <w:lang w:eastAsia="ja-JP"/>
        </w:rPr>
      </w:pPr>
      <w:r w:rsidRPr="00AF1DDB">
        <w:rPr>
          <w:rFonts w:eastAsia="MS Mincho"/>
          <w:lang w:eastAsia="ja-JP"/>
        </w:rPr>
        <w:t xml:space="preserve">Kieran, C. (2014). Algebra teaching and learning. In S. </w:t>
      </w:r>
      <w:proofErr w:type="spellStart"/>
      <w:r w:rsidRPr="00AF1DDB">
        <w:rPr>
          <w:rFonts w:eastAsia="MS Mincho"/>
          <w:lang w:eastAsia="ja-JP"/>
        </w:rPr>
        <w:t>Lerman</w:t>
      </w:r>
      <w:proofErr w:type="spellEnd"/>
      <w:r w:rsidRPr="00AF1DDB">
        <w:rPr>
          <w:rFonts w:eastAsia="MS Mincho"/>
          <w:lang w:eastAsia="ja-JP"/>
        </w:rPr>
        <w:t xml:space="preserve"> (Ed.),</w:t>
      </w:r>
      <w:r w:rsidRPr="00AF1DDB">
        <w:rPr>
          <w:rFonts w:eastAsia="MS Mincho"/>
          <w:i/>
          <w:lang w:eastAsia="ja-JP"/>
        </w:rPr>
        <w:t xml:space="preserve"> Encyclopaedia of Mathematics Education </w:t>
      </w:r>
      <w:r w:rsidRPr="00AF1DDB">
        <w:rPr>
          <w:rFonts w:eastAsia="MS Mincho"/>
          <w:lang w:eastAsia="ja-JP"/>
        </w:rPr>
        <w:t xml:space="preserve">(pp. 27-32). Dordrecht, </w:t>
      </w:r>
      <w:proofErr w:type="gramStart"/>
      <w:r w:rsidRPr="00AF1DDB">
        <w:rPr>
          <w:rFonts w:eastAsia="MS Mincho"/>
          <w:lang w:eastAsia="ja-JP"/>
        </w:rPr>
        <w:t>The</w:t>
      </w:r>
      <w:proofErr w:type="gramEnd"/>
      <w:r w:rsidRPr="00AF1DDB">
        <w:rPr>
          <w:rFonts w:eastAsia="MS Mincho"/>
          <w:lang w:eastAsia="ja-JP"/>
        </w:rPr>
        <w:t xml:space="preserve"> Netherlands: Springer Reference.</w:t>
      </w:r>
    </w:p>
    <w:p w14:paraId="160E6ECE" w14:textId="28C95543" w:rsidR="0045235E" w:rsidRPr="00AF1DDB" w:rsidRDefault="0045235E" w:rsidP="0045235E">
      <w:pPr>
        <w:spacing w:line="360" w:lineRule="auto"/>
        <w:ind w:left="284" w:hanging="284"/>
        <w:jc w:val="both"/>
        <w:rPr>
          <w:rFonts w:eastAsia="MS Mincho"/>
          <w:i/>
          <w:lang w:eastAsia="ja-JP"/>
        </w:rPr>
      </w:pPr>
      <w:r w:rsidRPr="00AF1DDB">
        <w:rPr>
          <w:rFonts w:eastAsia="MS Mincho"/>
          <w:lang w:eastAsia="ja-JP"/>
        </w:rPr>
        <w:t xml:space="preserve">Kilpatrick, J., &amp; </w:t>
      </w:r>
      <w:proofErr w:type="spellStart"/>
      <w:r w:rsidRPr="00AF1DDB">
        <w:rPr>
          <w:rFonts w:eastAsia="MS Mincho"/>
          <w:lang w:eastAsia="ja-JP"/>
        </w:rPr>
        <w:t>Izsák</w:t>
      </w:r>
      <w:proofErr w:type="spellEnd"/>
      <w:r w:rsidRPr="00AF1DDB">
        <w:rPr>
          <w:rFonts w:eastAsia="MS Mincho"/>
          <w:lang w:eastAsia="ja-JP"/>
        </w:rPr>
        <w:t>, A. (2008). A history of algebra in the school curriculum. In C</w:t>
      </w:r>
      <w:r w:rsidR="007D57A5">
        <w:rPr>
          <w:rFonts w:eastAsia="MS Mincho"/>
          <w:lang w:eastAsia="ja-JP"/>
        </w:rPr>
        <w:t>.</w:t>
      </w:r>
      <w:r w:rsidRPr="00AF1DDB">
        <w:rPr>
          <w:rFonts w:eastAsia="MS Mincho"/>
          <w:lang w:eastAsia="ja-JP"/>
        </w:rPr>
        <w:t xml:space="preserve">E. </w:t>
      </w:r>
      <w:proofErr w:type="spellStart"/>
      <w:r w:rsidRPr="00AF1DDB">
        <w:rPr>
          <w:rFonts w:eastAsia="MS Mincho"/>
          <w:lang w:eastAsia="ja-JP"/>
        </w:rPr>
        <w:t>Greenes</w:t>
      </w:r>
      <w:proofErr w:type="spellEnd"/>
      <w:r w:rsidRPr="00AF1DDB">
        <w:rPr>
          <w:rFonts w:eastAsia="MS Mincho"/>
          <w:lang w:eastAsia="ja-JP"/>
        </w:rPr>
        <w:t xml:space="preserve"> and R. Rubenstein (Ed.),</w:t>
      </w:r>
      <w:r w:rsidRPr="00AF1DDB">
        <w:rPr>
          <w:rFonts w:eastAsia="MS Mincho"/>
          <w:i/>
          <w:lang w:eastAsia="ja-JP"/>
        </w:rPr>
        <w:t xml:space="preserve"> Algebra and algebraic thinking in school mathematics: Seventieth yearbook </w:t>
      </w:r>
      <w:r w:rsidRPr="00AF1DDB">
        <w:rPr>
          <w:rFonts w:eastAsia="MS Mincho"/>
          <w:lang w:eastAsia="ja-JP"/>
        </w:rPr>
        <w:t>(pp. 3–18). Reston, VA: The National Council of Teachers of Mathematics.</w:t>
      </w:r>
    </w:p>
    <w:p w14:paraId="42BDA2D6" w14:textId="5FB85C3D" w:rsidR="0045235E" w:rsidRPr="00AF1DDB" w:rsidRDefault="0045235E" w:rsidP="0045235E">
      <w:pPr>
        <w:spacing w:line="360" w:lineRule="auto"/>
        <w:ind w:left="284" w:hanging="284"/>
        <w:jc w:val="both"/>
        <w:rPr>
          <w:rFonts w:eastAsia="MS Mincho"/>
          <w:lang w:eastAsia="ja-JP"/>
        </w:rPr>
      </w:pPr>
      <w:bookmarkStart w:id="0" w:name="_ENREF_86"/>
      <w:r w:rsidRPr="00AF1DDB">
        <w:rPr>
          <w:rFonts w:eastAsia="MS Mincho"/>
          <w:lang w:eastAsia="ja-JP"/>
        </w:rPr>
        <w:t xml:space="preserve">Klein, D. (2007). A quarter century of US ‘math wars’ and political partisanship. </w:t>
      </w:r>
      <w:r w:rsidRPr="00AF1DDB">
        <w:rPr>
          <w:rFonts w:eastAsia="MS Mincho"/>
          <w:i/>
          <w:lang w:eastAsia="ja-JP"/>
        </w:rPr>
        <w:t>BSHM bulletin: Journal of the British Society for the History of Mathematics,</w:t>
      </w:r>
      <w:r w:rsidRPr="00AF1DDB">
        <w:rPr>
          <w:rFonts w:eastAsia="MS Mincho"/>
          <w:lang w:eastAsia="ja-JP"/>
        </w:rPr>
        <w:t xml:space="preserve"> </w:t>
      </w:r>
      <w:r w:rsidRPr="00AF1DDB">
        <w:rPr>
          <w:rFonts w:eastAsia="MS Mincho"/>
          <w:i/>
          <w:lang w:eastAsia="ja-JP"/>
        </w:rPr>
        <w:t>22</w:t>
      </w:r>
      <w:r w:rsidRPr="00AF1DDB">
        <w:rPr>
          <w:rFonts w:eastAsia="MS Mincho"/>
          <w:lang w:eastAsia="ja-JP"/>
        </w:rPr>
        <w:t>, 22-33.</w:t>
      </w:r>
      <w:bookmarkEnd w:id="0"/>
      <w:r w:rsidRPr="00AF1DDB">
        <w:rPr>
          <w:rFonts w:eastAsia="MS Mincho"/>
          <w:lang w:eastAsia="ja-JP"/>
        </w:rPr>
        <w:t xml:space="preserve"> </w:t>
      </w:r>
      <w:proofErr w:type="gramStart"/>
      <w:r w:rsidR="001B2203">
        <w:rPr>
          <w:rFonts w:eastAsia="MS Mincho"/>
          <w:lang w:eastAsia="ja-JP"/>
        </w:rPr>
        <w:t>doi:</w:t>
      </w:r>
      <w:proofErr w:type="gramEnd"/>
      <w:r w:rsidR="001B2203" w:rsidRPr="001B2203">
        <w:rPr>
          <w:rFonts w:eastAsia="MS Mincho"/>
          <w:lang w:eastAsia="ja-JP"/>
        </w:rPr>
        <w:t>10.1080/17498430601148762</w:t>
      </w:r>
    </w:p>
    <w:p w14:paraId="001CC8F5" w14:textId="77777777" w:rsidR="0045235E" w:rsidRPr="00AF1DDB" w:rsidRDefault="0045235E" w:rsidP="0045235E">
      <w:pPr>
        <w:spacing w:line="360" w:lineRule="auto"/>
        <w:ind w:left="284" w:hanging="284"/>
        <w:jc w:val="both"/>
        <w:rPr>
          <w:rFonts w:eastAsia="MS Mincho"/>
          <w:lang w:val="en-US" w:eastAsia="ja-JP"/>
        </w:rPr>
      </w:pPr>
      <w:r w:rsidRPr="00AF1DDB">
        <w:rPr>
          <w:rFonts w:eastAsia="MS Mincho"/>
          <w:lang w:val="en-US" w:eastAsia="ja-JP"/>
        </w:rPr>
        <w:t>Koyama, M. (2010). Mathematics curriculum in Japan. In F. K. S. Leung &amp; Y. Li (Ed.),</w:t>
      </w:r>
      <w:r w:rsidRPr="00AF1DDB">
        <w:rPr>
          <w:rFonts w:eastAsia="MS Mincho"/>
          <w:i/>
          <w:iCs/>
          <w:lang w:val="en-US" w:eastAsia="ja-JP"/>
        </w:rPr>
        <w:t xml:space="preserve"> Reforms and issues in school mathematics in East Asia: pursuing excellence in mathematics curriculum and teacher education </w:t>
      </w:r>
      <w:r w:rsidRPr="00AF1DDB">
        <w:rPr>
          <w:rFonts w:eastAsia="MS Mincho"/>
          <w:lang w:val="en-US" w:eastAsia="ja-JP"/>
        </w:rPr>
        <w:t>(pp. 59–78). Rotterdam: Sense Publishers.</w:t>
      </w:r>
    </w:p>
    <w:p w14:paraId="6B5610FB" w14:textId="667B5454" w:rsidR="0045235E" w:rsidRPr="00AF1DDB" w:rsidRDefault="0045235E" w:rsidP="0045235E">
      <w:pPr>
        <w:spacing w:line="360" w:lineRule="auto"/>
        <w:ind w:left="284" w:hanging="284"/>
        <w:jc w:val="both"/>
        <w:rPr>
          <w:rFonts w:eastAsia="MS Mincho"/>
          <w:lang w:val="en-US" w:eastAsia="ja-JP"/>
        </w:rPr>
      </w:pPr>
      <w:r w:rsidRPr="00AF1DDB">
        <w:rPr>
          <w:rFonts w:eastAsia="MS Mincho"/>
          <w:lang w:val="en-US" w:eastAsia="ja-JP"/>
        </w:rPr>
        <w:t xml:space="preserve">Krupa, E. E., &amp; </w:t>
      </w:r>
      <w:proofErr w:type="spellStart"/>
      <w:r w:rsidRPr="00AF1DDB">
        <w:rPr>
          <w:rFonts w:eastAsia="MS Mincho"/>
          <w:lang w:val="en-US" w:eastAsia="ja-JP"/>
        </w:rPr>
        <w:t>Confrey</w:t>
      </w:r>
      <w:proofErr w:type="spellEnd"/>
      <w:r w:rsidRPr="00AF1DDB">
        <w:rPr>
          <w:rFonts w:eastAsia="MS Mincho"/>
          <w:lang w:val="en-US" w:eastAsia="ja-JP"/>
        </w:rPr>
        <w:t xml:space="preserve">, J. (2015). Effects of a reform high school mathematics curriculum on student achievement: for whom does it </w:t>
      </w:r>
      <w:proofErr w:type="spellStart"/>
      <w:r w:rsidRPr="00AF1DDB">
        <w:rPr>
          <w:rFonts w:eastAsia="MS Mincho"/>
          <w:lang w:val="en-US" w:eastAsia="ja-JP"/>
        </w:rPr>
        <w:t>benefit</w:t>
      </w:r>
      <w:proofErr w:type="gramStart"/>
      <w:r w:rsidRPr="00AF1DDB">
        <w:rPr>
          <w:rFonts w:eastAsia="MS Mincho"/>
          <w:lang w:val="en-US" w:eastAsia="ja-JP"/>
        </w:rPr>
        <w:t>?.</w:t>
      </w:r>
      <w:proofErr w:type="gramEnd"/>
      <w:r w:rsidRPr="00AF1DDB">
        <w:rPr>
          <w:rFonts w:eastAsia="MS Mincho"/>
          <w:i/>
          <w:lang w:val="en-US" w:eastAsia="ja-JP"/>
        </w:rPr>
        <w:t>Journal</w:t>
      </w:r>
      <w:proofErr w:type="spellEnd"/>
      <w:r w:rsidRPr="00AF1DDB">
        <w:rPr>
          <w:rFonts w:eastAsia="MS Mincho"/>
          <w:i/>
          <w:lang w:val="en-US" w:eastAsia="ja-JP"/>
        </w:rPr>
        <w:t xml:space="preserve"> of Curriculum Studies</w:t>
      </w:r>
      <w:r w:rsidRPr="00AF1DDB">
        <w:rPr>
          <w:rFonts w:eastAsia="MS Mincho"/>
          <w:lang w:val="en-US" w:eastAsia="ja-JP"/>
        </w:rPr>
        <w:t>,</w:t>
      </w:r>
      <w:r w:rsidR="00422047">
        <w:rPr>
          <w:rFonts w:eastAsia="MS Mincho"/>
          <w:lang w:val="en-US" w:eastAsia="ja-JP"/>
        </w:rPr>
        <w:t xml:space="preserve"> </w:t>
      </w:r>
      <w:r w:rsidR="00422047">
        <w:rPr>
          <w:rFonts w:eastAsia="MS Mincho"/>
          <w:i/>
          <w:lang w:val="en-US" w:eastAsia="ja-JP"/>
        </w:rPr>
        <w:t>49,</w:t>
      </w:r>
      <w:r w:rsidRPr="00AF1DDB">
        <w:rPr>
          <w:rFonts w:eastAsia="MS Mincho"/>
          <w:lang w:val="en-US" w:eastAsia="ja-JP"/>
        </w:rPr>
        <w:t xml:space="preserve"> 1</w:t>
      </w:r>
      <w:r w:rsidR="00422047">
        <w:rPr>
          <w:rFonts w:eastAsia="MS Mincho"/>
          <w:lang w:val="en-US" w:eastAsia="ja-JP"/>
        </w:rPr>
        <w:t>91-215</w:t>
      </w:r>
      <w:r w:rsidRPr="00AF1DDB">
        <w:rPr>
          <w:rFonts w:eastAsia="MS Mincho"/>
          <w:lang w:val="en-US" w:eastAsia="ja-JP"/>
        </w:rPr>
        <w:t>.</w:t>
      </w:r>
      <w:r w:rsidR="00422047">
        <w:rPr>
          <w:rFonts w:eastAsia="MS Mincho"/>
          <w:lang w:val="en-US" w:eastAsia="ja-JP"/>
        </w:rPr>
        <w:t xml:space="preserve"> doi:</w:t>
      </w:r>
      <w:r w:rsidR="00422047" w:rsidRPr="00422047">
        <w:rPr>
          <w:rFonts w:eastAsia="MS Mincho"/>
          <w:lang w:val="en-US" w:eastAsia="ja-JP"/>
        </w:rPr>
        <w:t>10.1080/00220272.2015.1065911</w:t>
      </w:r>
    </w:p>
    <w:p w14:paraId="5FD64CF1" w14:textId="77777777" w:rsidR="0045235E" w:rsidRPr="00AF1DDB" w:rsidRDefault="0045235E" w:rsidP="0045235E">
      <w:pPr>
        <w:spacing w:line="360" w:lineRule="auto"/>
        <w:ind w:left="284" w:hanging="284"/>
        <w:jc w:val="both"/>
      </w:pPr>
      <w:proofErr w:type="spellStart"/>
      <w:r w:rsidRPr="00AF1DDB">
        <w:rPr>
          <w:rFonts w:eastAsiaTheme="minorHAnsi"/>
          <w:shd w:val="clear" w:color="auto" w:fill="FFFFFF"/>
          <w:lang w:eastAsia="en-US"/>
        </w:rPr>
        <w:t>Kyeleve</w:t>
      </w:r>
      <w:proofErr w:type="spellEnd"/>
      <w:r w:rsidRPr="00AF1DDB">
        <w:rPr>
          <w:rFonts w:eastAsiaTheme="minorHAnsi"/>
          <w:shd w:val="clear" w:color="auto" w:fill="FFFFFF"/>
          <w:lang w:eastAsia="en-US"/>
        </w:rPr>
        <w:t>, J. I., &amp; Williams, J. (1996). Measures of teachers' attitudes towards mathematical modelling. In </w:t>
      </w:r>
      <w:r w:rsidRPr="00AF1DDB">
        <w:rPr>
          <w:rFonts w:eastAsiaTheme="minorHAnsi"/>
          <w:i/>
          <w:iCs/>
          <w:shd w:val="clear" w:color="auto" w:fill="FFFFFF"/>
          <w:lang w:eastAsia="en-US"/>
        </w:rPr>
        <w:t>Psychology of Mathematics Education Conference</w:t>
      </w:r>
      <w:r w:rsidRPr="00AF1DDB">
        <w:rPr>
          <w:rFonts w:eastAsiaTheme="minorHAnsi"/>
          <w:shd w:val="clear" w:color="auto" w:fill="FFFFFF"/>
          <w:lang w:eastAsia="en-US"/>
        </w:rPr>
        <w:t> (Vol. 3, pp. 3-209). The Programme Committee of the 18</w:t>
      </w:r>
      <w:r w:rsidRPr="00AF1DDB">
        <w:rPr>
          <w:rFonts w:eastAsiaTheme="minorHAnsi"/>
          <w:shd w:val="clear" w:color="auto" w:fill="FFFFFF"/>
          <w:vertAlign w:val="superscript"/>
          <w:lang w:eastAsia="en-US"/>
        </w:rPr>
        <w:t>th</w:t>
      </w:r>
      <w:r w:rsidRPr="00AF1DDB">
        <w:rPr>
          <w:rFonts w:eastAsiaTheme="minorHAnsi"/>
          <w:shd w:val="clear" w:color="auto" w:fill="FFFFFF"/>
          <w:lang w:eastAsia="en-US"/>
        </w:rPr>
        <w:t xml:space="preserve"> PME Conference.</w:t>
      </w:r>
    </w:p>
    <w:p w14:paraId="3B52A706" w14:textId="4ED8C3AE" w:rsidR="0045235E" w:rsidRPr="00AF1DDB" w:rsidRDefault="0045235E" w:rsidP="0045235E">
      <w:pPr>
        <w:spacing w:line="360" w:lineRule="auto"/>
        <w:ind w:left="284" w:hanging="284"/>
        <w:jc w:val="both"/>
        <w:rPr>
          <w:rFonts w:eastAsia="MS Mincho"/>
          <w:lang w:val="en-US" w:eastAsia="ja-JP"/>
        </w:rPr>
      </w:pPr>
      <w:proofErr w:type="spellStart"/>
      <w:r w:rsidRPr="00AF1DDB">
        <w:rPr>
          <w:rFonts w:eastAsia="MS Mincho"/>
          <w:lang w:val="en-US" w:eastAsia="ja-JP"/>
        </w:rPr>
        <w:t>Lannin</w:t>
      </w:r>
      <w:proofErr w:type="spellEnd"/>
      <w:r w:rsidRPr="00AF1DDB">
        <w:rPr>
          <w:rFonts w:eastAsia="MS Mincho"/>
          <w:lang w:val="en-US" w:eastAsia="ja-JP"/>
        </w:rPr>
        <w:t>, J. K., Barker, D.D.</w:t>
      </w:r>
      <w:r w:rsidR="007D57A5">
        <w:rPr>
          <w:rFonts w:eastAsia="MS Mincho"/>
          <w:lang w:val="en-US" w:eastAsia="ja-JP"/>
        </w:rPr>
        <w:t>,</w:t>
      </w:r>
      <w:r w:rsidRPr="00AF1DDB">
        <w:rPr>
          <w:rFonts w:eastAsia="MS Mincho"/>
          <w:lang w:val="en-US" w:eastAsia="ja-JP"/>
        </w:rPr>
        <w:t xml:space="preserve"> &amp; Townsend, B.E. (2006). Recursive and explicit rules: How can we build student algebraic understanding? </w:t>
      </w:r>
      <w:r w:rsidRPr="00AF1DDB">
        <w:rPr>
          <w:rFonts w:eastAsia="MS Mincho"/>
          <w:i/>
          <w:lang w:val="en-US" w:eastAsia="ja-JP"/>
        </w:rPr>
        <w:t>Journal of Mathematical Behavior,</w:t>
      </w:r>
      <w:r w:rsidRPr="00AF1DDB">
        <w:rPr>
          <w:rFonts w:eastAsia="MS Mincho"/>
          <w:lang w:val="en-US" w:eastAsia="ja-JP"/>
        </w:rPr>
        <w:t xml:space="preserve"> </w:t>
      </w:r>
      <w:r w:rsidRPr="00AF1DDB">
        <w:rPr>
          <w:rFonts w:eastAsia="MS Mincho"/>
          <w:i/>
          <w:lang w:val="en-US" w:eastAsia="ja-JP"/>
        </w:rPr>
        <w:t>25</w:t>
      </w:r>
      <w:r w:rsidRPr="00AF1DDB">
        <w:rPr>
          <w:rFonts w:eastAsia="MS Mincho"/>
          <w:lang w:val="en-US" w:eastAsia="ja-JP"/>
        </w:rPr>
        <w:t>, 299–317.</w:t>
      </w:r>
      <w:r w:rsidR="005B5762">
        <w:rPr>
          <w:rFonts w:eastAsia="MS Mincho"/>
          <w:lang w:val="en-US" w:eastAsia="ja-JP"/>
        </w:rPr>
        <w:t xml:space="preserve"> doi:</w:t>
      </w:r>
      <w:r w:rsidR="005B5762" w:rsidRPr="005B5762">
        <w:rPr>
          <w:rFonts w:eastAsia="MS Mincho"/>
          <w:lang w:val="en-US" w:eastAsia="ja-JP"/>
        </w:rPr>
        <w:t>10.1016/j.jmathb.2006.11.004</w:t>
      </w:r>
    </w:p>
    <w:p w14:paraId="6CDE531D" w14:textId="08BBC91E" w:rsidR="0045235E" w:rsidRPr="00AF1DDB" w:rsidRDefault="00DB6BFF" w:rsidP="0045235E">
      <w:pPr>
        <w:spacing w:line="360" w:lineRule="auto"/>
        <w:ind w:left="284" w:hanging="284"/>
        <w:jc w:val="both"/>
      </w:pPr>
      <w:r>
        <w:rPr>
          <w:rFonts w:eastAsiaTheme="minorHAnsi"/>
          <w:shd w:val="clear" w:color="auto" w:fill="FFFFFF"/>
          <w:lang w:eastAsia="en-US"/>
        </w:rPr>
        <w:t>Levitt, K.</w:t>
      </w:r>
      <w:r w:rsidR="0045235E" w:rsidRPr="00AF1DDB">
        <w:rPr>
          <w:rFonts w:eastAsiaTheme="minorHAnsi"/>
          <w:shd w:val="clear" w:color="auto" w:fill="FFFFFF"/>
          <w:lang w:eastAsia="en-US"/>
        </w:rPr>
        <w:t xml:space="preserve"> (2001). An analysis of elementary teachers’ beliefs regarding the teaching and learning of science. </w:t>
      </w:r>
      <w:r w:rsidR="0045235E" w:rsidRPr="00AF1DDB">
        <w:rPr>
          <w:rFonts w:eastAsiaTheme="minorHAnsi"/>
          <w:i/>
          <w:shd w:val="clear" w:color="auto" w:fill="FFFFFF"/>
          <w:lang w:eastAsia="en-US"/>
        </w:rPr>
        <w:t>Science Education,</w:t>
      </w:r>
      <w:r w:rsidR="0045235E" w:rsidRPr="00AF1DDB">
        <w:rPr>
          <w:rFonts w:eastAsiaTheme="minorHAnsi"/>
          <w:shd w:val="clear" w:color="auto" w:fill="FFFFFF"/>
          <w:lang w:eastAsia="en-US"/>
        </w:rPr>
        <w:t xml:space="preserve"> </w:t>
      </w:r>
      <w:r w:rsidR="0045235E" w:rsidRPr="00AF1DDB">
        <w:rPr>
          <w:rFonts w:eastAsiaTheme="minorHAnsi"/>
          <w:i/>
          <w:shd w:val="clear" w:color="auto" w:fill="FFFFFF"/>
          <w:lang w:eastAsia="en-US"/>
        </w:rPr>
        <w:t>86</w:t>
      </w:r>
      <w:r w:rsidR="0045235E" w:rsidRPr="00AF1DDB">
        <w:rPr>
          <w:rFonts w:eastAsiaTheme="minorHAnsi"/>
          <w:shd w:val="clear" w:color="auto" w:fill="FFFFFF"/>
          <w:lang w:eastAsia="en-US"/>
        </w:rPr>
        <w:t>, 1–22.</w:t>
      </w:r>
      <w:r w:rsidR="005B5762">
        <w:rPr>
          <w:rFonts w:eastAsiaTheme="minorHAnsi"/>
          <w:shd w:val="clear" w:color="auto" w:fill="FFFFFF"/>
          <w:lang w:eastAsia="en-US"/>
        </w:rPr>
        <w:t xml:space="preserve"> doi:</w:t>
      </w:r>
      <w:r w:rsidR="005B5762" w:rsidRPr="005B5762">
        <w:rPr>
          <w:rFonts w:eastAsiaTheme="minorHAnsi"/>
          <w:shd w:val="clear" w:color="auto" w:fill="FFFFFF"/>
          <w:lang w:eastAsia="en-US"/>
        </w:rPr>
        <w:t>10.1002/sce.1042</w:t>
      </w:r>
    </w:p>
    <w:p w14:paraId="282779BF" w14:textId="77777777" w:rsidR="0045235E" w:rsidRPr="00AF1DDB" w:rsidRDefault="0045235E" w:rsidP="0045235E">
      <w:pPr>
        <w:spacing w:line="360" w:lineRule="auto"/>
        <w:ind w:left="284" w:hanging="284"/>
        <w:jc w:val="both"/>
        <w:rPr>
          <w:rFonts w:eastAsia="MS Mincho"/>
          <w:iCs/>
          <w:lang w:val="en-US" w:eastAsia="ja-JP"/>
        </w:rPr>
      </w:pPr>
      <w:r w:rsidRPr="00AF1DDB">
        <w:rPr>
          <w:rFonts w:eastAsia="MS Mincho"/>
          <w:iCs/>
          <w:lang w:val="en-US" w:eastAsia="ja-JP"/>
        </w:rPr>
        <w:t xml:space="preserve">Ley, A. F. (2005). </w:t>
      </w:r>
      <w:r w:rsidRPr="00AF1DDB">
        <w:rPr>
          <w:rFonts w:eastAsia="MS Mincho"/>
          <w:i/>
          <w:iCs/>
          <w:lang w:val="en-US" w:eastAsia="ja-JP"/>
        </w:rPr>
        <w:t>A cross-sectional investigation of elementary school student’s ability to work with linear generalizing patterns: The impact of format and age on</w:t>
      </w:r>
      <w:r w:rsidRPr="00AF1DDB">
        <w:rPr>
          <w:i/>
        </w:rPr>
        <w:t xml:space="preserve"> </w:t>
      </w:r>
      <w:r w:rsidRPr="00AF1DDB">
        <w:rPr>
          <w:rFonts w:eastAsia="MS Mincho"/>
          <w:i/>
          <w:iCs/>
          <w:lang w:val="en-US" w:eastAsia="ja-JP"/>
        </w:rPr>
        <w:t xml:space="preserve">accuracy </w:t>
      </w:r>
      <w:r w:rsidRPr="00AF1DDB">
        <w:rPr>
          <w:rFonts w:eastAsia="MS Mincho"/>
          <w:i/>
          <w:iCs/>
          <w:lang w:val="en-US" w:eastAsia="ja-JP"/>
        </w:rPr>
        <w:lastRenderedPageBreak/>
        <w:t>and strategy choice</w:t>
      </w:r>
      <w:r w:rsidRPr="00AF1DDB">
        <w:rPr>
          <w:rFonts w:eastAsia="MS Mincho"/>
          <w:iCs/>
          <w:lang w:val="en-US" w:eastAsia="ja-JP"/>
        </w:rPr>
        <w:t xml:space="preserve"> (</w:t>
      </w:r>
      <w:r w:rsidRPr="00AF1DDB">
        <w:t>Unpublished doctoral dissertation</w:t>
      </w:r>
      <w:r w:rsidRPr="00AF1DDB">
        <w:rPr>
          <w:rFonts w:eastAsia="MS Mincho"/>
          <w:iCs/>
          <w:lang w:val="en-US" w:eastAsia="ja-JP"/>
        </w:rPr>
        <w:t>). University of Toronto, Canada.</w:t>
      </w:r>
    </w:p>
    <w:p w14:paraId="0D7651C2" w14:textId="77777777" w:rsidR="0045235E" w:rsidRPr="00AF1DDB" w:rsidRDefault="0045235E" w:rsidP="0045235E">
      <w:pPr>
        <w:spacing w:line="360" w:lineRule="auto"/>
        <w:ind w:left="284" w:hanging="284"/>
        <w:jc w:val="both"/>
        <w:rPr>
          <w:rFonts w:eastAsia="MS Mincho"/>
          <w:iCs/>
          <w:lang w:val="en-US" w:eastAsia="ja-JP"/>
        </w:rPr>
      </w:pPr>
      <w:r w:rsidRPr="00AF1DDB">
        <w:rPr>
          <w:rFonts w:eastAsia="Calibri"/>
          <w:lang w:val="en-US" w:eastAsia="en-US"/>
        </w:rPr>
        <w:t xml:space="preserve">Liu, J., &amp; Li, Y. (2010). Mathematics curriculum reform in the Chinese mainland: changes and challenges. In F. K. S. Leung &amp; Y. Li (Ed.), </w:t>
      </w:r>
      <w:r w:rsidRPr="00AF1DDB">
        <w:rPr>
          <w:rFonts w:eastAsia="Calibri"/>
          <w:i/>
          <w:iCs/>
          <w:lang w:val="en-US" w:eastAsia="en-US"/>
        </w:rPr>
        <w:t xml:space="preserve">Reforms and issues in school mathematics in East Asia: pursuing excellence in mathematics curriculum and teacher education </w:t>
      </w:r>
      <w:r w:rsidRPr="00AF1DDB">
        <w:rPr>
          <w:rFonts w:eastAsia="Calibri"/>
          <w:iCs/>
          <w:lang w:val="en-US" w:eastAsia="en-US"/>
        </w:rPr>
        <w:t xml:space="preserve">(pp. </w:t>
      </w:r>
      <w:r w:rsidRPr="00AF1DDB">
        <w:rPr>
          <w:rFonts w:eastAsia="Calibri"/>
          <w:lang w:val="en-US" w:eastAsia="en-US"/>
        </w:rPr>
        <w:t>9–31). Rotterdam: Sense Publishers.</w:t>
      </w:r>
    </w:p>
    <w:p w14:paraId="0F2B29E4" w14:textId="77777777" w:rsidR="0045235E" w:rsidRPr="00AF1DDB" w:rsidRDefault="0045235E" w:rsidP="0045235E">
      <w:pPr>
        <w:spacing w:line="360" w:lineRule="auto"/>
        <w:ind w:left="284" w:hanging="284"/>
        <w:jc w:val="both"/>
        <w:rPr>
          <w:rFonts w:eastAsia="Calibri"/>
          <w:lang w:val="en-US" w:eastAsia="en-US"/>
        </w:rPr>
      </w:pPr>
      <w:proofErr w:type="spellStart"/>
      <w:r w:rsidRPr="00AF1DDB">
        <w:rPr>
          <w:rFonts w:eastAsia="Calibri"/>
          <w:lang w:val="en-US" w:eastAsia="en-US"/>
        </w:rPr>
        <w:t>Lortie</w:t>
      </w:r>
      <w:proofErr w:type="spellEnd"/>
      <w:r w:rsidRPr="00AF1DDB">
        <w:rPr>
          <w:rFonts w:eastAsia="Calibri"/>
          <w:lang w:val="en-US" w:eastAsia="en-US"/>
        </w:rPr>
        <w:t xml:space="preserve">, D. C. (1975). </w:t>
      </w:r>
      <w:r w:rsidRPr="00AF1DDB">
        <w:rPr>
          <w:rFonts w:eastAsia="Calibri"/>
          <w:i/>
          <w:lang w:val="en-US" w:eastAsia="en-US"/>
        </w:rPr>
        <w:t>School teacher</w:t>
      </w:r>
      <w:r w:rsidRPr="00AF1DDB">
        <w:rPr>
          <w:rFonts w:eastAsia="Calibri"/>
          <w:lang w:val="en-US" w:eastAsia="en-US"/>
        </w:rPr>
        <w:t>. Chicago: University of Chicago Press.</w:t>
      </w:r>
    </w:p>
    <w:p w14:paraId="05F2BBF7" w14:textId="074DBC59" w:rsidR="0045235E" w:rsidRPr="00AF1DDB" w:rsidRDefault="0045235E" w:rsidP="0045235E">
      <w:pPr>
        <w:spacing w:line="360" w:lineRule="auto"/>
        <w:ind w:left="284" w:hanging="284"/>
        <w:jc w:val="both"/>
        <w:rPr>
          <w:rFonts w:eastAsia="Calibri"/>
          <w:lang w:val="en-US" w:eastAsia="en-US"/>
        </w:rPr>
      </w:pPr>
      <w:proofErr w:type="spellStart"/>
      <w:r w:rsidRPr="00AF1DDB">
        <w:rPr>
          <w:rFonts w:eastAsia="MS Mincho"/>
          <w:iCs/>
          <w:lang w:val="en-IE" w:eastAsia="ja-JP"/>
        </w:rPr>
        <w:t>Lubienski</w:t>
      </w:r>
      <w:proofErr w:type="spellEnd"/>
      <w:r w:rsidRPr="00AF1DDB">
        <w:rPr>
          <w:rFonts w:eastAsia="MS Mincho"/>
          <w:iCs/>
          <w:lang w:val="en-IE" w:eastAsia="ja-JP"/>
        </w:rPr>
        <w:t>, S.</w:t>
      </w:r>
      <w:r w:rsidR="009E5B3B">
        <w:rPr>
          <w:rFonts w:eastAsia="MS Mincho"/>
          <w:iCs/>
          <w:lang w:val="en-IE" w:eastAsia="ja-JP"/>
        </w:rPr>
        <w:t xml:space="preserve"> T.</w:t>
      </w:r>
      <w:r w:rsidRPr="00AF1DDB">
        <w:rPr>
          <w:rFonts w:eastAsia="MS Mincho"/>
          <w:iCs/>
          <w:lang w:val="en-IE" w:eastAsia="ja-JP"/>
        </w:rPr>
        <w:t xml:space="preserve"> (2011). Mathematics Education and Reform in Ireland: An Outsiders Analysis of Project Maths. </w:t>
      </w:r>
      <w:r w:rsidRPr="00AF1DDB">
        <w:rPr>
          <w:rFonts w:eastAsia="MS Mincho"/>
          <w:i/>
          <w:iCs/>
          <w:lang w:val="en-IE" w:eastAsia="ja-JP"/>
        </w:rPr>
        <w:t>Bulletin of the Irish Mathematical Society,</w:t>
      </w:r>
      <w:r w:rsidRPr="00AF1DDB">
        <w:rPr>
          <w:rFonts w:eastAsia="MS Mincho"/>
          <w:iCs/>
          <w:lang w:val="en-IE" w:eastAsia="ja-JP"/>
        </w:rPr>
        <w:t xml:space="preserve"> </w:t>
      </w:r>
      <w:r w:rsidRPr="00AF1DDB">
        <w:rPr>
          <w:rFonts w:eastAsia="MS Mincho"/>
          <w:i/>
          <w:iCs/>
          <w:lang w:val="en-IE" w:eastAsia="ja-JP"/>
        </w:rPr>
        <w:t>67</w:t>
      </w:r>
      <w:r w:rsidRPr="00AF1DDB">
        <w:rPr>
          <w:rFonts w:eastAsia="MS Mincho"/>
          <w:iCs/>
          <w:lang w:val="en-IE" w:eastAsia="ja-JP"/>
        </w:rPr>
        <w:t>, 27-55.</w:t>
      </w:r>
      <w:r w:rsidR="00AC14CA">
        <w:rPr>
          <w:rFonts w:eastAsia="MS Mincho"/>
          <w:iCs/>
          <w:lang w:val="en-IE" w:eastAsia="ja-JP"/>
        </w:rPr>
        <w:t xml:space="preserve"> Retrieved from </w:t>
      </w:r>
      <w:hyperlink r:id="rId10" w:history="1">
        <w:r w:rsidR="00AC14CA" w:rsidRPr="00AC4D48">
          <w:rPr>
            <w:rStyle w:val="Hyperlink"/>
            <w:rFonts w:eastAsia="MS Mincho"/>
            <w:iCs/>
            <w:lang w:val="en-IE" w:eastAsia="ja-JP"/>
          </w:rPr>
          <w:t>http://www.maths.tcd.ie/pub/ims/bull67/2011-1-10.pdf</w:t>
        </w:r>
      </w:hyperlink>
      <w:r w:rsidR="00AC14CA">
        <w:rPr>
          <w:rFonts w:eastAsia="MS Mincho"/>
          <w:iCs/>
          <w:lang w:val="en-IE" w:eastAsia="ja-JP"/>
        </w:rPr>
        <w:t xml:space="preserve"> </w:t>
      </w:r>
    </w:p>
    <w:p w14:paraId="4C21A5AE" w14:textId="1927DE7C" w:rsidR="0045235E" w:rsidRPr="00AF1DDB" w:rsidRDefault="0045235E" w:rsidP="0045235E">
      <w:pPr>
        <w:spacing w:line="360" w:lineRule="auto"/>
        <w:ind w:left="284" w:hanging="284"/>
        <w:jc w:val="both"/>
        <w:rPr>
          <w:lang w:val="en-IE"/>
        </w:rPr>
      </w:pPr>
      <w:r w:rsidRPr="00AF1DDB">
        <w:rPr>
          <w:lang w:val="en-IE"/>
        </w:rPr>
        <w:t>Lyons, M., Lynch, K., Close, S., Sheerin, E.</w:t>
      </w:r>
      <w:r w:rsidR="001D5308">
        <w:rPr>
          <w:lang w:val="en-IE"/>
        </w:rPr>
        <w:t>,</w:t>
      </w:r>
      <w:r w:rsidRPr="00AF1DDB">
        <w:rPr>
          <w:lang w:val="en-IE"/>
        </w:rPr>
        <w:t xml:space="preserve"> &amp; Boland, P. (2003). </w:t>
      </w:r>
      <w:r w:rsidRPr="00AF1DDB">
        <w:rPr>
          <w:i/>
          <w:lang w:val="en-IE"/>
        </w:rPr>
        <w:t>Inside Classrooms- The Teaching and Learning of Mathematics in the Social Context</w:t>
      </w:r>
      <w:r w:rsidRPr="00AF1DDB">
        <w:rPr>
          <w:lang w:val="en-IE"/>
        </w:rPr>
        <w:t>. Dublin: Institute of Public Administration.</w:t>
      </w:r>
    </w:p>
    <w:p w14:paraId="41DDF1D5" w14:textId="7921F3F0" w:rsidR="0045235E" w:rsidRPr="00AF1DDB" w:rsidRDefault="0045235E" w:rsidP="0045235E">
      <w:pPr>
        <w:spacing w:line="360" w:lineRule="auto"/>
        <w:ind w:left="284" w:hanging="284"/>
        <w:jc w:val="both"/>
      </w:pPr>
      <w:proofErr w:type="spellStart"/>
      <w:r w:rsidRPr="00AF1DDB">
        <w:rPr>
          <w:rFonts w:eastAsiaTheme="minorHAnsi"/>
          <w:shd w:val="clear" w:color="auto" w:fill="FFFFFF"/>
          <w:lang w:eastAsia="en-US"/>
        </w:rPr>
        <w:t>Manouchehri</w:t>
      </w:r>
      <w:proofErr w:type="spellEnd"/>
      <w:r w:rsidRPr="00AF1DDB">
        <w:rPr>
          <w:rFonts w:eastAsiaTheme="minorHAnsi"/>
          <w:shd w:val="clear" w:color="auto" w:fill="FFFFFF"/>
          <w:lang w:eastAsia="en-US"/>
        </w:rPr>
        <w:t>, A., &amp; Goodman, T. (1998). Mathematics curriculum reform and teachers: Understanding the connections. </w:t>
      </w:r>
      <w:r w:rsidRPr="00AF1DDB">
        <w:rPr>
          <w:rFonts w:eastAsiaTheme="minorHAnsi"/>
          <w:i/>
          <w:iCs/>
          <w:shd w:val="clear" w:color="auto" w:fill="FFFFFF"/>
          <w:lang w:eastAsia="en-US"/>
        </w:rPr>
        <w:t>The Journal of Educational Research</w:t>
      </w:r>
      <w:r w:rsidRPr="00AF1DDB">
        <w:rPr>
          <w:rFonts w:eastAsiaTheme="minorHAnsi"/>
          <w:shd w:val="clear" w:color="auto" w:fill="FFFFFF"/>
          <w:lang w:eastAsia="en-US"/>
        </w:rPr>
        <w:t>, </w:t>
      </w:r>
      <w:r w:rsidRPr="00AF1DDB">
        <w:rPr>
          <w:rFonts w:eastAsiaTheme="minorHAnsi"/>
          <w:i/>
          <w:iCs/>
          <w:shd w:val="clear" w:color="auto" w:fill="FFFFFF"/>
          <w:lang w:eastAsia="en-US"/>
        </w:rPr>
        <w:t>92</w:t>
      </w:r>
      <w:r w:rsidRPr="00AF1DDB">
        <w:rPr>
          <w:rFonts w:eastAsiaTheme="minorHAnsi"/>
          <w:shd w:val="clear" w:color="auto" w:fill="FFFFFF"/>
          <w:lang w:eastAsia="en-US"/>
        </w:rPr>
        <w:t>, 27-41.</w:t>
      </w:r>
      <w:r w:rsidR="005B5762">
        <w:rPr>
          <w:rFonts w:eastAsiaTheme="minorHAnsi"/>
          <w:shd w:val="clear" w:color="auto" w:fill="FFFFFF"/>
          <w:lang w:eastAsia="en-US"/>
        </w:rPr>
        <w:t xml:space="preserve"> </w:t>
      </w:r>
      <w:proofErr w:type="gramStart"/>
      <w:r w:rsidR="005B5762">
        <w:rPr>
          <w:rFonts w:eastAsiaTheme="minorHAnsi"/>
          <w:shd w:val="clear" w:color="auto" w:fill="FFFFFF"/>
          <w:lang w:eastAsia="en-US"/>
        </w:rPr>
        <w:t>doi:</w:t>
      </w:r>
      <w:proofErr w:type="gramEnd"/>
      <w:r w:rsidR="005B5762" w:rsidRPr="005B5762">
        <w:rPr>
          <w:rFonts w:eastAsiaTheme="minorHAnsi"/>
          <w:shd w:val="clear" w:color="auto" w:fill="FFFFFF"/>
          <w:lang w:eastAsia="en-US"/>
        </w:rPr>
        <w:t>10.1080/00220679809597573</w:t>
      </w:r>
    </w:p>
    <w:p w14:paraId="7A934840" w14:textId="77777777" w:rsidR="0045235E" w:rsidRPr="00AF1DDB" w:rsidRDefault="0045235E" w:rsidP="0045235E">
      <w:pPr>
        <w:spacing w:line="360" w:lineRule="auto"/>
        <w:ind w:left="284" w:hanging="284"/>
        <w:jc w:val="both"/>
        <w:rPr>
          <w:lang w:val="en-IE"/>
        </w:rPr>
      </w:pPr>
      <w:r w:rsidRPr="00AF1DDB">
        <w:rPr>
          <w:lang w:val="en-IE"/>
        </w:rPr>
        <w:t xml:space="preserve">National Council for Curriculum and Assessment (2005). </w:t>
      </w:r>
      <w:r w:rsidRPr="00AF1DDB">
        <w:rPr>
          <w:i/>
          <w:lang w:val="en-IE"/>
        </w:rPr>
        <w:t>Review of Mathematics in Post – Primary Education</w:t>
      </w:r>
      <w:r w:rsidRPr="00AF1DDB">
        <w:rPr>
          <w:lang w:val="en-IE"/>
        </w:rPr>
        <w:t>. Dublin: The Stationary Office.</w:t>
      </w:r>
    </w:p>
    <w:p w14:paraId="7F47B136" w14:textId="77777777" w:rsidR="0045235E" w:rsidRPr="00AF1DDB" w:rsidRDefault="0045235E" w:rsidP="0045235E">
      <w:pPr>
        <w:spacing w:line="360" w:lineRule="auto"/>
        <w:ind w:left="284" w:hanging="284"/>
        <w:jc w:val="both"/>
        <w:rPr>
          <w:lang w:val="en-IE"/>
        </w:rPr>
      </w:pPr>
      <w:r w:rsidRPr="00AF1DDB">
        <w:rPr>
          <w:lang w:val="en-IE"/>
        </w:rPr>
        <w:t xml:space="preserve">National Council of Teachers of Mathematics (1989). </w:t>
      </w:r>
      <w:r w:rsidRPr="00AF1DDB">
        <w:rPr>
          <w:i/>
          <w:lang w:val="en-IE"/>
        </w:rPr>
        <w:t>Principles and standards for school mathematics</w:t>
      </w:r>
      <w:r w:rsidRPr="00AF1DDB">
        <w:rPr>
          <w:lang w:val="en-IE"/>
        </w:rPr>
        <w:t>. Reston, VA: Author.</w:t>
      </w:r>
    </w:p>
    <w:p w14:paraId="7C666F75" w14:textId="77777777" w:rsidR="0045235E" w:rsidRPr="00AF1DDB" w:rsidRDefault="0045235E" w:rsidP="0045235E">
      <w:pPr>
        <w:spacing w:line="360" w:lineRule="auto"/>
        <w:ind w:left="284" w:hanging="284"/>
        <w:jc w:val="both"/>
      </w:pPr>
      <w:r w:rsidRPr="00AF1DDB">
        <w:t xml:space="preserve">National Mathematics Advisory Panel (2008). </w:t>
      </w:r>
      <w:r w:rsidRPr="00AF1DDB">
        <w:rPr>
          <w:i/>
        </w:rPr>
        <w:t>Foundations for success: The final report of the National Mathematics Advisory Panel.</w:t>
      </w:r>
      <w:r w:rsidRPr="00AF1DDB">
        <w:t xml:space="preserve"> Washington, DC: U.S. Department of Education.</w:t>
      </w:r>
    </w:p>
    <w:p w14:paraId="00CECBAD" w14:textId="298EFD83" w:rsidR="0045235E" w:rsidRPr="00AF1DDB" w:rsidRDefault="0045235E" w:rsidP="0045235E">
      <w:pPr>
        <w:spacing w:line="360" w:lineRule="auto"/>
        <w:ind w:left="284" w:hanging="284"/>
        <w:jc w:val="both"/>
        <w:rPr>
          <w:lang w:val="en-IE"/>
        </w:rPr>
      </w:pPr>
      <w:r w:rsidRPr="00AF1DDB">
        <w:rPr>
          <w:lang w:val="en-IE"/>
        </w:rPr>
        <w:t>Ní Ríordáin, M.</w:t>
      </w:r>
      <w:r w:rsidR="001D5308">
        <w:rPr>
          <w:lang w:val="en-IE"/>
        </w:rPr>
        <w:t>,</w:t>
      </w:r>
      <w:r w:rsidRPr="00AF1DDB">
        <w:rPr>
          <w:lang w:val="en-IE"/>
        </w:rPr>
        <w:t xml:space="preserve"> &amp; Hannigan, A. (2011). Who teaches mathematics at second level in Ireland? </w:t>
      </w:r>
      <w:r w:rsidRPr="00AF1DDB">
        <w:rPr>
          <w:i/>
          <w:iCs/>
          <w:lang w:val="en-IE"/>
        </w:rPr>
        <w:t>Irish Educational Studies,</w:t>
      </w:r>
      <w:r w:rsidRPr="00AF1DDB">
        <w:rPr>
          <w:lang w:val="en-IE"/>
        </w:rPr>
        <w:t> </w:t>
      </w:r>
      <w:r w:rsidRPr="00AF1DDB">
        <w:rPr>
          <w:i/>
          <w:iCs/>
          <w:lang w:val="en-IE"/>
        </w:rPr>
        <w:t>30</w:t>
      </w:r>
      <w:r w:rsidRPr="00AF1DDB">
        <w:rPr>
          <w:lang w:val="en-IE"/>
        </w:rPr>
        <w:t xml:space="preserve">, 289-304. </w:t>
      </w:r>
      <w:r w:rsidR="00D920FB">
        <w:rPr>
          <w:lang w:val="en-IE"/>
        </w:rPr>
        <w:t>doi:</w:t>
      </w:r>
      <w:r w:rsidR="00D920FB" w:rsidRPr="00D920FB">
        <w:rPr>
          <w:lang w:val="en-IE"/>
        </w:rPr>
        <w:t>10.1080/03323315.2011.569117</w:t>
      </w:r>
    </w:p>
    <w:p w14:paraId="18685C2E" w14:textId="4967E58D" w:rsidR="0045235E" w:rsidRDefault="0045235E" w:rsidP="0045235E">
      <w:pPr>
        <w:spacing w:line="360" w:lineRule="auto"/>
        <w:ind w:left="284" w:hanging="284"/>
        <w:jc w:val="both"/>
        <w:rPr>
          <w:rFonts w:eastAsiaTheme="minorHAnsi"/>
          <w:shd w:val="clear" w:color="auto" w:fill="FFFFFF"/>
          <w:lang w:eastAsia="en-US"/>
        </w:rPr>
      </w:pPr>
      <w:proofErr w:type="spellStart"/>
      <w:r w:rsidRPr="00AF1DDB">
        <w:rPr>
          <w:rFonts w:eastAsiaTheme="minorHAnsi"/>
          <w:shd w:val="clear" w:color="auto" w:fill="FFFFFF"/>
          <w:lang w:eastAsia="en-US"/>
        </w:rPr>
        <w:t>Orafi</w:t>
      </w:r>
      <w:proofErr w:type="spellEnd"/>
      <w:r w:rsidRPr="00AF1DDB">
        <w:rPr>
          <w:rFonts w:eastAsiaTheme="minorHAnsi"/>
          <w:shd w:val="clear" w:color="auto" w:fill="FFFFFF"/>
          <w:lang w:eastAsia="en-US"/>
        </w:rPr>
        <w:t>, S. M. S., &amp; Borg, S. (2009). Intentions and realities in implementing communicative curriculum reform. </w:t>
      </w:r>
      <w:r w:rsidRPr="00AF1DDB">
        <w:rPr>
          <w:rFonts w:eastAsiaTheme="minorHAnsi"/>
          <w:i/>
          <w:iCs/>
          <w:shd w:val="clear" w:color="auto" w:fill="FFFFFF"/>
          <w:lang w:eastAsia="en-US"/>
        </w:rPr>
        <w:t>System</w:t>
      </w:r>
      <w:r w:rsidRPr="00AF1DDB">
        <w:rPr>
          <w:rFonts w:eastAsiaTheme="minorHAnsi"/>
          <w:shd w:val="clear" w:color="auto" w:fill="FFFFFF"/>
          <w:lang w:eastAsia="en-US"/>
        </w:rPr>
        <w:t>, </w:t>
      </w:r>
      <w:r w:rsidRPr="00AF1DDB">
        <w:rPr>
          <w:rFonts w:eastAsiaTheme="minorHAnsi"/>
          <w:i/>
          <w:iCs/>
          <w:shd w:val="clear" w:color="auto" w:fill="FFFFFF"/>
          <w:lang w:eastAsia="en-US"/>
        </w:rPr>
        <w:t>37</w:t>
      </w:r>
      <w:r w:rsidRPr="00AF1DDB">
        <w:rPr>
          <w:rFonts w:eastAsiaTheme="minorHAnsi"/>
          <w:shd w:val="clear" w:color="auto" w:fill="FFFFFF"/>
          <w:lang w:eastAsia="en-US"/>
        </w:rPr>
        <w:t>, 243-253.</w:t>
      </w:r>
      <w:r w:rsidR="00D920FB">
        <w:rPr>
          <w:rFonts w:eastAsiaTheme="minorHAnsi"/>
          <w:shd w:val="clear" w:color="auto" w:fill="FFFFFF"/>
          <w:lang w:eastAsia="en-US"/>
        </w:rPr>
        <w:t xml:space="preserve"> doi:</w:t>
      </w:r>
      <w:r w:rsidR="00D920FB" w:rsidRPr="00D920FB">
        <w:rPr>
          <w:rFonts w:eastAsiaTheme="minorHAnsi"/>
          <w:shd w:val="clear" w:color="auto" w:fill="FFFFFF"/>
          <w:lang w:eastAsia="en-US"/>
        </w:rPr>
        <w:t>10.1016/j.system.2008.11.004</w:t>
      </w:r>
    </w:p>
    <w:p w14:paraId="41A82048" w14:textId="25A11061" w:rsidR="009D4CC9" w:rsidRDefault="009D4CC9" w:rsidP="009D4CC9">
      <w:pPr>
        <w:spacing w:line="360" w:lineRule="auto"/>
        <w:ind w:left="284" w:hanging="284"/>
        <w:jc w:val="both"/>
      </w:pPr>
      <w:r w:rsidRPr="009D4CC9">
        <w:t>Prendergast, M., Faulkner, F., Breen, C.</w:t>
      </w:r>
      <w:r w:rsidR="00FD4CBF">
        <w:t>,</w:t>
      </w:r>
      <w:r w:rsidRPr="009D4CC9">
        <w:t xml:space="preserve"> </w:t>
      </w:r>
      <w:r w:rsidR="00FD4CBF">
        <w:t>&amp;</w:t>
      </w:r>
      <w:r w:rsidRPr="009D4CC9">
        <w:t xml:space="preserve"> Carr, M. (</w:t>
      </w:r>
      <w:r>
        <w:t>2017</w:t>
      </w:r>
      <w:r w:rsidRPr="009D4CC9">
        <w:t xml:space="preserve">). Mind the Gap: An Initial Analysis of the Transition of a Second level Curriculum Reform to Higher Education, </w:t>
      </w:r>
      <w:r w:rsidRPr="009D4CC9">
        <w:rPr>
          <w:i/>
        </w:rPr>
        <w:t>Teaching Mathematics and its Applications.</w:t>
      </w:r>
      <w:r w:rsidR="001227A2" w:rsidRPr="001227A2">
        <w:t xml:space="preserve"> doi:10.1093/</w:t>
      </w:r>
      <w:proofErr w:type="spellStart"/>
      <w:r w:rsidR="001227A2" w:rsidRPr="001227A2">
        <w:t>teamat</w:t>
      </w:r>
      <w:proofErr w:type="spellEnd"/>
      <w:r w:rsidR="001227A2" w:rsidRPr="001227A2">
        <w:t xml:space="preserve">/hrw024. </w:t>
      </w:r>
    </w:p>
    <w:p w14:paraId="2CE8DD8F" w14:textId="4123B529" w:rsidR="006458DD" w:rsidRPr="006458DD" w:rsidRDefault="006458DD" w:rsidP="006458DD">
      <w:pPr>
        <w:spacing w:line="360" w:lineRule="auto"/>
        <w:ind w:left="284" w:hanging="284"/>
        <w:jc w:val="both"/>
        <w:rPr>
          <w:bCs/>
          <w:lang w:val="en-IE"/>
        </w:rPr>
      </w:pPr>
      <w:r w:rsidRPr="00AF1DDB">
        <w:rPr>
          <w:bCs/>
          <w:lang w:val="en-IE"/>
        </w:rPr>
        <w:t>Prendergast</w:t>
      </w:r>
      <w:r>
        <w:rPr>
          <w:bCs/>
          <w:lang w:val="en-IE"/>
        </w:rPr>
        <w:t>,</w:t>
      </w:r>
      <w:r w:rsidRPr="00AF1DDB">
        <w:rPr>
          <w:bCs/>
          <w:lang w:val="en-IE"/>
        </w:rPr>
        <w:t xml:space="preserve"> M</w:t>
      </w:r>
      <w:r>
        <w:rPr>
          <w:bCs/>
          <w:lang w:val="en-IE"/>
        </w:rPr>
        <w:t>.</w:t>
      </w:r>
      <w:r w:rsidRPr="00AF1DDB">
        <w:rPr>
          <w:bCs/>
          <w:lang w:val="en-IE"/>
        </w:rPr>
        <w:t>, Johnson, P., Fitzmaurice, O., Liston, M., O’Keeffe, L.</w:t>
      </w:r>
      <w:r>
        <w:rPr>
          <w:bCs/>
          <w:lang w:val="en-IE"/>
        </w:rPr>
        <w:t>,</w:t>
      </w:r>
      <w:r w:rsidRPr="00AF1DDB">
        <w:rPr>
          <w:bCs/>
          <w:lang w:val="en-IE"/>
        </w:rPr>
        <w:t xml:space="preserve"> &amp; O’Meara, N. (2014</w:t>
      </w:r>
      <w:r>
        <w:rPr>
          <w:bCs/>
          <w:lang w:val="en-IE"/>
        </w:rPr>
        <w:t>b</w:t>
      </w:r>
      <w:r w:rsidRPr="00AF1DDB">
        <w:rPr>
          <w:bCs/>
          <w:lang w:val="en-IE"/>
        </w:rPr>
        <w:t xml:space="preserve">). Mathematical thinking: challenging prospective teachers to do more than </w:t>
      </w:r>
      <w:r w:rsidRPr="00AF1DDB">
        <w:rPr>
          <w:bCs/>
          <w:lang w:val="en-IE"/>
        </w:rPr>
        <w:lastRenderedPageBreak/>
        <w:t xml:space="preserve">‘talk the talk’. </w:t>
      </w:r>
      <w:r w:rsidRPr="00AF1DDB">
        <w:rPr>
          <w:bCs/>
          <w:i/>
        </w:rPr>
        <w:t>International Journal of Mathematical Education in Science and Technology</w:t>
      </w:r>
      <w:r w:rsidRPr="00AF1DDB">
        <w:rPr>
          <w:bCs/>
          <w:lang w:val="en-IE"/>
        </w:rPr>
        <w:t xml:space="preserve">, </w:t>
      </w:r>
      <w:r w:rsidRPr="00AF1DDB">
        <w:rPr>
          <w:bCs/>
          <w:i/>
          <w:lang w:val="en-IE"/>
        </w:rPr>
        <w:t>45</w:t>
      </w:r>
      <w:r w:rsidRPr="00AF1DDB">
        <w:rPr>
          <w:bCs/>
          <w:lang w:val="en-IE"/>
        </w:rPr>
        <w:t>, 635 – 647.</w:t>
      </w:r>
      <w:r>
        <w:rPr>
          <w:bCs/>
          <w:lang w:val="en-IE"/>
        </w:rPr>
        <w:t xml:space="preserve"> doi:</w:t>
      </w:r>
      <w:r w:rsidRPr="00DA1666">
        <w:rPr>
          <w:bCs/>
          <w:lang w:val="en-IE"/>
        </w:rPr>
        <w:t>10.1080/0020739X.2013.868538</w:t>
      </w:r>
      <w:bookmarkStart w:id="1" w:name="_GoBack"/>
      <w:bookmarkEnd w:id="1"/>
    </w:p>
    <w:p w14:paraId="76A50A41" w14:textId="633047F0" w:rsidR="0045235E" w:rsidRDefault="0045235E" w:rsidP="0045235E">
      <w:pPr>
        <w:spacing w:line="360" w:lineRule="auto"/>
        <w:ind w:left="284" w:hanging="284"/>
        <w:jc w:val="both"/>
      </w:pPr>
      <w:r w:rsidRPr="00AF1DDB">
        <w:t xml:space="preserve">Prendergast, M., &amp; </w:t>
      </w:r>
      <w:proofErr w:type="spellStart"/>
      <w:r w:rsidRPr="00AF1DDB">
        <w:t>O’Donoghue</w:t>
      </w:r>
      <w:proofErr w:type="spellEnd"/>
      <w:r w:rsidRPr="00AF1DDB">
        <w:t>, J. (2014</w:t>
      </w:r>
      <w:r w:rsidR="00B3232B">
        <w:t>a</w:t>
      </w:r>
      <w:r w:rsidRPr="00AF1DDB">
        <w:t xml:space="preserve">). ‘Students enjoyed and talked about the classes in the corridors’: pedagogical framework promoting interest in algebra. </w:t>
      </w:r>
      <w:r w:rsidRPr="00AF1DDB">
        <w:rPr>
          <w:i/>
        </w:rPr>
        <w:t>International Journal of Mathematical Education in Science and Technology, 45</w:t>
      </w:r>
      <w:r w:rsidRPr="00AF1DDB">
        <w:t>, 795–812.</w:t>
      </w:r>
      <w:r w:rsidR="00D920FB">
        <w:t xml:space="preserve"> doi:</w:t>
      </w:r>
      <w:r w:rsidR="00D920FB" w:rsidRPr="00D920FB">
        <w:t>10.1080/0020739X.2013.877603</w:t>
      </w:r>
    </w:p>
    <w:p w14:paraId="122568B7" w14:textId="66AB077B" w:rsidR="001227A2" w:rsidRDefault="001227A2" w:rsidP="0045235E">
      <w:pPr>
        <w:spacing w:line="360" w:lineRule="auto"/>
        <w:ind w:left="284" w:hanging="284"/>
        <w:jc w:val="both"/>
      </w:pPr>
      <w:r w:rsidRPr="001227A2">
        <w:t>Prendergast, M., &amp; O’Meara, N. (2016). A profile of mathematics instruction time in Irish second level schools. </w:t>
      </w:r>
      <w:r w:rsidRPr="001227A2">
        <w:rPr>
          <w:i/>
          <w:iCs/>
        </w:rPr>
        <w:t>Irish Educational Studies</w:t>
      </w:r>
      <w:r w:rsidRPr="001227A2">
        <w:t>.</w:t>
      </w:r>
      <w:r w:rsidR="00D920FB" w:rsidRPr="00D920FB">
        <w:t xml:space="preserve"> </w:t>
      </w:r>
      <w:r w:rsidR="00D920FB">
        <w:t>doi:</w:t>
      </w:r>
      <w:r w:rsidR="00D920FB" w:rsidRPr="00D920FB">
        <w:t>10.1080/03323315.2016.1229209</w:t>
      </w:r>
    </w:p>
    <w:p w14:paraId="63EB28AB" w14:textId="6FE14D32" w:rsidR="001227A2" w:rsidRPr="00AF1DDB" w:rsidRDefault="001227A2" w:rsidP="0045235E">
      <w:pPr>
        <w:spacing w:line="360" w:lineRule="auto"/>
        <w:ind w:left="284" w:hanging="284"/>
        <w:jc w:val="both"/>
      </w:pPr>
      <w:r w:rsidRPr="001227A2">
        <w:t>Pren</w:t>
      </w:r>
      <w:r>
        <w:t>dergast, M., &amp; Treacy, P. (2015</w:t>
      </w:r>
      <w:r w:rsidRPr="001227A2">
        <w:t>). Analysing Ireland's Algebra Problem. In </w:t>
      </w:r>
      <w:r w:rsidRPr="001227A2">
        <w:rPr>
          <w:i/>
          <w:iCs/>
        </w:rPr>
        <w:t>CERME 9-Ninth Congress of the European Society for Research in Mathematics Education</w:t>
      </w:r>
      <w:r w:rsidRPr="001227A2">
        <w:t> (pp. 460-466).</w:t>
      </w:r>
    </w:p>
    <w:p w14:paraId="474D03F7" w14:textId="77777777" w:rsidR="0045235E" w:rsidRPr="00AF1DDB" w:rsidRDefault="0045235E" w:rsidP="0045235E">
      <w:pPr>
        <w:spacing w:line="360" w:lineRule="auto"/>
        <w:ind w:left="284" w:hanging="284"/>
        <w:jc w:val="both"/>
      </w:pPr>
      <w:proofErr w:type="spellStart"/>
      <w:r w:rsidRPr="00AF1DDB">
        <w:rPr>
          <w:rFonts w:eastAsiaTheme="minorHAnsi"/>
          <w:shd w:val="clear" w:color="auto" w:fill="FFFFFF"/>
          <w:lang w:eastAsia="en-US"/>
        </w:rPr>
        <w:t>Scheker</w:t>
      </w:r>
      <w:proofErr w:type="spellEnd"/>
      <w:r w:rsidRPr="00AF1DDB">
        <w:rPr>
          <w:rFonts w:eastAsiaTheme="minorHAnsi"/>
          <w:shd w:val="clear" w:color="auto" w:fill="FFFFFF"/>
          <w:lang w:eastAsia="en-US"/>
        </w:rPr>
        <w:t>-Mendoza, A. (2011). </w:t>
      </w:r>
      <w:r w:rsidRPr="00AF1DDB">
        <w:rPr>
          <w:rFonts w:eastAsiaTheme="minorHAnsi"/>
          <w:i/>
          <w:iCs/>
          <w:shd w:val="clear" w:color="auto" w:fill="FFFFFF"/>
          <w:lang w:eastAsia="en-US"/>
        </w:rPr>
        <w:t>Educational Reform and Teachers' Decision Making: Relationship between the Intended and the Implemented Reading Curriculum in Dominican Primary Schools</w:t>
      </w:r>
      <w:r w:rsidRPr="00AF1DDB">
        <w:rPr>
          <w:rFonts w:eastAsiaTheme="minorHAnsi"/>
          <w:shd w:val="clear" w:color="auto" w:fill="FFFFFF"/>
          <w:lang w:eastAsia="en-US"/>
        </w:rPr>
        <w:t xml:space="preserve"> (doctoral dissertation). State University of New York at Albany, United States.</w:t>
      </w:r>
    </w:p>
    <w:p w14:paraId="709DFEFB" w14:textId="29BCB97E" w:rsidR="0045235E" w:rsidRPr="00AF1DDB" w:rsidRDefault="0045235E" w:rsidP="0045235E">
      <w:pPr>
        <w:spacing w:line="360" w:lineRule="auto"/>
        <w:ind w:left="284" w:hanging="284"/>
        <w:jc w:val="both"/>
        <w:rPr>
          <w:lang w:eastAsia="en-US"/>
        </w:rPr>
      </w:pPr>
      <w:proofErr w:type="spellStart"/>
      <w:r w:rsidRPr="00AF1DDB">
        <w:rPr>
          <w:lang w:eastAsia="en-US"/>
        </w:rPr>
        <w:t>Schoenfeld</w:t>
      </w:r>
      <w:proofErr w:type="spellEnd"/>
      <w:r w:rsidRPr="00AF1DDB">
        <w:rPr>
          <w:lang w:eastAsia="en-US"/>
        </w:rPr>
        <w:t xml:space="preserve">, A. H. (2007). What is Mathematical proficiency and how can it be assessed? In A.H. </w:t>
      </w:r>
      <w:proofErr w:type="spellStart"/>
      <w:r w:rsidRPr="00AF1DDB">
        <w:rPr>
          <w:lang w:eastAsia="en-US"/>
        </w:rPr>
        <w:t>Schoenfeld</w:t>
      </w:r>
      <w:proofErr w:type="spellEnd"/>
      <w:r w:rsidRPr="00AF1DDB">
        <w:rPr>
          <w:i/>
          <w:lang w:eastAsia="en-US"/>
        </w:rPr>
        <w:t xml:space="preserve"> </w:t>
      </w:r>
      <w:r w:rsidRPr="00AF1DDB">
        <w:rPr>
          <w:lang w:eastAsia="en-US"/>
        </w:rPr>
        <w:t xml:space="preserve">(Ed.), </w:t>
      </w:r>
      <w:r w:rsidRPr="00AF1DDB">
        <w:rPr>
          <w:i/>
          <w:lang w:eastAsia="en-US"/>
        </w:rPr>
        <w:t>Assessing mathematical proficiency</w:t>
      </w:r>
      <w:r w:rsidRPr="00AF1DDB">
        <w:rPr>
          <w:lang w:eastAsia="en-US"/>
        </w:rPr>
        <w:t xml:space="preserve"> (pp. 3-15). Cambr</w:t>
      </w:r>
      <w:r w:rsidR="007A2523">
        <w:rPr>
          <w:lang w:eastAsia="en-US"/>
        </w:rPr>
        <w:t>idge, UK: Cambridge University P</w:t>
      </w:r>
      <w:r w:rsidRPr="00AF1DDB">
        <w:rPr>
          <w:lang w:eastAsia="en-US"/>
        </w:rPr>
        <w:t xml:space="preserve">ress. </w:t>
      </w:r>
    </w:p>
    <w:p w14:paraId="784BE4BB" w14:textId="77777777" w:rsidR="0045235E" w:rsidRPr="00AF1DDB" w:rsidRDefault="0045235E" w:rsidP="0045235E">
      <w:pPr>
        <w:spacing w:line="360" w:lineRule="auto"/>
        <w:ind w:left="284" w:hanging="284"/>
        <w:jc w:val="both"/>
        <w:rPr>
          <w:lang w:val="en-IE" w:eastAsia="en-US"/>
        </w:rPr>
      </w:pPr>
      <w:proofErr w:type="spellStart"/>
      <w:r w:rsidRPr="00AF1DDB">
        <w:rPr>
          <w:lang w:val="en-IE" w:eastAsia="en-US"/>
        </w:rPr>
        <w:t>Schoenfeld</w:t>
      </w:r>
      <w:proofErr w:type="spellEnd"/>
      <w:r w:rsidRPr="00AF1DDB">
        <w:rPr>
          <w:lang w:val="en-IE" w:eastAsia="en-US"/>
        </w:rPr>
        <w:t xml:space="preserve">, A.H. (2014). Reflections on curricular change. In L. </w:t>
      </w:r>
      <w:proofErr w:type="spellStart"/>
      <w:r w:rsidRPr="00AF1DDB">
        <w:rPr>
          <w:lang w:val="en-IE" w:eastAsia="en-US"/>
        </w:rPr>
        <w:t>Yeping</w:t>
      </w:r>
      <w:proofErr w:type="spellEnd"/>
      <w:r w:rsidRPr="00AF1DDB">
        <w:rPr>
          <w:lang w:val="en-IE" w:eastAsia="en-US"/>
        </w:rPr>
        <w:t xml:space="preserve"> and G. </w:t>
      </w:r>
      <w:proofErr w:type="spellStart"/>
      <w:r w:rsidRPr="00AF1DDB">
        <w:rPr>
          <w:lang w:val="en-IE" w:eastAsia="en-US"/>
        </w:rPr>
        <w:t>Lappan</w:t>
      </w:r>
      <w:proofErr w:type="spellEnd"/>
      <w:r w:rsidRPr="00AF1DDB">
        <w:rPr>
          <w:lang w:val="en-IE" w:eastAsia="en-US"/>
        </w:rPr>
        <w:t xml:space="preserve"> (Ed.), </w:t>
      </w:r>
      <w:r w:rsidRPr="00AF1DDB">
        <w:rPr>
          <w:i/>
          <w:iCs/>
          <w:lang w:val="en-IE" w:eastAsia="en-US"/>
        </w:rPr>
        <w:t>Mathematics Curriculum in School Education</w:t>
      </w:r>
      <w:r w:rsidRPr="00AF1DDB">
        <w:rPr>
          <w:lang w:val="en-IE" w:eastAsia="en-US"/>
        </w:rPr>
        <w:t xml:space="preserve"> (pp. 49-72). Netherlands: Springer.</w:t>
      </w:r>
    </w:p>
    <w:p w14:paraId="271D7E95" w14:textId="4C3F5E80" w:rsidR="0045235E" w:rsidRPr="00AF1DDB" w:rsidRDefault="0045235E" w:rsidP="0045235E">
      <w:pPr>
        <w:spacing w:line="360" w:lineRule="auto"/>
        <w:ind w:left="284" w:hanging="284"/>
        <w:jc w:val="both"/>
        <w:rPr>
          <w:lang w:val="en-IE"/>
        </w:rPr>
      </w:pPr>
      <w:r w:rsidRPr="00AF1DDB">
        <w:rPr>
          <w:lang w:val="en-IE"/>
        </w:rPr>
        <w:t>Smith, B.</w:t>
      </w:r>
      <w:r w:rsidR="009E5B3B">
        <w:rPr>
          <w:lang w:val="en-IE"/>
        </w:rPr>
        <w:t xml:space="preserve"> A.</w:t>
      </w:r>
      <w:r w:rsidRPr="00AF1DDB">
        <w:rPr>
          <w:lang w:val="en-IE"/>
        </w:rPr>
        <w:t xml:space="preserve"> (2000). Quantity Matters: Annual Instruction Time in an Urban School System, </w:t>
      </w:r>
      <w:r w:rsidRPr="00AF1DDB">
        <w:rPr>
          <w:i/>
          <w:lang w:val="en-IE"/>
        </w:rPr>
        <w:t>Educational Administration Quarterly, 36</w:t>
      </w:r>
      <w:r w:rsidR="00203B38">
        <w:rPr>
          <w:lang w:val="en-IE"/>
        </w:rPr>
        <w:t>,</w:t>
      </w:r>
      <w:r w:rsidRPr="00AF1DDB">
        <w:rPr>
          <w:lang w:val="en-IE"/>
        </w:rPr>
        <w:t xml:space="preserve"> 652-682.</w:t>
      </w:r>
      <w:r w:rsidR="00203B38">
        <w:rPr>
          <w:lang w:val="en-IE"/>
        </w:rPr>
        <w:t xml:space="preserve"> </w:t>
      </w:r>
      <w:proofErr w:type="gramStart"/>
      <w:r w:rsidR="005E32E0">
        <w:rPr>
          <w:lang w:val="en-IE"/>
        </w:rPr>
        <w:t>doi:</w:t>
      </w:r>
      <w:proofErr w:type="gramEnd"/>
      <w:r w:rsidR="00203B38" w:rsidRPr="00203B38">
        <w:rPr>
          <w:lang w:val="en-IE"/>
        </w:rPr>
        <w:t>10.1177/00131610021969155</w:t>
      </w:r>
    </w:p>
    <w:p w14:paraId="318DF1F2" w14:textId="286838B6" w:rsidR="0045235E" w:rsidRPr="00AF1DDB" w:rsidRDefault="0045235E" w:rsidP="0045235E">
      <w:pPr>
        <w:spacing w:line="360" w:lineRule="auto"/>
        <w:ind w:left="284" w:hanging="284"/>
        <w:jc w:val="both"/>
      </w:pPr>
      <w:r w:rsidRPr="00AF1DDB">
        <w:rPr>
          <w:rFonts w:eastAsiaTheme="minorHAnsi"/>
          <w:shd w:val="clear" w:color="auto" w:fill="FFFFFF"/>
          <w:lang w:eastAsia="en-US"/>
        </w:rPr>
        <w:t>Smith, L. K., &amp; Southerland, S. A. (2007). Reforming</w:t>
      </w:r>
      <w:r w:rsidR="00FE7E25">
        <w:rPr>
          <w:rFonts w:eastAsiaTheme="minorHAnsi"/>
          <w:shd w:val="clear" w:color="auto" w:fill="FFFFFF"/>
          <w:lang w:eastAsia="en-US"/>
        </w:rPr>
        <w:t xml:space="preserve"> practice or modifying reforms?</w:t>
      </w:r>
      <w:r w:rsidRPr="00AF1DDB">
        <w:rPr>
          <w:rFonts w:eastAsiaTheme="minorHAnsi"/>
          <w:shd w:val="clear" w:color="auto" w:fill="FFFFFF"/>
          <w:lang w:eastAsia="en-US"/>
        </w:rPr>
        <w:t xml:space="preserve"> Elementary teachers' response to the tools of reform. </w:t>
      </w:r>
      <w:r w:rsidRPr="00AF1DDB">
        <w:rPr>
          <w:rFonts w:eastAsiaTheme="minorHAnsi"/>
          <w:i/>
          <w:iCs/>
          <w:shd w:val="clear" w:color="auto" w:fill="FFFFFF"/>
          <w:lang w:eastAsia="en-US"/>
        </w:rPr>
        <w:t>Journal of Research in science Teaching</w:t>
      </w:r>
      <w:r w:rsidRPr="00AF1DDB">
        <w:rPr>
          <w:rFonts w:eastAsiaTheme="minorHAnsi"/>
          <w:shd w:val="clear" w:color="auto" w:fill="FFFFFF"/>
          <w:lang w:eastAsia="en-US"/>
        </w:rPr>
        <w:t>, </w:t>
      </w:r>
      <w:r w:rsidRPr="00AF1DDB">
        <w:rPr>
          <w:rFonts w:eastAsiaTheme="minorHAnsi"/>
          <w:i/>
          <w:iCs/>
          <w:shd w:val="clear" w:color="auto" w:fill="FFFFFF"/>
          <w:lang w:eastAsia="en-US"/>
        </w:rPr>
        <w:t>44</w:t>
      </w:r>
      <w:r w:rsidRPr="00AF1DDB">
        <w:rPr>
          <w:rFonts w:eastAsiaTheme="minorHAnsi"/>
          <w:shd w:val="clear" w:color="auto" w:fill="FFFFFF"/>
          <w:lang w:eastAsia="en-US"/>
        </w:rPr>
        <w:t>, 396-423.</w:t>
      </w:r>
      <w:r w:rsidR="00E33E09">
        <w:rPr>
          <w:rFonts w:eastAsiaTheme="minorHAnsi"/>
          <w:shd w:val="clear" w:color="auto" w:fill="FFFFFF"/>
          <w:lang w:eastAsia="en-US"/>
        </w:rPr>
        <w:t xml:space="preserve"> doi</w:t>
      </w:r>
      <w:r w:rsidR="005E32E0">
        <w:rPr>
          <w:rFonts w:eastAsiaTheme="minorHAnsi"/>
          <w:shd w:val="clear" w:color="auto" w:fill="FFFFFF"/>
          <w:lang w:eastAsia="en-US"/>
        </w:rPr>
        <w:t>:</w:t>
      </w:r>
      <w:r w:rsidR="00E33E09" w:rsidRPr="00E33E09">
        <w:rPr>
          <w:rFonts w:eastAsiaTheme="minorHAnsi"/>
          <w:shd w:val="clear" w:color="auto" w:fill="FFFFFF"/>
          <w:lang w:eastAsia="en-US"/>
        </w:rPr>
        <w:t>10.1002/tea.20165</w:t>
      </w:r>
    </w:p>
    <w:p w14:paraId="2D87A642" w14:textId="3D440BCC" w:rsidR="0045235E" w:rsidRPr="00AF1DDB" w:rsidRDefault="0045235E" w:rsidP="0045235E">
      <w:pPr>
        <w:spacing w:line="360" w:lineRule="auto"/>
        <w:ind w:left="284" w:hanging="284"/>
        <w:jc w:val="both"/>
        <w:rPr>
          <w:rStyle w:val="Strong"/>
          <w:b w:val="0"/>
          <w:bCs w:val="0"/>
        </w:rPr>
      </w:pPr>
      <w:r w:rsidRPr="00AF1DDB">
        <w:rPr>
          <w:rStyle w:val="Strong"/>
          <w:b w:val="0"/>
          <w:bCs w:val="0"/>
          <w:lang w:val="en-IE"/>
        </w:rPr>
        <w:t>Stacey, K., &amp; Chick, H. (2004). Solving the problem with algebra.</w:t>
      </w:r>
      <w:r w:rsidR="00EF550F">
        <w:rPr>
          <w:lang w:val="en-US"/>
        </w:rPr>
        <w:t xml:space="preserve"> In K. Stacey., H. Chick, &amp; </w:t>
      </w:r>
      <w:r w:rsidRPr="00AF1DDB">
        <w:rPr>
          <w:lang w:val="en-US"/>
        </w:rPr>
        <w:t>M. Kendal</w:t>
      </w:r>
      <w:r w:rsidRPr="00AF1DDB">
        <w:rPr>
          <w:i/>
          <w:iCs/>
          <w:lang w:val="en-US"/>
        </w:rPr>
        <w:t xml:space="preserve"> </w:t>
      </w:r>
      <w:r w:rsidRPr="00AF1DDB">
        <w:rPr>
          <w:iCs/>
          <w:lang w:val="en-US"/>
        </w:rPr>
        <w:t xml:space="preserve">(Ed.), </w:t>
      </w:r>
      <w:proofErr w:type="gramStart"/>
      <w:r w:rsidRPr="00AF1DDB">
        <w:rPr>
          <w:i/>
          <w:iCs/>
          <w:lang w:val="en-US"/>
        </w:rPr>
        <w:t>The</w:t>
      </w:r>
      <w:proofErr w:type="gramEnd"/>
      <w:r w:rsidRPr="00AF1DDB">
        <w:rPr>
          <w:i/>
          <w:iCs/>
          <w:lang w:val="en-US"/>
        </w:rPr>
        <w:t xml:space="preserve"> Future of Teaching and Learning of Algebra</w:t>
      </w:r>
      <w:r w:rsidRPr="00AF1DDB">
        <w:rPr>
          <w:lang w:val="en-US"/>
        </w:rPr>
        <w:t xml:space="preserve">. </w:t>
      </w:r>
      <w:r w:rsidRPr="00AF1DDB">
        <w:rPr>
          <w:i/>
          <w:iCs/>
          <w:lang w:val="en-US"/>
        </w:rPr>
        <w:t>The 12</w:t>
      </w:r>
      <w:r w:rsidRPr="00AF1DDB">
        <w:rPr>
          <w:i/>
          <w:iCs/>
          <w:vertAlign w:val="superscript"/>
          <w:lang w:val="en-US"/>
        </w:rPr>
        <w:t>th</w:t>
      </w:r>
      <w:r w:rsidRPr="00AF1DDB">
        <w:rPr>
          <w:lang w:val="en-US"/>
        </w:rPr>
        <w:t xml:space="preserve"> </w:t>
      </w:r>
      <w:r w:rsidRPr="00AF1DDB">
        <w:rPr>
          <w:i/>
          <w:iCs/>
          <w:lang w:val="en-US"/>
        </w:rPr>
        <w:t>ICMI Study</w:t>
      </w:r>
      <w:r w:rsidRPr="00AF1DDB">
        <w:rPr>
          <w:lang w:val="en-US"/>
        </w:rPr>
        <w:t xml:space="preserve"> (pp. 1-20). London: Kluwer</w:t>
      </w:r>
      <w:r w:rsidRPr="00AF1DDB">
        <w:t xml:space="preserve"> Academic Publishers</w:t>
      </w:r>
      <w:r w:rsidRPr="00AF1DDB">
        <w:rPr>
          <w:lang w:val="en-US"/>
        </w:rPr>
        <w:t>.</w:t>
      </w:r>
    </w:p>
    <w:p w14:paraId="4802078B" w14:textId="14BF4479" w:rsidR="0045235E" w:rsidRPr="00AF1DDB" w:rsidRDefault="0045235E" w:rsidP="0045235E">
      <w:pPr>
        <w:spacing w:line="360" w:lineRule="auto"/>
        <w:ind w:left="284" w:hanging="284"/>
        <w:jc w:val="both"/>
        <w:rPr>
          <w:u w:val="single"/>
        </w:rPr>
      </w:pPr>
      <w:r w:rsidRPr="00AF1DDB">
        <w:t xml:space="preserve">Sutherland, R. (1997). </w:t>
      </w:r>
      <w:r w:rsidRPr="00AF1DDB">
        <w:rPr>
          <w:i/>
        </w:rPr>
        <w:t>Teaching and Learning Algebra pre – 19.</w:t>
      </w:r>
      <w:r w:rsidRPr="00AF1DDB">
        <w:t xml:space="preserve"> Report of a Royal Society/ JMC Working Group. Retrieved from </w:t>
      </w:r>
      <w:hyperlink r:id="rId11" w:history="1">
        <w:r w:rsidR="005E32E0" w:rsidRPr="00AC4D48">
          <w:rPr>
            <w:rStyle w:val="Hyperlink"/>
          </w:rPr>
          <w:t>http://royalsociety.org/displaypagedoc.asp?id=11493</w:t>
        </w:r>
      </w:hyperlink>
      <w:r w:rsidR="005E32E0">
        <w:rPr>
          <w:u w:val="single"/>
        </w:rPr>
        <w:t xml:space="preserve"> </w:t>
      </w:r>
    </w:p>
    <w:p w14:paraId="10E849F9" w14:textId="0F0BD105" w:rsidR="0045235E" w:rsidRPr="00AF1DDB" w:rsidRDefault="0045235E" w:rsidP="0045235E">
      <w:pPr>
        <w:spacing w:line="360" w:lineRule="auto"/>
        <w:ind w:left="284" w:hanging="284"/>
        <w:jc w:val="both"/>
      </w:pPr>
      <w:proofErr w:type="spellStart"/>
      <w:r w:rsidRPr="00AF1DDB">
        <w:lastRenderedPageBreak/>
        <w:t>Tanish</w:t>
      </w:r>
      <w:proofErr w:type="spellEnd"/>
      <w:r w:rsidRPr="00AF1DDB">
        <w:t xml:space="preserve">, D. (2011). Functional thinking ways in relation to linear function tables of elementary school students. </w:t>
      </w:r>
      <w:r w:rsidRPr="00AF1DDB">
        <w:rPr>
          <w:i/>
        </w:rPr>
        <w:t xml:space="preserve">The Journal of Mathematical </w:t>
      </w:r>
      <w:proofErr w:type="spellStart"/>
      <w:r w:rsidRPr="00AF1DDB">
        <w:rPr>
          <w:i/>
        </w:rPr>
        <w:t>Behavior</w:t>
      </w:r>
      <w:proofErr w:type="spellEnd"/>
      <w:r w:rsidRPr="00AF1DDB">
        <w:rPr>
          <w:i/>
        </w:rPr>
        <w:t>,</w:t>
      </w:r>
      <w:r w:rsidRPr="00AF1DDB">
        <w:t xml:space="preserve"> </w:t>
      </w:r>
      <w:r w:rsidRPr="00AF1DDB">
        <w:rPr>
          <w:i/>
        </w:rPr>
        <w:t>20</w:t>
      </w:r>
      <w:r w:rsidRPr="00AF1DDB">
        <w:t>, 206-223.</w:t>
      </w:r>
      <w:r w:rsidR="007B3FC9">
        <w:t xml:space="preserve"> </w:t>
      </w:r>
      <w:r w:rsidR="005E32E0">
        <w:t>doi:</w:t>
      </w:r>
      <w:r w:rsidR="007B3FC9" w:rsidRPr="007B3FC9">
        <w:t>10.1016/j.jmathb.2011.08.001</w:t>
      </w:r>
    </w:p>
    <w:p w14:paraId="3A6A8D34" w14:textId="5F2B379E" w:rsidR="0045235E" w:rsidRPr="00AF1DDB" w:rsidRDefault="0045235E" w:rsidP="0045235E">
      <w:pPr>
        <w:spacing w:line="360" w:lineRule="auto"/>
        <w:ind w:left="284" w:hanging="284"/>
        <w:jc w:val="both"/>
      </w:pPr>
      <w:r w:rsidRPr="00AF1DDB">
        <w:t>Treacy, P., Faulkner, F., &amp; Prendergast, M. (2016). Analysing the correlation between secondary mathematics curriculum change and trends in beginning undergraduates’ performance of basic mathematical skills in Ireland. </w:t>
      </w:r>
      <w:r w:rsidRPr="00AF1DDB">
        <w:rPr>
          <w:i/>
          <w:iCs/>
        </w:rPr>
        <w:t>Irish Educational Studies</w:t>
      </w:r>
      <w:r w:rsidR="00FF3E54">
        <w:t xml:space="preserve">, </w:t>
      </w:r>
      <w:r w:rsidR="00FF3E54" w:rsidRPr="00FF3E54">
        <w:rPr>
          <w:i/>
        </w:rPr>
        <w:t>35</w:t>
      </w:r>
      <w:r w:rsidR="00FF3E54">
        <w:t>, 281-401. doi:</w:t>
      </w:r>
      <w:r w:rsidR="00FF3E54" w:rsidRPr="00FF3E54">
        <w:t>10.1080/03323315.2016.1243067</w:t>
      </w:r>
    </w:p>
    <w:p w14:paraId="3D91174B" w14:textId="77777777" w:rsidR="0045235E" w:rsidRPr="00AF1DDB" w:rsidRDefault="0045235E" w:rsidP="0045235E">
      <w:pPr>
        <w:spacing w:line="360" w:lineRule="auto"/>
        <w:ind w:left="284" w:hanging="284"/>
        <w:jc w:val="both"/>
      </w:pPr>
      <w:proofErr w:type="spellStart"/>
      <w:r w:rsidRPr="00AF1DDB">
        <w:t>Yerushalmy</w:t>
      </w:r>
      <w:proofErr w:type="spellEnd"/>
      <w:r w:rsidRPr="00AF1DDB">
        <w:t xml:space="preserve">, M., &amp; </w:t>
      </w:r>
      <w:proofErr w:type="spellStart"/>
      <w:r w:rsidRPr="00AF1DDB">
        <w:t>Chazan</w:t>
      </w:r>
      <w:proofErr w:type="spellEnd"/>
      <w:r w:rsidRPr="00AF1DDB">
        <w:t>, D. (2002). Flux in school algebra: Curricular change, graphing technology, and research on student learning and teacher knowledge. In L. English (Ed.),</w:t>
      </w:r>
      <w:r w:rsidRPr="00AF1DDB">
        <w:rPr>
          <w:i/>
        </w:rPr>
        <w:t xml:space="preserve"> Handbook of International Research in Mathematics Education</w:t>
      </w:r>
      <w:r w:rsidRPr="00AF1DDB">
        <w:t xml:space="preserve"> (pp. 725-755). Hillsdale, NJ: Erlbaum.</w:t>
      </w:r>
    </w:p>
    <w:p w14:paraId="02377BD4" w14:textId="199AA1F1" w:rsidR="0045235E" w:rsidRPr="00AF1DDB" w:rsidRDefault="00FF3E54" w:rsidP="0045235E">
      <w:pPr>
        <w:spacing w:line="360" w:lineRule="auto"/>
        <w:ind w:left="284" w:hanging="284"/>
        <w:jc w:val="both"/>
      </w:pPr>
      <w:r>
        <w:rPr>
          <w:rFonts w:eastAsiaTheme="minorHAnsi"/>
          <w:shd w:val="clear" w:color="auto" w:fill="FFFFFF"/>
          <w:lang w:eastAsia="en-US"/>
        </w:rPr>
        <w:t>Ma, Y.</w:t>
      </w:r>
      <w:r w:rsidR="0045235E" w:rsidRPr="00AF1DDB">
        <w:rPr>
          <w:rFonts w:eastAsiaTheme="minorHAnsi"/>
          <w:shd w:val="clear" w:color="auto" w:fill="FFFFFF"/>
          <w:lang w:eastAsia="en-US"/>
        </w:rPr>
        <w:t xml:space="preserve">, </w:t>
      </w:r>
      <w:r>
        <w:rPr>
          <w:rFonts w:eastAsiaTheme="minorHAnsi"/>
          <w:shd w:val="clear" w:color="auto" w:fill="FFFFFF"/>
          <w:lang w:eastAsia="en-US"/>
        </w:rPr>
        <w:t xml:space="preserve">Lam, C., &amp; </w:t>
      </w:r>
      <w:r w:rsidR="0045235E" w:rsidRPr="00AF1DDB">
        <w:rPr>
          <w:rFonts w:eastAsiaTheme="minorHAnsi"/>
          <w:shd w:val="clear" w:color="auto" w:fill="FFFFFF"/>
          <w:lang w:eastAsia="en-US"/>
        </w:rPr>
        <w:t>W</w:t>
      </w:r>
      <w:r>
        <w:rPr>
          <w:rFonts w:eastAsiaTheme="minorHAnsi"/>
          <w:shd w:val="clear" w:color="auto" w:fill="FFFFFF"/>
          <w:lang w:eastAsia="en-US"/>
        </w:rPr>
        <w:t>ong, N.</w:t>
      </w:r>
      <w:r w:rsidR="0045235E" w:rsidRPr="00AF1DDB">
        <w:rPr>
          <w:rFonts w:eastAsiaTheme="minorHAnsi"/>
          <w:shd w:val="clear" w:color="auto" w:fill="FFFFFF"/>
          <w:lang w:eastAsia="en-US"/>
        </w:rPr>
        <w:t xml:space="preserve"> (2006). Chinese primary school mathematics teachers working in a centralised curriculum system: a case study of two primary schools in North</w:t>
      </w:r>
      <w:r w:rsidR="0045235E" w:rsidRPr="00AF1DDB">
        <w:rPr>
          <w:rFonts w:ascii="Cambria Math" w:eastAsiaTheme="minorHAnsi" w:hAnsi="Cambria Math" w:cs="Cambria Math"/>
          <w:shd w:val="clear" w:color="auto" w:fill="FFFFFF"/>
          <w:lang w:eastAsia="en-US"/>
        </w:rPr>
        <w:t>‐</w:t>
      </w:r>
      <w:r w:rsidR="0045235E" w:rsidRPr="00AF1DDB">
        <w:rPr>
          <w:rFonts w:eastAsiaTheme="minorHAnsi"/>
          <w:shd w:val="clear" w:color="auto" w:fill="FFFFFF"/>
          <w:lang w:eastAsia="en-US"/>
        </w:rPr>
        <w:t>East China. </w:t>
      </w:r>
      <w:r w:rsidR="0045235E" w:rsidRPr="00AF1DDB">
        <w:rPr>
          <w:rFonts w:eastAsiaTheme="minorHAnsi"/>
          <w:i/>
          <w:iCs/>
          <w:shd w:val="clear" w:color="auto" w:fill="FFFFFF"/>
          <w:lang w:eastAsia="en-US"/>
        </w:rPr>
        <w:t>Compare</w:t>
      </w:r>
      <w:r w:rsidR="0045235E" w:rsidRPr="00AF1DDB">
        <w:rPr>
          <w:rFonts w:eastAsiaTheme="minorHAnsi"/>
          <w:shd w:val="clear" w:color="auto" w:fill="FFFFFF"/>
          <w:lang w:eastAsia="en-US"/>
        </w:rPr>
        <w:t>, </w:t>
      </w:r>
      <w:r w:rsidR="0045235E" w:rsidRPr="00AF1DDB">
        <w:rPr>
          <w:rFonts w:eastAsiaTheme="minorHAnsi"/>
          <w:i/>
          <w:iCs/>
          <w:shd w:val="clear" w:color="auto" w:fill="FFFFFF"/>
          <w:lang w:eastAsia="en-US"/>
        </w:rPr>
        <w:t>36</w:t>
      </w:r>
      <w:r w:rsidR="0045235E" w:rsidRPr="00AF1DDB">
        <w:rPr>
          <w:rFonts w:eastAsiaTheme="minorHAnsi"/>
          <w:shd w:val="clear" w:color="auto" w:fill="FFFFFF"/>
          <w:lang w:eastAsia="en-US"/>
        </w:rPr>
        <w:t>, 197-212.</w:t>
      </w:r>
      <w:r>
        <w:rPr>
          <w:rFonts w:eastAsiaTheme="minorHAnsi"/>
          <w:shd w:val="clear" w:color="auto" w:fill="FFFFFF"/>
          <w:lang w:eastAsia="en-US"/>
        </w:rPr>
        <w:t xml:space="preserve"> </w:t>
      </w:r>
      <w:proofErr w:type="gramStart"/>
      <w:r>
        <w:rPr>
          <w:rFonts w:eastAsiaTheme="minorHAnsi"/>
          <w:shd w:val="clear" w:color="auto" w:fill="FFFFFF"/>
          <w:lang w:eastAsia="en-US"/>
        </w:rPr>
        <w:t>doi:</w:t>
      </w:r>
      <w:proofErr w:type="gramEnd"/>
      <w:r w:rsidRPr="00FF3E54">
        <w:rPr>
          <w:rFonts w:eastAsiaTheme="minorHAnsi"/>
          <w:shd w:val="clear" w:color="auto" w:fill="FFFFFF"/>
          <w:lang w:eastAsia="en-US"/>
        </w:rPr>
        <w:t>10.1080/03057920600741206</w:t>
      </w:r>
    </w:p>
    <w:p w14:paraId="259636DB" w14:textId="77777777" w:rsidR="0045235E" w:rsidRPr="00AF1DDB" w:rsidRDefault="0045235E" w:rsidP="0045235E">
      <w:pPr>
        <w:spacing w:line="360" w:lineRule="auto"/>
        <w:ind w:left="284" w:hanging="284"/>
        <w:jc w:val="both"/>
      </w:pPr>
    </w:p>
    <w:p w14:paraId="5D4238DD" w14:textId="77777777" w:rsidR="0045235E" w:rsidRPr="00AF1DDB" w:rsidRDefault="0045235E" w:rsidP="0045235E">
      <w:pPr>
        <w:pStyle w:val="Newparagraph"/>
        <w:ind w:firstLine="0"/>
        <w:jc w:val="both"/>
      </w:pPr>
    </w:p>
    <w:sectPr w:rsidR="0045235E" w:rsidRPr="00AF1DDB" w:rsidSect="00074B81">
      <w:footerReference w:type="default" r:id="rId12"/>
      <w:pgSz w:w="11901" w:h="16840" w:code="9"/>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A4DFCD" w14:textId="77777777" w:rsidR="00700777" w:rsidRDefault="00700777" w:rsidP="00AF2C92">
      <w:r>
        <w:separator/>
      </w:r>
    </w:p>
  </w:endnote>
  <w:endnote w:type="continuationSeparator" w:id="0">
    <w:p w14:paraId="14F8FE56" w14:textId="77777777" w:rsidR="00700777" w:rsidRDefault="00700777" w:rsidP="00AF2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ont301">
    <w:altName w:val="Times New Roman"/>
    <w:charset w:val="00"/>
    <w:family w:val="auto"/>
    <w:pitch w:val="variable"/>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27713815"/>
      <w:docPartObj>
        <w:docPartGallery w:val="Page Numbers (Bottom of Page)"/>
        <w:docPartUnique/>
      </w:docPartObj>
    </w:sdtPr>
    <w:sdtEndPr>
      <w:rPr>
        <w:noProof/>
      </w:rPr>
    </w:sdtEndPr>
    <w:sdtContent>
      <w:p w14:paraId="7A767061" w14:textId="77777777" w:rsidR="007C4BDE" w:rsidRDefault="007C4BDE">
        <w:pPr>
          <w:pStyle w:val="Footer"/>
          <w:jc w:val="center"/>
        </w:pPr>
        <w:r>
          <w:fldChar w:fldCharType="begin"/>
        </w:r>
        <w:r>
          <w:instrText xml:space="preserve"> PAGE   \* MERGEFORMAT </w:instrText>
        </w:r>
        <w:r>
          <w:fldChar w:fldCharType="separate"/>
        </w:r>
        <w:r w:rsidR="006458DD">
          <w:rPr>
            <w:noProof/>
          </w:rPr>
          <w:t>30</w:t>
        </w:r>
        <w:r>
          <w:rPr>
            <w:noProof/>
          </w:rPr>
          <w:fldChar w:fldCharType="end"/>
        </w:r>
      </w:p>
    </w:sdtContent>
  </w:sdt>
  <w:p w14:paraId="2CC22D74" w14:textId="77777777" w:rsidR="007C4BDE" w:rsidRDefault="007C4B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DE9EEE" w14:textId="77777777" w:rsidR="00700777" w:rsidRDefault="00700777" w:rsidP="00AF2C92">
      <w:r>
        <w:separator/>
      </w:r>
    </w:p>
  </w:footnote>
  <w:footnote w:type="continuationSeparator" w:id="0">
    <w:p w14:paraId="5CCF6B09" w14:textId="77777777" w:rsidR="00700777" w:rsidRDefault="00700777" w:rsidP="00AF2C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B0D426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B1FECAFE"/>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7C74E2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E8F228E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A274B1E8"/>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2442F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9147BC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94C1B5A"/>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34C6DA0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C472E25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DC819AE"/>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5CC0843"/>
    <w:multiLevelType w:val="multilevel"/>
    <w:tmpl w:val="9426EBB6"/>
    <w:lvl w:ilvl="0">
      <w:start w:val="1"/>
      <w:numFmt w:val="decimal"/>
      <w:lvlText w:val="(%1)"/>
      <w:lvlJc w:val="right"/>
      <w:pPr>
        <w:ind w:left="720" w:hanging="181"/>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D0E765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7D56F42"/>
    <w:multiLevelType w:val="hybridMultilevel"/>
    <w:tmpl w:val="F416B8EC"/>
    <w:lvl w:ilvl="0" w:tplc="18090001">
      <w:start w:val="1"/>
      <w:numFmt w:val="bullet"/>
      <w:lvlText w:val=""/>
      <w:lvlJc w:val="left"/>
      <w:pPr>
        <w:ind w:left="787" w:hanging="360"/>
      </w:pPr>
      <w:rPr>
        <w:rFonts w:ascii="Symbol" w:hAnsi="Symbol" w:hint="default"/>
      </w:rPr>
    </w:lvl>
    <w:lvl w:ilvl="1" w:tplc="18090003" w:tentative="1">
      <w:start w:val="1"/>
      <w:numFmt w:val="bullet"/>
      <w:lvlText w:val="o"/>
      <w:lvlJc w:val="left"/>
      <w:pPr>
        <w:ind w:left="1507" w:hanging="360"/>
      </w:pPr>
      <w:rPr>
        <w:rFonts w:ascii="Courier New" w:hAnsi="Courier New" w:cs="Courier New" w:hint="default"/>
      </w:rPr>
    </w:lvl>
    <w:lvl w:ilvl="2" w:tplc="18090005" w:tentative="1">
      <w:start w:val="1"/>
      <w:numFmt w:val="bullet"/>
      <w:lvlText w:val=""/>
      <w:lvlJc w:val="left"/>
      <w:pPr>
        <w:ind w:left="2227" w:hanging="360"/>
      </w:pPr>
      <w:rPr>
        <w:rFonts w:ascii="Wingdings" w:hAnsi="Wingdings" w:hint="default"/>
      </w:rPr>
    </w:lvl>
    <w:lvl w:ilvl="3" w:tplc="18090001" w:tentative="1">
      <w:start w:val="1"/>
      <w:numFmt w:val="bullet"/>
      <w:lvlText w:val=""/>
      <w:lvlJc w:val="left"/>
      <w:pPr>
        <w:ind w:left="2947" w:hanging="360"/>
      </w:pPr>
      <w:rPr>
        <w:rFonts w:ascii="Symbol" w:hAnsi="Symbol" w:hint="default"/>
      </w:rPr>
    </w:lvl>
    <w:lvl w:ilvl="4" w:tplc="18090003" w:tentative="1">
      <w:start w:val="1"/>
      <w:numFmt w:val="bullet"/>
      <w:lvlText w:val="o"/>
      <w:lvlJc w:val="left"/>
      <w:pPr>
        <w:ind w:left="3667" w:hanging="360"/>
      </w:pPr>
      <w:rPr>
        <w:rFonts w:ascii="Courier New" w:hAnsi="Courier New" w:cs="Courier New" w:hint="default"/>
      </w:rPr>
    </w:lvl>
    <w:lvl w:ilvl="5" w:tplc="18090005" w:tentative="1">
      <w:start w:val="1"/>
      <w:numFmt w:val="bullet"/>
      <w:lvlText w:val=""/>
      <w:lvlJc w:val="left"/>
      <w:pPr>
        <w:ind w:left="4387" w:hanging="360"/>
      </w:pPr>
      <w:rPr>
        <w:rFonts w:ascii="Wingdings" w:hAnsi="Wingdings" w:hint="default"/>
      </w:rPr>
    </w:lvl>
    <w:lvl w:ilvl="6" w:tplc="18090001" w:tentative="1">
      <w:start w:val="1"/>
      <w:numFmt w:val="bullet"/>
      <w:lvlText w:val=""/>
      <w:lvlJc w:val="left"/>
      <w:pPr>
        <w:ind w:left="5107" w:hanging="360"/>
      </w:pPr>
      <w:rPr>
        <w:rFonts w:ascii="Symbol" w:hAnsi="Symbol" w:hint="default"/>
      </w:rPr>
    </w:lvl>
    <w:lvl w:ilvl="7" w:tplc="18090003" w:tentative="1">
      <w:start w:val="1"/>
      <w:numFmt w:val="bullet"/>
      <w:lvlText w:val="o"/>
      <w:lvlJc w:val="left"/>
      <w:pPr>
        <w:ind w:left="5827" w:hanging="360"/>
      </w:pPr>
      <w:rPr>
        <w:rFonts w:ascii="Courier New" w:hAnsi="Courier New" w:cs="Courier New" w:hint="default"/>
      </w:rPr>
    </w:lvl>
    <w:lvl w:ilvl="8" w:tplc="18090005" w:tentative="1">
      <w:start w:val="1"/>
      <w:numFmt w:val="bullet"/>
      <w:lvlText w:val=""/>
      <w:lvlJc w:val="left"/>
      <w:pPr>
        <w:ind w:left="6547" w:hanging="360"/>
      </w:pPr>
      <w:rPr>
        <w:rFonts w:ascii="Wingdings" w:hAnsi="Wingdings" w:hint="default"/>
      </w:rPr>
    </w:lvl>
  </w:abstractNum>
  <w:abstractNum w:abstractNumId="14" w15:restartNumberingAfterBreak="0">
    <w:nsid w:val="19C310D2"/>
    <w:multiLevelType w:val="multilevel"/>
    <w:tmpl w:val="19E015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413159"/>
    <w:multiLevelType w:val="multilevel"/>
    <w:tmpl w:val="30C08770"/>
    <w:lvl w:ilvl="0">
      <w:start w:val="1"/>
      <w:numFmt w:val="decimal"/>
      <w:lvlText w:val="(%1)"/>
      <w:lvlJc w:val="right"/>
      <w:pPr>
        <w:ind w:left="720" w:hanging="153"/>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1FBD58E1"/>
    <w:multiLevelType w:val="multilevel"/>
    <w:tmpl w:val="1B88B870"/>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7E8289F"/>
    <w:multiLevelType w:val="hybridMultilevel"/>
    <w:tmpl w:val="E976D66C"/>
    <w:lvl w:ilvl="0" w:tplc="0CDA7214">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89B5003"/>
    <w:multiLevelType w:val="multilevel"/>
    <w:tmpl w:val="DD5255FA"/>
    <w:lvl w:ilvl="0">
      <w:start w:val="1"/>
      <w:numFmt w:val="decimal"/>
      <w:lvlText w:val="(%1)"/>
      <w:lvlJc w:val="left"/>
      <w:pPr>
        <w:ind w:left="720" w:hanging="454"/>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C5D0C07"/>
    <w:multiLevelType w:val="hybridMultilevel"/>
    <w:tmpl w:val="4CA02766"/>
    <w:lvl w:ilvl="0" w:tplc="79367BA0">
      <w:start w:val="1"/>
      <w:numFmt w:val="decimal"/>
      <w:pStyle w:val="Numberedlist"/>
      <w:lvlText w:val="(%1)"/>
      <w:lvlJc w:val="right"/>
      <w:pPr>
        <w:ind w:left="720" w:hanging="153"/>
      </w:pPr>
      <w:rPr>
        <w:rFonts w:hint="default"/>
      </w:rPr>
    </w:lvl>
    <w:lvl w:ilvl="1" w:tplc="FE3AC208">
      <w:start w:val="1"/>
      <w:numFmt w:val="lowerLetter"/>
      <w:lvlText w:val="(%2)"/>
      <w:lvlJc w:val="left"/>
      <w:pPr>
        <w:ind w:left="1440" w:hanging="360"/>
      </w:pPr>
      <w:rPr>
        <w:rFonts w:hint="default"/>
      </w:rPr>
    </w:lvl>
    <w:lvl w:ilvl="2" w:tplc="77E4D7DE">
      <w:start w:val="1"/>
      <w:numFmt w:val="lowerRoman"/>
      <w:lvlText w:val="(%3)"/>
      <w:lvlJc w:val="righ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D4A71FF"/>
    <w:multiLevelType w:val="hybridMultilevel"/>
    <w:tmpl w:val="CADCD1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838135E"/>
    <w:multiLevelType w:val="hybridMultilevel"/>
    <w:tmpl w:val="68EEE13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D96BF8"/>
    <w:multiLevelType w:val="hybridMultilevel"/>
    <w:tmpl w:val="76D2C65A"/>
    <w:lvl w:ilvl="0" w:tplc="0456C424">
      <w:start w:val="1"/>
      <w:numFmt w:val="bullet"/>
      <w:pStyle w:val="Bulletedlis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D751B3"/>
    <w:multiLevelType w:val="hybridMultilevel"/>
    <w:tmpl w:val="570828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3FA38AF"/>
    <w:multiLevelType w:val="hybridMultilevel"/>
    <w:tmpl w:val="C96A95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D9373AB"/>
    <w:multiLevelType w:val="multilevel"/>
    <w:tmpl w:val="B89CB32C"/>
    <w:lvl w:ilvl="0">
      <w:start w:val="1"/>
      <w:numFmt w:val="decimal"/>
      <w:lvlText w:val="(%1)"/>
      <w:lvlJc w:val="right"/>
      <w:pPr>
        <w:ind w:left="720" w:hanging="153"/>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F573A26"/>
    <w:multiLevelType w:val="hybridMultilevel"/>
    <w:tmpl w:val="3752CB62"/>
    <w:lvl w:ilvl="0" w:tplc="32E4BDE2">
      <w:start w:val="4"/>
      <w:numFmt w:val="bullet"/>
      <w:lvlText w:val="-"/>
      <w:lvlJc w:val="left"/>
      <w:pPr>
        <w:ind w:left="720" w:hanging="360"/>
      </w:pPr>
      <w:rPr>
        <w:rFonts w:ascii="Times New Roman" w:eastAsia="Times New Roman" w:hAnsi="Times New Roman"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7" w15:restartNumberingAfterBreak="0">
    <w:nsid w:val="73EB3E5E"/>
    <w:multiLevelType w:val="hybridMultilevel"/>
    <w:tmpl w:val="E042E0BA"/>
    <w:lvl w:ilvl="0" w:tplc="18090003">
      <w:start w:val="1"/>
      <w:numFmt w:val="bullet"/>
      <w:lvlText w:val="o"/>
      <w:lvlJc w:val="left"/>
      <w:pPr>
        <w:ind w:left="720" w:hanging="360"/>
      </w:pPr>
      <w:rPr>
        <w:rFonts w:ascii="Courier New" w:hAnsi="Courier New" w:cs="Courier New"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7"/>
  </w:num>
  <w:num w:numId="2">
    <w:abstractNumId w:val="21"/>
  </w:num>
  <w:num w:numId="3">
    <w:abstractNumId w:val="1"/>
  </w:num>
  <w:num w:numId="4">
    <w:abstractNumId w:val="2"/>
  </w:num>
  <w:num w:numId="5">
    <w:abstractNumId w:val="3"/>
  </w:num>
  <w:num w:numId="6">
    <w:abstractNumId w:val="4"/>
  </w:num>
  <w:num w:numId="7">
    <w:abstractNumId w:val="9"/>
  </w:num>
  <w:num w:numId="8">
    <w:abstractNumId w:val="5"/>
  </w:num>
  <w:num w:numId="9">
    <w:abstractNumId w:val="7"/>
  </w:num>
  <w:num w:numId="10">
    <w:abstractNumId w:val="6"/>
  </w:num>
  <w:num w:numId="11">
    <w:abstractNumId w:val="10"/>
  </w:num>
  <w:num w:numId="12">
    <w:abstractNumId w:val="8"/>
  </w:num>
  <w:num w:numId="13">
    <w:abstractNumId w:val="19"/>
  </w:num>
  <w:num w:numId="14">
    <w:abstractNumId w:val="22"/>
  </w:num>
  <w:num w:numId="15">
    <w:abstractNumId w:val="16"/>
  </w:num>
  <w:num w:numId="16">
    <w:abstractNumId w:val="18"/>
  </w:num>
  <w:num w:numId="17">
    <w:abstractNumId w:val="11"/>
  </w:num>
  <w:num w:numId="18">
    <w:abstractNumId w:val="0"/>
  </w:num>
  <w:num w:numId="19">
    <w:abstractNumId w:val="12"/>
  </w:num>
  <w:num w:numId="20">
    <w:abstractNumId w:val="22"/>
  </w:num>
  <w:num w:numId="21">
    <w:abstractNumId w:val="22"/>
  </w:num>
  <w:num w:numId="22">
    <w:abstractNumId w:val="22"/>
  </w:num>
  <w:num w:numId="23">
    <w:abstractNumId w:val="22"/>
  </w:num>
  <w:num w:numId="24">
    <w:abstractNumId w:val="19"/>
  </w:num>
  <w:num w:numId="25">
    <w:abstractNumId w:val="20"/>
  </w:num>
  <w:num w:numId="26">
    <w:abstractNumId w:val="23"/>
  </w:num>
  <w:num w:numId="27">
    <w:abstractNumId w:val="24"/>
  </w:num>
  <w:num w:numId="28">
    <w:abstractNumId w:val="22"/>
  </w:num>
  <w:num w:numId="29">
    <w:abstractNumId w:val="15"/>
  </w:num>
  <w:num w:numId="30">
    <w:abstractNumId w:val="25"/>
  </w:num>
  <w:num w:numId="31">
    <w:abstractNumId w:val="26"/>
  </w:num>
  <w:num w:numId="32">
    <w:abstractNumId w:val="27"/>
  </w:num>
  <w:num w:numId="33">
    <w:abstractNumId w:val="14"/>
  </w:num>
  <w:num w:numId="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2CC7"/>
    <w:rsid w:val="00001899"/>
    <w:rsid w:val="00004870"/>
    <w:rsid w:val="000049AD"/>
    <w:rsid w:val="00004AA3"/>
    <w:rsid w:val="00005610"/>
    <w:rsid w:val="0000681B"/>
    <w:rsid w:val="00010116"/>
    <w:rsid w:val="000133C0"/>
    <w:rsid w:val="00014C4E"/>
    <w:rsid w:val="00017107"/>
    <w:rsid w:val="0002014A"/>
    <w:rsid w:val="000202E2"/>
    <w:rsid w:val="00020E28"/>
    <w:rsid w:val="00022135"/>
    <w:rsid w:val="00022441"/>
    <w:rsid w:val="0002261E"/>
    <w:rsid w:val="000232BB"/>
    <w:rsid w:val="00024839"/>
    <w:rsid w:val="000257A8"/>
    <w:rsid w:val="00026871"/>
    <w:rsid w:val="00031749"/>
    <w:rsid w:val="00032DC0"/>
    <w:rsid w:val="0003366E"/>
    <w:rsid w:val="0003528B"/>
    <w:rsid w:val="00037A98"/>
    <w:rsid w:val="00037EF7"/>
    <w:rsid w:val="000425F2"/>
    <w:rsid w:val="000427FB"/>
    <w:rsid w:val="0004455E"/>
    <w:rsid w:val="00044C60"/>
    <w:rsid w:val="00046360"/>
    <w:rsid w:val="0004736A"/>
    <w:rsid w:val="00047CB5"/>
    <w:rsid w:val="00050306"/>
    <w:rsid w:val="00051FAA"/>
    <w:rsid w:val="000526A2"/>
    <w:rsid w:val="000542A9"/>
    <w:rsid w:val="0005506E"/>
    <w:rsid w:val="000550EA"/>
    <w:rsid w:val="000558B0"/>
    <w:rsid w:val="000572A9"/>
    <w:rsid w:val="0005748C"/>
    <w:rsid w:val="00060B9D"/>
    <w:rsid w:val="00061325"/>
    <w:rsid w:val="00062A65"/>
    <w:rsid w:val="00062BE0"/>
    <w:rsid w:val="00063A32"/>
    <w:rsid w:val="00063C00"/>
    <w:rsid w:val="00065201"/>
    <w:rsid w:val="000733AC"/>
    <w:rsid w:val="000733CF"/>
    <w:rsid w:val="0007359C"/>
    <w:rsid w:val="00074B81"/>
    <w:rsid w:val="00074D22"/>
    <w:rsid w:val="00075081"/>
    <w:rsid w:val="0007528A"/>
    <w:rsid w:val="0007695D"/>
    <w:rsid w:val="00076C17"/>
    <w:rsid w:val="000775C1"/>
    <w:rsid w:val="000811AB"/>
    <w:rsid w:val="0008211C"/>
    <w:rsid w:val="000834EC"/>
    <w:rsid w:val="00083C5F"/>
    <w:rsid w:val="00086A83"/>
    <w:rsid w:val="00087B15"/>
    <w:rsid w:val="00090D22"/>
    <w:rsid w:val="0009172C"/>
    <w:rsid w:val="00092564"/>
    <w:rsid w:val="000930EC"/>
    <w:rsid w:val="00093375"/>
    <w:rsid w:val="00095E61"/>
    <w:rsid w:val="000966C1"/>
    <w:rsid w:val="00096D54"/>
    <w:rsid w:val="000970AC"/>
    <w:rsid w:val="000978D9"/>
    <w:rsid w:val="000A1167"/>
    <w:rsid w:val="000A1A49"/>
    <w:rsid w:val="000A1D6A"/>
    <w:rsid w:val="000A1FC0"/>
    <w:rsid w:val="000A4428"/>
    <w:rsid w:val="000A518D"/>
    <w:rsid w:val="000A51FA"/>
    <w:rsid w:val="000A6D40"/>
    <w:rsid w:val="000A7BC3"/>
    <w:rsid w:val="000B034C"/>
    <w:rsid w:val="000B1661"/>
    <w:rsid w:val="000B1F0B"/>
    <w:rsid w:val="000B2E88"/>
    <w:rsid w:val="000B3A2C"/>
    <w:rsid w:val="000B4603"/>
    <w:rsid w:val="000B5337"/>
    <w:rsid w:val="000B70A0"/>
    <w:rsid w:val="000B7564"/>
    <w:rsid w:val="000C016A"/>
    <w:rsid w:val="000C09BE"/>
    <w:rsid w:val="000C1380"/>
    <w:rsid w:val="000C2EB1"/>
    <w:rsid w:val="000C554F"/>
    <w:rsid w:val="000C6138"/>
    <w:rsid w:val="000D0DC5"/>
    <w:rsid w:val="000D15FF"/>
    <w:rsid w:val="000D17F4"/>
    <w:rsid w:val="000D28DF"/>
    <w:rsid w:val="000D4414"/>
    <w:rsid w:val="000D488B"/>
    <w:rsid w:val="000D68DF"/>
    <w:rsid w:val="000E138D"/>
    <w:rsid w:val="000E171E"/>
    <w:rsid w:val="000E187A"/>
    <w:rsid w:val="000E2C02"/>
    <w:rsid w:val="000E2D61"/>
    <w:rsid w:val="000E450E"/>
    <w:rsid w:val="000E4A91"/>
    <w:rsid w:val="000E6259"/>
    <w:rsid w:val="000E6959"/>
    <w:rsid w:val="000F171D"/>
    <w:rsid w:val="000F4677"/>
    <w:rsid w:val="000F5BE0"/>
    <w:rsid w:val="000F6ED6"/>
    <w:rsid w:val="000F7A88"/>
    <w:rsid w:val="00100587"/>
    <w:rsid w:val="0010284E"/>
    <w:rsid w:val="00103122"/>
    <w:rsid w:val="0010336A"/>
    <w:rsid w:val="00104F2C"/>
    <w:rsid w:val="001050F1"/>
    <w:rsid w:val="00105AEA"/>
    <w:rsid w:val="00106DAF"/>
    <w:rsid w:val="00110958"/>
    <w:rsid w:val="00110FF2"/>
    <w:rsid w:val="00112897"/>
    <w:rsid w:val="00114ABE"/>
    <w:rsid w:val="00115F13"/>
    <w:rsid w:val="00116023"/>
    <w:rsid w:val="001227A2"/>
    <w:rsid w:val="00123F15"/>
    <w:rsid w:val="00127130"/>
    <w:rsid w:val="00130195"/>
    <w:rsid w:val="00132CC7"/>
    <w:rsid w:val="00134A51"/>
    <w:rsid w:val="00136BD2"/>
    <w:rsid w:val="001370A6"/>
    <w:rsid w:val="00140727"/>
    <w:rsid w:val="00145CA3"/>
    <w:rsid w:val="00146DD8"/>
    <w:rsid w:val="00153986"/>
    <w:rsid w:val="0015667B"/>
    <w:rsid w:val="00157A20"/>
    <w:rsid w:val="00160628"/>
    <w:rsid w:val="00161344"/>
    <w:rsid w:val="00162195"/>
    <w:rsid w:val="0016322A"/>
    <w:rsid w:val="00163E28"/>
    <w:rsid w:val="001659A0"/>
    <w:rsid w:val="00165A21"/>
    <w:rsid w:val="00167CF3"/>
    <w:rsid w:val="001705CE"/>
    <w:rsid w:val="00173129"/>
    <w:rsid w:val="0017385D"/>
    <w:rsid w:val="0017618B"/>
    <w:rsid w:val="0017631E"/>
    <w:rsid w:val="00176879"/>
    <w:rsid w:val="0017714B"/>
    <w:rsid w:val="0018005E"/>
    <w:rsid w:val="001804DF"/>
    <w:rsid w:val="00180E57"/>
    <w:rsid w:val="00181BDC"/>
    <w:rsid w:val="00181DB0"/>
    <w:rsid w:val="001828A5"/>
    <w:rsid w:val="001829E3"/>
    <w:rsid w:val="00185480"/>
    <w:rsid w:val="0018576C"/>
    <w:rsid w:val="001862C3"/>
    <w:rsid w:val="00187433"/>
    <w:rsid w:val="001874A4"/>
    <w:rsid w:val="001924C0"/>
    <w:rsid w:val="00194DB5"/>
    <w:rsid w:val="0019680B"/>
    <w:rsid w:val="0019731E"/>
    <w:rsid w:val="001A02DE"/>
    <w:rsid w:val="001A09FE"/>
    <w:rsid w:val="001A313F"/>
    <w:rsid w:val="001A4C95"/>
    <w:rsid w:val="001A55ED"/>
    <w:rsid w:val="001A67C9"/>
    <w:rsid w:val="001A69DE"/>
    <w:rsid w:val="001A713C"/>
    <w:rsid w:val="001B1C7C"/>
    <w:rsid w:val="001B2203"/>
    <w:rsid w:val="001B3892"/>
    <w:rsid w:val="001B398F"/>
    <w:rsid w:val="001B46C6"/>
    <w:rsid w:val="001B4B48"/>
    <w:rsid w:val="001B4D1F"/>
    <w:rsid w:val="001B66CD"/>
    <w:rsid w:val="001B7681"/>
    <w:rsid w:val="001B7CAE"/>
    <w:rsid w:val="001C0772"/>
    <w:rsid w:val="001C0D4F"/>
    <w:rsid w:val="001C1BA3"/>
    <w:rsid w:val="001C1DEC"/>
    <w:rsid w:val="001C5736"/>
    <w:rsid w:val="001C592A"/>
    <w:rsid w:val="001D07FD"/>
    <w:rsid w:val="001D1DCD"/>
    <w:rsid w:val="001D2BD0"/>
    <w:rsid w:val="001D398D"/>
    <w:rsid w:val="001D428A"/>
    <w:rsid w:val="001D5308"/>
    <w:rsid w:val="001D6448"/>
    <w:rsid w:val="001D647F"/>
    <w:rsid w:val="001D6857"/>
    <w:rsid w:val="001D691B"/>
    <w:rsid w:val="001D71FC"/>
    <w:rsid w:val="001E0303"/>
    <w:rsid w:val="001E0572"/>
    <w:rsid w:val="001E0A67"/>
    <w:rsid w:val="001E1028"/>
    <w:rsid w:val="001E14E2"/>
    <w:rsid w:val="001E1BCE"/>
    <w:rsid w:val="001E2638"/>
    <w:rsid w:val="001E4E6F"/>
    <w:rsid w:val="001E6302"/>
    <w:rsid w:val="001E7DCB"/>
    <w:rsid w:val="001F3411"/>
    <w:rsid w:val="001F36B4"/>
    <w:rsid w:val="001F4287"/>
    <w:rsid w:val="001F4DBA"/>
    <w:rsid w:val="001F597D"/>
    <w:rsid w:val="001F6B7F"/>
    <w:rsid w:val="00200F34"/>
    <w:rsid w:val="00202CFC"/>
    <w:rsid w:val="00203B38"/>
    <w:rsid w:val="0020415E"/>
    <w:rsid w:val="00204FF4"/>
    <w:rsid w:val="00207E69"/>
    <w:rsid w:val="0021056E"/>
    <w:rsid w:val="0021075D"/>
    <w:rsid w:val="00210F7F"/>
    <w:rsid w:val="0021165A"/>
    <w:rsid w:val="00211BC9"/>
    <w:rsid w:val="00211DCA"/>
    <w:rsid w:val="0021204A"/>
    <w:rsid w:val="0021564D"/>
    <w:rsid w:val="0021620C"/>
    <w:rsid w:val="002169AE"/>
    <w:rsid w:val="00216E78"/>
    <w:rsid w:val="00217275"/>
    <w:rsid w:val="00220375"/>
    <w:rsid w:val="00220727"/>
    <w:rsid w:val="0022142C"/>
    <w:rsid w:val="00221CD3"/>
    <w:rsid w:val="0022226D"/>
    <w:rsid w:val="002222C2"/>
    <w:rsid w:val="002302C7"/>
    <w:rsid w:val="00231464"/>
    <w:rsid w:val="00231F0E"/>
    <w:rsid w:val="0023251D"/>
    <w:rsid w:val="00233413"/>
    <w:rsid w:val="00235181"/>
    <w:rsid w:val="00236F4B"/>
    <w:rsid w:val="0024057E"/>
    <w:rsid w:val="00242B0D"/>
    <w:rsid w:val="00242E71"/>
    <w:rsid w:val="002450F7"/>
    <w:rsid w:val="002467C6"/>
    <w:rsid w:val="0024692A"/>
    <w:rsid w:val="00250FFF"/>
    <w:rsid w:val="00252BBA"/>
    <w:rsid w:val="002530BB"/>
    <w:rsid w:val="00253123"/>
    <w:rsid w:val="00254DDA"/>
    <w:rsid w:val="00257FFC"/>
    <w:rsid w:val="002626D1"/>
    <w:rsid w:val="00264001"/>
    <w:rsid w:val="00266354"/>
    <w:rsid w:val="00267A18"/>
    <w:rsid w:val="00271FEB"/>
    <w:rsid w:val="00273462"/>
    <w:rsid w:val="0027395B"/>
    <w:rsid w:val="00275854"/>
    <w:rsid w:val="002766AE"/>
    <w:rsid w:val="00276D99"/>
    <w:rsid w:val="00277516"/>
    <w:rsid w:val="0028007E"/>
    <w:rsid w:val="00282C48"/>
    <w:rsid w:val="00282C51"/>
    <w:rsid w:val="00283B41"/>
    <w:rsid w:val="0028424F"/>
    <w:rsid w:val="00285F28"/>
    <w:rsid w:val="00286398"/>
    <w:rsid w:val="00286FB1"/>
    <w:rsid w:val="00287C43"/>
    <w:rsid w:val="002968AA"/>
    <w:rsid w:val="00296A21"/>
    <w:rsid w:val="002A1F80"/>
    <w:rsid w:val="002A3C42"/>
    <w:rsid w:val="002A470B"/>
    <w:rsid w:val="002A52FC"/>
    <w:rsid w:val="002A5D75"/>
    <w:rsid w:val="002B02CA"/>
    <w:rsid w:val="002B1B1A"/>
    <w:rsid w:val="002B507E"/>
    <w:rsid w:val="002B7228"/>
    <w:rsid w:val="002C3BA8"/>
    <w:rsid w:val="002C50E2"/>
    <w:rsid w:val="002C53EE"/>
    <w:rsid w:val="002C5E0E"/>
    <w:rsid w:val="002C7168"/>
    <w:rsid w:val="002D053A"/>
    <w:rsid w:val="002D05BD"/>
    <w:rsid w:val="002D1FB6"/>
    <w:rsid w:val="002D24F7"/>
    <w:rsid w:val="002D2799"/>
    <w:rsid w:val="002D2CD7"/>
    <w:rsid w:val="002D3752"/>
    <w:rsid w:val="002D4DDC"/>
    <w:rsid w:val="002D4F75"/>
    <w:rsid w:val="002D5C6F"/>
    <w:rsid w:val="002D6493"/>
    <w:rsid w:val="002D7AB6"/>
    <w:rsid w:val="002E06D0"/>
    <w:rsid w:val="002E3C27"/>
    <w:rsid w:val="002E403A"/>
    <w:rsid w:val="002E67DA"/>
    <w:rsid w:val="002E7349"/>
    <w:rsid w:val="002E7F3A"/>
    <w:rsid w:val="002F260F"/>
    <w:rsid w:val="002F3A73"/>
    <w:rsid w:val="002F4EDB"/>
    <w:rsid w:val="002F5ED0"/>
    <w:rsid w:val="002F6054"/>
    <w:rsid w:val="002F6937"/>
    <w:rsid w:val="0030045C"/>
    <w:rsid w:val="0030131C"/>
    <w:rsid w:val="00307A48"/>
    <w:rsid w:val="00310E13"/>
    <w:rsid w:val="0031210E"/>
    <w:rsid w:val="00315713"/>
    <w:rsid w:val="0031686C"/>
    <w:rsid w:val="00316FE0"/>
    <w:rsid w:val="003204D2"/>
    <w:rsid w:val="00321338"/>
    <w:rsid w:val="00323BE5"/>
    <w:rsid w:val="0032605E"/>
    <w:rsid w:val="00326621"/>
    <w:rsid w:val="003266A0"/>
    <w:rsid w:val="003275D1"/>
    <w:rsid w:val="00327CCC"/>
    <w:rsid w:val="00330B2A"/>
    <w:rsid w:val="00331E17"/>
    <w:rsid w:val="00333063"/>
    <w:rsid w:val="00333475"/>
    <w:rsid w:val="00334687"/>
    <w:rsid w:val="00334B25"/>
    <w:rsid w:val="003363BA"/>
    <w:rsid w:val="003408E3"/>
    <w:rsid w:val="00341B94"/>
    <w:rsid w:val="00343480"/>
    <w:rsid w:val="00345E89"/>
    <w:rsid w:val="003522A1"/>
    <w:rsid w:val="003522A6"/>
    <w:rsid w:val="0035254B"/>
    <w:rsid w:val="00353555"/>
    <w:rsid w:val="003565D4"/>
    <w:rsid w:val="003607FB"/>
    <w:rsid w:val="00360CC6"/>
    <w:rsid w:val="00360FD5"/>
    <w:rsid w:val="0036340D"/>
    <w:rsid w:val="003634A5"/>
    <w:rsid w:val="00365710"/>
    <w:rsid w:val="00366868"/>
    <w:rsid w:val="003672B6"/>
    <w:rsid w:val="00367506"/>
    <w:rsid w:val="00370085"/>
    <w:rsid w:val="003744A7"/>
    <w:rsid w:val="00376235"/>
    <w:rsid w:val="00381FB6"/>
    <w:rsid w:val="00382EB8"/>
    <w:rsid w:val="003836D3"/>
    <w:rsid w:val="00383A52"/>
    <w:rsid w:val="0038654C"/>
    <w:rsid w:val="00391652"/>
    <w:rsid w:val="00393135"/>
    <w:rsid w:val="00393B35"/>
    <w:rsid w:val="0039507F"/>
    <w:rsid w:val="003A1260"/>
    <w:rsid w:val="003A295F"/>
    <w:rsid w:val="003A41DD"/>
    <w:rsid w:val="003A5B26"/>
    <w:rsid w:val="003A5E99"/>
    <w:rsid w:val="003A7033"/>
    <w:rsid w:val="003B42C9"/>
    <w:rsid w:val="003B47FE"/>
    <w:rsid w:val="003B4CEB"/>
    <w:rsid w:val="003B5465"/>
    <w:rsid w:val="003B5673"/>
    <w:rsid w:val="003B6287"/>
    <w:rsid w:val="003B62C9"/>
    <w:rsid w:val="003B7AAF"/>
    <w:rsid w:val="003C05E8"/>
    <w:rsid w:val="003C0BF3"/>
    <w:rsid w:val="003C545B"/>
    <w:rsid w:val="003C6D35"/>
    <w:rsid w:val="003C7176"/>
    <w:rsid w:val="003C7AF6"/>
    <w:rsid w:val="003D0929"/>
    <w:rsid w:val="003D18C6"/>
    <w:rsid w:val="003D19F9"/>
    <w:rsid w:val="003D4729"/>
    <w:rsid w:val="003D491E"/>
    <w:rsid w:val="003D6717"/>
    <w:rsid w:val="003D6739"/>
    <w:rsid w:val="003D7952"/>
    <w:rsid w:val="003D7DD6"/>
    <w:rsid w:val="003E03BD"/>
    <w:rsid w:val="003E0EB1"/>
    <w:rsid w:val="003E1796"/>
    <w:rsid w:val="003E2B09"/>
    <w:rsid w:val="003E42D9"/>
    <w:rsid w:val="003E5AAF"/>
    <w:rsid w:val="003E600D"/>
    <w:rsid w:val="003E64DF"/>
    <w:rsid w:val="003E6A5D"/>
    <w:rsid w:val="003E7BA0"/>
    <w:rsid w:val="003F193A"/>
    <w:rsid w:val="003F25A1"/>
    <w:rsid w:val="003F4207"/>
    <w:rsid w:val="003F5C46"/>
    <w:rsid w:val="003F5FB1"/>
    <w:rsid w:val="003F619B"/>
    <w:rsid w:val="003F7CBB"/>
    <w:rsid w:val="003F7D34"/>
    <w:rsid w:val="004007F3"/>
    <w:rsid w:val="00401D6D"/>
    <w:rsid w:val="00410AE0"/>
    <w:rsid w:val="00412C8E"/>
    <w:rsid w:val="00414219"/>
    <w:rsid w:val="0041518D"/>
    <w:rsid w:val="00417DD2"/>
    <w:rsid w:val="00420513"/>
    <w:rsid w:val="00422047"/>
    <w:rsid w:val="0042221D"/>
    <w:rsid w:val="004227D3"/>
    <w:rsid w:val="004239EC"/>
    <w:rsid w:val="00424DD3"/>
    <w:rsid w:val="0042589F"/>
    <w:rsid w:val="00426637"/>
    <w:rsid w:val="004269C5"/>
    <w:rsid w:val="00426D88"/>
    <w:rsid w:val="004273A5"/>
    <w:rsid w:val="004330A4"/>
    <w:rsid w:val="00435939"/>
    <w:rsid w:val="00436AB3"/>
    <w:rsid w:val="00437CC7"/>
    <w:rsid w:val="004416C9"/>
    <w:rsid w:val="00442670"/>
    <w:rsid w:val="00442B9C"/>
    <w:rsid w:val="00444272"/>
    <w:rsid w:val="00445EFA"/>
    <w:rsid w:val="0044738A"/>
    <w:rsid w:val="004473D3"/>
    <w:rsid w:val="00452206"/>
    <w:rsid w:val="00452231"/>
    <w:rsid w:val="0045235E"/>
    <w:rsid w:val="00452EF9"/>
    <w:rsid w:val="00453E0F"/>
    <w:rsid w:val="00460C13"/>
    <w:rsid w:val="00461F94"/>
    <w:rsid w:val="00463228"/>
    <w:rsid w:val="00463782"/>
    <w:rsid w:val="00464E53"/>
    <w:rsid w:val="004667E0"/>
    <w:rsid w:val="0046760E"/>
    <w:rsid w:val="0047022A"/>
    <w:rsid w:val="00470E10"/>
    <w:rsid w:val="00477A97"/>
    <w:rsid w:val="0048064A"/>
    <w:rsid w:val="004807B3"/>
    <w:rsid w:val="00481343"/>
    <w:rsid w:val="0048253E"/>
    <w:rsid w:val="00483773"/>
    <w:rsid w:val="0048549E"/>
    <w:rsid w:val="00485C3D"/>
    <w:rsid w:val="00486771"/>
    <w:rsid w:val="00486ADC"/>
    <w:rsid w:val="00487DED"/>
    <w:rsid w:val="00487EA4"/>
    <w:rsid w:val="00491C9A"/>
    <w:rsid w:val="00491E0B"/>
    <w:rsid w:val="00493347"/>
    <w:rsid w:val="00496092"/>
    <w:rsid w:val="00497814"/>
    <w:rsid w:val="004A08DB"/>
    <w:rsid w:val="004A0DA8"/>
    <w:rsid w:val="004A25D0"/>
    <w:rsid w:val="004A37E8"/>
    <w:rsid w:val="004A3C77"/>
    <w:rsid w:val="004A4C2D"/>
    <w:rsid w:val="004A7549"/>
    <w:rsid w:val="004B09D4"/>
    <w:rsid w:val="004B239A"/>
    <w:rsid w:val="004B309D"/>
    <w:rsid w:val="004B330A"/>
    <w:rsid w:val="004B7C8E"/>
    <w:rsid w:val="004C0FBF"/>
    <w:rsid w:val="004C1BD4"/>
    <w:rsid w:val="004C3D3C"/>
    <w:rsid w:val="004C4105"/>
    <w:rsid w:val="004C49D5"/>
    <w:rsid w:val="004D0EDC"/>
    <w:rsid w:val="004D1220"/>
    <w:rsid w:val="004D14B3"/>
    <w:rsid w:val="004D1529"/>
    <w:rsid w:val="004D2253"/>
    <w:rsid w:val="004D5509"/>
    <w:rsid w:val="004D5514"/>
    <w:rsid w:val="004D56C3"/>
    <w:rsid w:val="004D67BB"/>
    <w:rsid w:val="004E0338"/>
    <w:rsid w:val="004E4FF3"/>
    <w:rsid w:val="004E56A8"/>
    <w:rsid w:val="004F3B55"/>
    <w:rsid w:val="004F3D14"/>
    <w:rsid w:val="004F4E46"/>
    <w:rsid w:val="004F5260"/>
    <w:rsid w:val="004F671E"/>
    <w:rsid w:val="004F6B7D"/>
    <w:rsid w:val="004F7CBC"/>
    <w:rsid w:val="005015F6"/>
    <w:rsid w:val="0050211F"/>
    <w:rsid w:val="005030C4"/>
    <w:rsid w:val="005031C5"/>
    <w:rsid w:val="005031D2"/>
    <w:rsid w:val="00503BFC"/>
    <w:rsid w:val="00504FDC"/>
    <w:rsid w:val="00507821"/>
    <w:rsid w:val="00507E2D"/>
    <w:rsid w:val="00511C22"/>
    <w:rsid w:val="005120CC"/>
    <w:rsid w:val="00512B7B"/>
    <w:rsid w:val="00513454"/>
    <w:rsid w:val="0051351F"/>
    <w:rsid w:val="00514621"/>
    <w:rsid w:val="00514EA1"/>
    <w:rsid w:val="005150D7"/>
    <w:rsid w:val="0051605F"/>
    <w:rsid w:val="0051798B"/>
    <w:rsid w:val="00521F5A"/>
    <w:rsid w:val="00522282"/>
    <w:rsid w:val="00522C3A"/>
    <w:rsid w:val="00523B08"/>
    <w:rsid w:val="00525E06"/>
    <w:rsid w:val="00526454"/>
    <w:rsid w:val="00527E5D"/>
    <w:rsid w:val="005302E3"/>
    <w:rsid w:val="00530BDA"/>
    <w:rsid w:val="00531823"/>
    <w:rsid w:val="00531D82"/>
    <w:rsid w:val="00534ECC"/>
    <w:rsid w:val="0053720D"/>
    <w:rsid w:val="00537F9F"/>
    <w:rsid w:val="005400FF"/>
    <w:rsid w:val="005407F8"/>
    <w:rsid w:val="00540EF5"/>
    <w:rsid w:val="00541BF3"/>
    <w:rsid w:val="00541CD3"/>
    <w:rsid w:val="00542A57"/>
    <w:rsid w:val="00546CDA"/>
    <w:rsid w:val="005476FA"/>
    <w:rsid w:val="00547D67"/>
    <w:rsid w:val="0055023D"/>
    <w:rsid w:val="0055595E"/>
    <w:rsid w:val="00557988"/>
    <w:rsid w:val="00562C49"/>
    <w:rsid w:val="00562DEF"/>
    <w:rsid w:val="0056321A"/>
    <w:rsid w:val="0056336D"/>
    <w:rsid w:val="00563A35"/>
    <w:rsid w:val="00566596"/>
    <w:rsid w:val="00567409"/>
    <w:rsid w:val="00567883"/>
    <w:rsid w:val="005741E9"/>
    <w:rsid w:val="005748CF"/>
    <w:rsid w:val="00580CE9"/>
    <w:rsid w:val="00581D25"/>
    <w:rsid w:val="00583DDA"/>
    <w:rsid w:val="00584270"/>
    <w:rsid w:val="00584738"/>
    <w:rsid w:val="0058704D"/>
    <w:rsid w:val="005915EC"/>
    <w:rsid w:val="005920B0"/>
    <w:rsid w:val="0059380D"/>
    <w:rsid w:val="00594D00"/>
    <w:rsid w:val="00595A8F"/>
    <w:rsid w:val="00595F6B"/>
    <w:rsid w:val="00596DF3"/>
    <w:rsid w:val="005972E8"/>
    <w:rsid w:val="005977C2"/>
    <w:rsid w:val="00597BF2"/>
    <w:rsid w:val="005A01C6"/>
    <w:rsid w:val="005A0514"/>
    <w:rsid w:val="005A1777"/>
    <w:rsid w:val="005A58DD"/>
    <w:rsid w:val="005A6121"/>
    <w:rsid w:val="005A6E45"/>
    <w:rsid w:val="005A7865"/>
    <w:rsid w:val="005B01AD"/>
    <w:rsid w:val="005B01C3"/>
    <w:rsid w:val="005B134E"/>
    <w:rsid w:val="005B2039"/>
    <w:rsid w:val="005B2431"/>
    <w:rsid w:val="005B3062"/>
    <w:rsid w:val="005B344F"/>
    <w:rsid w:val="005B3FBA"/>
    <w:rsid w:val="005B426E"/>
    <w:rsid w:val="005B4363"/>
    <w:rsid w:val="005B4A1D"/>
    <w:rsid w:val="005B5762"/>
    <w:rsid w:val="005B674D"/>
    <w:rsid w:val="005B7A37"/>
    <w:rsid w:val="005C0CBE"/>
    <w:rsid w:val="005C18D1"/>
    <w:rsid w:val="005C1FCF"/>
    <w:rsid w:val="005C218F"/>
    <w:rsid w:val="005C2A73"/>
    <w:rsid w:val="005C2FA1"/>
    <w:rsid w:val="005C357B"/>
    <w:rsid w:val="005C3965"/>
    <w:rsid w:val="005C696D"/>
    <w:rsid w:val="005D1885"/>
    <w:rsid w:val="005D1964"/>
    <w:rsid w:val="005D4A38"/>
    <w:rsid w:val="005D5F7D"/>
    <w:rsid w:val="005D784C"/>
    <w:rsid w:val="005E033A"/>
    <w:rsid w:val="005E2EEA"/>
    <w:rsid w:val="005E32E0"/>
    <w:rsid w:val="005E3506"/>
    <w:rsid w:val="005E3708"/>
    <w:rsid w:val="005E3CCD"/>
    <w:rsid w:val="005E3D6B"/>
    <w:rsid w:val="005E3DE4"/>
    <w:rsid w:val="005E5B55"/>
    <w:rsid w:val="005E5E4A"/>
    <w:rsid w:val="005E612C"/>
    <w:rsid w:val="005E693D"/>
    <w:rsid w:val="005E75BF"/>
    <w:rsid w:val="005E7913"/>
    <w:rsid w:val="005F0944"/>
    <w:rsid w:val="005F57BA"/>
    <w:rsid w:val="005F61E6"/>
    <w:rsid w:val="005F6C45"/>
    <w:rsid w:val="005F710F"/>
    <w:rsid w:val="006009E7"/>
    <w:rsid w:val="00600AE1"/>
    <w:rsid w:val="00605A69"/>
    <w:rsid w:val="00606C54"/>
    <w:rsid w:val="00610C6C"/>
    <w:rsid w:val="00614375"/>
    <w:rsid w:val="00615B0A"/>
    <w:rsid w:val="006168CF"/>
    <w:rsid w:val="006200A4"/>
    <w:rsid w:val="0062011B"/>
    <w:rsid w:val="00626DE0"/>
    <w:rsid w:val="00630901"/>
    <w:rsid w:val="00631F8E"/>
    <w:rsid w:val="006346DA"/>
    <w:rsid w:val="00634CC4"/>
    <w:rsid w:val="00635A72"/>
    <w:rsid w:val="00636EE9"/>
    <w:rsid w:val="00640950"/>
    <w:rsid w:val="00641AE7"/>
    <w:rsid w:val="00642629"/>
    <w:rsid w:val="006458DD"/>
    <w:rsid w:val="0065293D"/>
    <w:rsid w:val="00653482"/>
    <w:rsid w:val="00653571"/>
    <w:rsid w:val="00653EFC"/>
    <w:rsid w:val="00654021"/>
    <w:rsid w:val="0065521F"/>
    <w:rsid w:val="0065549D"/>
    <w:rsid w:val="00655D3F"/>
    <w:rsid w:val="00656518"/>
    <w:rsid w:val="00657CC0"/>
    <w:rsid w:val="0066047E"/>
    <w:rsid w:val="00660911"/>
    <w:rsid w:val="00661045"/>
    <w:rsid w:val="00666DA8"/>
    <w:rsid w:val="00670172"/>
    <w:rsid w:val="00671057"/>
    <w:rsid w:val="00674F43"/>
    <w:rsid w:val="00675AAF"/>
    <w:rsid w:val="00676290"/>
    <w:rsid w:val="0068031A"/>
    <w:rsid w:val="00681B2F"/>
    <w:rsid w:val="0068335F"/>
    <w:rsid w:val="00683DEB"/>
    <w:rsid w:val="00687217"/>
    <w:rsid w:val="00687AFE"/>
    <w:rsid w:val="006918FE"/>
    <w:rsid w:val="006928C1"/>
    <w:rsid w:val="00693302"/>
    <w:rsid w:val="0069640B"/>
    <w:rsid w:val="00697B2A"/>
    <w:rsid w:val="006A1B83"/>
    <w:rsid w:val="006A21CD"/>
    <w:rsid w:val="006A31A2"/>
    <w:rsid w:val="006A5918"/>
    <w:rsid w:val="006A6633"/>
    <w:rsid w:val="006A7514"/>
    <w:rsid w:val="006B21B2"/>
    <w:rsid w:val="006B4A4A"/>
    <w:rsid w:val="006B681D"/>
    <w:rsid w:val="006C19B2"/>
    <w:rsid w:val="006C5BB8"/>
    <w:rsid w:val="006C67A2"/>
    <w:rsid w:val="006C6936"/>
    <w:rsid w:val="006C7B01"/>
    <w:rsid w:val="006C7B8D"/>
    <w:rsid w:val="006D0A1C"/>
    <w:rsid w:val="006D0FE8"/>
    <w:rsid w:val="006D1969"/>
    <w:rsid w:val="006D2704"/>
    <w:rsid w:val="006D2F45"/>
    <w:rsid w:val="006D41B1"/>
    <w:rsid w:val="006D47C9"/>
    <w:rsid w:val="006D4B2B"/>
    <w:rsid w:val="006D4F3C"/>
    <w:rsid w:val="006D5C66"/>
    <w:rsid w:val="006E18DB"/>
    <w:rsid w:val="006E1B3C"/>
    <w:rsid w:val="006E23FB"/>
    <w:rsid w:val="006E325A"/>
    <w:rsid w:val="006E33EC"/>
    <w:rsid w:val="006E3802"/>
    <w:rsid w:val="006E6C02"/>
    <w:rsid w:val="006F231A"/>
    <w:rsid w:val="006F6191"/>
    <w:rsid w:val="006F6B55"/>
    <w:rsid w:val="006F788D"/>
    <w:rsid w:val="006F78E1"/>
    <w:rsid w:val="006F7D3F"/>
    <w:rsid w:val="00700777"/>
    <w:rsid w:val="00701072"/>
    <w:rsid w:val="00702054"/>
    <w:rsid w:val="007035A4"/>
    <w:rsid w:val="007051FE"/>
    <w:rsid w:val="007062E9"/>
    <w:rsid w:val="00711799"/>
    <w:rsid w:val="00712B78"/>
    <w:rsid w:val="0071329F"/>
    <w:rsid w:val="007138CD"/>
    <w:rsid w:val="0071393B"/>
    <w:rsid w:val="00713EE2"/>
    <w:rsid w:val="00715E5C"/>
    <w:rsid w:val="00716F6A"/>
    <w:rsid w:val="007177FC"/>
    <w:rsid w:val="00717D4F"/>
    <w:rsid w:val="00720C5E"/>
    <w:rsid w:val="00721175"/>
    <w:rsid w:val="00721701"/>
    <w:rsid w:val="00721B6D"/>
    <w:rsid w:val="0072570C"/>
    <w:rsid w:val="00726A3A"/>
    <w:rsid w:val="00726B5F"/>
    <w:rsid w:val="00731835"/>
    <w:rsid w:val="007334DE"/>
    <w:rsid w:val="00733680"/>
    <w:rsid w:val="007341F8"/>
    <w:rsid w:val="00734372"/>
    <w:rsid w:val="00734BDF"/>
    <w:rsid w:val="00734EB8"/>
    <w:rsid w:val="00735F8B"/>
    <w:rsid w:val="0073674E"/>
    <w:rsid w:val="00736945"/>
    <w:rsid w:val="00741B72"/>
    <w:rsid w:val="007422F3"/>
    <w:rsid w:val="00742D1F"/>
    <w:rsid w:val="00743EBA"/>
    <w:rsid w:val="00744A26"/>
    <w:rsid w:val="00744C8E"/>
    <w:rsid w:val="0074707E"/>
    <w:rsid w:val="007516DC"/>
    <w:rsid w:val="00751AE4"/>
    <w:rsid w:val="00752E58"/>
    <w:rsid w:val="00753926"/>
    <w:rsid w:val="00753D85"/>
    <w:rsid w:val="00754B80"/>
    <w:rsid w:val="00756C27"/>
    <w:rsid w:val="00761918"/>
    <w:rsid w:val="00762900"/>
    <w:rsid w:val="00762F03"/>
    <w:rsid w:val="007631C4"/>
    <w:rsid w:val="00763933"/>
    <w:rsid w:val="0076413B"/>
    <w:rsid w:val="007648AE"/>
    <w:rsid w:val="00764BF8"/>
    <w:rsid w:val="0076514D"/>
    <w:rsid w:val="0076545E"/>
    <w:rsid w:val="007710F3"/>
    <w:rsid w:val="00771A4D"/>
    <w:rsid w:val="00772543"/>
    <w:rsid w:val="0077393C"/>
    <w:rsid w:val="00773D59"/>
    <w:rsid w:val="00781003"/>
    <w:rsid w:val="0078151D"/>
    <w:rsid w:val="00786C3C"/>
    <w:rsid w:val="00786C9A"/>
    <w:rsid w:val="007911FD"/>
    <w:rsid w:val="007924ED"/>
    <w:rsid w:val="007932BA"/>
    <w:rsid w:val="007938D9"/>
    <w:rsid w:val="00793930"/>
    <w:rsid w:val="00793C37"/>
    <w:rsid w:val="00793DD1"/>
    <w:rsid w:val="00794FEC"/>
    <w:rsid w:val="00795616"/>
    <w:rsid w:val="00795EE2"/>
    <w:rsid w:val="00796102"/>
    <w:rsid w:val="00797971"/>
    <w:rsid w:val="00797F71"/>
    <w:rsid w:val="007A003E"/>
    <w:rsid w:val="007A1965"/>
    <w:rsid w:val="007A1A11"/>
    <w:rsid w:val="007A1B21"/>
    <w:rsid w:val="007A2523"/>
    <w:rsid w:val="007A2ED1"/>
    <w:rsid w:val="007A34CF"/>
    <w:rsid w:val="007A4BE6"/>
    <w:rsid w:val="007A7494"/>
    <w:rsid w:val="007A75AA"/>
    <w:rsid w:val="007B020F"/>
    <w:rsid w:val="007B0DBE"/>
    <w:rsid w:val="007B0DC6"/>
    <w:rsid w:val="007B1094"/>
    <w:rsid w:val="007B10F4"/>
    <w:rsid w:val="007B1762"/>
    <w:rsid w:val="007B2401"/>
    <w:rsid w:val="007B2B94"/>
    <w:rsid w:val="007B3320"/>
    <w:rsid w:val="007B3FC9"/>
    <w:rsid w:val="007C078B"/>
    <w:rsid w:val="007C1E7E"/>
    <w:rsid w:val="007C2184"/>
    <w:rsid w:val="007C2912"/>
    <w:rsid w:val="007C301F"/>
    <w:rsid w:val="007C4540"/>
    <w:rsid w:val="007C4BDE"/>
    <w:rsid w:val="007C5AC2"/>
    <w:rsid w:val="007C65AF"/>
    <w:rsid w:val="007D0CC5"/>
    <w:rsid w:val="007D135D"/>
    <w:rsid w:val="007D14B4"/>
    <w:rsid w:val="007D1E3B"/>
    <w:rsid w:val="007D1FEC"/>
    <w:rsid w:val="007D57A5"/>
    <w:rsid w:val="007D57A6"/>
    <w:rsid w:val="007D730F"/>
    <w:rsid w:val="007D7CD8"/>
    <w:rsid w:val="007D7D54"/>
    <w:rsid w:val="007E20BF"/>
    <w:rsid w:val="007E3AA7"/>
    <w:rsid w:val="007E4471"/>
    <w:rsid w:val="007E67D4"/>
    <w:rsid w:val="007F0F95"/>
    <w:rsid w:val="007F3013"/>
    <w:rsid w:val="007F5E37"/>
    <w:rsid w:val="007F737D"/>
    <w:rsid w:val="0080308E"/>
    <w:rsid w:val="00805303"/>
    <w:rsid w:val="00806705"/>
    <w:rsid w:val="00806738"/>
    <w:rsid w:val="00806EB8"/>
    <w:rsid w:val="00816123"/>
    <w:rsid w:val="00820A7A"/>
    <w:rsid w:val="008216D5"/>
    <w:rsid w:val="008230A3"/>
    <w:rsid w:val="008249CE"/>
    <w:rsid w:val="00824C7C"/>
    <w:rsid w:val="00824D2D"/>
    <w:rsid w:val="00825A31"/>
    <w:rsid w:val="00826408"/>
    <w:rsid w:val="008274BE"/>
    <w:rsid w:val="00831A50"/>
    <w:rsid w:val="00831B01"/>
    <w:rsid w:val="00831B3C"/>
    <w:rsid w:val="00831C89"/>
    <w:rsid w:val="00832114"/>
    <w:rsid w:val="00834296"/>
    <w:rsid w:val="00834C46"/>
    <w:rsid w:val="0083634E"/>
    <w:rsid w:val="00837BA0"/>
    <w:rsid w:val="0084093E"/>
    <w:rsid w:val="00841CE1"/>
    <w:rsid w:val="00842122"/>
    <w:rsid w:val="008473D8"/>
    <w:rsid w:val="00850DA1"/>
    <w:rsid w:val="00852324"/>
    <w:rsid w:val="008528DC"/>
    <w:rsid w:val="00852B8C"/>
    <w:rsid w:val="00854981"/>
    <w:rsid w:val="008561E3"/>
    <w:rsid w:val="008605B3"/>
    <w:rsid w:val="00860AB0"/>
    <w:rsid w:val="00864B2E"/>
    <w:rsid w:val="00865963"/>
    <w:rsid w:val="00865D9E"/>
    <w:rsid w:val="00871C1D"/>
    <w:rsid w:val="00872074"/>
    <w:rsid w:val="0087450E"/>
    <w:rsid w:val="00875A82"/>
    <w:rsid w:val="00876CA3"/>
    <w:rsid w:val="008772FE"/>
    <w:rsid w:val="008775F1"/>
    <w:rsid w:val="00877AF2"/>
    <w:rsid w:val="008802B3"/>
    <w:rsid w:val="008802DA"/>
    <w:rsid w:val="008814CD"/>
    <w:rsid w:val="00881A86"/>
    <w:rsid w:val="008821AE"/>
    <w:rsid w:val="00882A28"/>
    <w:rsid w:val="00883D3A"/>
    <w:rsid w:val="008854F7"/>
    <w:rsid w:val="008859D6"/>
    <w:rsid w:val="00885A9D"/>
    <w:rsid w:val="00891146"/>
    <w:rsid w:val="008929D2"/>
    <w:rsid w:val="00892B0F"/>
    <w:rsid w:val="00893636"/>
    <w:rsid w:val="00893B94"/>
    <w:rsid w:val="008958B0"/>
    <w:rsid w:val="00896E9D"/>
    <w:rsid w:val="00896F11"/>
    <w:rsid w:val="008A1049"/>
    <w:rsid w:val="008A1C98"/>
    <w:rsid w:val="008A2EA9"/>
    <w:rsid w:val="008A322D"/>
    <w:rsid w:val="008A4D72"/>
    <w:rsid w:val="008A5A27"/>
    <w:rsid w:val="008A5B3A"/>
    <w:rsid w:val="008A6285"/>
    <w:rsid w:val="008A63B2"/>
    <w:rsid w:val="008B098F"/>
    <w:rsid w:val="008B0EE7"/>
    <w:rsid w:val="008B326C"/>
    <w:rsid w:val="008B345D"/>
    <w:rsid w:val="008B5F1F"/>
    <w:rsid w:val="008B61B5"/>
    <w:rsid w:val="008C1DBC"/>
    <w:rsid w:val="008C1FC2"/>
    <w:rsid w:val="008C2980"/>
    <w:rsid w:val="008C4DD6"/>
    <w:rsid w:val="008C5AFB"/>
    <w:rsid w:val="008D07FB"/>
    <w:rsid w:val="008D0C02"/>
    <w:rsid w:val="008D1E3F"/>
    <w:rsid w:val="008D357D"/>
    <w:rsid w:val="008D435A"/>
    <w:rsid w:val="008D57AF"/>
    <w:rsid w:val="008D5817"/>
    <w:rsid w:val="008D5BFA"/>
    <w:rsid w:val="008D5D74"/>
    <w:rsid w:val="008E387B"/>
    <w:rsid w:val="008E4F04"/>
    <w:rsid w:val="008E51A5"/>
    <w:rsid w:val="008E5C18"/>
    <w:rsid w:val="008E6087"/>
    <w:rsid w:val="008E73D2"/>
    <w:rsid w:val="008E74EA"/>
    <w:rsid w:val="008E758D"/>
    <w:rsid w:val="008F10A7"/>
    <w:rsid w:val="008F1917"/>
    <w:rsid w:val="008F202A"/>
    <w:rsid w:val="008F20C6"/>
    <w:rsid w:val="008F4FD6"/>
    <w:rsid w:val="008F69D6"/>
    <w:rsid w:val="008F755D"/>
    <w:rsid w:val="008F7A39"/>
    <w:rsid w:val="00900A5F"/>
    <w:rsid w:val="009021E8"/>
    <w:rsid w:val="00904677"/>
    <w:rsid w:val="00905EE2"/>
    <w:rsid w:val="00906036"/>
    <w:rsid w:val="0090691A"/>
    <w:rsid w:val="009073D8"/>
    <w:rsid w:val="009076F4"/>
    <w:rsid w:val="00911440"/>
    <w:rsid w:val="00911712"/>
    <w:rsid w:val="00911B27"/>
    <w:rsid w:val="00912997"/>
    <w:rsid w:val="0091579C"/>
    <w:rsid w:val="009170BE"/>
    <w:rsid w:val="009202F7"/>
    <w:rsid w:val="00920B55"/>
    <w:rsid w:val="00921809"/>
    <w:rsid w:val="00922332"/>
    <w:rsid w:val="00922CD3"/>
    <w:rsid w:val="009261B2"/>
    <w:rsid w:val="009262C9"/>
    <w:rsid w:val="00927AAF"/>
    <w:rsid w:val="00927C19"/>
    <w:rsid w:val="00930EB9"/>
    <w:rsid w:val="009319E7"/>
    <w:rsid w:val="0093257F"/>
    <w:rsid w:val="00933DC7"/>
    <w:rsid w:val="009358CB"/>
    <w:rsid w:val="009362D0"/>
    <w:rsid w:val="009418F4"/>
    <w:rsid w:val="00942BBC"/>
    <w:rsid w:val="00944180"/>
    <w:rsid w:val="0094454E"/>
    <w:rsid w:val="00944AA0"/>
    <w:rsid w:val="00944C7F"/>
    <w:rsid w:val="009472A5"/>
    <w:rsid w:val="00947C79"/>
    <w:rsid w:val="00947DA2"/>
    <w:rsid w:val="00950471"/>
    <w:rsid w:val="00951177"/>
    <w:rsid w:val="009512BE"/>
    <w:rsid w:val="00952F22"/>
    <w:rsid w:val="009535FF"/>
    <w:rsid w:val="00956E7D"/>
    <w:rsid w:val="00957A10"/>
    <w:rsid w:val="009603EB"/>
    <w:rsid w:val="009613AF"/>
    <w:rsid w:val="00962A81"/>
    <w:rsid w:val="00964579"/>
    <w:rsid w:val="00965D61"/>
    <w:rsid w:val="009673E8"/>
    <w:rsid w:val="00974DB8"/>
    <w:rsid w:val="00977BA0"/>
    <w:rsid w:val="009802FB"/>
    <w:rsid w:val="00980661"/>
    <w:rsid w:val="0098093B"/>
    <w:rsid w:val="00980F35"/>
    <w:rsid w:val="009819CE"/>
    <w:rsid w:val="00984712"/>
    <w:rsid w:val="0098477D"/>
    <w:rsid w:val="0098543D"/>
    <w:rsid w:val="009862F3"/>
    <w:rsid w:val="009876D4"/>
    <w:rsid w:val="009914A5"/>
    <w:rsid w:val="00991E18"/>
    <w:rsid w:val="00993569"/>
    <w:rsid w:val="0099548E"/>
    <w:rsid w:val="00996456"/>
    <w:rsid w:val="00996A12"/>
    <w:rsid w:val="00996DA2"/>
    <w:rsid w:val="0099736E"/>
    <w:rsid w:val="00997B0F"/>
    <w:rsid w:val="009A0AB6"/>
    <w:rsid w:val="009A11FC"/>
    <w:rsid w:val="009A1CAD"/>
    <w:rsid w:val="009A3440"/>
    <w:rsid w:val="009A3A67"/>
    <w:rsid w:val="009A5832"/>
    <w:rsid w:val="009A6838"/>
    <w:rsid w:val="009A7077"/>
    <w:rsid w:val="009B24B5"/>
    <w:rsid w:val="009B4EBC"/>
    <w:rsid w:val="009B5778"/>
    <w:rsid w:val="009B5ABB"/>
    <w:rsid w:val="009B5FE6"/>
    <w:rsid w:val="009B73CE"/>
    <w:rsid w:val="009B7B79"/>
    <w:rsid w:val="009C062C"/>
    <w:rsid w:val="009C20A0"/>
    <w:rsid w:val="009C2461"/>
    <w:rsid w:val="009C3194"/>
    <w:rsid w:val="009C6FE2"/>
    <w:rsid w:val="009C7674"/>
    <w:rsid w:val="009D004A"/>
    <w:rsid w:val="009D2495"/>
    <w:rsid w:val="009D4CC9"/>
    <w:rsid w:val="009D5880"/>
    <w:rsid w:val="009E0A1D"/>
    <w:rsid w:val="009E1030"/>
    <w:rsid w:val="009E1FD4"/>
    <w:rsid w:val="009E3871"/>
    <w:rsid w:val="009E3B07"/>
    <w:rsid w:val="009E51D1"/>
    <w:rsid w:val="009E5531"/>
    <w:rsid w:val="009E5B3B"/>
    <w:rsid w:val="009E6A21"/>
    <w:rsid w:val="009E6C2C"/>
    <w:rsid w:val="009F171E"/>
    <w:rsid w:val="009F3D2F"/>
    <w:rsid w:val="009F3E89"/>
    <w:rsid w:val="009F5862"/>
    <w:rsid w:val="009F5A32"/>
    <w:rsid w:val="009F5EEB"/>
    <w:rsid w:val="009F67D4"/>
    <w:rsid w:val="009F6E4B"/>
    <w:rsid w:val="009F7052"/>
    <w:rsid w:val="00A01B73"/>
    <w:rsid w:val="00A02668"/>
    <w:rsid w:val="00A02801"/>
    <w:rsid w:val="00A06A39"/>
    <w:rsid w:val="00A07F58"/>
    <w:rsid w:val="00A1037A"/>
    <w:rsid w:val="00A1055E"/>
    <w:rsid w:val="00A1189C"/>
    <w:rsid w:val="00A130B5"/>
    <w:rsid w:val="00A131CB"/>
    <w:rsid w:val="00A14847"/>
    <w:rsid w:val="00A1691B"/>
    <w:rsid w:val="00A16C06"/>
    <w:rsid w:val="00A16D6D"/>
    <w:rsid w:val="00A17DD7"/>
    <w:rsid w:val="00A21383"/>
    <w:rsid w:val="00A2199F"/>
    <w:rsid w:val="00A21B31"/>
    <w:rsid w:val="00A2360E"/>
    <w:rsid w:val="00A23CE8"/>
    <w:rsid w:val="00A2685D"/>
    <w:rsid w:val="00A26E0C"/>
    <w:rsid w:val="00A27F0F"/>
    <w:rsid w:val="00A32FCB"/>
    <w:rsid w:val="00A3357D"/>
    <w:rsid w:val="00A34C25"/>
    <w:rsid w:val="00A3507D"/>
    <w:rsid w:val="00A356CB"/>
    <w:rsid w:val="00A36C3F"/>
    <w:rsid w:val="00A36D24"/>
    <w:rsid w:val="00A3717A"/>
    <w:rsid w:val="00A377C2"/>
    <w:rsid w:val="00A378F7"/>
    <w:rsid w:val="00A4088C"/>
    <w:rsid w:val="00A412D2"/>
    <w:rsid w:val="00A4456B"/>
    <w:rsid w:val="00A44680"/>
    <w:rsid w:val="00A448D4"/>
    <w:rsid w:val="00A452E0"/>
    <w:rsid w:val="00A46188"/>
    <w:rsid w:val="00A467D7"/>
    <w:rsid w:val="00A47580"/>
    <w:rsid w:val="00A51EA5"/>
    <w:rsid w:val="00A52004"/>
    <w:rsid w:val="00A53742"/>
    <w:rsid w:val="00A5465C"/>
    <w:rsid w:val="00A555A4"/>
    <w:rsid w:val="00A557A1"/>
    <w:rsid w:val="00A61564"/>
    <w:rsid w:val="00A63059"/>
    <w:rsid w:val="00A63088"/>
    <w:rsid w:val="00A63AE3"/>
    <w:rsid w:val="00A651A4"/>
    <w:rsid w:val="00A654CA"/>
    <w:rsid w:val="00A66722"/>
    <w:rsid w:val="00A70E3C"/>
    <w:rsid w:val="00A71361"/>
    <w:rsid w:val="00A73025"/>
    <w:rsid w:val="00A73E9E"/>
    <w:rsid w:val="00A746E2"/>
    <w:rsid w:val="00A77602"/>
    <w:rsid w:val="00A8141B"/>
    <w:rsid w:val="00A81FF2"/>
    <w:rsid w:val="00A83904"/>
    <w:rsid w:val="00A8453C"/>
    <w:rsid w:val="00A84D15"/>
    <w:rsid w:val="00A864BD"/>
    <w:rsid w:val="00A8682A"/>
    <w:rsid w:val="00A90A79"/>
    <w:rsid w:val="00A91985"/>
    <w:rsid w:val="00A924E2"/>
    <w:rsid w:val="00A92989"/>
    <w:rsid w:val="00A96B30"/>
    <w:rsid w:val="00AA1273"/>
    <w:rsid w:val="00AA17A2"/>
    <w:rsid w:val="00AA408C"/>
    <w:rsid w:val="00AA59B5"/>
    <w:rsid w:val="00AA6524"/>
    <w:rsid w:val="00AA7777"/>
    <w:rsid w:val="00AA778D"/>
    <w:rsid w:val="00AA7B00"/>
    <w:rsid w:val="00AA7B84"/>
    <w:rsid w:val="00AB285D"/>
    <w:rsid w:val="00AB38DE"/>
    <w:rsid w:val="00AB41ED"/>
    <w:rsid w:val="00AB4344"/>
    <w:rsid w:val="00AB64A5"/>
    <w:rsid w:val="00AC0698"/>
    <w:rsid w:val="00AC0B4C"/>
    <w:rsid w:val="00AC1164"/>
    <w:rsid w:val="00AC14CA"/>
    <w:rsid w:val="00AC2296"/>
    <w:rsid w:val="00AC2754"/>
    <w:rsid w:val="00AC31E0"/>
    <w:rsid w:val="00AC4008"/>
    <w:rsid w:val="00AC48B0"/>
    <w:rsid w:val="00AC4ACD"/>
    <w:rsid w:val="00AC5204"/>
    <w:rsid w:val="00AC5DFB"/>
    <w:rsid w:val="00AD10C2"/>
    <w:rsid w:val="00AD13DC"/>
    <w:rsid w:val="00AD43AF"/>
    <w:rsid w:val="00AD4520"/>
    <w:rsid w:val="00AD6DE2"/>
    <w:rsid w:val="00AE0A40"/>
    <w:rsid w:val="00AE1ED4"/>
    <w:rsid w:val="00AE21E1"/>
    <w:rsid w:val="00AE2F8D"/>
    <w:rsid w:val="00AE3BAE"/>
    <w:rsid w:val="00AE6A21"/>
    <w:rsid w:val="00AF1570"/>
    <w:rsid w:val="00AF1C8F"/>
    <w:rsid w:val="00AF1DDB"/>
    <w:rsid w:val="00AF2B68"/>
    <w:rsid w:val="00AF2C8B"/>
    <w:rsid w:val="00AF2C92"/>
    <w:rsid w:val="00AF3EC1"/>
    <w:rsid w:val="00AF3ED7"/>
    <w:rsid w:val="00AF5025"/>
    <w:rsid w:val="00AF519F"/>
    <w:rsid w:val="00AF5387"/>
    <w:rsid w:val="00AF55F5"/>
    <w:rsid w:val="00AF7E86"/>
    <w:rsid w:val="00B024B9"/>
    <w:rsid w:val="00B02BF3"/>
    <w:rsid w:val="00B04086"/>
    <w:rsid w:val="00B0666F"/>
    <w:rsid w:val="00B077FA"/>
    <w:rsid w:val="00B1103B"/>
    <w:rsid w:val="00B11AF3"/>
    <w:rsid w:val="00B127D7"/>
    <w:rsid w:val="00B13B0C"/>
    <w:rsid w:val="00B1453A"/>
    <w:rsid w:val="00B17E31"/>
    <w:rsid w:val="00B20F82"/>
    <w:rsid w:val="00B21C08"/>
    <w:rsid w:val="00B22A3E"/>
    <w:rsid w:val="00B239FC"/>
    <w:rsid w:val="00B2434A"/>
    <w:rsid w:val="00B25BD5"/>
    <w:rsid w:val="00B301C7"/>
    <w:rsid w:val="00B3232B"/>
    <w:rsid w:val="00B34079"/>
    <w:rsid w:val="00B34A9D"/>
    <w:rsid w:val="00B3793A"/>
    <w:rsid w:val="00B401BA"/>
    <w:rsid w:val="00B407E4"/>
    <w:rsid w:val="00B425B6"/>
    <w:rsid w:val="00B42A72"/>
    <w:rsid w:val="00B42E98"/>
    <w:rsid w:val="00B441AE"/>
    <w:rsid w:val="00B44861"/>
    <w:rsid w:val="00B45A65"/>
    <w:rsid w:val="00B45E0A"/>
    <w:rsid w:val="00B45F33"/>
    <w:rsid w:val="00B46D50"/>
    <w:rsid w:val="00B47F87"/>
    <w:rsid w:val="00B5014D"/>
    <w:rsid w:val="00B50233"/>
    <w:rsid w:val="00B53170"/>
    <w:rsid w:val="00B5444B"/>
    <w:rsid w:val="00B548B9"/>
    <w:rsid w:val="00B56DBE"/>
    <w:rsid w:val="00B62999"/>
    <w:rsid w:val="00B63BE3"/>
    <w:rsid w:val="00B64885"/>
    <w:rsid w:val="00B648D8"/>
    <w:rsid w:val="00B6570F"/>
    <w:rsid w:val="00B66810"/>
    <w:rsid w:val="00B67E65"/>
    <w:rsid w:val="00B709BD"/>
    <w:rsid w:val="00B72BE3"/>
    <w:rsid w:val="00B73B80"/>
    <w:rsid w:val="00B7589F"/>
    <w:rsid w:val="00B76685"/>
    <w:rsid w:val="00B769D6"/>
    <w:rsid w:val="00B770C7"/>
    <w:rsid w:val="00B771BA"/>
    <w:rsid w:val="00B774BD"/>
    <w:rsid w:val="00B80721"/>
    <w:rsid w:val="00B80F26"/>
    <w:rsid w:val="00B817F4"/>
    <w:rsid w:val="00B822BD"/>
    <w:rsid w:val="00B842F4"/>
    <w:rsid w:val="00B91A7B"/>
    <w:rsid w:val="00B929DD"/>
    <w:rsid w:val="00B9377B"/>
    <w:rsid w:val="00B93AF6"/>
    <w:rsid w:val="00B93F12"/>
    <w:rsid w:val="00B940B4"/>
    <w:rsid w:val="00B95167"/>
    <w:rsid w:val="00B95405"/>
    <w:rsid w:val="00B963F1"/>
    <w:rsid w:val="00BA020A"/>
    <w:rsid w:val="00BA3C65"/>
    <w:rsid w:val="00BA6D60"/>
    <w:rsid w:val="00BA78F0"/>
    <w:rsid w:val="00BA7F96"/>
    <w:rsid w:val="00BB025A"/>
    <w:rsid w:val="00BB02A4"/>
    <w:rsid w:val="00BB07D4"/>
    <w:rsid w:val="00BB1270"/>
    <w:rsid w:val="00BB1E44"/>
    <w:rsid w:val="00BB224E"/>
    <w:rsid w:val="00BB22A1"/>
    <w:rsid w:val="00BB351E"/>
    <w:rsid w:val="00BB4CB2"/>
    <w:rsid w:val="00BB4F93"/>
    <w:rsid w:val="00BB5267"/>
    <w:rsid w:val="00BB52B8"/>
    <w:rsid w:val="00BB59D8"/>
    <w:rsid w:val="00BB7E69"/>
    <w:rsid w:val="00BC0E30"/>
    <w:rsid w:val="00BC0E51"/>
    <w:rsid w:val="00BC3C1F"/>
    <w:rsid w:val="00BC417A"/>
    <w:rsid w:val="00BC528E"/>
    <w:rsid w:val="00BC7CE7"/>
    <w:rsid w:val="00BD1586"/>
    <w:rsid w:val="00BD295E"/>
    <w:rsid w:val="00BD4664"/>
    <w:rsid w:val="00BD4925"/>
    <w:rsid w:val="00BD5DA2"/>
    <w:rsid w:val="00BD716E"/>
    <w:rsid w:val="00BE03A0"/>
    <w:rsid w:val="00BE1193"/>
    <w:rsid w:val="00BE31A4"/>
    <w:rsid w:val="00BE53FF"/>
    <w:rsid w:val="00BE5F76"/>
    <w:rsid w:val="00BE731D"/>
    <w:rsid w:val="00BF021D"/>
    <w:rsid w:val="00BF1250"/>
    <w:rsid w:val="00BF1452"/>
    <w:rsid w:val="00BF200A"/>
    <w:rsid w:val="00BF45FD"/>
    <w:rsid w:val="00BF4849"/>
    <w:rsid w:val="00BF4E3C"/>
    <w:rsid w:val="00BF4EA7"/>
    <w:rsid w:val="00BF5381"/>
    <w:rsid w:val="00C00BF5"/>
    <w:rsid w:val="00C00EDB"/>
    <w:rsid w:val="00C02863"/>
    <w:rsid w:val="00C0383A"/>
    <w:rsid w:val="00C067FF"/>
    <w:rsid w:val="00C07528"/>
    <w:rsid w:val="00C11946"/>
    <w:rsid w:val="00C12862"/>
    <w:rsid w:val="00C13D28"/>
    <w:rsid w:val="00C14585"/>
    <w:rsid w:val="00C165A0"/>
    <w:rsid w:val="00C20F9F"/>
    <w:rsid w:val="00C216CE"/>
    <w:rsid w:val="00C2184F"/>
    <w:rsid w:val="00C22A78"/>
    <w:rsid w:val="00C23C7E"/>
    <w:rsid w:val="00C23C82"/>
    <w:rsid w:val="00C246C5"/>
    <w:rsid w:val="00C25A82"/>
    <w:rsid w:val="00C277CB"/>
    <w:rsid w:val="00C27A86"/>
    <w:rsid w:val="00C27AD5"/>
    <w:rsid w:val="00C30A2A"/>
    <w:rsid w:val="00C31C91"/>
    <w:rsid w:val="00C32A3B"/>
    <w:rsid w:val="00C33993"/>
    <w:rsid w:val="00C33B3B"/>
    <w:rsid w:val="00C36685"/>
    <w:rsid w:val="00C4069E"/>
    <w:rsid w:val="00C40EA6"/>
    <w:rsid w:val="00C41ADC"/>
    <w:rsid w:val="00C427CB"/>
    <w:rsid w:val="00C42F6C"/>
    <w:rsid w:val="00C43F6F"/>
    <w:rsid w:val="00C44149"/>
    <w:rsid w:val="00C44246"/>
    <w:rsid w:val="00C44297"/>
    <w:rsid w:val="00C44410"/>
    <w:rsid w:val="00C44A15"/>
    <w:rsid w:val="00C4630A"/>
    <w:rsid w:val="00C502B0"/>
    <w:rsid w:val="00C519F6"/>
    <w:rsid w:val="00C51FEA"/>
    <w:rsid w:val="00C523F0"/>
    <w:rsid w:val="00C526D2"/>
    <w:rsid w:val="00C53A91"/>
    <w:rsid w:val="00C5794E"/>
    <w:rsid w:val="00C60968"/>
    <w:rsid w:val="00C636EC"/>
    <w:rsid w:val="00C63D39"/>
    <w:rsid w:val="00C63EDD"/>
    <w:rsid w:val="00C64B9C"/>
    <w:rsid w:val="00C65B36"/>
    <w:rsid w:val="00C7292E"/>
    <w:rsid w:val="00C729E9"/>
    <w:rsid w:val="00C74E88"/>
    <w:rsid w:val="00C759C0"/>
    <w:rsid w:val="00C77250"/>
    <w:rsid w:val="00C80924"/>
    <w:rsid w:val="00C81428"/>
    <w:rsid w:val="00C8178C"/>
    <w:rsid w:val="00C81814"/>
    <w:rsid w:val="00C8286B"/>
    <w:rsid w:val="00C8583A"/>
    <w:rsid w:val="00C863B6"/>
    <w:rsid w:val="00C867A7"/>
    <w:rsid w:val="00C87138"/>
    <w:rsid w:val="00C90FAF"/>
    <w:rsid w:val="00C92FCE"/>
    <w:rsid w:val="00C93311"/>
    <w:rsid w:val="00C947F8"/>
    <w:rsid w:val="00C9515F"/>
    <w:rsid w:val="00C963C5"/>
    <w:rsid w:val="00CA030C"/>
    <w:rsid w:val="00CA1F41"/>
    <w:rsid w:val="00CA3108"/>
    <w:rsid w:val="00CA32EE"/>
    <w:rsid w:val="00CA5771"/>
    <w:rsid w:val="00CA6A1A"/>
    <w:rsid w:val="00CA728A"/>
    <w:rsid w:val="00CC1E75"/>
    <w:rsid w:val="00CC2E0E"/>
    <w:rsid w:val="00CC361C"/>
    <w:rsid w:val="00CC474B"/>
    <w:rsid w:val="00CC658C"/>
    <w:rsid w:val="00CC67BF"/>
    <w:rsid w:val="00CD0843"/>
    <w:rsid w:val="00CD0E0C"/>
    <w:rsid w:val="00CD29AC"/>
    <w:rsid w:val="00CD4E31"/>
    <w:rsid w:val="00CD5A78"/>
    <w:rsid w:val="00CD5F8A"/>
    <w:rsid w:val="00CD7345"/>
    <w:rsid w:val="00CD7458"/>
    <w:rsid w:val="00CD76EB"/>
    <w:rsid w:val="00CE372E"/>
    <w:rsid w:val="00CE6EE5"/>
    <w:rsid w:val="00CF061C"/>
    <w:rsid w:val="00CF0A1B"/>
    <w:rsid w:val="00CF19F6"/>
    <w:rsid w:val="00CF206D"/>
    <w:rsid w:val="00CF26EE"/>
    <w:rsid w:val="00CF2F4F"/>
    <w:rsid w:val="00CF3CF2"/>
    <w:rsid w:val="00CF4190"/>
    <w:rsid w:val="00CF536D"/>
    <w:rsid w:val="00D02E9D"/>
    <w:rsid w:val="00D04C53"/>
    <w:rsid w:val="00D053AD"/>
    <w:rsid w:val="00D10CB8"/>
    <w:rsid w:val="00D12806"/>
    <w:rsid w:val="00D12D44"/>
    <w:rsid w:val="00D13A24"/>
    <w:rsid w:val="00D14B8C"/>
    <w:rsid w:val="00D15018"/>
    <w:rsid w:val="00D15052"/>
    <w:rsid w:val="00D158AC"/>
    <w:rsid w:val="00D1694C"/>
    <w:rsid w:val="00D17B73"/>
    <w:rsid w:val="00D20F5E"/>
    <w:rsid w:val="00D211F9"/>
    <w:rsid w:val="00D23B76"/>
    <w:rsid w:val="00D24B4A"/>
    <w:rsid w:val="00D3156C"/>
    <w:rsid w:val="00D32C91"/>
    <w:rsid w:val="00D3385D"/>
    <w:rsid w:val="00D33CC1"/>
    <w:rsid w:val="00D379A3"/>
    <w:rsid w:val="00D434FA"/>
    <w:rsid w:val="00D4423E"/>
    <w:rsid w:val="00D45EF9"/>
    <w:rsid w:val="00D45FF3"/>
    <w:rsid w:val="00D47756"/>
    <w:rsid w:val="00D47977"/>
    <w:rsid w:val="00D512CF"/>
    <w:rsid w:val="00D528B9"/>
    <w:rsid w:val="00D53186"/>
    <w:rsid w:val="00D5487D"/>
    <w:rsid w:val="00D56CAB"/>
    <w:rsid w:val="00D60140"/>
    <w:rsid w:val="00D6024A"/>
    <w:rsid w:val="00D608B5"/>
    <w:rsid w:val="00D61A2D"/>
    <w:rsid w:val="00D64739"/>
    <w:rsid w:val="00D663A5"/>
    <w:rsid w:val="00D666CA"/>
    <w:rsid w:val="00D6694B"/>
    <w:rsid w:val="00D679DB"/>
    <w:rsid w:val="00D67D41"/>
    <w:rsid w:val="00D7001A"/>
    <w:rsid w:val="00D711F2"/>
    <w:rsid w:val="00D71F99"/>
    <w:rsid w:val="00D72C62"/>
    <w:rsid w:val="00D73CA4"/>
    <w:rsid w:val="00D73D71"/>
    <w:rsid w:val="00D74396"/>
    <w:rsid w:val="00D77105"/>
    <w:rsid w:val="00D77633"/>
    <w:rsid w:val="00D80284"/>
    <w:rsid w:val="00D816A8"/>
    <w:rsid w:val="00D81F71"/>
    <w:rsid w:val="00D827C3"/>
    <w:rsid w:val="00D84022"/>
    <w:rsid w:val="00D8642D"/>
    <w:rsid w:val="00D90A5E"/>
    <w:rsid w:val="00D91A68"/>
    <w:rsid w:val="00D920FB"/>
    <w:rsid w:val="00D929E8"/>
    <w:rsid w:val="00D94E4A"/>
    <w:rsid w:val="00D953AA"/>
    <w:rsid w:val="00D95A68"/>
    <w:rsid w:val="00DA1666"/>
    <w:rsid w:val="00DA17C7"/>
    <w:rsid w:val="00DA5850"/>
    <w:rsid w:val="00DA6A9A"/>
    <w:rsid w:val="00DA7780"/>
    <w:rsid w:val="00DB1EFD"/>
    <w:rsid w:val="00DB3EAF"/>
    <w:rsid w:val="00DB46C6"/>
    <w:rsid w:val="00DB49EA"/>
    <w:rsid w:val="00DB6BFF"/>
    <w:rsid w:val="00DC0F32"/>
    <w:rsid w:val="00DC15BD"/>
    <w:rsid w:val="00DC3203"/>
    <w:rsid w:val="00DC3C99"/>
    <w:rsid w:val="00DC52F5"/>
    <w:rsid w:val="00DC5FD0"/>
    <w:rsid w:val="00DC6640"/>
    <w:rsid w:val="00DD0354"/>
    <w:rsid w:val="00DD27D7"/>
    <w:rsid w:val="00DD38CF"/>
    <w:rsid w:val="00DD458C"/>
    <w:rsid w:val="00DD72E9"/>
    <w:rsid w:val="00DD7605"/>
    <w:rsid w:val="00DE2020"/>
    <w:rsid w:val="00DE2323"/>
    <w:rsid w:val="00DE3476"/>
    <w:rsid w:val="00DE7BEA"/>
    <w:rsid w:val="00DF0000"/>
    <w:rsid w:val="00DF157F"/>
    <w:rsid w:val="00DF18DF"/>
    <w:rsid w:val="00DF3D41"/>
    <w:rsid w:val="00DF5B84"/>
    <w:rsid w:val="00DF6D5B"/>
    <w:rsid w:val="00DF771B"/>
    <w:rsid w:val="00DF7EE2"/>
    <w:rsid w:val="00E01BAA"/>
    <w:rsid w:val="00E0282A"/>
    <w:rsid w:val="00E02F9B"/>
    <w:rsid w:val="00E03F53"/>
    <w:rsid w:val="00E054C3"/>
    <w:rsid w:val="00E055FC"/>
    <w:rsid w:val="00E07110"/>
    <w:rsid w:val="00E07E14"/>
    <w:rsid w:val="00E13547"/>
    <w:rsid w:val="00E137AB"/>
    <w:rsid w:val="00E13FC6"/>
    <w:rsid w:val="00E14F94"/>
    <w:rsid w:val="00E17336"/>
    <w:rsid w:val="00E17D15"/>
    <w:rsid w:val="00E20A03"/>
    <w:rsid w:val="00E226C0"/>
    <w:rsid w:val="00E22B95"/>
    <w:rsid w:val="00E26687"/>
    <w:rsid w:val="00E30225"/>
    <w:rsid w:val="00E30331"/>
    <w:rsid w:val="00E30BB8"/>
    <w:rsid w:val="00E31143"/>
    <w:rsid w:val="00E31C8B"/>
    <w:rsid w:val="00E31F9C"/>
    <w:rsid w:val="00E3273C"/>
    <w:rsid w:val="00E337D5"/>
    <w:rsid w:val="00E33E09"/>
    <w:rsid w:val="00E35F9B"/>
    <w:rsid w:val="00E36512"/>
    <w:rsid w:val="00E40488"/>
    <w:rsid w:val="00E4603E"/>
    <w:rsid w:val="00E460C9"/>
    <w:rsid w:val="00E4629B"/>
    <w:rsid w:val="00E46595"/>
    <w:rsid w:val="00E50367"/>
    <w:rsid w:val="00E51ABA"/>
    <w:rsid w:val="00E524CB"/>
    <w:rsid w:val="00E53501"/>
    <w:rsid w:val="00E563D9"/>
    <w:rsid w:val="00E57089"/>
    <w:rsid w:val="00E611A3"/>
    <w:rsid w:val="00E631F8"/>
    <w:rsid w:val="00E65456"/>
    <w:rsid w:val="00E6566A"/>
    <w:rsid w:val="00E65A91"/>
    <w:rsid w:val="00E66188"/>
    <w:rsid w:val="00E664FB"/>
    <w:rsid w:val="00E672F0"/>
    <w:rsid w:val="00E6748B"/>
    <w:rsid w:val="00E70373"/>
    <w:rsid w:val="00E72873"/>
    <w:rsid w:val="00E72E40"/>
    <w:rsid w:val="00E7308A"/>
    <w:rsid w:val="00E73665"/>
    <w:rsid w:val="00E73999"/>
    <w:rsid w:val="00E73BDC"/>
    <w:rsid w:val="00E73E9E"/>
    <w:rsid w:val="00E76021"/>
    <w:rsid w:val="00E76965"/>
    <w:rsid w:val="00E81660"/>
    <w:rsid w:val="00E84576"/>
    <w:rsid w:val="00E854FE"/>
    <w:rsid w:val="00E867DA"/>
    <w:rsid w:val="00E906CC"/>
    <w:rsid w:val="00E90964"/>
    <w:rsid w:val="00E91793"/>
    <w:rsid w:val="00E939A0"/>
    <w:rsid w:val="00E948BA"/>
    <w:rsid w:val="00E95A4C"/>
    <w:rsid w:val="00E97E4E"/>
    <w:rsid w:val="00EA0C5F"/>
    <w:rsid w:val="00EA1CC2"/>
    <w:rsid w:val="00EA2D76"/>
    <w:rsid w:val="00EA4644"/>
    <w:rsid w:val="00EA492F"/>
    <w:rsid w:val="00EA5665"/>
    <w:rsid w:val="00EA758A"/>
    <w:rsid w:val="00EB017A"/>
    <w:rsid w:val="00EB096F"/>
    <w:rsid w:val="00EB0A1C"/>
    <w:rsid w:val="00EB199F"/>
    <w:rsid w:val="00EB27C4"/>
    <w:rsid w:val="00EB2F5B"/>
    <w:rsid w:val="00EB443D"/>
    <w:rsid w:val="00EB5387"/>
    <w:rsid w:val="00EB5C10"/>
    <w:rsid w:val="00EB7322"/>
    <w:rsid w:val="00EC0FE9"/>
    <w:rsid w:val="00EC198B"/>
    <w:rsid w:val="00EC205F"/>
    <w:rsid w:val="00EC26C9"/>
    <w:rsid w:val="00EC3109"/>
    <w:rsid w:val="00EC426D"/>
    <w:rsid w:val="00EC5315"/>
    <w:rsid w:val="00EC571B"/>
    <w:rsid w:val="00EC57D7"/>
    <w:rsid w:val="00EC6385"/>
    <w:rsid w:val="00EC66F7"/>
    <w:rsid w:val="00EC72C6"/>
    <w:rsid w:val="00EC75B3"/>
    <w:rsid w:val="00ED1DE9"/>
    <w:rsid w:val="00ED23D4"/>
    <w:rsid w:val="00ED2A35"/>
    <w:rsid w:val="00ED3400"/>
    <w:rsid w:val="00ED3A9F"/>
    <w:rsid w:val="00ED5E0B"/>
    <w:rsid w:val="00ED7D3C"/>
    <w:rsid w:val="00EE031B"/>
    <w:rsid w:val="00EE37B6"/>
    <w:rsid w:val="00EE59EC"/>
    <w:rsid w:val="00EF0F45"/>
    <w:rsid w:val="00EF550F"/>
    <w:rsid w:val="00EF7463"/>
    <w:rsid w:val="00EF7971"/>
    <w:rsid w:val="00EF79E8"/>
    <w:rsid w:val="00F002EF"/>
    <w:rsid w:val="00F00999"/>
    <w:rsid w:val="00F01EE9"/>
    <w:rsid w:val="00F0244A"/>
    <w:rsid w:val="00F0284E"/>
    <w:rsid w:val="00F04900"/>
    <w:rsid w:val="00F065A4"/>
    <w:rsid w:val="00F071CC"/>
    <w:rsid w:val="00F126B9"/>
    <w:rsid w:val="00F12715"/>
    <w:rsid w:val="00F13879"/>
    <w:rsid w:val="00F144D5"/>
    <w:rsid w:val="00F146F0"/>
    <w:rsid w:val="00F15039"/>
    <w:rsid w:val="00F1536F"/>
    <w:rsid w:val="00F202F7"/>
    <w:rsid w:val="00F20FF3"/>
    <w:rsid w:val="00F2190B"/>
    <w:rsid w:val="00F21D08"/>
    <w:rsid w:val="00F228B5"/>
    <w:rsid w:val="00F2389C"/>
    <w:rsid w:val="00F25C67"/>
    <w:rsid w:val="00F30DFF"/>
    <w:rsid w:val="00F322E0"/>
    <w:rsid w:val="00F32B80"/>
    <w:rsid w:val="00F340EB"/>
    <w:rsid w:val="00F35285"/>
    <w:rsid w:val="00F379F9"/>
    <w:rsid w:val="00F37EBD"/>
    <w:rsid w:val="00F4169E"/>
    <w:rsid w:val="00F43B9D"/>
    <w:rsid w:val="00F4493A"/>
    <w:rsid w:val="00F44D5E"/>
    <w:rsid w:val="00F50B4B"/>
    <w:rsid w:val="00F50C30"/>
    <w:rsid w:val="00F52DA5"/>
    <w:rsid w:val="00F53935"/>
    <w:rsid w:val="00F53A35"/>
    <w:rsid w:val="00F55A3D"/>
    <w:rsid w:val="00F5655B"/>
    <w:rsid w:val="00F5744B"/>
    <w:rsid w:val="00F61209"/>
    <w:rsid w:val="00F61F1B"/>
    <w:rsid w:val="00F6259E"/>
    <w:rsid w:val="00F64339"/>
    <w:rsid w:val="00F65DD4"/>
    <w:rsid w:val="00F672B2"/>
    <w:rsid w:val="00F724DA"/>
    <w:rsid w:val="00F73189"/>
    <w:rsid w:val="00F73D75"/>
    <w:rsid w:val="00F75066"/>
    <w:rsid w:val="00F82145"/>
    <w:rsid w:val="00F82208"/>
    <w:rsid w:val="00F83973"/>
    <w:rsid w:val="00F85C53"/>
    <w:rsid w:val="00F860C1"/>
    <w:rsid w:val="00F8677C"/>
    <w:rsid w:val="00F87FA3"/>
    <w:rsid w:val="00F902D1"/>
    <w:rsid w:val="00F91DF1"/>
    <w:rsid w:val="00F9334B"/>
    <w:rsid w:val="00F93D8C"/>
    <w:rsid w:val="00F97373"/>
    <w:rsid w:val="00FA3102"/>
    <w:rsid w:val="00FA48D4"/>
    <w:rsid w:val="00FA527F"/>
    <w:rsid w:val="00FA54FA"/>
    <w:rsid w:val="00FA5F33"/>
    <w:rsid w:val="00FA6D39"/>
    <w:rsid w:val="00FA7972"/>
    <w:rsid w:val="00FB227E"/>
    <w:rsid w:val="00FB3615"/>
    <w:rsid w:val="00FB3D61"/>
    <w:rsid w:val="00FB44CE"/>
    <w:rsid w:val="00FB4904"/>
    <w:rsid w:val="00FB5009"/>
    <w:rsid w:val="00FB5922"/>
    <w:rsid w:val="00FB687E"/>
    <w:rsid w:val="00FB76AB"/>
    <w:rsid w:val="00FC0BEB"/>
    <w:rsid w:val="00FC2319"/>
    <w:rsid w:val="00FC7380"/>
    <w:rsid w:val="00FC75C7"/>
    <w:rsid w:val="00FC7BE0"/>
    <w:rsid w:val="00FD03FE"/>
    <w:rsid w:val="00FD05C0"/>
    <w:rsid w:val="00FD126E"/>
    <w:rsid w:val="00FD203B"/>
    <w:rsid w:val="00FD2AA4"/>
    <w:rsid w:val="00FD33E6"/>
    <w:rsid w:val="00FD3C36"/>
    <w:rsid w:val="00FD3C4F"/>
    <w:rsid w:val="00FD4A98"/>
    <w:rsid w:val="00FD4CBF"/>
    <w:rsid w:val="00FD4D81"/>
    <w:rsid w:val="00FD6A53"/>
    <w:rsid w:val="00FD7498"/>
    <w:rsid w:val="00FD7FB3"/>
    <w:rsid w:val="00FE10E8"/>
    <w:rsid w:val="00FE4713"/>
    <w:rsid w:val="00FE70E9"/>
    <w:rsid w:val="00FE7E25"/>
    <w:rsid w:val="00FF0F65"/>
    <w:rsid w:val="00FF1F44"/>
    <w:rsid w:val="00FF225E"/>
    <w:rsid w:val="00FF2DD7"/>
    <w:rsid w:val="00FF3E54"/>
    <w:rsid w:val="00FF62B9"/>
    <w:rsid w:val="00FF672C"/>
    <w:rsid w:val="00FF6CE8"/>
    <w:rsid w:val="00FF7863"/>
    <w:rsid w:val="00FF786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2812EC9"/>
  <w15:docId w15:val="{F477CABB-17A8-44E9-9027-B79386FA6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heading 1" w:qFormat="1"/>
    <w:lsdException w:name="heading 2" w:qFormat="1"/>
    <w:lsdException w:name="heading 3"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96F"/>
    <w:pPr>
      <w:spacing w:line="480" w:lineRule="auto"/>
    </w:pPr>
    <w:rPr>
      <w:sz w:val="24"/>
      <w:szCs w:val="24"/>
    </w:rPr>
  </w:style>
  <w:style w:type="paragraph" w:styleId="Heading1">
    <w:name w:val="heading 1"/>
    <w:basedOn w:val="Normal"/>
    <w:next w:val="Paragraph"/>
    <w:link w:val="Heading1Char"/>
    <w:qFormat/>
    <w:rsid w:val="00AE1ED4"/>
    <w:pPr>
      <w:keepNext/>
      <w:spacing w:before="360" w:after="60" w:line="360" w:lineRule="auto"/>
      <w:ind w:right="567"/>
      <w:contextualSpacing/>
      <w:outlineLvl w:val="0"/>
    </w:pPr>
    <w:rPr>
      <w:rFonts w:cs="Arial"/>
      <w:b/>
      <w:bCs/>
      <w:kern w:val="32"/>
      <w:szCs w:val="32"/>
    </w:rPr>
  </w:style>
  <w:style w:type="paragraph" w:styleId="Heading2">
    <w:name w:val="heading 2"/>
    <w:basedOn w:val="Normal"/>
    <w:next w:val="Paragraph"/>
    <w:link w:val="Heading2Char"/>
    <w:qFormat/>
    <w:rsid w:val="008D07FB"/>
    <w:pPr>
      <w:keepNext/>
      <w:spacing w:before="360" w:after="60" w:line="360" w:lineRule="auto"/>
      <w:ind w:right="567"/>
      <w:contextualSpacing/>
      <w:outlineLvl w:val="1"/>
    </w:pPr>
    <w:rPr>
      <w:rFonts w:cs="Arial"/>
      <w:b/>
      <w:bCs/>
      <w:i/>
      <w:iCs/>
      <w:szCs w:val="28"/>
    </w:rPr>
  </w:style>
  <w:style w:type="paragraph" w:styleId="Heading3">
    <w:name w:val="heading 3"/>
    <w:basedOn w:val="Normal"/>
    <w:next w:val="Paragraph"/>
    <w:link w:val="Heading3Char"/>
    <w:qFormat/>
    <w:rsid w:val="00DF7EE2"/>
    <w:pPr>
      <w:keepNext/>
      <w:spacing w:before="360" w:after="60" w:line="360" w:lineRule="auto"/>
      <w:ind w:right="567"/>
      <w:contextualSpacing/>
      <w:outlineLvl w:val="2"/>
    </w:pPr>
    <w:rPr>
      <w:rFonts w:cs="Arial"/>
      <w:bCs/>
      <w:i/>
      <w:szCs w:val="26"/>
    </w:rPr>
  </w:style>
  <w:style w:type="paragraph" w:styleId="Heading4">
    <w:name w:val="heading 4"/>
    <w:basedOn w:val="Paragraph"/>
    <w:next w:val="Newparagraph"/>
    <w:link w:val="Heading4Char"/>
    <w:rsid w:val="00F43B9D"/>
    <w:pPr>
      <w:spacing w:before="360"/>
      <w:outlineLvl w:val="3"/>
    </w:pPr>
    <w:rPr>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title">
    <w:name w:val="Article title"/>
    <w:basedOn w:val="Normal"/>
    <w:next w:val="Normal"/>
    <w:qFormat/>
    <w:rsid w:val="0024692A"/>
    <w:pPr>
      <w:spacing w:after="120" w:line="360" w:lineRule="auto"/>
    </w:pPr>
    <w:rPr>
      <w:b/>
      <w:sz w:val="28"/>
    </w:rPr>
  </w:style>
  <w:style w:type="paragraph" w:customStyle="1" w:styleId="Authornames">
    <w:name w:val="Author names"/>
    <w:basedOn w:val="Normal"/>
    <w:next w:val="Normal"/>
    <w:qFormat/>
    <w:rsid w:val="00F04900"/>
    <w:pPr>
      <w:spacing w:before="240" w:line="360" w:lineRule="auto"/>
    </w:pPr>
    <w:rPr>
      <w:sz w:val="28"/>
    </w:rPr>
  </w:style>
  <w:style w:type="paragraph" w:customStyle="1" w:styleId="Affiliation">
    <w:name w:val="Affiliation"/>
    <w:basedOn w:val="Normal"/>
    <w:qFormat/>
    <w:rsid w:val="00F04900"/>
    <w:pPr>
      <w:spacing w:before="240" w:line="360" w:lineRule="auto"/>
    </w:pPr>
    <w:rPr>
      <w:i/>
    </w:rPr>
  </w:style>
  <w:style w:type="paragraph" w:customStyle="1" w:styleId="Receiveddates">
    <w:name w:val="Received dates"/>
    <w:basedOn w:val="Affiliation"/>
    <w:next w:val="Normal"/>
    <w:qFormat/>
    <w:rsid w:val="00CC474B"/>
  </w:style>
  <w:style w:type="paragraph" w:customStyle="1" w:styleId="Abstract">
    <w:name w:val="Abstract"/>
    <w:basedOn w:val="Normal"/>
    <w:next w:val="Keywords"/>
    <w:qFormat/>
    <w:rsid w:val="00310E13"/>
    <w:pPr>
      <w:spacing w:before="360" w:after="300" w:line="360" w:lineRule="auto"/>
      <w:ind w:left="720" w:right="567"/>
    </w:pPr>
    <w:rPr>
      <w:sz w:val="22"/>
    </w:rPr>
  </w:style>
  <w:style w:type="paragraph" w:customStyle="1" w:styleId="Keywords">
    <w:name w:val="Keywords"/>
    <w:basedOn w:val="Normal"/>
    <w:next w:val="Paragraph"/>
    <w:qFormat/>
    <w:rsid w:val="00BB1270"/>
    <w:pPr>
      <w:spacing w:before="240" w:after="240" w:line="360" w:lineRule="auto"/>
      <w:ind w:left="720" w:right="567"/>
    </w:pPr>
    <w:rPr>
      <w:sz w:val="22"/>
    </w:rPr>
  </w:style>
  <w:style w:type="paragraph" w:customStyle="1" w:styleId="Correspondencedetails">
    <w:name w:val="Correspondence details"/>
    <w:basedOn w:val="Normal"/>
    <w:qFormat/>
    <w:rsid w:val="00F04900"/>
    <w:pPr>
      <w:spacing w:before="240" w:line="360" w:lineRule="auto"/>
    </w:pPr>
  </w:style>
  <w:style w:type="paragraph" w:customStyle="1" w:styleId="Displayedquotation">
    <w:name w:val="Displayed quotation"/>
    <w:basedOn w:val="Normal"/>
    <w:qFormat/>
    <w:rsid w:val="00731835"/>
    <w:pPr>
      <w:tabs>
        <w:tab w:val="left" w:pos="1077"/>
        <w:tab w:val="left" w:pos="1440"/>
        <w:tab w:val="left" w:pos="1797"/>
        <w:tab w:val="left" w:pos="2155"/>
        <w:tab w:val="left" w:pos="2512"/>
      </w:tabs>
      <w:spacing w:before="240" w:after="360" w:line="360" w:lineRule="auto"/>
      <w:ind w:left="709" w:right="425"/>
      <w:contextualSpacing/>
    </w:pPr>
    <w:rPr>
      <w:sz w:val="22"/>
    </w:rPr>
  </w:style>
  <w:style w:type="paragraph" w:customStyle="1" w:styleId="Numberedlist">
    <w:name w:val="Numbered list"/>
    <w:basedOn w:val="Paragraph"/>
    <w:next w:val="Paragraph"/>
    <w:qFormat/>
    <w:rsid w:val="00D80284"/>
    <w:pPr>
      <w:widowControl/>
      <w:numPr>
        <w:numId w:val="24"/>
      </w:numPr>
      <w:spacing w:after="240"/>
      <w:contextualSpacing/>
    </w:pPr>
  </w:style>
  <w:style w:type="paragraph" w:customStyle="1" w:styleId="Displayedequation">
    <w:name w:val="Displayed equation"/>
    <w:basedOn w:val="Normal"/>
    <w:next w:val="Paragraph"/>
    <w:qFormat/>
    <w:rsid w:val="00EF0F45"/>
    <w:pPr>
      <w:tabs>
        <w:tab w:val="center" w:pos="4253"/>
        <w:tab w:val="right" w:pos="8222"/>
      </w:tabs>
      <w:spacing w:before="240" w:after="240"/>
      <w:jc w:val="center"/>
    </w:pPr>
  </w:style>
  <w:style w:type="paragraph" w:customStyle="1" w:styleId="Acknowledgements">
    <w:name w:val="Acknowledgements"/>
    <w:basedOn w:val="Normal"/>
    <w:next w:val="Normal"/>
    <w:qFormat/>
    <w:rsid w:val="00D379A3"/>
    <w:pPr>
      <w:spacing w:before="120" w:line="360" w:lineRule="auto"/>
    </w:pPr>
    <w:rPr>
      <w:sz w:val="22"/>
    </w:rPr>
  </w:style>
  <w:style w:type="paragraph" w:customStyle="1" w:styleId="Tabletitle">
    <w:name w:val="Table title"/>
    <w:basedOn w:val="Normal"/>
    <w:next w:val="Normal"/>
    <w:qFormat/>
    <w:rsid w:val="0031686C"/>
    <w:pPr>
      <w:spacing w:before="240" w:line="360" w:lineRule="auto"/>
    </w:pPr>
  </w:style>
  <w:style w:type="paragraph" w:customStyle="1" w:styleId="Figurecaption">
    <w:name w:val="Figure caption"/>
    <w:basedOn w:val="Normal"/>
    <w:next w:val="Normal"/>
    <w:qFormat/>
    <w:rsid w:val="0031686C"/>
    <w:pPr>
      <w:spacing w:before="240" w:line="360" w:lineRule="auto"/>
    </w:pPr>
  </w:style>
  <w:style w:type="paragraph" w:customStyle="1" w:styleId="Footnotes">
    <w:name w:val="Footnotes"/>
    <w:basedOn w:val="Normal"/>
    <w:qFormat/>
    <w:rsid w:val="006C6936"/>
    <w:pPr>
      <w:spacing w:before="120" w:line="360" w:lineRule="auto"/>
      <w:ind w:left="482" w:hanging="482"/>
      <w:contextualSpacing/>
    </w:pPr>
    <w:rPr>
      <w:sz w:val="22"/>
    </w:rPr>
  </w:style>
  <w:style w:type="paragraph" w:customStyle="1" w:styleId="Notesoncontributors">
    <w:name w:val="Notes on contributors"/>
    <w:basedOn w:val="Normal"/>
    <w:qFormat/>
    <w:rsid w:val="00F04900"/>
    <w:pPr>
      <w:spacing w:before="240" w:line="360" w:lineRule="auto"/>
    </w:pPr>
    <w:rPr>
      <w:sz w:val="22"/>
    </w:rPr>
  </w:style>
  <w:style w:type="paragraph" w:customStyle="1" w:styleId="Normalparagraphstyle">
    <w:name w:val="Normal paragraph style"/>
    <w:basedOn w:val="Normal"/>
    <w:next w:val="Normal"/>
    <w:rsid w:val="00562DEF"/>
  </w:style>
  <w:style w:type="paragraph" w:customStyle="1" w:styleId="Paragraph">
    <w:name w:val="Paragraph"/>
    <w:basedOn w:val="Normal"/>
    <w:next w:val="Newparagraph"/>
    <w:qFormat/>
    <w:rsid w:val="001B7681"/>
    <w:pPr>
      <w:widowControl w:val="0"/>
      <w:spacing w:before="240"/>
    </w:pPr>
  </w:style>
  <w:style w:type="paragraph" w:customStyle="1" w:styleId="Newparagraph">
    <w:name w:val="New paragraph"/>
    <w:basedOn w:val="Normal"/>
    <w:qFormat/>
    <w:rsid w:val="00AE2F8D"/>
    <w:pPr>
      <w:ind w:firstLine="720"/>
    </w:pPr>
  </w:style>
  <w:style w:type="paragraph" w:styleId="NormalIndent">
    <w:name w:val="Normal Indent"/>
    <w:basedOn w:val="Normal"/>
    <w:rsid w:val="00526454"/>
    <w:pPr>
      <w:ind w:left="720"/>
    </w:pPr>
  </w:style>
  <w:style w:type="paragraph" w:customStyle="1" w:styleId="References">
    <w:name w:val="References"/>
    <w:basedOn w:val="Normal"/>
    <w:qFormat/>
    <w:rsid w:val="002C53EE"/>
    <w:pPr>
      <w:spacing w:before="120" w:line="360" w:lineRule="auto"/>
      <w:ind w:left="720" w:hanging="720"/>
      <w:contextualSpacing/>
    </w:pPr>
  </w:style>
  <w:style w:type="paragraph" w:customStyle="1" w:styleId="Subjectcodes">
    <w:name w:val="Subject codes"/>
    <w:basedOn w:val="Keywords"/>
    <w:next w:val="Paragraph"/>
    <w:qFormat/>
    <w:rsid w:val="0000681B"/>
  </w:style>
  <w:style w:type="character" w:customStyle="1" w:styleId="Heading2Char">
    <w:name w:val="Heading 2 Char"/>
    <w:basedOn w:val="DefaultParagraphFont"/>
    <w:link w:val="Heading2"/>
    <w:rsid w:val="008D07FB"/>
    <w:rPr>
      <w:rFonts w:cs="Arial"/>
      <w:b/>
      <w:bCs/>
      <w:i/>
      <w:iCs/>
      <w:sz w:val="24"/>
      <w:szCs w:val="28"/>
    </w:rPr>
  </w:style>
  <w:style w:type="character" w:customStyle="1" w:styleId="Heading1Char">
    <w:name w:val="Heading 1 Char"/>
    <w:basedOn w:val="DefaultParagraphFont"/>
    <w:link w:val="Heading1"/>
    <w:rsid w:val="00AE1ED4"/>
    <w:rPr>
      <w:rFonts w:cs="Arial"/>
      <w:b/>
      <w:bCs/>
      <w:kern w:val="32"/>
      <w:sz w:val="24"/>
      <w:szCs w:val="32"/>
    </w:rPr>
  </w:style>
  <w:style w:type="character" w:customStyle="1" w:styleId="Heading3Char">
    <w:name w:val="Heading 3 Char"/>
    <w:basedOn w:val="DefaultParagraphFont"/>
    <w:link w:val="Heading3"/>
    <w:rsid w:val="00DF7EE2"/>
    <w:rPr>
      <w:rFonts w:eastAsia="Times New Roman" w:cs="Arial"/>
      <w:bCs/>
      <w:i/>
      <w:sz w:val="24"/>
      <w:szCs w:val="26"/>
      <w:lang w:eastAsia="en-GB"/>
    </w:rPr>
  </w:style>
  <w:style w:type="paragraph" w:customStyle="1" w:styleId="Bulletedlist">
    <w:name w:val="Bulleted list"/>
    <w:basedOn w:val="Paragraph"/>
    <w:next w:val="Paragraph"/>
    <w:qFormat/>
    <w:rsid w:val="004E0338"/>
    <w:pPr>
      <w:widowControl/>
      <w:numPr>
        <w:numId w:val="28"/>
      </w:numPr>
      <w:spacing w:after="240"/>
      <w:contextualSpacing/>
    </w:pPr>
  </w:style>
  <w:style w:type="paragraph" w:styleId="FootnoteText">
    <w:name w:val="footnote text"/>
    <w:basedOn w:val="Normal"/>
    <w:link w:val="FootnoteTextChar"/>
    <w:autoRedefine/>
    <w:rsid w:val="006C19B2"/>
    <w:pPr>
      <w:ind w:left="284" w:hanging="284"/>
    </w:pPr>
    <w:rPr>
      <w:sz w:val="22"/>
      <w:szCs w:val="20"/>
    </w:rPr>
  </w:style>
  <w:style w:type="character" w:customStyle="1" w:styleId="FootnoteTextChar">
    <w:name w:val="Footnote Text Char"/>
    <w:basedOn w:val="DefaultParagraphFont"/>
    <w:link w:val="FootnoteText"/>
    <w:rsid w:val="006C19B2"/>
    <w:rPr>
      <w:sz w:val="22"/>
    </w:rPr>
  </w:style>
  <w:style w:type="character" w:styleId="FootnoteReference">
    <w:name w:val="footnote reference"/>
    <w:basedOn w:val="DefaultParagraphFont"/>
    <w:rsid w:val="00AF2C92"/>
    <w:rPr>
      <w:vertAlign w:val="superscript"/>
    </w:rPr>
  </w:style>
  <w:style w:type="paragraph" w:styleId="EndnoteText">
    <w:name w:val="endnote text"/>
    <w:basedOn w:val="Normal"/>
    <w:link w:val="EndnoteTextChar"/>
    <w:autoRedefine/>
    <w:rsid w:val="006C19B2"/>
    <w:pPr>
      <w:ind w:left="284" w:hanging="284"/>
    </w:pPr>
    <w:rPr>
      <w:sz w:val="22"/>
      <w:szCs w:val="20"/>
    </w:rPr>
  </w:style>
  <w:style w:type="character" w:customStyle="1" w:styleId="EndnoteTextChar">
    <w:name w:val="Endnote Text Char"/>
    <w:basedOn w:val="DefaultParagraphFont"/>
    <w:link w:val="EndnoteText"/>
    <w:rsid w:val="006C19B2"/>
    <w:rPr>
      <w:sz w:val="22"/>
    </w:rPr>
  </w:style>
  <w:style w:type="character" w:styleId="EndnoteReference">
    <w:name w:val="endnote reference"/>
    <w:basedOn w:val="DefaultParagraphFont"/>
    <w:rsid w:val="00EC571B"/>
    <w:rPr>
      <w:vertAlign w:val="superscript"/>
    </w:rPr>
  </w:style>
  <w:style w:type="character" w:customStyle="1" w:styleId="Heading4Char">
    <w:name w:val="Heading 4 Char"/>
    <w:basedOn w:val="DefaultParagraphFont"/>
    <w:link w:val="Heading4"/>
    <w:rsid w:val="00F43B9D"/>
    <w:rPr>
      <w:bCs/>
      <w:sz w:val="24"/>
      <w:szCs w:val="28"/>
    </w:rPr>
  </w:style>
  <w:style w:type="paragraph" w:styleId="Header">
    <w:name w:val="header"/>
    <w:basedOn w:val="Normal"/>
    <w:link w:val="HeaderChar"/>
    <w:rsid w:val="003F193A"/>
    <w:pPr>
      <w:tabs>
        <w:tab w:val="center" w:pos="4320"/>
        <w:tab w:val="right" w:pos="8640"/>
      </w:tabs>
      <w:spacing w:after="120" w:line="240" w:lineRule="auto"/>
      <w:contextualSpacing/>
    </w:pPr>
  </w:style>
  <w:style w:type="character" w:customStyle="1" w:styleId="HeaderChar">
    <w:name w:val="Header Char"/>
    <w:basedOn w:val="DefaultParagraphFont"/>
    <w:link w:val="Header"/>
    <w:rsid w:val="003F193A"/>
    <w:rPr>
      <w:rFonts w:eastAsia="Times New Roman"/>
      <w:sz w:val="24"/>
      <w:szCs w:val="24"/>
      <w:lang w:eastAsia="en-GB"/>
    </w:rPr>
  </w:style>
  <w:style w:type="paragraph" w:styleId="Footer">
    <w:name w:val="footer"/>
    <w:basedOn w:val="Normal"/>
    <w:link w:val="FooterChar"/>
    <w:uiPriority w:val="99"/>
    <w:rsid w:val="00AE6A21"/>
    <w:pPr>
      <w:tabs>
        <w:tab w:val="center" w:pos="4320"/>
        <w:tab w:val="right" w:pos="8640"/>
      </w:tabs>
      <w:spacing w:before="240" w:line="240" w:lineRule="auto"/>
      <w:contextualSpacing/>
    </w:pPr>
  </w:style>
  <w:style w:type="character" w:customStyle="1" w:styleId="FooterChar">
    <w:name w:val="Footer Char"/>
    <w:basedOn w:val="DefaultParagraphFont"/>
    <w:link w:val="Footer"/>
    <w:uiPriority w:val="99"/>
    <w:rsid w:val="00AE6A21"/>
    <w:rPr>
      <w:sz w:val="24"/>
      <w:szCs w:val="24"/>
    </w:rPr>
  </w:style>
  <w:style w:type="paragraph" w:customStyle="1" w:styleId="Heading4Paragraph">
    <w:name w:val="Heading 4 + Paragraph"/>
    <w:basedOn w:val="Paragraph"/>
    <w:next w:val="Newparagraph"/>
    <w:qFormat/>
    <w:rsid w:val="00AE1ED4"/>
    <w:pPr>
      <w:widowControl/>
      <w:spacing w:before="360"/>
    </w:pPr>
  </w:style>
  <w:style w:type="table" w:customStyle="1" w:styleId="PlainTable21">
    <w:name w:val="Plain Table 21"/>
    <w:basedOn w:val="TableNormal"/>
    <w:rsid w:val="0018005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18005E"/>
    <w:rPr>
      <w:color w:val="0000FF" w:themeColor="hyperlink"/>
      <w:u w:val="single"/>
    </w:rPr>
  </w:style>
  <w:style w:type="character" w:styleId="Strong">
    <w:name w:val="Strong"/>
    <w:basedOn w:val="DefaultParagraphFont"/>
    <w:uiPriority w:val="22"/>
    <w:qFormat/>
    <w:rsid w:val="00235181"/>
    <w:rPr>
      <w:b/>
      <w:bCs/>
    </w:rPr>
  </w:style>
  <w:style w:type="table" w:styleId="TableGrid">
    <w:name w:val="Table Grid"/>
    <w:basedOn w:val="TableNormal"/>
    <w:rsid w:val="00AA7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F7A88"/>
    <w:rPr>
      <w:sz w:val="16"/>
      <w:szCs w:val="16"/>
    </w:rPr>
  </w:style>
  <w:style w:type="paragraph" w:styleId="CommentText">
    <w:name w:val="annotation text"/>
    <w:basedOn w:val="Normal"/>
    <w:link w:val="CommentTextChar"/>
    <w:semiHidden/>
    <w:unhideWhenUsed/>
    <w:rsid w:val="000F7A88"/>
    <w:pPr>
      <w:spacing w:line="240" w:lineRule="auto"/>
    </w:pPr>
    <w:rPr>
      <w:sz w:val="20"/>
      <w:szCs w:val="20"/>
    </w:rPr>
  </w:style>
  <w:style w:type="character" w:customStyle="1" w:styleId="CommentTextChar">
    <w:name w:val="Comment Text Char"/>
    <w:basedOn w:val="DefaultParagraphFont"/>
    <w:link w:val="CommentText"/>
    <w:semiHidden/>
    <w:rsid w:val="000F7A88"/>
  </w:style>
  <w:style w:type="paragraph" w:styleId="CommentSubject">
    <w:name w:val="annotation subject"/>
    <w:basedOn w:val="CommentText"/>
    <w:next w:val="CommentText"/>
    <w:link w:val="CommentSubjectChar"/>
    <w:semiHidden/>
    <w:unhideWhenUsed/>
    <w:rsid w:val="000F7A88"/>
    <w:rPr>
      <w:b/>
      <w:bCs/>
    </w:rPr>
  </w:style>
  <w:style w:type="character" w:customStyle="1" w:styleId="CommentSubjectChar">
    <w:name w:val="Comment Subject Char"/>
    <w:basedOn w:val="CommentTextChar"/>
    <w:link w:val="CommentSubject"/>
    <w:semiHidden/>
    <w:rsid w:val="000F7A88"/>
    <w:rPr>
      <w:b/>
      <w:bCs/>
    </w:rPr>
  </w:style>
  <w:style w:type="paragraph" w:styleId="BalloonText">
    <w:name w:val="Balloon Text"/>
    <w:basedOn w:val="Normal"/>
    <w:link w:val="BalloonTextChar"/>
    <w:semiHidden/>
    <w:unhideWhenUsed/>
    <w:rsid w:val="000F7A8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F7A88"/>
    <w:rPr>
      <w:rFonts w:ascii="Segoe UI" w:hAnsi="Segoe UI" w:cs="Segoe UI"/>
      <w:sz w:val="18"/>
      <w:szCs w:val="18"/>
    </w:rPr>
  </w:style>
  <w:style w:type="paragraph" w:styleId="ListParagraph">
    <w:name w:val="List Paragraph"/>
    <w:basedOn w:val="Normal"/>
    <w:qFormat/>
    <w:rsid w:val="009C3194"/>
    <w:pPr>
      <w:suppressAutoHyphens/>
      <w:spacing w:after="200" w:line="276" w:lineRule="auto"/>
      <w:ind w:left="720"/>
    </w:pPr>
    <w:rPr>
      <w:rFonts w:ascii="Calibri" w:eastAsia="SimSun" w:hAnsi="Calibri" w:cs="font301"/>
      <w:kern w:val="1"/>
      <w:sz w:val="22"/>
      <w:szCs w:val="22"/>
      <w:lang w:val="en-IE" w:eastAsia="ar-SA"/>
    </w:rPr>
  </w:style>
  <w:style w:type="table" w:customStyle="1" w:styleId="TableGrid1">
    <w:name w:val="Table Grid1"/>
    <w:basedOn w:val="TableNormal"/>
    <w:next w:val="TableGrid"/>
    <w:rsid w:val="00882A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A10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337186">
      <w:bodyDiv w:val="1"/>
      <w:marLeft w:val="0"/>
      <w:marRight w:val="0"/>
      <w:marTop w:val="0"/>
      <w:marBottom w:val="0"/>
      <w:divBdr>
        <w:top w:val="none" w:sz="0" w:space="0" w:color="auto"/>
        <w:left w:val="none" w:sz="0" w:space="0" w:color="auto"/>
        <w:bottom w:val="none" w:sz="0" w:space="0" w:color="auto"/>
        <w:right w:val="none" w:sz="0" w:space="0" w:color="auto"/>
      </w:divBdr>
    </w:div>
    <w:div w:id="333457196">
      <w:bodyDiv w:val="1"/>
      <w:marLeft w:val="0"/>
      <w:marRight w:val="0"/>
      <w:marTop w:val="0"/>
      <w:marBottom w:val="0"/>
      <w:divBdr>
        <w:top w:val="none" w:sz="0" w:space="0" w:color="auto"/>
        <w:left w:val="none" w:sz="0" w:space="0" w:color="auto"/>
        <w:bottom w:val="none" w:sz="0" w:space="0" w:color="auto"/>
        <w:right w:val="none" w:sz="0" w:space="0" w:color="auto"/>
      </w:divBdr>
    </w:div>
    <w:div w:id="406919176">
      <w:bodyDiv w:val="1"/>
      <w:marLeft w:val="0"/>
      <w:marRight w:val="0"/>
      <w:marTop w:val="0"/>
      <w:marBottom w:val="0"/>
      <w:divBdr>
        <w:top w:val="none" w:sz="0" w:space="0" w:color="auto"/>
        <w:left w:val="none" w:sz="0" w:space="0" w:color="auto"/>
        <w:bottom w:val="none" w:sz="0" w:space="0" w:color="auto"/>
        <w:right w:val="none" w:sz="0" w:space="0" w:color="auto"/>
      </w:divBdr>
    </w:div>
    <w:div w:id="909926053">
      <w:bodyDiv w:val="1"/>
      <w:marLeft w:val="0"/>
      <w:marRight w:val="0"/>
      <w:marTop w:val="0"/>
      <w:marBottom w:val="0"/>
      <w:divBdr>
        <w:top w:val="none" w:sz="0" w:space="0" w:color="auto"/>
        <w:left w:val="none" w:sz="0" w:space="0" w:color="auto"/>
        <w:bottom w:val="none" w:sz="0" w:space="0" w:color="auto"/>
        <w:right w:val="none" w:sz="0" w:space="0" w:color="auto"/>
      </w:divBdr>
    </w:div>
    <w:div w:id="1269393789">
      <w:bodyDiv w:val="1"/>
      <w:marLeft w:val="0"/>
      <w:marRight w:val="0"/>
      <w:marTop w:val="0"/>
      <w:marBottom w:val="0"/>
      <w:divBdr>
        <w:top w:val="none" w:sz="0" w:space="0" w:color="auto"/>
        <w:left w:val="none" w:sz="0" w:space="0" w:color="auto"/>
        <w:bottom w:val="none" w:sz="0" w:space="0" w:color="auto"/>
        <w:right w:val="none" w:sz="0" w:space="0" w:color="auto"/>
      </w:divBdr>
    </w:div>
    <w:div w:id="1920558369">
      <w:bodyDiv w:val="1"/>
      <w:marLeft w:val="0"/>
      <w:marRight w:val="0"/>
      <w:marTop w:val="0"/>
      <w:marBottom w:val="0"/>
      <w:divBdr>
        <w:top w:val="none" w:sz="0" w:space="0" w:color="auto"/>
        <w:left w:val="none" w:sz="0" w:space="0" w:color="auto"/>
        <w:bottom w:val="none" w:sz="0" w:space="0" w:color="auto"/>
        <w:right w:val="none" w:sz="0" w:space="0" w:color="auto"/>
      </w:divBdr>
    </w:div>
    <w:div w:id="2125883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xaminations.i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royalsociety.org/displaypagedoc.asp?id=11493" TargetMode="External"/><Relationship Id="rId5" Type="http://schemas.openxmlformats.org/officeDocument/2006/relationships/webSettings" Target="webSettings.xml"/><Relationship Id="rId10" Type="http://schemas.openxmlformats.org/officeDocument/2006/relationships/hyperlink" Target="http://www.maths.tcd.ie/pub/ims/bull67/2011-1-10.pdf" TargetMode="External"/><Relationship Id="rId4" Type="http://schemas.openxmlformats.org/officeDocument/2006/relationships/settings" Target="settings.xml"/><Relationship Id="rId9" Type="http://schemas.openxmlformats.org/officeDocument/2006/relationships/hyperlink" Target="http://www.jstor.org/stable/20405055?seq=1"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prende\AppData\Local\Temp\Temp1_TF_Template_Word_Windows_2010%20(1).zip\TF_Template_Word_Windows_201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91F8D-C704-4AF2-8B78-8A1E79E51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TF_Template_Word_Windows_2010</Template>
  <TotalTime>9</TotalTime>
  <Pages>32</Pages>
  <Words>9071</Words>
  <Characters>51705</Characters>
  <Application>Microsoft Office Word</Application>
  <DocSecurity>0</DocSecurity>
  <Lines>430</Lines>
  <Paragraphs>121</Paragraphs>
  <ScaleCrop>false</ScaleCrop>
  <HeadingPairs>
    <vt:vector size="2" baseType="variant">
      <vt:variant>
        <vt:lpstr>Title</vt:lpstr>
      </vt:variant>
      <vt:variant>
        <vt:i4>1</vt:i4>
      </vt:variant>
    </vt:vector>
  </HeadingPairs>
  <TitlesOfParts>
    <vt:vector size="1" baseType="lpstr">
      <vt:lpstr>TF_Template_Word_Windows_2010</vt:lpstr>
    </vt:vector>
  </TitlesOfParts>
  <Company>Informa Plc</Company>
  <LinksUpToDate>false</LinksUpToDate>
  <CharactersWithSpaces>60655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TF_Template_Word_Windows_2010</dc:title>
  <dc:creator>Administrator</dc:creator>
  <cp:lastModifiedBy>Mark Prendergast</cp:lastModifiedBy>
  <cp:revision>5</cp:revision>
  <cp:lastPrinted>2016-02-18T21:42:00Z</cp:lastPrinted>
  <dcterms:created xsi:type="dcterms:W3CDTF">2017-03-16T22:24:00Z</dcterms:created>
  <dcterms:modified xsi:type="dcterms:W3CDTF">2017-03-16T22:42:00Z</dcterms:modified>
</cp:coreProperties>
</file>