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1DEA2" w14:textId="4E6046AE" w:rsidR="00423BE4" w:rsidRPr="00711B99" w:rsidRDefault="00D13F17" w:rsidP="00AD3080">
      <w:pPr>
        <w:rPr>
          <w:rFonts w:ascii="Calibri" w:hAnsi="Calibri" w:cs="Calibri"/>
          <w:sz w:val="20"/>
          <w:szCs w:val="20"/>
          <w:lang w:val="en-GB"/>
        </w:rPr>
      </w:pPr>
      <w:r>
        <w:rPr>
          <w:rFonts w:ascii="Calibri" w:hAnsi="Calibri" w:cs="Calibri"/>
          <w:sz w:val="20"/>
          <w:szCs w:val="20"/>
          <w:lang w:val="en-GB"/>
        </w:rPr>
        <w:t xml:space="preserve"> </w:t>
      </w:r>
    </w:p>
    <w:p w14:paraId="6D80A38F" w14:textId="77777777" w:rsidR="00D35DAD" w:rsidRPr="00B206A9" w:rsidRDefault="00D35DAD" w:rsidP="009807F4">
      <w:pPr>
        <w:spacing w:after="200" w:line="480" w:lineRule="auto"/>
        <w:rPr>
          <w:b/>
          <w:sz w:val="28"/>
          <w:szCs w:val="28"/>
        </w:rPr>
      </w:pPr>
    </w:p>
    <w:p w14:paraId="1FBDF9B2" w14:textId="77777777" w:rsidR="00D35DAD" w:rsidRPr="00B206A9" w:rsidRDefault="00D35DAD" w:rsidP="00D35DAD">
      <w:pPr>
        <w:spacing w:after="200" w:line="480" w:lineRule="auto"/>
        <w:rPr>
          <w:rFonts w:eastAsia="Times New Roman"/>
          <w:sz w:val="28"/>
          <w:szCs w:val="28"/>
        </w:rPr>
      </w:pPr>
      <w:r w:rsidRPr="00B206A9">
        <w:rPr>
          <w:b/>
          <w:sz w:val="28"/>
          <w:szCs w:val="28"/>
        </w:rPr>
        <w:t>An exploration of happiness within the Irish LGBTI community</w:t>
      </w:r>
    </w:p>
    <w:p w14:paraId="7D64F176" w14:textId="77777777" w:rsidR="00D35DAD" w:rsidRPr="00B206A9" w:rsidRDefault="00D35DAD" w:rsidP="00D35DAD">
      <w:pPr>
        <w:jc w:val="both"/>
        <w:rPr>
          <w:lang w:val="en-GB"/>
        </w:rPr>
      </w:pPr>
    </w:p>
    <w:p w14:paraId="24902A8A" w14:textId="77777777" w:rsidR="00D35DAD" w:rsidRPr="00B206A9" w:rsidRDefault="00D35DAD" w:rsidP="00D35DAD">
      <w:pPr>
        <w:jc w:val="both"/>
        <w:rPr>
          <w:lang w:val="en-GB"/>
        </w:rPr>
      </w:pPr>
      <w:r w:rsidRPr="00B206A9">
        <w:rPr>
          <w:lang w:val="en-GB"/>
        </w:rPr>
        <w:t xml:space="preserve">Jan M.A. de </w:t>
      </w:r>
      <w:proofErr w:type="spellStart"/>
      <w:r w:rsidRPr="00B206A9">
        <w:rPr>
          <w:lang w:val="en-GB"/>
        </w:rPr>
        <w:t>Vries</w:t>
      </w:r>
      <w:proofErr w:type="spellEnd"/>
      <w:r w:rsidRPr="00B206A9">
        <w:rPr>
          <w:lang w:val="en-GB"/>
        </w:rPr>
        <w:t xml:space="preserve"> PhD, MSc, BSc, Assistant Professor and Psychology Subject Leader </w:t>
      </w:r>
    </w:p>
    <w:p w14:paraId="49BCAE8C" w14:textId="77777777" w:rsidR="00D35DAD" w:rsidRPr="00B206A9" w:rsidRDefault="00D35DAD" w:rsidP="00D35DAD">
      <w:pPr>
        <w:jc w:val="both"/>
        <w:rPr>
          <w:lang w:val="en-GB"/>
        </w:rPr>
      </w:pPr>
    </w:p>
    <w:p w14:paraId="66811676" w14:textId="77777777" w:rsidR="00D35DAD" w:rsidRPr="00B206A9" w:rsidRDefault="00D35DAD" w:rsidP="00D35DAD">
      <w:pPr>
        <w:jc w:val="both"/>
        <w:rPr>
          <w:lang w:val="en-GB"/>
        </w:rPr>
      </w:pPr>
      <w:r w:rsidRPr="00B206A9">
        <w:rPr>
          <w:lang w:val="en-GB"/>
        </w:rPr>
        <w:t xml:space="preserve">Edward McCann PhD, MSc, RN, RPN, RNT, Assistant Professor in Mental Health </w:t>
      </w:r>
    </w:p>
    <w:p w14:paraId="01479266" w14:textId="77777777" w:rsidR="00D35DAD" w:rsidRPr="00B206A9" w:rsidRDefault="00D35DAD" w:rsidP="00D35DAD">
      <w:pPr>
        <w:autoSpaceDE w:val="0"/>
        <w:autoSpaceDN w:val="0"/>
        <w:adjustRightInd w:val="0"/>
        <w:rPr>
          <w:rFonts w:eastAsiaTheme="minorEastAsia"/>
        </w:rPr>
      </w:pPr>
    </w:p>
    <w:p w14:paraId="31C80B41" w14:textId="77777777" w:rsidR="00D35DAD" w:rsidRPr="00B206A9" w:rsidRDefault="00D35DAD" w:rsidP="00D35DAD">
      <w:pPr>
        <w:autoSpaceDE w:val="0"/>
        <w:autoSpaceDN w:val="0"/>
        <w:adjustRightInd w:val="0"/>
        <w:rPr>
          <w:rFonts w:eastAsiaTheme="minorEastAsia"/>
        </w:rPr>
      </w:pPr>
      <w:r w:rsidRPr="00B206A9">
        <w:rPr>
          <w:rFonts w:eastAsiaTheme="minorEastAsia"/>
        </w:rPr>
        <w:t xml:space="preserve">Louise Doyle </w:t>
      </w:r>
    </w:p>
    <w:p w14:paraId="626478EE" w14:textId="77777777" w:rsidR="00D35DAD" w:rsidRPr="00B206A9" w:rsidRDefault="00D35DAD" w:rsidP="00D35DAD">
      <w:pPr>
        <w:autoSpaceDE w:val="0"/>
        <w:autoSpaceDN w:val="0"/>
        <w:adjustRightInd w:val="0"/>
        <w:rPr>
          <w:rFonts w:eastAsiaTheme="minorEastAsia"/>
        </w:rPr>
      </w:pPr>
    </w:p>
    <w:p w14:paraId="43803045" w14:textId="77777777" w:rsidR="00D35DAD" w:rsidRPr="00B206A9" w:rsidRDefault="00D35DAD" w:rsidP="00D35DAD">
      <w:pPr>
        <w:autoSpaceDE w:val="0"/>
        <w:autoSpaceDN w:val="0"/>
        <w:adjustRightInd w:val="0"/>
        <w:rPr>
          <w:rFonts w:eastAsiaTheme="minorEastAsia"/>
        </w:rPr>
      </w:pPr>
      <w:r w:rsidRPr="00B206A9">
        <w:rPr>
          <w:rFonts w:eastAsiaTheme="minorEastAsia"/>
        </w:rPr>
        <w:t xml:space="preserve">Carmel </w:t>
      </w:r>
      <w:proofErr w:type="spellStart"/>
      <w:r w:rsidRPr="00B206A9">
        <w:rPr>
          <w:rFonts w:eastAsiaTheme="minorEastAsia"/>
        </w:rPr>
        <w:t>Downes</w:t>
      </w:r>
      <w:proofErr w:type="spellEnd"/>
    </w:p>
    <w:p w14:paraId="27C89525" w14:textId="77777777" w:rsidR="00D35DAD" w:rsidRPr="00B206A9" w:rsidRDefault="00D35DAD" w:rsidP="00D35DAD">
      <w:pPr>
        <w:autoSpaceDE w:val="0"/>
        <w:autoSpaceDN w:val="0"/>
        <w:adjustRightInd w:val="0"/>
        <w:rPr>
          <w:rFonts w:eastAsiaTheme="minorEastAsia"/>
        </w:rPr>
      </w:pPr>
    </w:p>
    <w:p w14:paraId="550E6A42" w14:textId="77777777" w:rsidR="00D35DAD" w:rsidRPr="00B206A9" w:rsidRDefault="00D35DAD" w:rsidP="00D35DAD">
      <w:pPr>
        <w:autoSpaceDE w:val="0"/>
        <w:autoSpaceDN w:val="0"/>
        <w:adjustRightInd w:val="0"/>
        <w:rPr>
          <w:rFonts w:eastAsiaTheme="minorEastAsia"/>
        </w:rPr>
      </w:pPr>
      <w:r w:rsidRPr="00B206A9">
        <w:rPr>
          <w:rFonts w:eastAsiaTheme="minorEastAsia"/>
        </w:rPr>
        <w:t>Rebecca Murphy</w:t>
      </w:r>
      <w:bookmarkStart w:id="0" w:name="_GoBack"/>
      <w:bookmarkEnd w:id="0"/>
    </w:p>
    <w:p w14:paraId="250F3A33" w14:textId="77777777" w:rsidR="00D35DAD" w:rsidRPr="00B206A9" w:rsidRDefault="00D35DAD" w:rsidP="00D35DAD">
      <w:pPr>
        <w:autoSpaceDE w:val="0"/>
        <w:autoSpaceDN w:val="0"/>
        <w:adjustRightInd w:val="0"/>
        <w:rPr>
          <w:rFonts w:eastAsiaTheme="minorEastAsia"/>
        </w:rPr>
      </w:pPr>
      <w:r w:rsidRPr="00B206A9">
        <w:rPr>
          <w:rFonts w:eastAsiaTheme="minorEastAsia"/>
        </w:rPr>
        <w:t xml:space="preserve"> </w:t>
      </w:r>
    </w:p>
    <w:p w14:paraId="5438704C" w14:textId="77777777" w:rsidR="00D35DAD" w:rsidRPr="00B206A9" w:rsidRDefault="00D35DAD" w:rsidP="00D35DAD">
      <w:pPr>
        <w:autoSpaceDE w:val="0"/>
        <w:autoSpaceDN w:val="0"/>
        <w:adjustRightInd w:val="0"/>
        <w:rPr>
          <w:rFonts w:eastAsiaTheme="minorEastAsia"/>
        </w:rPr>
      </w:pPr>
      <w:r w:rsidRPr="00B206A9">
        <w:rPr>
          <w:rFonts w:eastAsiaTheme="minorEastAsia"/>
        </w:rPr>
        <w:t xml:space="preserve">Danika Sharek, </w:t>
      </w:r>
    </w:p>
    <w:p w14:paraId="1438EF2D" w14:textId="77777777" w:rsidR="00D35DAD" w:rsidRPr="00B206A9" w:rsidRDefault="00D35DAD" w:rsidP="00D35DAD">
      <w:pPr>
        <w:autoSpaceDE w:val="0"/>
        <w:autoSpaceDN w:val="0"/>
        <w:adjustRightInd w:val="0"/>
        <w:rPr>
          <w:rFonts w:eastAsiaTheme="minorEastAsia"/>
        </w:rPr>
      </w:pPr>
    </w:p>
    <w:p w14:paraId="673C4379" w14:textId="77777777" w:rsidR="00D35DAD" w:rsidRPr="00B206A9" w:rsidRDefault="00D35DAD" w:rsidP="00D35DAD">
      <w:pPr>
        <w:autoSpaceDE w:val="0"/>
        <w:autoSpaceDN w:val="0"/>
        <w:adjustRightInd w:val="0"/>
        <w:rPr>
          <w:rFonts w:eastAsiaTheme="minorEastAsia"/>
        </w:rPr>
      </w:pPr>
      <w:r w:rsidRPr="00B206A9">
        <w:rPr>
          <w:rFonts w:eastAsiaTheme="minorEastAsia"/>
        </w:rPr>
        <w:t>Thelma Begley,</w:t>
      </w:r>
    </w:p>
    <w:p w14:paraId="0DF566A8" w14:textId="77777777" w:rsidR="00D35DAD" w:rsidRPr="00B206A9" w:rsidRDefault="00D35DAD" w:rsidP="00D35DAD">
      <w:pPr>
        <w:jc w:val="both"/>
        <w:rPr>
          <w:rFonts w:eastAsiaTheme="minorEastAsia"/>
        </w:rPr>
      </w:pPr>
    </w:p>
    <w:p w14:paraId="1A6FEB83" w14:textId="77777777" w:rsidR="00D35DAD" w:rsidRPr="00B206A9" w:rsidRDefault="00D35DAD" w:rsidP="00D35DAD">
      <w:pPr>
        <w:jc w:val="both"/>
        <w:rPr>
          <w:rFonts w:eastAsiaTheme="minorEastAsia"/>
        </w:rPr>
      </w:pPr>
      <w:proofErr w:type="spellStart"/>
      <w:r w:rsidRPr="00B206A9">
        <w:rPr>
          <w:rFonts w:eastAsiaTheme="minorEastAsia"/>
        </w:rPr>
        <w:t>Fintan</w:t>
      </w:r>
      <w:proofErr w:type="spellEnd"/>
      <w:r w:rsidRPr="00B206A9">
        <w:rPr>
          <w:rFonts w:eastAsiaTheme="minorEastAsia"/>
        </w:rPr>
        <w:t xml:space="preserve"> Sheerin, </w:t>
      </w:r>
    </w:p>
    <w:p w14:paraId="52AAC812" w14:textId="77777777" w:rsidR="00D35DAD" w:rsidRPr="00B206A9" w:rsidRDefault="00D35DAD" w:rsidP="00D35DAD">
      <w:pPr>
        <w:jc w:val="both"/>
        <w:rPr>
          <w:rFonts w:eastAsiaTheme="minorEastAsia"/>
        </w:rPr>
      </w:pPr>
    </w:p>
    <w:p w14:paraId="7CCA3F50" w14:textId="77777777" w:rsidR="00D35DAD" w:rsidRPr="00B206A9" w:rsidRDefault="00D35DAD" w:rsidP="00D35DAD">
      <w:pPr>
        <w:jc w:val="both"/>
        <w:rPr>
          <w:rFonts w:eastAsiaTheme="minorEastAsia"/>
        </w:rPr>
      </w:pPr>
      <w:r w:rsidRPr="00B206A9">
        <w:rPr>
          <w:rFonts w:eastAsiaTheme="minorEastAsia"/>
        </w:rPr>
        <w:tab/>
      </w:r>
      <w:r w:rsidRPr="00B206A9">
        <w:rPr>
          <w:rFonts w:eastAsiaTheme="minorEastAsia"/>
        </w:rPr>
        <w:tab/>
      </w:r>
      <w:proofErr w:type="gramStart"/>
      <w:r w:rsidRPr="00B206A9">
        <w:rPr>
          <w:rFonts w:eastAsiaTheme="minorEastAsia"/>
        </w:rPr>
        <w:t>:all</w:t>
      </w:r>
      <w:proofErr w:type="gramEnd"/>
      <w:r w:rsidRPr="00B206A9">
        <w:rPr>
          <w:rFonts w:eastAsiaTheme="minorEastAsia"/>
        </w:rPr>
        <w:t xml:space="preserve"> School of Nursing and Midwifery, Trinity College University of Dublin</w:t>
      </w:r>
    </w:p>
    <w:p w14:paraId="75EBEC07" w14:textId="77777777" w:rsidR="00D35DAD" w:rsidRPr="00B206A9" w:rsidRDefault="00D35DAD" w:rsidP="00D35DAD">
      <w:pPr>
        <w:jc w:val="both"/>
        <w:rPr>
          <w:rFonts w:eastAsiaTheme="minorEastAsia"/>
        </w:rPr>
      </w:pPr>
    </w:p>
    <w:p w14:paraId="76CAAE11" w14:textId="77777777" w:rsidR="00D35DAD" w:rsidRPr="00B206A9" w:rsidRDefault="00D35DAD" w:rsidP="00D35DAD">
      <w:pPr>
        <w:jc w:val="both"/>
        <w:rPr>
          <w:lang w:val="en-GB"/>
        </w:rPr>
      </w:pPr>
      <w:proofErr w:type="spellStart"/>
      <w:r w:rsidRPr="00B206A9">
        <w:rPr>
          <w:rFonts w:eastAsiaTheme="minorEastAsia"/>
        </w:rPr>
        <w:t>Siobháin</w:t>
      </w:r>
      <w:proofErr w:type="spellEnd"/>
      <w:r w:rsidRPr="00B206A9">
        <w:rPr>
          <w:rFonts w:eastAsiaTheme="minorEastAsia"/>
        </w:rPr>
        <w:t xml:space="preserve"> Smyth: School of Nursing and Midwifery, National University of Ireland Galway</w:t>
      </w:r>
    </w:p>
    <w:p w14:paraId="5884C72C" w14:textId="77777777" w:rsidR="00D35DAD" w:rsidRPr="00B206A9" w:rsidRDefault="00D35DAD" w:rsidP="00D35DAD">
      <w:pPr>
        <w:jc w:val="both"/>
        <w:rPr>
          <w:rFonts w:eastAsiaTheme="minorEastAsia"/>
          <w:lang w:val="en-GB"/>
        </w:rPr>
      </w:pPr>
    </w:p>
    <w:p w14:paraId="78D9CCB4" w14:textId="77777777" w:rsidR="00D35DAD" w:rsidRPr="00B206A9" w:rsidRDefault="00D35DAD" w:rsidP="00D35DAD">
      <w:pPr>
        <w:jc w:val="both"/>
        <w:rPr>
          <w:rFonts w:eastAsiaTheme="minorEastAsia"/>
        </w:rPr>
      </w:pPr>
      <w:r w:rsidRPr="00B206A9">
        <w:rPr>
          <w:rFonts w:eastAsiaTheme="minorEastAsia"/>
        </w:rPr>
        <w:t>Agnes Higgins: School of Nursing and Midwifery, Trinity College University of Dublin</w:t>
      </w:r>
    </w:p>
    <w:p w14:paraId="568F20E8" w14:textId="77777777" w:rsidR="00D35DAD" w:rsidRPr="00B206A9" w:rsidRDefault="00D35DAD" w:rsidP="00D35DAD">
      <w:pPr>
        <w:jc w:val="both"/>
        <w:rPr>
          <w:lang w:val="en-GB"/>
        </w:rPr>
      </w:pPr>
    </w:p>
    <w:p w14:paraId="4BEE4683" w14:textId="77777777" w:rsidR="00D35DAD" w:rsidRPr="00B206A9" w:rsidRDefault="00D35DAD" w:rsidP="00D35DAD">
      <w:pPr>
        <w:jc w:val="both"/>
        <w:rPr>
          <w:lang w:val="en-GB"/>
        </w:rPr>
      </w:pPr>
    </w:p>
    <w:p w14:paraId="0F13EE74" w14:textId="77777777" w:rsidR="00D35DAD" w:rsidRPr="00B206A9" w:rsidRDefault="00D35DAD" w:rsidP="00D35DAD">
      <w:pPr>
        <w:jc w:val="both"/>
        <w:rPr>
          <w:lang w:val="en-GB"/>
        </w:rPr>
      </w:pPr>
    </w:p>
    <w:p w14:paraId="0AAF89F9" w14:textId="77777777" w:rsidR="00D35DAD" w:rsidRPr="00B206A9" w:rsidRDefault="00D35DAD" w:rsidP="00D35DAD">
      <w:pPr>
        <w:jc w:val="both"/>
        <w:rPr>
          <w:lang w:val="en-GB"/>
        </w:rPr>
      </w:pPr>
    </w:p>
    <w:p w14:paraId="0B4CC0EB" w14:textId="77777777" w:rsidR="00D35DAD" w:rsidRPr="00B206A9" w:rsidRDefault="00D35DAD" w:rsidP="00D35DAD">
      <w:pPr>
        <w:jc w:val="both"/>
        <w:rPr>
          <w:lang w:val="en-GB"/>
        </w:rPr>
      </w:pPr>
    </w:p>
    <w:p w14:paraId="1A91B856" w14:textId="77777777" w:rsidR="00D35DAD" w:rsidRPr="00B206A9" w:rsidRDefault="00D35DAD" w:rsidP="00D35DAD">
      <w:pPr>
        <w:jc w:val="both"/>
        <w:rPr>
          <w:lang w:val="en-GB"/>
        </w:rPr>
      </w:pPr>
    </w:p>
    <w:p w14:paraId="63598139" w14:textId="77777777" w:rsidR="00D35DAD" w:rsidRPr="00B206A9" w:rsidRDefault="00D35DAD" w:rsidP="00D35DAD">
      <w:pPr>
        <w:jc w:val="both"/>
        <w:rPr>
          <w:lang w:val="en-GB"/>
        </w:rPr>
      </w:pPr>
    </w:p>
    <w:p w14:paraId="7BBF5A92" w14:textId="77777777" w:rsidR="00D35DAD" w:rsidRPr="00B206A9" w:rsidRDefault="00D35DAD" w:rsidP="00D35DAD">
      <w:pPr>
        <w:jc w:val="both"/>
        <w:rPr>
          <w:lang w:val="en-GB"/>
        </w:rPr>
      </w:pPr>
    </w:p>
    <w:p w14:paraId="77027E55" w14:textId="77777777" w:rsidR="00D35DAD" w:rsidRPr="00B206A9" w:rsidRDefault="00D35DAD" w:rsidP="00D35DAD">
      <w:pPr>
        <w:jc w:val="both"/>
        <w:rPr>
          <w:lang w:val="en-GB"/>
        </w:rPr>
      </w:pPr>
    </w:p>
    <w:p w14:paraId="35B58747" w14:textId="77777777" w:rsidR="00D35DAD" w:rsidRPr="00B206A9" w:rsidRDefault="00D35DAD" w:rsidP="00D35DAD">
      <w:pPr>
        <w:jc w:val="both"/>
        <w:rPr>
          <w:lang w:val="en-GB"/>
        </w:rPr>
      </w:pPr>
      <w:r w:rsidRPr="00B206A9">
        <w:rPr>
          <w:lang w:val="en-GB"/>
        </w:rPr>
        <w:t xml:space="preserve">All correspondence with the first author </w:t>
      </w:r>
      <w:proofErr w:type="spellStart"/>
      <w:r w:rsidRPr="00B206A9">
        <w:rPr>
          <w:lang w:val="en-GB"/>
        </w:rPr>
        <w:t>Dr.</w:t>
      </w:r>
      <w:proofErr w:type="spellEnd"/>
      <w:r w:rsidRPr="00B206A9">
        <w:rPr>
          <w:lang w:val="en-GB"/>
        </w:rPr>
        <w:t xml:space="preserve"> Jan de </w:t>
      </w:r>
      <w:proofErr w:type="spellStart"/>
      <w:r w:rsidRPr="00B206A9">
        <w:rPr>
          <w:lang w:val="en-GB"/>
        </w:rPr>
        <w:t>Vries</w:t>
      </w:r>
      <w:proofErr w:type="spellEnd"/>
    </w:p>
    <w:p w14:paraId="10138723" w14:textId="77777777" w:rsidR="00D35DAD" w:rsidRPr="00B206A9" w:rsidRDefault="00D35DAD" w:rsidP="00D35DAD">
      <w:pPr>
        <w:jc w:val="both"/>
        <w:rPr>
          <w:lang w:val="en-GB"/>
        </w:rPr>
      </w:pPr>
      <w:r w:rsidRPr="00B206A9">
        <w:rPr>
          <w:lang w:val="en-GB"/>
        </w:rPr>
        <w:t>School of Nursing and Midwifery,</w:t>
      </w:r>
    </w:p>
    <w:p w14:paraId="5834031C" w14:textId="77777777" w:rsidR="00D35DAD" w:rsidRPr="00B206A9" w:rsidRDefault="00D35DAD" w:rsidP="00D35DAD">
      <w:pPr>
        <w:jc w:val="both"/>
        <w:rPr>
          <w:lang w:val="en-GB"/>
        </w:rPr>
      </w:pPr>
      <w:r w:rsidRPr="00B206A9">
        <w:rPr>
          <w:lang w:val="en-GB"/>
        </w:rPr>
        <w:t xml:space="preserve">24 </w:t>
      </w:r>
      <w:proofErr w:type="spellStart"/>
      <w:r w:rsidRPr="00B206A9">
        <w:rPr>
          <w:lang w:val="en-GB"/>
        </w:rPr>
        <w:t>D’Olier</w:t>
      </w:r>
      <w:proofErr w:type="spellEnd"/>
      <w:r w:rsidRPr="00B206A9">
        <w:rPr>
          <w:lang w:val="en-GB"/>
        </w:rPr>
        <w:t xml:space="preserve"> St</w:t>
      </w:r>
      <w:proofErr w:type="gramStart"/>
      <w:r w:rsidRPr="00B206A9">
        <w:rPr>
          <w:lang w:val="en-GB"/>
        </w:rPr>
        <w:t>.,</w:t>
      </w:r>
      <w:proofErr w:type="gramEnd"/>
    </w:p>
    <w:p w14:paraId="5E682841" w14:textId="77777777" w:rsidR="00D35DAD" w:rsidRPr="00B206A9" w:rsidRDefault="00D35DAD" w:rsidP="00D35DAD">
      <w:pPr>
        <w:jc w:val="both"/>
        <w:rPr>
          <w:lang w:val="en-GB"/>
        </w:rPr>
      </w:pPr>
      <w:r w:rsidRPr="00B206A9">
        <w:rPr>
          <w:lang w:val="en-GB"/>
        </w:rPr>
        <w:t>Trinity College Dublin,</w:t>
      </w:r>
    </w:p>
    <w:p w14:paraId="5CDD32B5" w14:textId="77777777" w:rsidR="00D35DAD" w:rsidRPr="00B206A9" w:rsidRDefault="00D35DAD" w:rsidP="00D35DAD">
      <w:pPr>
        <w:jc w:val="both"/>
        <w:rPr>
          <w:lang w:val="en-GB"/>
        </w:rPr>
      </w:pPr>
      <w:r w:rsidRPr="00B206A9">
        <w:rPr>
          <w:lang w:val="en-GB"/>
        </w:rPr>
        <w:t>Dublin 2</w:t>
      </w:r>
    </w:p>
    <w:p w14:paraId="2CEF3594" w14:textId="77777777" w:rsidR="00D35DAD" w:rsidRPr="00B206A9" w:rsidRDefault="00D35DAD" w:rsidP="00D35DAD">
      <w:pPr>
        <w:jc w:val="both"/>
        <w:rPr>
          <w:lang w:val="en-GB"/>
        </w:rPr>
      </w:pPr>
      <w:r w:rsidRPr="00B206A9">
        <w:rPr>
          <w:lang w:val="en-GB"/>
        </w:rPr>
        <w:t>Ireland</w:t>
      </w:r>
    </w:p>
    <w:p w14:paraId="6FE730DA" w14:textId="77777777" w:rsidR="00D35DAD" w:rsidRPr="00B206A9" w:rsidRDefault="00D35DAD" w:rsidP="00D35DAD">
      <w:pPr>
        <w:jc w:val="both"/>
        <w:rPr>
          <w:lang w:val="en-GB"/>
        </w:rPr>
      </w:pPr>
      <w:proofErr w:type="spellStart"/>
      <w:r w:rsidRPr="00B206A9">
        <w:rPr>
          <w:lang w:val="en-GB"/>
        </w:rPr>
        <w:t>Ph</w:t>
      </w:r>
      <w:proofErr w:type="spellEnd"/>
      <w:r w:rsidRPr="00B206A9">
        <w:rPr>
          <w:lang w:val="en-GB"/>
        </w:rPr>
        <w:t>: 0353 - 1-8964032</w:t>
      </w:r>
    </w:p>
    <w:p w14:paraId="1349FCFB" w14:textId="77777777" w:rsidR="00D35DAD" w:rsidRPr="00B206A9" w:rsidRDefault="00D35DAD" w:rsidP="00D35DAD">
      <w:pPr>
        <w:jc w:val="both"/>
        <w:rPr>
          <w:lang w:val="en-GB"/>
        </w:rPr>
      </w:pPr>
      <w:r w:rsidRPr="00B206A9">
        <w:rPr>
          <w:lang w:val="en-GB"/>
        </w:rPr>
        <w:t xml:space="preserve">Email: </w:t>
      </w:r>
      <w:hyperlink r:id="rId8" w:history="1">
        <w:r w:rsidRPr="00B206A9">
          <w:rPr>
            <w:rStyle w:val="Hyperlink"/>
            <w:color w:val="auto"/>
            <w:lang w:val="en-GB"/>
          </w:rPr>
          <w:t>jan.devries@tcd.ie</w:t>
        </w:r>
      </w:hyperlink>
      <w:r w:rsidRPr="00B206A9">
        <w:rPr>
          <w:lang w:val="en-GB"/>
        </w:rPr>
        <w:t xml:space="preserve"> </w:t>
      </w:r>
    </w:p>
    <w:p w14:paraId="7CD2C06B" w14:textId="77777777" w:rsidR="00D35DAD" w:rsidRPr="00B206A9" w:rsidRDefault="00D35DAD" w:rsidP="009807F4">
      <w:pPr>
        <w:spacing w:after="200" w:line="480" w:lineRule="auto"/>
        <w:rPr>
          <w:b/>
        </w:rPr>
      </w:pPr>
    </w:p>
    <w:p w14:paraId="5CC001BF" w14:textId="34597CB6" w:rsidR="00D35DAD" w:rsidRPr="00B206A9" w:rsidRDefault="00D35DAD" w:rsidP="009807F4">
      <w:pPr>
        <w:spacing w:after="200" w:line="480" w:lineRule="auto"/>
        <w:rPr>
          <w:b/>
        </w:rPr>
      </w:pPr>
    </w:p>
    <w:p w14:paraId="3AA6DD52" w14:textId="3B6FF9D3" w:rsidR="00423BE4" w:rsidRPr="00B206A9" w:rsidRDefault="00120DEA" w:rsidP="009807F4">
      <w:pPr>
        <w:spacing w:after="200" w:line="480" w:lineRule="auto"/>
        <w:rPr>
          <w:rFonts w:eastAsia="Times New Roman"/>
        </w:rPr>
      </w:pPr>
      <w:r w:rsidRPr="00B206A9">
        <w:rPr>
          <w:b/>
        </w:rPr>
        <w:lastRenderedPageBreak/>
        <w:t>An exploration of h</w:t>
      </w:r>
      <w:r w:rsidR="00391136" w:rsidRPr="00B206A9">
        <w:rPr>
          <w:b/>
        </w:rPr>
        <w:t>appiness</w:t>
      </w:r>
      <w:r w:rsidR="00504D7A" w:rsidRPr="00B206A9">
        <w:rPr>
          <w:b/>
        </w:rPr>
        <w:t xml:space="preserve"> </w:t>
      </w:r>
      <w:r w:rsidR="00423BE4" w:rsidRPr="00B206A9">
        <w:rPr>
          <w:b/>
        </w:rPr>
        <w:t>within the</w:t>
      </w:r>
      <w:r w:rsidRPr="00B206A9">
        <w:rPr>
          <w:b/>
        </w:rPr>
        <w:t xml:space="preserve"> Irish LGBTI community</w:t>
      </w:r>
    </w:p>
    <w:p w14:paraId="2E855EFE" w14:textId="77777777" w:rsidR="00423BE4" w:rsidRPr="00B206A9" w:rsidRDefault="00423BE4" w:rsidP="00AD3080">
      <w:pPr>
        <w:spacing w:line="480" w:lineRule="auto"/>
        <w:rPr>
          <w:b/>
        </w:rPr>
      </w:pPr>
      <w:r w:rsidRPr="00B206A9">
        <w:rPr>
          <w:b/>
        </w:rPr>
        <w:t>INTRODUCTION AND BACKGROUND</w:t>
      </w:r>
    </w:p>
    <w:p w14:paraId="01C21B1A" w14:textId="7D4DBF8B" w:rsidR="00EE02D7" w:rsidRPr="00B206A9" w:rsidRDefault="00423BE4" w:rsidP="009B06AA">
      <w:pPr>
        <w:pStyle w:val="EndNoteBibliography"/>
        <w:spacing w:line="480" w:lineRule="auto"/>
        <w:rPr>
          <w:rFonts w:eastAsia="Times New Roman"/>
        </w:rPr>
      </w:pPr>
      <w:r w:rsidRPr="00B206A9">
        <w:rPr>
          <w:rFonts w:eastAsia="Times New Roman"/>
        </w:rPr>
        <w:t>In the Republic of Ireland, research on the</w:t>
      </w:r>
      <w:r w:rsidR="00D46129" w:rsidRPr="00B206A9">
        <w:rPr>
          <w:rFonts w:eastAsia="Times New Roman"/>
        </w:rPr>
        <w:t xml:space="preserve"> mental health and well-being of </w:t>
      </w:r>
      <w:r w:rsidR="00EE02D7" w:rsidRPr="00B206A9">
        <w:rPr>
          <w:rFonts w:eastAsia="Times New Roman"/>
        </w:rPr>
        <w:t>people who identify as lesbian, gay, bisexual, transgender and intersex (LGBTI)</w:t>
      </w:r>
      <w:r w:rsidR="00EE02D7" w:rsidRPr="00B206A9">
        <w:rPr>
          <w:rStyle w:val="FootnoteReference"/>
          <w:rFonts w:eastAsia="Times New Roman"/>
        </w:rPr>
        <w:footnoteReference w:id="1"/>
      </w:r>
      <w:r w:rsidR="00EE02D7" w:rsidRPr="00B206A9">
        <w:rPr>
          <w:rFonts w:eastAsia="Times New Roman"/>
        </w:rPr>
        <w:t xml:space="preserve"> </w:t>
      </w:r>
      <w:r w:rsidRPr="00B206A9">
        <w:rPr>
          <w:rFonts w:eastAsia="Times New Roman"/>
        </w:rPr>
        <w:t>was scarce until</w:t>
      </w:r>
      <w:r w:rsidR="00120DEA" w:rsidRPr="00B206A9">
        <w:rPr>
          <w:rFonts w:eastAsia="Times New Roman"/>
        </w:rPr>
        <w:t xml:space="preserve"> recently. The most significant study,</w:t>
      </w:r>
      <w:r w:rsidRPr="00B206A9">
        <w:rPr>
          <w:rFonts w:eastAsia="Times New Roman"/>
        </w:rPr>
        <w:t xml:space="preserve"> the </w:t>
      </w:r>
      <w:r w:rsidRPr="00B206A9">
        <w:rPr>
          <w:rFonts w:eastAsia="Times New Roman"/>
          <w:i/>
        </w:rPr>
        <w:t>Supporting LGBT Lives</w:t>
      </w:r>
      <w:r w:rsidRPr="00B206A9">
        <w:rPr>
          <w:rFonts w:eastAsia="Times New Roman"/>
        </w:rPr>
        <w:t xml:space="preserve"> study (n=1,110) (Mayock</w:t>
      </w:r>
      <w:r w:rsidR="00180FAF" w:rsidRPr="00B206A9">
        <w:rPr>
          <w:rFonts w:eastAsia="Times New Roman"/>
        </w:rPr>
        <w:t xml:space="preserve"> et al.</w:t>
      </w:r>
      <w:r w:rsidR="001C42F9" w:rsidRPr="00B206A9">
        <w:rPr>
          <w:rFonts w:eastAsia="Times New Roman"/>
        </w:rPr>
        <w:t>,</w:t>
      </w:r>
      <w:r w:rsidR="00180FAF" w:rsidRPr="00B206A9">
        <w:rPr>
          <w:rFonts w:eastAsia="Times New Roman"/>
        </w:rPr>
        <w:t xml:space="preserve"> </w:t>
      </w:r>
      <w:r w:rsidRPr="00B206A9">
        <w:rPr>
          <w:rFonts w:eastAsia="Times New Roman"/>
        </w:rPr>
        <w:t>2009)</w:t>
      </w:r>
      <w:r w:rsidR="000D032C" w:rsidRPr="00B206A9">
        <w:rPr>
          <w:rFonts w:eastAsia="Times New Roman"/>
        </w:rPr>
        <w:t>,</w:t>
      </w:r>
      <w:r w:rsidR="00120DEA" w:rsidRPr="00B206A9">
        <w:rPr>
          <w:rFonts w:eastAsia="Times New Roman"/>
        </w:rPr>
        <w:t xml:space="preserve"> showed that there was cause for concern</w:t>
      </w:r>
      <w:r w:rsidRPr="00B206A9">
        <w:rPr>
          <w:rFonts w:eastAsia="Times New Roman"/>
        </w:rPr>
        <w:t xml:space="preserve">. </w:t>
      </w:r>
      <w:r w:rsidR="00EE02D7" w:rsidRPr="00B206A9">
        <w:rPr>
          <w:rFonts w:eastAsia="Times New Roman"/>
        </w:rPr>
        <w:t>Since then, s</w:t>
      </w:r>
      <w:r w:rsidRPr="00B206A9">
        <w:rPr>
          <w:rFonts w:eastAsia="Times New Roman"/>
        </w:rPr>
        <w:t>ubstantial s</w:t>
      </w:r>
      <w:r w:rsidR="00F86DC6" w:rsidRPr="00B206A9">
        <w:rPr>
          <w:rFonts w:eastAsia="Times New Roman"/>
        </w:rPr>
        <w:t>ocio-political changes for LGBT</w:t>
      </w:r>
      <w:r w:rsidR="00120DEA" w:rsidRPr="00B206A9">
        <w:rPr>
          <w:rFonts w:eastAsia="Times New Roman"/>
        </w:rPr>
        <w:t>I</w:t>
      </w:r>
      <w:r w:rsidRPr="00B206A9">
        <w:rPr>
          <w:rFonts w:eastAsia="Times New Roman"/>
        </w:rPr>
        <w:t xml:space="preserve"> people in </w:t>
      </w:r>
      <w:r w:rsidR="001B0627" w:rsidRPr="00B206A9">
        <w:rPr>
          <w:rFonts w:eastAsia="Times New Roman"/>
        </w:rPr>
        <w:t>the Republic of Ireland has</w:t>
      </w:r>
      <w:r w:rsidRPr="00B206A9">
        <w:rPr>
          <w:rFonts w:eastAsia="Times New Roman"/>
        </w:rPr>
        <w:t xml:space="preserve"> heralded the need for an update of the 2009 study. This culminated in the </w:t>
      </w:r>
      <w:r w:rsidR="0037296E" w:rsidRPr="00B206A9">
        <w:rPr>
          <w:rFonts w:eastAsia="Times New Roman"/>
          <w:i/>
        </w:rPr>
        <w:t xml:space="preserve">XXXXXXX </w:t>
      </w:r>
      <w:r w:rsidRPr="00B206A9">
        <w:rPr>
          <w:rFonts w:eastAsia="Times New Roman"/>
          <w:i/>
        </w:rPr>
        <w:t>study</w:t>
      </w:r>
      <w:r w:rsidRPr="00B206A9">
        <w:rPr>
          <w:rFonts w:eastAsia="Times New Roman"/>
        </w:rPr>
        <w:t xml:space="preserve"> which is the sourc</w:t>
      </w:r>
      <w:r w:rsidR="00120DEA" w:rsidRPr="00B206A9">
        <w:rPr>
          <w:rFonts w:eastAsia="Times New Roman"/>
        </w:rPr>
        <w:t>e of the present</w:t>
      </w:r>
      <w:r w:rsidR="00180FAF" w:rsidRPr="00B206A9">
        <w:rPr>
          <w:rFonts w:eastAsia="Times New Roman"/>
        </w:rPr>
        <w:t xml:space="preserve"> paper (</w:t>
      </w:r>
      <w:r w:rsidR="004E2ABC" w:rsidRPr="00B206A9">
        <w:rPr>
          <w:rFonts w:eastAsia="Times New Roman"/>
          <w:u w:val="single"/>
        </w:rPr>
        <w:t>Reference</w:t>
      </w:r>
      <w:r w:rsidR="00AC3292" w:rsidRPr="00B206A9">
        <w:rPr>
          <w:rFonts w:eastAsia="Times New Roman"/>
          <w:u w:val="single"/>
        </w:rPr>
        <w:t xml:space="preserve"> to be</w:t>
      </w:r>
      <w:r w:rsidR="004E2ABC" w:rsidRPr="00B206A9">
        <w:rPr>
          <w:rFonts w:eastAsia="Times New Roman"/>
          <w:u w:val="single"/>
        </w:rPr>
        <w:t xml:space="preserve"> inserted after </w:t>
      </w:r>
      <w:r w:rsidR="00BC2BC3" w:rsidRPr="00B206A9">
        <w:rPr>
          <w:rFonts w:eastAsia="Times New Roman"/>
          <w:u w:val="single"/>
        </w:rPr>
        <w:t xml:space="preserve">blind </w:t>
      </w:r>
      <w:r w:rsidR="004E2ABC" w:rsidRPr="00B206A9">
        <w:rPr>
          <w:rFonts w:eastAsia="Times New Roman"/>
          <w:u w:val="single"/>
        </w:rPr>
        <w:t>review</w:t>
      </w:r>
      <w:r w:rsidRPr="00B206A9">
        <w:rPr>
          <w:rFonts w:eastAsia="Times New Roman"/>
        </w:rPr>
        <w:t xml:space="preserve">).  </w:t>
      </w:r>
    </w:p>
    <w:p w14:paraId="28D96C2F" w14:textId="0D502A37" w:rsidR="00423BE4" w:rsidRPr="00B206A9" w:rsidRDefault="00EE02D7" w:rsidP="009B06AA">
      <w:pPr>
        <w:pStyle w:val="EndNoteBibliography"/>
        <w:spacing w:line="480" w:lineRule="auto"/>
        <w:rPr>
          <w:rFonts w:eastAsia="Times New Roman"/>
        </w:rPr>
      </w:pPr>
      <w:r w:rsidRPr="00B206A9">
        <w:rPr>
          <w:rFonts w:eastAsia="Times New Roman"/>
        </w:rPr>
        <w:t>This</w:t>
      </w:r>
      <w:r w:rsidR="00423BE4" w:rsidRPr="00B206A9">
        <w:rPr>
          <w:rFonts w:eastAsia="Times New Roman"/>
        </w:rPr>
        <w:t xml:space="preserve"> </w:t>
      </w:r>
      <w:r w:rsidR="000D032C" w:rsidRPr="00B206A9">
        <w:rPr>
          <w:rFonts w:eastAsia="Times New Roman"/>
        </w:rPr>
        <w:t xml:space="preserve">substantial </w:t>
      </w:r>
      <w:r w:rsidR="00423BE4" w:rsidRPr="00B206A9">
        <w:rPr>
          <w:rFonts w:eastAsia="Times New Roman"/>
        </w:rPr>
        <w:t xml:space="preserve">study </w:t>
      </w:r>
      <w:r w:rsidRPr="00B206A9">
        <w:rPr>
          <w:rFonts w:eastAsia="Times New Roman"/>
        </w:rPr>
        <w:t xml:space="preserve">consisted of </w:t>
      </w:r>
      <w:r w:rsidR="00354AE2" w:rsidRPr="00B206A9">
        <w:rPr>
          <w:rFonts w:eastAsia="Times New Roman"/>
        </w:rPr>
        <w:t>(a) an online survey of the LGBTI community (n=2,264) on mental health, wellness and challenges to both (b</w:t>
      </w:r>
      <w:r w:rsidRPr="00B206A9">
        <w:rPr>
          <w:rFonts w:eastAsia="Times New Roman"/>
        </w:rPr>
        <w:t>) structured telephone interviews with a representative sample (n=1008) of the general population to assess publi</w:t>
      </w:r>
      <w:r w:rsidR="00354AE2" w:rsidRPr="00B206A9">
        <w:rPr>
          <w:rFonts w:eastAsia="Times New Roman"/>
        </w:rPr>
        <w:t>c attitudes to LGBTI people</w:t>
      </w:r>
      <w:r w:rsidR="00423BE4" w:rsidRPr="00B206A9">
        <w:rPr>
          <w:rFonts w:eastAsia="Times New Roman"/>
        </w:rPr>
        <w:t xml:space="preserve">. </w:t>
      </w:r>
      <w:r w:rsidR="00354AE2" w:rsidRPr="00B206A9">
        <w:rPr>
          <w:rFonts w:eastAsia="Times New Roman"/>
        </w:rPr>
        <w:t xml:space="preserve">This publication addressed the responses to the online survey and more specifically the quantitative and qualitative section exploring happiness included in the survey. </w:t>
      </w:r>
      <w:r w:rsidR="00423BE4" w:rsidRPr="00B206A9">
        <w:rPr>
          <w:rFonts w:eastAsia="Times New Roman"/>
        </w:rPr>
        <w:t>Before introducing the study in more detail, an overview is provided of conceptual aspects of happiness research internationally,</w:t>
      </w:r>
      <w:r w:rsidR="00354AE2" w:rsidRPr="00B206A9">
        <w:rPr>
          <w:rFonts w:eastAsia="Times New Roman"/>
        </w:rPr>
        <w:t xml:space="preserve"> in Ireland, and in the LGBTI community, with reference to minority stress theory</w:t>
      </w:r>
      <w:r w:rsidR="00423BE4" w:rsidRPr="00B206A9">
        <w:rPr>
          <w:rFonts w:eastAsia="Times New Roman"/>
        </w:rPr>
        <w:t xml:space="preserve"> </w:t>
      </w:r>
    </w:p>
    <w:p w14:paraId="38181DD8" w14:textId="77777777" w:rsidR="00645578" w:rsidRPr="00B206A9" w:rsidRDefault="00645578" w:rsidP="00AD3080">
      <w:pPr>
        <w:spacing w:line="480" w:lineRule="auto"/>
        <w:rPr>
          <w:rFonts w:eastAsia="Times New Roman"/>
          <w:b/>
          <w:i/>
        </w:rPr>
      </w:pPr>
    </w:p>
    <w:p w14:paraId="103DA7FC" w14:textId="34B50BCA" w:rsidR="00423BE4" w:rsidRPr="00B206A9" w:rsidRDefault="00423BE4" w:rsidP="00AD3080">
      <w:pPr>
        <w:spacing w:line="480" w:lineRule="auto"/>
        <w:rPr>
          <w:rFonts w:eastAsia="Times New Roman"/>
          <w:b/>
          <w:i/>
        </w:rPr>
      </w:pPr>
      <w:r w:rsidRPr="00B206A9">
        <w:rPr>
          <w:rFonts w:eastAsia="Times New Roman"/>
          <w:b/>
          <w:i/>
        </w:rPr>
        <w:t>Happiness</w:t>
      </w:r>
      <w:r w:rsidR="00D94DDA" w:rsidRPr="00B206A9">
        <w:rPr>
          <w:rFonts w:eastAsia="Times New Roman"/>
          <w:b/>
          <w:i/>
        </w:rPr>
        <w:t>, life-satisfaction</w:t>
      </w:r>
      <w:r w:rsidR="00B32B8C" w:rsidRPr="00B206A9">
        <w:rPr>
          <w:rFonts w:eastAsia="Times New Roman"/>
          <w:b/>
          <w:i/>
        </w:rPr>
        <w:t>, wellness</w:t>
      </w:r>
      <w:r w:rsidR="00D94DDA" w:rsidRPr="00B206A9">
        <w:rPr>
          <w:rFonts w:eastAsia="Times New Roman"/>
          <w:b/>
          <w:i/>
        </w:rPr>
        <w:t xml:space="preserve"> and well-being</w:t>
      </w:r>
    </w:p>
    <w:p w14:paraId="4EB2C9C0" w14:textId="3E3E0A28" w:rsidR="00A9675B" w:rsidRPr="00B206A9" w:rsidRDefault="00D35F38" w:rsidP="00AD3080">
      <w:pPr>
        <w:spacing w:line="480" w:lineRule="auto"/>
        <w:rPr>
          <w:rFonts w:eastAsia="Times New Roman"/>
        </w:rPr>
      </w:pPr>
      <w:r w:rsidRPr="00B206A9">
        <w:rPr>
          <w:rFonts w:eastAsia="Times New Roman"/>
        </w:rPr>
        <w:t>The World Data Base of happiness research (</w:t>
      </w:r>
      <w:hyperlink r:id="rId9" w:history="1">
        <w:r w:rsidRPr="00B206A9">
          <w:rPr>
            <w:rStyle w:val="Hyperlink"/>
            <w:color w:val="auto"/>
          </w:rPr>
          <w:t>https://worlddatabaseofhappiness.eur.nl/</w:t>
        </w:r>
      </w:hyperlink>
      <w:r w:rsidRPr="00B206A9">
        <w:t xml:space="preserve">) </w:t>
      </w:r>
      <w:r w:rsidRPr="00B206A9">
        <w:rPr>
          <w:rFonts w:eastAsia="Times New Roman"/>
        </w:rPr>
        <w:t>equates happiness with ‘subjective enjoyment of life’ (</w:t>
      </w:r>
      <w:proofErr w:type="spellStart"/>
      <w:r w:rsidRPr="00B206A9">
        <w:rPr>
          <w:rFonts w:eastAsia="Times New Roman"/>
        </w:rPr>
        <w:t>Veenhoven</w:t>
      </w:r>
      <w:proofErr w:type="spellEnd"/>
      <w:r w:rsidRPr="00B206A9">
        <w:rPr>
          <w:rFonts w:eastAsia="Times New Roman"/>
        </w:rPr>
        <w:t xml:space="preserve">, 2019). Within this, </w:t>
      </w:r>
      <w:r w:rsidRPr="00B206A9">
        <w:rPr>
          <w:rFonts w:eastAsia="Times New Roman"/>
        </w:rPr>
        <w:lastRenderedPageBreak/>
        <w:t>h</w:t>
      </w:r>
      <w:r w:rsidR="00423BE4" w:rsidRPr="00B206A9">
        <w:rPr>
          <w:rFonts w:eastAsia="Times New Roman"/>
        </w:rPr>
        <w:t xml:space="preserve">appiness can be understood as the immediate response to a </w:t>
      </w:r>
      <w:proofErr w:type="gramStart"/>
      <w:r w:rsidR="00423BE4" w:rsidRPr="00B206A9">
        <w:rPr>
          <w:rFonts w:eastAsia="Times New Roman"/>
        </w:rPr>
        <w:t>pleasure giving</w:t>
      </w:r>
      <w:proofErr w:type="gramEnd"/>
      <w:r w:rsidR="00423BE4" w:rsidRPr="00B206A9">
        <w:rPr>
          <w:rFonts w:eastAsia="Times New Roman"/>
        </w:rPr>
        <w:t xml:space="preserve"> event (hedonic happiness) or as a broader evaluation of satisfaction with life</w:t>
      </w:r>
      <w:r w:rsidRPr="00B206A9">
        <w:rPr>
          <w:rFonts w:eastAsia="Times New Roman"/>
        </w:rPr>
        <w:t xml:space="preserve"> (</w:t>
      </w:r>
      <w:proofErr w:type="spellStart"/>
      <w:r w:rsidRPr="00B206A9">
        <w:rPr>
          <w:rFonts w:eastAsia="Times New Roman"/>
        </w:rPr>
        <w:t>eudaimonic</w:t>
      </w:r>
      <w:proofErr w:type="spellEnd"/>
      <w:r w:rsidRPr="00B206A9">
        <w:rPr>
          <w:rFonts w:eastAsia="Times New Roman"/>
        </w:rPr>
        <w:t xml:space="preserve"> happiness) </w:t>
      </w:r>
      <w:r w:rsidRPr="00B206A9">
        <w:rPr>
          <w:rFonts w:eastAsia="Times New Roman"/>
          <w:noProof/>
        </w:rPr>
        <w:t>(Ryan &amp; Deci, 2001)</w:t>
      </w:r>
      <w:r w:rsidR="00A9675B" w:rsidRPr="00B206A9">
        <w:rPr>
          <w:rFonts w:eastAsia="Times New Roman"/>
        </w:rPr>
        <w:t xml:space="preserve">. </w:t>
      </w:r>
      <w:r w:rsidR="00423BE4" w:rsidRPr="00B206A9">
        <w:rPr>
          <w:rFonts w:eastAsia="Times New Roman"/>
        </w:rPr>
        <w:t xml:space="preserve">Some authors have reserved the term happiness for the first type </w:t>
      </w:r>
      <w:r w:rsidR="00A9675B" w:rsidRPr="00B206A9">
        <w:rPr>
          <w:rFonts w:eastAsia="Times New Roman"/>
        </w:rPr>
        <w:t xml:space="preserve">but more </w:t>
      </w:r>
      <w:proofErr w:type="gramStart"/>
      <w:r w:rsidR="00A9675B" w:rsidRPr="00B206A9">
        <w:rPr>
          <w:rFonts w:eastAsia="Times New Roman"/>
        </w:rPr>
        <w:t>commonly</w:t>
      </w:r>
      <w:proofErr w:type="gramEnd"/>
      <w:r w:rsidR="00A9675B" w:rsidRPr="00B206A9">
        <w:rPr>
          <w:rFonts w:eastAsia="Times New Roman"/>
        </w:rPr>
        <w:t xml:space="preserve"> the second perspective is taken</w:t>
      </w:r>
      <w:r w:rsidR="00423BE4" w:rsidRPr="00B206A9">
        <w:rPr>
          <w:rFonts w:eastAsia="Times New Roman"/>
        </w:rPr>
        <w:t xml:space="preserve"> </w:t>
      </w:r>
      <w:r w:rsidR="00180FAF" w:rsidRPr="00B206A9">
        <w:rPr>
          <w:rFonts w:eastAsia="Times New Roman"/>
          <w:noProof/>
        </w:rPr>
        <w:t>(Lyubomirsky</w:t>
      </w:r>
      <w:r w:rsidR="00423BE4" w:rsidRPr="00B206A9">
        <w:rPr>
          <w:rFonts w:eastAsia="Times New Roman"/>
          <w:noProof/>
        </w:rPr>
        <w:t xml:space="preserve"> 2001)</w:t>
      </w:r>
      <w:r w:rsidR="00423BE4" w:rsidRPr="00B206A9">
        <w:rPr>
          <w:rFonts w:eastAsia="Times New Roman"/>
        </w:rPr>
        <w:t xml:space="preserve">. A recent literature review suggests a broad definition which emphasises happiness as </w:t>
      </w:r>
      <w:r w:rsidR="00D3378C" w:rsidRPr="00B206A9">
        <w:rPr>
          <w:rFonts w:eastAsia="Times New Roman"/>
        </w:rPr>
        <w:t>“</w:t>
      </w:r>
      <w:r w:rsidR="00423BE4" w:rsidRPr="00B206A9">
        <w:rPr>
          <w:rFonts w:eastAsia="Times New Roman"/>
        </w:rPr>
        <w:t>synonymous with quality of life or well-being</w:t>
      </w:r>
      <w:r w:rsidR="00D3378C" w:rsidRPr="00B206A9">
        <w:rPr>
          <w:rFonts w:eastAsia="Times New Roman"/>
        </w:rPr>
        <w:t>”</w:t>
      </w:r>
      <w:r w:rsidR="00423BE4" w:rsidRPr="00B206A9">
        <w:rPr>
          <w:rFonts w:eastAsia="Times New Roman"/>
        </w:rPr>
        <w:t xml:space="preserve"> </w:t>
      </w:r>
      <w:r w:rsidR="00180FAF" w:rsidRPr="00B206A9">
        <w:rPr>
          <w:rFonts w:eastAsia="Times New Roman"/>
          <w:noProof/>
        </w:rPr>
        <w:t>(Veenhoven</w:t>
      </w:r>
      <w:r w:rsidR="001C42F9" w:rsidRPr="00B206A9">
        <w:rPr>
          <w:rFonts w:eastAsia="Times New Roman"/>
          <w:noProof/>
        </w:rPr>
        <w:t>,</w:t>
      </w:r>
      <w:r w:rsidR="00423BE4" w:rsidRPr="00B206A9">
        <w:rPr>
          <w:rFonts w:eastAsia="Times New Roman"/>
          <w:noProof/>
        </w:rPr>
        <w:t xml:space="preserve"> 2015b</w:t>
      </w:r>
      <w:r w:rsidR="00D3378C" w:rsidRPr="00B206A9">
        <w:rPr>
          <w:rFonts w:eastAsia="Times New Roman"/>
          <w:noProof/>
        </w:rPr>
        <w:t>, p.381</w:t>
      </w:r>
      <w:r w:rsidR="00423BE4" w:rsidRPr="00B206A9">
        <w:rPr>
          <w:rFonts w:eastAsia="Times New Roman"/>
          <w:noProof/>
        </w:rPr>
        <w:t>)</w:t>
      </w:r>
      <w:r w:rsidR="00BD5F8C" w:rsidRPr="00B206A9">
        <w:rPr>
          <w:rFonts w:eastAsia="Times New Roman"/>
          <w:noProof/>
        </w:rPr>
        <w:t>,</w:t>
      </w:r>
      <w:r w:rsidR="00645578" w:rsidRPr="00B206A9">
        <w:rPr>
          <w:rFonts w:eastAsia="Times New Roman"/>
        </w:rPr>
        <w:t xml:space="preserve"> and </w:t>
      </w:r>
      <w:r w:rsidR="00423BE4" w:rsidRPr="00B206A9">
        <w:rPr>
          <w:rFonts w:eastAsia="Times New Roman"/>
        </w:rPr>
        <w:t xml:space="preserve">as </w:t>
      </w:r>
      <w:r w:rsidR="00D3378C" w:rsidRPr="00B206A9">
        <w:rPr>
          <w:rFonts w:eastAsia="Times New Roman"/>
        </w:rPr>
        <w:t>“</w:t>
      </w:r>
      <w:r w:rsidR="00423BE4" w:rsidRPr="00B206A9">
        <w:rPr>
          <w:rFonts w:eastAsia="Times New Roman"/>
        </w:rPr>
        <w:t>life-satisfaction; enduring enjoyment of one’s life as a whole</w:t>
      </w:r>
      <w:r w:rsidR="00D3378C" w:rsidRPr="00B206A9">
        <w:rPr>
          <w:rFonts w:eastAsia="Times New Roman"/>
        </w:rPr>
        <w:t>”</w:t>
      </w:r>
      <w:r w:rsidR="00423BE4" w:rsidRPr="00B206A9">
        <w:rPr>
          <w:rFonts w:eastAsia="Times New Roman"/>
        </w:rPr>
        <w:t xml:space="preserve"> (p.382). </w:t>
      </w:r>
      <w:r w:rsidR="00645578" w:rsidRPr="00B206A9">
        <w:rPr>
          <w:rFonts w:eastAsia="Times New Roman"/>
        </w:rPr>
        <w:t>Often, t</w:t>
      </w:r>
      <w:r w:rsidR="00423BE4" w:rsidRPr="00B206A9">
        <w:rPr>
          <w:rFonts w:eastAsia="Times New Roman"/>
        </w:rPr>
        <w:t xml:space="preserve">erms like quality of life, wellness, well-being, or subjective well-being </w:t>
      </w:r>
      <w:proofErr w:type="gramStart"/>
      <w:r w:rsidR="00423BE4" w:rsidRPr="00B206A9">
        <w:rPr>
          <w:rFonts w:eastAsia="Times New Roman"/>
        </w:rPr>
        <w:t>are used</w:t>
      </w:r>
      <w:proofErr w:type="gramEnd"/>
      <w:r w:rsidR="00423BE4" w:rsidRPr="00B206A9">
        <w:rPr>
          <w:rFonts w:eastAsia="Times New Roman"/>
        </w:rPr>
        <w:t xml:space="preserve"> </w:t>
      </w:r>
      <w:r w:rsidR="00DC6353" w:rsidRPr="00B206A9">
        <w:rPr>
          <w:rFonts w:eastAsia="Times New Roman"/>
        </w:rPr>
        <w:t xml:space="preserve">interchangeably </w:t>
      </w:r>
      <w:r w:rsidR="00DC6353" w:rsidRPr="00B206A9">
        <w:rPr>
          <w:rFonts w:eastAsia="Times New Roman"/>
          <w:noProof/>
        </w:rPr>
        <w:t>(Veenhoven, 2015b)</w:t>
      </w:r>
      <w:r w:rsidR="009A5B59" w:rsidRPr="00B206A9">
        <w:rPr>
          <w:rFonts w:eastAsia="Times New Roman"/>
          <w:noProof/>
        </w:rPr>
        <w:t>.</w:t>
      </w:r>
      <w:r w:rsidR="00DC6353" w:rsidRPr="00B206A9">
        <w:rPr>
          <w:rFonts w:eastAsia="Times New Roman"/>
        </w:rPr>
        <w:t xml:space="preserve"> This blurring of</w:t>
      </w:r>
      <w:r w:rsidR="0077415B" w:rsidRPr="00B206A9">
        <w:rPr>
          <w:rFonts w:eastAsia="Times New Roman"/>
        </w:rPr>
        <w:t xml:space="preserve"> conceptual li</w:t>
      </w:r>
      <w:r w:rsidR="00281BC2" w:rsidRPr="00B206A9">
        <w:rPr>
          <w:rFonts w:eastAsia="Times New Roman"/>
        </w:rPr>
        <w:t xml:space="preserve">nes </w:t>
      </w:r>
      <w:r w:rsidR="00DC6353" w:rsidRPr="00B206A9">
        <w:rPr>
          <w:rFonts w:eastAsia="Times New Roman"/>
        </w:rPr>
        <w:t>is</w:t>
      </w:r>
      <w:r w:rsidR="006E2E10" w:rsidRPr="00B206A9">
        <w:rPr>
          <w:rFonts w:eastAsia="Times New Roman"/>
        </w:rPr>
        <w:t xml:space="preserve"> endemic to the field</w:t>
      </w:r>
      <w:r w:rsidR="00DC6353" w:rsidRPr="00B206A9">
        <w:rPr>
          <w:rFonts w:eastAsia="Times New Roman"/>
        </w:rPr>
        <w:t xml:space="preserve">. While this </w:t>
      </w:r>
      <w:r w:rsidR="00BD5F8C" w:rsidRPr="00B206A9">
        <w:rPr>
          <w:rFonts w:eastAsia="Times New Roman"/>
        </w:rPr>
        <w:t xml:space="preserve">can be </w:t>
      </w:r>
      <w:r w:rsidR="00DC6353" w:rsidRPr="00B206A9">
        <w:rPr>
          <w:rFonts w:eastAsia="Times New Roman"/>
        </w:rPr>
        <w:t>problematic</w:t>
      </w:r>
      <w:r w:rsidR="00BD5F8C" w:rsidRPr="00B206A9">
        <w:rPr>
          <w:rFonts w:eastAsia="Times New Roman"/>
        </w:rPr>
        <w:t xml:space="preserve"> (</w:t>
      </w:r>
      <w:proofErr w:type="spellStart"/>
      <w:r w:rsidR="00BD5F8C" w:rsidRPr="00B206A9">
        <w:rPr>
          <w:rFonts w:eastAsia="Times New Roman"/>
        </w:rPr>
        <w:t>Veenhoven</w:t>
      </w:r>
      <w:proofErr w:type="spellEnd"/>
      <w:r w:rsidR="00BD5F8C" w:rsidRPr="00B206A9">
        <w:rPr>
          <w:rFonts w:eastAsia="Times New Roman"/>
        </w:rPr>
        <w:t>, 2019</w:t>
      </w:r>
      <w:r w:rsidRPr="00B206A9">
        <w:rPr>
          <w:rFonts w:eastAsia="Times New Roman"/>
        </w:rPr>
        <w:t>)</w:t>
      </w:r>
      <w:r w:rsidR="00DC6353" w:rsidRPr="00B206A9">
        <w:rPr>
          <w:rFonts w:eastAsia="Times New Roman"/>
        </w:rPr>
        <w:t xml:space="preserve">, the </w:t>
      </w:r>
      <w:r w:rsidR="009A5B59" w:rsidRPr="00B206A9">
        <w:rPr>
          <w:rFonts w:eastAsia="Times New Roman"/>
        </w:rPr>
        <w:t xml:space="preserve">conceptual overlap is such that </w:t>
      </w:r>
      <w:r w:rsidR="00BD5F8C" w:rsidRPr="00B206A9">
        <w:rPr>
          <w:rFonts w:eastAsia="Times New Roman"/>
        </w:rPr>
        <w:t>theorists</w:t>
      </w:r>
      <w:r w:rsidR="00A077AE" w:rsidRPr="00B206A9">
        <w:rPr>
          <w:rFonts w:eastAsia="Times New Roman"/>
        </w:rPr>
        <w:t xml:space="preserve"> and researchers</w:t>
      </w:r>
      <w:r w:rsidRPr="00B206A9">
        <w:rPr>
          <w:rFonts w:eastAsia="Times New Roman"/>
        </w:rPr>
        <w:t xml:space="preserve"> often justifiably</w:t>
      </w:r>
      <w:r w:rsidR="00BD5F8C" w:rsidRPr="00B206A9">
        <w:rPr>
          <w:rFonts w:eastAsia="Times New Roman"/>
        </w:rPr>
        <w:t xml:space="preserve"> take an</w:t>
      </w:r>
      <w:r w:rsidR="009A5B59" w:rsidRPr="00B206A9">
        <w:rPr>
          <w:rFonts w:eastAsia="Times New Roman"/>
        </w:rPr>
        <w:t xml:space="preserve"> inclusive perspective</w:t>
      </w:r>
      <w:r w:rsidR="005A5401" w:rsidRPr="00B206A9">
        <w:rPr>
          <w:rFonts w:eastAsia="Times New Roman"/>
        </w:rPr>
        <w:t xml:space="preserve"> </w:t>
      </w:r>
      <w:r w:rsidR="00BD5F8C" w:rsidRPr="00B206A9">
        <w:rPr>
          <w:rFonts w:eastAsia="Times New Roman"/>
        </w:rPr>
        <w:t>(</w:t>
      </w:r>
      <w:proofErr w:type="spellStart"/>
      <w:r w:rsidR="00BD5F8C" w:rsidRPr="00B206A9">
        <w:rPr>
          <w:rFonts w:eastAsia="Times New Roman"/>
        </w:rPr>
        <w:t>Lyubomirsky</w:t>
      </w:r>
      <w:proofErr w:type="spellEnd"/>
      <w:r w:rsidR="00BD5F8C" w:rsidRPr="00B206A9">
        <w:rPr>
          <w:rFonts w:eastAsia="Times New Roman"/>
        </w:rPr>
        <w:t xml:space="preserve"> 2001).</w:t>
      </w:r>
    </w:p>
    <w:p w14:paraId="13C2D59C" w14:textId="66CC846E" w:rsidR="00423BE4" w:rsidRPr="00B206A9" w:rsidRDefault="0077415B" w:rsidP="00AD3080">
      <w:pPr>
        <w:spacing w:line="480" w:lineRule="auto"/>
        <w:rPr>
          <w:rFonts w:eastAsia="Times New Roman"/>
        </w:rPr>
      </w:pPr>
      <w:r w:rsidRPr="00B206A9">
        <w:rPr>
          <w:rFonts w:eastAsia="Times New Roman"/>
        </w:rPr>
        <w:t>Understanding</w:t>
      </w:r>
      <w:r w:rsidR="00423BE4" w:rsidRPr="00B206A9">
        <w:rPr>
          <w:rFonts w:eastAsia="Times New Roman"/>
        </w:rPr>
        <w:t xml:space="preserve"> </w:t>
      </w:r>
      <w:r w:rsidR="00A077AE" w:rsidRPr="00B206A9">
        <w:rPr>
          <w:rFonts w:eastAsia="Times New Roman"/>
        </w:rPr>
        <w:t>what makes people</w:t>
      </w:r>
      <w:r w:rsidR="00281BC2" w:rsidRPr="00B206A9">
        <w:rPr>
          <w:rFonts w:eastAsia="Times New Roman"/>
        </w:rPr>
        <w:t xml:space="preserve"> </w:t>
      </w:r>
      <w:r w:rsidR="00A077AE" w:rsidRPr="00B206A9">
        <w:rPr>
          <w:rFonts w:eastAsia="Times New Roman"/>
        </w:rPr>
        <w:t>happy</w:t>
      </w:r>
      <w:r w:rsidR="00423BE4" w:rsidRPr="00B206A9">
        <w:rPr>
          <w:rFonts w:eastAsia="Times New Roman"/>
        </w:rPr>
        <w:t xml:space="preserve"> </w:t>
      </w:r>
      <w:r w:rsidR="000D032C" w:rsidRPr="00B206A9">
        <w:rPr>
          <w:rFonts w:eastAsia="Times New Roman"/>
        </w:rPr>
        <w:t xml:space="preserve">is a </w:t>
      </w:r>
      <w:r w:rsidR="00A077AE" w:rsidRPr="00B206A9">
        <w:rPr>
          <w:rFonts w:eastAsia="Times New Roman"/>
        </w:rPr>
        <w:t>matter of recognising biological, psychological,</w:t>
      </w:r>
      <w:r w:rsidR="00423BE4" w:rsidRPr="00B206A9">
        <w:rPr>
          <w:rFonts w:eastAsia="Times New Roman"/>
        </w:rPr>
        <w:t xml:space="preserve"> social, cultural</w:t>
      </w:r>
      <w:r w:rsidR="00A077AE" w:rsidRPr="00B206A9">
        <w:rPr>
          <w:rFonts w:eastAsia="Times New Roman"/>
        </w:rPr>
        <w:t>, spiritual</w:t>
      </w:r>
      <w:r w:rsidR="00423BE4" w:rsidRPr="00B206A9">
        <w:rPr>
          <w:rFonts w:eastAsia="Times New Roman"/>
        </w:rPr>
        <w:t xml:space="preserve"> and economic elements. </w:t>
      </w:r>
      <w:r w:rsidR="00A077AE" w:rsidRPr="00B206A9">
        <w:rPr>
          <w:rFonts w:eastAsia="Times New Roman"/>
        </w:rPr>
        <w:t>In a most general sense, s</w:t>
      </w:r>
      <w:r w:rsidR="00387DF8" w:rsidRPr="00B206A9">
        <w:rPr>
          <w:rFonts w:eastAsia="Times New Roman"/>
        </w:rPr>
        <w:t xml:space="preserve">ocial capital (trust, social interactions, and shared norms) tends to generate happiness </w:t>
      </w:r>
      <w:r w:rsidR="00387DF8" w:rsidRPr="00B206A9">
        <w:rPr>
          <w:rFonts w:eastAsia="Times New Roman"/>
          <w:noProof/>
        </w:rPr>
        <w:t>(Rodríguez-Pose &amp; von Berlepsch, 2014)</w:t>
      </w:r>
      <w:r w:rsidR="00387DF8" w:rsidRPr="00B206A9">
        <w:rPr>
          <w:rFonts w:eastAsia="Times New Roman"/>
        </w:rPr>
        <w:t xml:space="preserve">. </w:t>
      </w:r>
      <w:r w:rsidR="00580145" w:rsidRPr="00B206A9">
        <w:rPr>
          <w:rFonts w:eastAsia="Times New Roman"/>
        </w:rPr>
        <w:t>A</w:t>
      </w:r>
      <w:r w:rsidR="00423BE4" w:rsidRPr="00B206A9">
        <w:rPr>
          <w:rFonts w:eastAsia="Times New Roman"/>
        </w:rPr>
        <w:t xml:space="preserve"> recent </w:t>
      </w:r>
      <w:r w:rsidR="00A077AE" w:rsidRPr="00B206A9">
        <w:rPr>
          <w:rFonts w:eastAsia="Times New Roman"/>
        </w:rPr>
        <w:t xml:space="preserve">systematic </w:t>
      </w:r>
      <w:r w:rsidR="00423BE4" w:rsidRPr="00B206A9">
        <w:rPr>
          <w:rFonts w:eastAsia="Times New Roman"/>
        </w:rPr>
        <w:t xml:space="preserve">review of the </w:t>
      </w:r>
      <w:r w:rsidR="001B1C27" w:rsidRPr="00B206A9">
        <w:rPr>
          <w:rFonts w:eastAsia="Times New Roman"/>
        </w:rPr>
        <w:t xml:space="preserve">international </w:t>
      </w:r>
      <w:r w:rsidR="00423BE4" w:rsidRPr="00B206A9">
        <w:rPr>
          <w:rFonts w:eastAsia="Times New Roman"/>
        </w:rPr>
        <w:t>literature highlights correlations between happiness and societal aspects such as wealth, freedom, gender equality, security, qualities of government and institutions in society, urbanisation, globalisation, and autonomy.  At the individual level</w:t>
      </w:r>
      <w:r w:rsidR="00B87D79" w:rsidRPr="00B206A9">
        <w:rPr>
          <w:rFonts w:eastAsia="Times New Roman"/>
        </w:rPr>
        <w:t>,</w:t>
      </w:r>
      <w:r w:rsidR="00423BE4" w:rsidRPr="00B206A9">
        <w:rPr>
          <w:rFonts w:eastAsia="Times New Roman"/>
        </w:rPr>
        <w:t xml:space="preserve"> happiness is correlated with educa</w:t>
      </w:r>
      <w:r w:rsidR="00D37840" w:rsidRPr="00B206A9">
        <w:rPr>
          <w:rFonts w:eastAsia="Times New Roman"/>
        </w:rPr>
        <w:t>tion, b</w:t>
      </w:r>
      <w:r w:rsidR="00DB4344" w:rsidRPr="00B206A9">
        <w:rPr>
          <w:rFonts w:eastAsia="Times New Roman"/>
        </w:rPr>
        <w:t xml:space="preserve">eing gainfully employed, </w:t>
      </w:r>
      <w:r w:rsidR="00180FAF" w:rsidRPr="00B206A9">
        <w:rPr>
          <w:rFonts w:eastAsia="Times New Roman"/>
        </w:rPr>
        <w:t xml:space="preserve">having </w:t>
      </w:r>
      <w:r w:rsidR="00DB4344" w:rsidRPr="00B206A9">
        <w:rPr>
          <w:rFonts w:eastAsia="Times New Roman"/>
        </w:rPr>
        <w:t>sufficient income</w:t>
      </w:r>
      <w:r w:rsidR="00DB7737" w:rsidRPr="00B206A9">
        <w:rPr>
          <w:rFonts w:eastAsia="Times New Roman"/>
        </w:rPr>
        <w:t xml:space="preserve">, </w:t>
      </w:r>
      <w:r w:rsidR="00387DF8" w:rsidRPr="00B206A9">
        <w:rPr>
          <w:rFonts w:eastAsia="Times New Roman"/>
        </w:rPr>
        <w:t xml:space="preserve">social participation, </w:t>
      </w:r>
      <w:r w:rsidR="00423BE4" w:rsidRPr="00B206A9">
        <w:rPr>
          <w:rFonts w:eastAsia="Times New Roman"/>
        </w:rPr>
        <w:t>having intimate ties through marriage, children, family, and friends</w:t>
      </w:r>
      <w:r w:rsidR="00387DF8" w:rsidRPr="00B206A9">
        <w:rPr>
          <w:rFonts w:eastAsia="Times New Roman"/>
        </w:rPr>
        <w:t xml:space="preserve"> </w:t>
      </w:r>
      <w:r w:rsidR="00180FAF" w:rsidRPr="00B206A9">
        <w:rPr>
          <w:rFonts w:eastAsia="Times New Roman"/>
          <w:noProof/>
        </w:rPr>
        <w:t>(Veenhoven</w:t>
      </w:r>
      <w:r w:rsidR="001C42F9" w:rsidRPr="00B206A9">
        <w:rPr>
          <w:rFonts w:eastAsia="Times New Roman"/>
          <w:noProof/>
        </w:rPr>
        <w:t>,</w:t>
      </w:r>
      <w:r w:rsidR="00423BE4" w:rsidRPr="00B206A9">
        <w:rPr>
          <w:rFonts w:eastAsia="Times New Roman"/>
          <w:noProof/>
        </w:rPr>
        <w:t xml:space="preserve"> 2015b)</w:t>
      </w:r>
      <w:r w:rsidR="00423BE4" w:rsidRPr="00B206A9">
        <w:rPr>
          <w:rFonts w:eastAsia="Times New Roman"/>
        </w:rPr>
        <w:t xml:space="preserve">. </w:t>
      </w:r>
      <w:r w:rsidR="00DD331C" w:rsidRPr="00B206A9">
        <w:rPr>
          <w:rFonts w:eastAsia="Times New Roman"/>
        </w:rPr>
        <w:t xml:space="preserve">Furthermore, </w:t>
      </w:r>
      <w:r w:rsidR="0033539A" w:rsidRPr="00B206A9">
        <w:rPr>
          <w:rFonts w:eastAsia="Times New Roman"/>
        </w:rPr>
        <w:t>g</w:t>
      </w:r>
      <w:r w:rsidR="00423BE4" w:rsidRPr="00B206A9">
        <w:rPr>
          <w:rFonts w:eastAsia="Times New Roman"/>
        </w:rPr>
        <w:t>enetics</w:t>
      </w:r>
      <w:r w:rsidR="00CA6962" w:rsidRPr="00B206A9">
        <w:rPr>
          <w:rFonts w:eastAsia="Times New Roman"/>
        </w:rPr>
        <w:t xml:space="preserve"> and temperamental factors</w:t>
      </w:r>
      <w:r w:rsidR="00423BE4" w:rsidRPr="00B206A9">
        <w:rPr>
          <w:rFonts w:eastAsia="Times New Roman"/>
        </w:rPr>
        <w:t xml:space="preserve"> may also play a role </w:t>
      </w:r>
      <w:r w:rsidR="00180FAF" w:rsidRPr="00B206A9">
        <w:rPr>
          <w:rFonts w:eastAsia="Times New Roman"/>
          <w:noProof/>
        </w:rPr>
        <w:t>(Bartels et al.</w:t>
      </w:r>
      <w:r w:rsidR="00423BE4" w:rsidRPr="00B206A9">
        <w:rPr>
          <w:rFonts w:eastAsia="Times New Roman"/>
          <w:noProof/>
        </w:rPr>
        <w:t xml:space="preserve"> 2010)</w:t>
      </w:r>
      <w:r w:rsidR="00CA6962" w:rsidRPr="00B206A9">
        <w:rPr>
          <w:rFonts w:eastAsia="Times New Roman"/>
          <w:noProof/>
        </w:rPr>
        <w:t>, as do</w:t>
      </w:r>
      <w:r w:rsidR="00423BE4" w:rsidRPr="00B206A9">
        <w:rPr>
          <w:rFonts w:eastAsia="Times New Roman"/>
        </w:rPr>
        <w:t xml:space="preserve"> luck and favourable </w:t>
      </w:r>
      <w:r w:rsidR="00120C91" w:rsidRPr="00B206A9">
        <w:rPr>
          <w:rFonts w:eastAsia="Times New Roman"/>
        </w:rPr>
        <w:t xml:space="preserve">or unfavourable </w:t>
      </w:r>
      <w:r w:rsidR="00423BE4" w:rsidRPr="00B206A9">
        <w:rPr>
          <w:rFonts w:eastAsia="Times New Roman"/>
        </w:rPr>
        <w:t xml:space="preserve">life events </w:t>
      </w:r>
      <w:r w:rsidR="00180FAF" w:rsidRPr="00B206A9">
        <w:rPr>
          <w:rFonts w:eastAsia="Times New Roman"/>
          <w:noProof/>
        </w:rPr>
        <w:t>(Chen</w:t>
      </w:r>
      <w:r w:rsidR="001C42F9" w:rsidRPr="00B206A9">
        <w:rPr>
          <w:rFonts w:eastAsia="Times New Roman"/>
          <w:noProof/>
        </w:rPr>
        <w:t>,</w:t>
      </w:r>
      <w:r w:rsidR="005A5401" w:rsidRPr="00B206A9">
        <w:rPr>
          <w:rFonts w:eastAsia="Times New Roman"/>
          <w:noProof/>
        </w:rPr>
        <w:t xml:space="preserve"> </w:t>
      </w:r>
      <w:r w:rsidR="00423BE4" w:rsidRPr="00B206A9">
        <w:rPr>
          <w:rFonts w:eastAsia="Times New Roman"/>
          <w:noProof/>
        </w:rPr>
        <w:t xml:space="preserve">2016; Oishi </w:t>
      </w:r>
      <w:r w:rsidR="001C42F9" w:rsidRPr="00B206A9">
        <w:rPr>
          <w:rFonts w:eastAsia="Times New Roman"/>
          <w:noProof/>
        </w:rPr>
        <w:t xml:space="preserve">&amp; </w:t>
      </w:r>
      <w:r w:rsidR="00180FAF" w:rsidRPr="00B206A9">
        <w:rPr>
          <w:rFonts w:eastAsia="Times New Roman"/>
          <w:noProof/>
        </w:rPr>
        <w:t>Gilbert</w:t>
      </w:r>
      <w:r w:rsidR="001C42F9" w:rsidRPr="00B206A9">
        <w:rPr>
          <w:rFonts w:eastAsia="Times New Roman"/>
          <w:noProof/>
        </w:rPr>
        <w:t>,</w:t>
      </w:r>
      <w:r w:rsidR="00423BE4" w:rsidRPr="00B206A9">
        <w:rPr>
          <w:rFonts w:eastAsia="Times New Roman"/>
          <w:noProof/>
        </w:rPr>
        <w:t xml:space="preserve"> 2016; Oish</w:t>
      </w:r>
      <w:r w:rsidR="005A5401" w:rsidRPr="00B206A9">
        <w:rPr>
          <w:rFonts w:eastAsia="Times New Roman"/>
          <w:noProof/>
        </w:rPr>
        <w:t>i</w:t>
      </w:r>
      <w:r w:rsidR="00180FAF" w:rsidRPr="00B206A9">
        <w:rPr>
          <w:rFonts w:eastAsia="Times New Roman"/>
          <w:noProof/>
        </w:rPr>
        <w:t xml:space="preserve"> et al.</w:t>
      </w:r>
      <w:r w:rsidR="001C42F9" w:rsidRPr="00B206A9">
        <w:rPr>
          <w:rFonts w:eastAsia="Times New Roman"/>
          <w:noProof/>
        </w:rPr>
        <w:t>,</w:t>
      </w:r>
      <w:r w:rsidR="00423BE4" w:rsidRPr="00B206A9">
        <w:rPr>
          <w:rFonts w:eastAsia="Times New Roman"/>
          <w:noProof/>
        </w:rPr>
        <w:t xml:space="preserve"> 2013)</w:t>
      </w:r>
      <w:r w:rsidR="00423BE4" w:rsidRPr="00B206A9">
        <w:rPr>
          <w:rFonts w:eastAsia="Times New Roman"/>
        </w:rPr>
        <w:t xml:space="preserve">. </w:t>
      </w:r>
      <w:r w:rsidR="00120C91" w:rsidRPr="00B206A9">
        <w:rPr>
          <w:rFonts w:eastAsia="Times New Roman"/>
        </w:rPr>
        <w:t>Inner peace and harmony are often associated with stable happiness (</w:t>
      </w:r>
      <w:proofErr w:type="spellStart"/>
      <w:r w:rsidR="00120C91" w:rsidRPr="00B206A9">
        <w:rPr>
          <w:rFonts w:eastAsia="Times New Roman"/>
        </w:rPr>
        <w:t>Dambrun</w:t>
      </w:r>
      <w:proofErr w:type="spellEnd"/>
      <w:r w:rsidR="00120C91" w:rsidRPr="00B206A9">
        <w:rPr>
          <w:rFonts w:eastAsia="Times New Roman"/>
        </w:rPr>
        <w:t xml:space="preserve"> et al., 2012), </w:t>
      </w:r>
      <w:r w:rsidR="00120C91" w:rsidRPr="00B206A9">
        <w:t>and so are self-concept clarity (</w:t>
      </w:r>
      <w:r w:rsidR="00120C91" w:rsidRPr="00B206A9">
        <w:rPr>
          <w:noProof/>
        </w:rPr>
        <w:t xml:space="preserve">Usborne &amp; Taylor, 2010), and </w:t>
      </w:r>
      <w:r w:rsidR="00120C91" w:rsidRPr="00B206A9">
        <w:t xml:space="preserve">social and self-acceptance </w:t>
      </w:r>
      <w:r w:rsidR="00120C91" w:rsidRPr="00B206A9">
        <w:rPr>
          <w:noProof/>
        </w:rPr>
        <w:t>(Ryff, 2014; Ziller et al., 1969)</w:t>
      </w:r>
      <w:r w:rsidR="00120C91" w:rsidRPr="00B206A9">
        <w:t>.</w:t>
      </w:r>
      <w:r w:rsidR="00120C91" w:rsidRPr="00B206A9">
        <w:rPr>
          <w:rFonts w:eastAsia="Times New Roman"/>
        </w:rPr>
        <w:t xml:space="preserve"> </w:t>
      </w:r>
      <w:r w:rsidR="001B0FA3" w:rsidRPr="00B206A9">
        <w:t xml:space="preserve">Correlations between self-esteem and happiness </w:t>
      </w:r>
      <w:proofErr w:type="gramStart"/>
      <w:r w:rsidR="001B0FA3" w:rsidRPr="00B206A9">
        <w:t>are well documented</w:t>
      </w:r>
      <w:proofErr w:type="gramEnd"/>
      <w:r w:rsidR="001B0FA3" w:rsidRPr="00B206A9">
        <w:t xml:space="preserve">, up </w:t>
      </w:r>
      <w:r w:rsidR="001B0FA3" w:rsidRPr="00B206A9">
        <w:lastRenderedPageBreak/>
        <w:t>to the point that it is considered a core component of happiness (Argyle</w:t>
      </w:r>
      <w:r w:rsidR="00CA70C7" w:rsidRPr="00B206A9">
        <w:t>,</w:t>
      </w:r>
      <w:r w:rsidR="00120C91" w:rsidRPr="00B206A9">
        <w:t xml:space="preserve"> 2001).</w:t>
      </w:r>
      <w:r w:rsidR="00560FFE" w:rsidRPr="00B206A9">
        <w:t xml:space="preserve"> </w:t>
      </w:r>
      <w:r w:rsidR="00CA090D" w:rsidRPr="00B206A9">
        <w:rPr>
          <w:rFonts w:eastAsia="Times New Roman"/>
        </w:rPr>
        <w:t xml:space="preserve">There is evidence to suggest that majorities in society score higher on happiness measures than minorities </w:t>
      </w:r>
      <w:r w:rsidR="00552072" w:rsidRPr="00B206A9">
        <w:rPr>
          <w:rFonts w:eastAsia="Times New Roman"/>
        </w:rPr>
        <w:t>(</w:t>
      </w:r>
      <w:proofErr w:type="spellStart"/>
      <w:r w:rsidR="00552072" w:rsidRPr="00B206A9">
        <w:rPr>
          <w:rFonts w:eastAsia="Times New Roman"/>
        </w:rPr>
        <w:t>Veenhoven</w:t>
      </w:r>
      <w:proofErr w:type="spellEnd"/>
      <w:r w:rsidR="00552072" w:rsidRPr="00B206A9">
        <w:rPr>
          <w:rFonts w:eastAsia="Times New Roman"/>
        </w:rPr>
        <w:t xml:space="preserve">, </w:t>
      </w:r>
      <w:r w:rsidR="00387DF8" w:rsidRPr="00B206A9">
        <w:rPr>
          <w:rFonts w:eastAsia="Times New Roman"/>
        </w:rPr>
        <w:t>2015b).</w:t>
      </w:r>
      <w:r w:rsidR="00822E56" w:rsidRPr="00B206A9">
        <w:rPr>
          <w:rFonts w:eastAsia="Times New Roman"/>
        </w:rPr>
        <w:t xml:space="preserve"> This </w:t>
      </w:r>
      <w:proofErr w:type="gramStart"/>
      <w:r w:rsidR="00822E56" w:rsidRPr="00B206A9">
        <w:rPr>
          <w:rFonts w:eastAsia="Times New Roman"/>
        </w:rPr>
        <w:t>has been confirmed</w:t>
      </w:r>
      <w:proofErr w:type="gramEnd"/>
      <w:r w:rsidR="00822E56" w:rsidRPr="00B206A9">
        <w:rPr>
          <w:rFonts w:eastAsia="Times New Roman"/>
        </w:rPr>
        <w:t xml:space="preserve"> for ethnic (Clark et al., 1999) and sexual minorities (Meyer, 2003) and is therefore of particular relevance for the study addressed in this paper.</w:t>
      </w:r>
    </w:p>
    <w:p w14:paraId="14A4E63F" w14:textId="77777777" w:rsidR="00BB44F6" w:rsidRPr="00B206A9" w:rsidRDefault="00BB44F6" w:rsidP="0029469F">
      <w:pPr>
        <w:spacing w:line="480" w:lineRule="auto"/>
        <w:rPr>
          <w:rFonts w:eastAsia="Times New Roman"/>
          <w:b/>
          <w:i/>
        </w:rPr>
      </w:pPr>
    </w:p>
    <w:p w14:paraId="43FC314A" w14:textId="7388231A" w:rsidR="009D5207" w:rsidRPr="00B206A9" w:rsidRDefault="009D5207" w:rsidP="0029469F">
      <w:pPr>
        <w:spacing w:line="480" w:lineRule="auto"/>
        <w:rPr>
          <w:rFonts w:eastAsia="Times New Roman"/>
          <w:b/>
          <w:i/>
        </w:rPr>
      </w:pPr>
      <w:r w:rsidRPr="00B206A9">
        <w:rPr>
          <w:rFonts w:eastAsia="Times New Roman"/>
          <w:b/>
          <w:i/>
        </w:rPr>
        <w:t>Minority Stress</w:t>
      </w:r>
      <w:r w:rsidR="00F84E1F" w:rsidRPr="00B206A9">
        <w:rPr>
          <w:rFonts w:eastAsia="Times New Roman"/>
          <w:b/>
          <w:i/>
        </w:rPr>
        <w:t xml:space="preserve"> and LGBTI</w:t>
      </w:r>
    </w:p>
    <w:p w14:paraId="06D7F8F4" w14:textId="382D229C" w:rsidR="00790A69" w:rsidRPr="00B206A9" w:rsidRDefault="00FB6DF4" w:rsidP="00D125AC">
      <w:pPr>
        <w:spacing w:line="480" w:lineRule="auto"/>
        <w:rPr>
          <w:rFonts w:eastAsia="Times New Roman"/>
        </w:rPr>
      </w:pPr>
      <w:r w:rsidRPr="00B206A9">
        <w:rPr>
          <w:rFonts w:eastAsia="Times New Roman"/>
        </w:rPr>
        <w:t>While factors affecting the happiness in the general population also apply to the LGBTI population, be</w:t>
      </w:r>
      <w:r w:rsidR="00051D21" w:rsidRPr="00B206A9">
        <w:rPr>
          <w:rFonts w:eastAsia="Times New Roman"/>
        </w:rPr>
        <w:t>ing part of a minority</w:t>
      </w:r>
      <w:r w:rsidRPr="00B206A9">
        <w:rPr>
          <w:rFonts w:eastAsia="Times New Roman"/>
        </w:rPr>
        <w:t xml:space="preserve"> may have an important negative impact.</w:t>
      </w:r>
      <w:r w:rsidR="00051D21" w:rsidRPr="00B206A9">
        <w:rPr>
          <w:rFonts w:eastAsia="Times New Roman"/>
        </w:rPr>
        <w:t xml:space="preserve"> </w:t>
      </w:r>
      <w:r w:rsidR="00A83AE8" w:rsidRPr="00B206A9">
        <w:rPr>
          <w:rFonts w:eastAsia="Times New Roman"/>
        </w:rPr>
        <w:t xml:space="preserve">Social psychological research has demonstrated convincingly that not conforming openly to majority behavioural norms is stressful for individuals (Bond &amp; Smith, 1996). </w:t>
      </w:r>
      <w:r w:rsidR="00620D5D" w:rsidRPr="00B206A9">
        <w:rPr>
          <w:rFonts w:eastAsia="Times New Roman"/>
        </w:rPr>
        <w:t>What is more</w:t>
      </w:r>
      <w:r w:rsidR="00A83AE8" w:rsidRPr="00B206A9">
        <w:rPr>
          <w:rFonts w:eastAsia="Times New Roman"/>
        </w:rPr>
        <w:t xml:space="preserve">, negative social mechanisms reserved for out-groups, such as stereotyping, prejudice, discrimination and aggression, generate stress (Aronson &amp; Aronson, 2017). </w:t>
      </w:r>
      <w:r w:rsidR="00620D5D" w:rsidRPr="00B206A9">
        <w:rPr>
          <w:rFonts w:eastAsia="Times New Roman"/>
        </w:rPr>
        <w:t xml:space="preserve">Meyer’s (2003) </w:t>
      </w:r>
      <w:r w:rsidR="00620D5D" w:rsidRPr="00B206A9">
        <w:rPr>
          <w:shd w:val="clear" w:color="auto" w:fill="FFFFFF"/>
        </w:rPr>
        <w:t xml:space="preserve">model of minority stress outlines how </w:t>
      </w:r>
      <w:proofErr w:type="gramStart"/>
      <w:r w:rsidR="00620D5D" w:rsidRPr="00B206A9">
        <w:rPr>
          <w:rFonts w:eastAsia="Times New Roman"/>
        </w:rPr>
        <w:t>s</w:t>
      </w:r>
      <w:r w:rsidR="00304905" w:rsidRPr="00B206A9">
        <w:rPr>
          <w:rFonts w:eastAsia="Times New Roman"/>
        </w:rPr>
        <w:t xml:space="preserve">exual minorities are affected by </w:t>
      </w:r>
      <w:r w:rsidR="00620D5D" w:rsidRPr="00B206A9">
        <w:rPr>
          <w:rFonts w:eastAsia="Times New Roman"/>
        </w:rPr>
        <w:t>these external (or distal) stressors</w:t>
      </w:r>
      <w:proofErr w:type="gramEnd"/>
      <w:r w:rsidR="00620D5D" w:rsidRPr="00B206A9">
        <w:rPr>
          <w:rFonts w:eastAsia="Times New Roman"/>
        </w:rPr>
        <w:t xml:space="preserve">, but also how </w:t>
      </w:r>
      <w:r w:rsidR="00A077AE" w:rsidRPr="00B206A9">
        <w:rPr>
          <w:rFonts w:eastAsia="Times New Roman"/>
        </w:rPr>
        <w:t xml:space="preserve">inner </w:t>
      </w:r>
      <w:r w:rsidR="00620D5D" w:rsidRPr="00B206A9">
        <w:rPr>
          <w:rFonts w:eastAsia="Times New Roman"/>
        </w:rPr>
        <w:t xml:space="preserve">(or proximal) </w:t>
      </w:r>
      <w:r w:rsidR="00A077AE" w:rsidRPr="00B206A9">
        <w:rPr>
          <w:rFonts w:eastAsia="Times New Roman"/>
        </w:rPr>
        <w:t xml:space="preserve">stressors, such as </w:t>
      </w:r>
      <w:r w:rsidR="00304905" w:rsidRPr="00B206A9">
        <w:rPr>
          <w:rFonts w:eastAsia="Times New Roman"/>
        </w:rPr>
        <w:t>internalisation of prejudice</w:t>
      </w:r>
      <w:r w:rsidR="00620D5D" w:rsidRPr="00B206A9">
        <w:rPr>
          <w:rFonts w:eastAsia="Times New Roman"/>
        </w:rPr>
        <w:t xml:space="preserve"> or </w:t>
      </w:r>
      <w:r w:rsidR="00DB2CC3" w:rsidRPr="00B206A9">
        <w:rPr>
          <w:rFonts w:eastAsia="Times New Roman"/>
        </w:rPr>
        <w:t>stigma</w:t>
      </w:r>
      <w:r w:rsidR="00620D5D" w:rsidRPr="00B206A9">
        <w:rPr>
          <w:rFonts w:eastAsia="Times New Roman"/>
        </w:rPr>
        <w:t xml:space="preserve"> add</w:t>
      </w:r>
      <w:r w:rsidR="00304905" w:rsidRPr="00B206A9">
        <w:rPr>
          <w:rFonts w:eastAsia="Times New Roman"/>
        </w:rPr>
        <w:t xml:space="preserve"> </w:t>
      </w:r>
      <w:r w:rsidR="00D125AC" w:rsidRPr="00B206A9">
        <w:rPr>
          <w:rFonts w:eastAsia="Times New Roman"/>
        </w:rPr>
        <w:t xml:space="preserve">to the </w:t>
      </w:r>
      <w:r w:rsidR="00304905" w:rsidRPr="00B206A9">
        <w:rPr>
          <w:rFonts w:eastAsia="Times New Roman"/>
        </w:rPr>
        <w:t xml:space="preserve">stress </w:t>
      </w:r>
      <w:r w:rsidR="00D125AC" w:rsidRPr="00B206A9">
        <w:rPr>
          <w:rFonts w:eastAsia="Times New Roman"/>
        </w:rPr>
        <w:t>(</w:t>
      </w:r>
      <w:r w:rsidR="00D13D9A" w:rsidRPr="00B206A9">
        <w:rPr>
          <w:rFonts w:eastAsia="Times New Roman"/>
        </w:rPr>
        <w:t>Meyer et al.</w:t>
      </w:r>
      <w:r w:rsidR="00466FB2" w:rsidRPr="00B206A9">
        <w:rPr>
          <w:rFonts w:eastAsia="Times New Roman"/>
        </w:rPr>
        <w:t>,</w:t>
      </w:r>
      <w:r w:rsidR="00D13D9A" w:rsidRPr="00B206A9">
        <w:rPr>
          <w:rFonts w:eastAsia="Times New Roman"/>
        </w:rPr>
        <w:t xml:space="preserve"> 2008</w:t>
      </w:r>
      <w:r w:rsidR="00D125AC" w:rsidRPr="00B206A9">
        <w:rPr>
          <w:rFonts w:eastAsia="Times New Roman"/>
        </w:rPr>
        <w:t>). Prolonged stress res</w:t>
      </w:r>
      <w:r w:rsidR="00816996" w:rsidRPr="00B206A9">
        <w:rPr>
          <w:rFonts w:eastAsia="Times New Roman"/>
        </w:rPr>
        <w:t xml:space="preserve">ulting from </w:t>
      </w:r>
      <w:proofErr w:type="gramStart"/>
      <w:r w:rsidR="00816996" w:rsidRPr="00B206A9">
        <w:rPr>
          <w:rFonts w:eastAsia="Times New Roman"/>
        </w:rPr>
        <w:t>being subjected</w:t>
      </w:r>
      <w:proofErr w:type="gramEnd"/>
      <w:r w:rsidR="00816996" w:rsidRPr="00B206A9">
        <w:rPr>
          <w:rFonts w:eastAsia="Times New Roman"/>
        </w:rPr>
        <w:t xml:space="preserve"> to both</w:t>
      </w:r>
      <w:r w:rsidR="002C2380" w:rsidRPr="00B206A9">
        <w:rPr>
          <w:rFonts w:eastAsia="Times New Roman"/>
        </w:rPr>
        <w:t xml:space="preserve"> </w:t>
      </w:r>
      <w:r w:rsidR="00620D5D" w:rsidRPr="00B206A9">
        <w:rPr>
          <w:rFonts w:eastAsia="Times New Roman"/>
        </w:rPr>
        <w:t>types of stressors</w:t>
      </w:r>
      <w:r w:rsidR="00D125AC" w:rsidRPr="00B206A9">
        <w:rPr>
          <w:rFonts w:eastAsia="Times New Roman"/>
        </w:rPr>
        <w:t xml:space="preserve"> is bound to have a negative impact on</w:t>
      </w:r>
      <w:r w:rsidR="009E4AB1" w:rsidRPr="00B206A9">
        <w:rPr>
          <w:rFonts w:eastAsia="Times New Roman"/>
        </w:rPr>
        <w:t xml:space="preserve"> happiness,</w:t>
      </w:r>
      <w:r w:rsidR="00D125AC" w:rsidRPr="00B206A9">
        <w:rPr>
          <w:rFonts w:eastAsia="Times New Roman"/>
        </w:rPr>
        <w:t xml:space="preserve"> health, </w:t>
      </w:r>
      <w:r w:rsidR="009E4AB1" w:rsidRPr="00B206A9">
        <w:rPr>
          <w:rFonts w:eastAsia="Times New Roman"/>
        </w:rPr>
        <w:t>and mental health (Meyer &amp; Frost, 2013)</w:t>
      </w:r>
      <w:r w:rsidR="00D125AC" w:rsidRPr="00B206A9">
        <w:rPr>
          <w:rFonts w:eastAsia="Times New Roman"/>
        </w:rPr>
        <w:t>; a principle that stress research has provided ample support for (</w:t>
      </w:r>
      <w:proofErr w:type="spellStart"/>
      <w:r w:rsidR="00D125AC" w:rsidRPr="00B206A9">
        <w:rPr>
          <w:rFonts w:eastAsia="Times New Roman"/>
        </w:rPr>
        <w:t>Selye</w:t>
      </w:r>
      <w:proofErr w:type="spellEnd"/>
      <w:r w:rsidR="009E4AB1" w:rsidRPr="00B206A9">
        <w:rPr>
          <w:rFonts w:eastAsia="Times New Roman"/>
        </w:rPr>
        <w:t>,</w:t>
      </w:r>
      <w:r w:rsidR="00790A69" w:rsidRPr="00B206A9">
        <w:rPr>
          <w:rFonts w:eastAsia="Times New Roman"/>
        </w:rPr>
        <w:t xml:space="preserve"> 1956, </w:t>
      </w:r>
      <w:proofErr w:type="spellStart"/>
      <w:r w:rsidR="00790A69" w:rsidRPr="00B206A9">
        <w:rPr>
          <w:rFonts w:eastAsia="Times New Roman"/>
        </w:rPr>
        <w:t>Maslach</w:t>
      </w:r>
      <w:proofErr w:type="spellEnd"/>
      <w:r w:rsidR="00790A69" w:rsidRPr="00B206A9">
        <w:rPr>
          <w:rFonts w:eastAsia="Times New Roman"/>
        </w:rPr>
        <w:t xml:space="preserve"> &amp; Leiter</w:t>
      </w:r>
      <w:r w:rsidR="009E4AB1" w:rsidRPr="00B206A9">
        <w:rPr>
          <w:rFonts w:eastAsia="Times New Roman"/>
        </w:rPr>
        <w:t>,</w:t>
      </w:r>
      <w:r w:rsidR="00790A69" w:rsidRPr="00B206A9">
        <w:rPr>
          <w:rFonts w:eastAsia="Times New Roman"/>
        </w:rPr>
        <w:t xml:space="preserve"> 2016;</w:t>
      </w:r>
      <w:r w:rsidR="009E4AB1" w:rsidRPr="00B206A9">
        <w:rPr>
          <w:rFonts w:eastAsia="Times New Roman"/>
        </w:rPr>
        <w:t xml:space="preserve"> </w:t>
      </w:r>
      <w:proofErr w:type="spellStart"/>
      <w:r w:rsidR="009E4AB1" w:rsidRPr="00B206A9">
        <w:rPr>
          <w:rFonts w:eastAsia="Times New Roman"/>
        </w:rPr>
        <w:t>Calcia</w:t>
      </w:r>
      <w:proofErr w:type="spellEnd"/>
      <w:r w:rsidR="009E4AB1" w:rsidRPr="00B206A9">
        <w:rPr>
          <w:rFonts w:eastAsia="Times New Roman"/>
        </w:rPr>
        <w:t xml:space="preserve"> et al., 2016</w:t>
      </w:r>
      <w:r w:rsidR="00D125AC" w:rsidRPr="00B206A9">
        <w:rPr>
          <w:rFonts w:eastAsia="Times New Roman"/>
        </w:rPr>
        <w:t xml:space="preserve">). </w:t>
      </w:r>
    </w:p>
    <w:p w14:paraId="21A9C6E6" w14:textId="18B1397E" w:rsidR="002C4A7E" w:rsidRPr="00B206A9" w:rsidRDefault="002C2380" w:rsidP="00D125AC">
      <w:pPr>
        <w:spacing w:line="480" w:lineRule="auto"/>
        <w:rPr>
          <w:rFonts w:eastAsia="Times New Roman"/>
        </w:rPr>
      </w:pPr>
      <w:r w:rsidRPr="00B206A9">
        <w:rPr>
          <w:shd w:val="clear" w:color="auto" w:fill="FFFFFF"/>
        </w:rPr>
        <w:t>Though</w:t>
      </w:r>
      <w:r w:rsidR="00BB4203" w:rsidRPr="00B206A9">
        <w:rPr>
          <w:shd w:val="clear" w:color="auto" w:fill="FFFFFF"/>
        </w:rPr>
        <w:t xml:space="preserve"> his</w:t>
      </w:r>
      <w:r w:rsidR="008A510B" w:rsidRPr="00B206A9">
        <w:rPr>
          <w:shd w:val="clear" w:color="auto" w:fill="FFFFFF"/>
        </w:rPr>
        <w:t xml:space="preserve"> conceptualisation throughout the years</w:t>
      </w:r>
      <w:r w:rsidRPr="00B206A9">
        <w:rPr>
          <w:shd w:val="clear" w:color="auto" w:fill="FFFFFF"/>
        </w:rPr>
        <w:t xml:space="preserve"> has evolved (Meyer</w:t>
      </w:r>
      <w:r w:rsidR="00F65388" w:rsidRPr="00B206A9">
        <w:rPr>
          <w:shd w:val="clear" w:color="auto" w:fill="FFFFFF"/>
        </w:rPr>
        <w:t>,</w:t>
      </w:r>
      <w:r w:rsidRPr="00B206A9">
        <w:rPr>
          <w:shd w:val="clear" w:color="auto" w:fill="FFFFFF"/>
        </w:rPr>
        <w:t xml:space="preserve"> 2015),</w:t>
      </w:r>
      <w:r w:rsidR="008A510B" w:rsidRPr="00B206A9">
        <w:rPr>
          <w:shd w:val="clear" w:color="auto" w:fill="FFFFFF"/>
        </w:rPr>
        <w:t xml:space="preserve"> </w:t>
      </w:r>
      <w:r w:rsidRPr="00B206A9">
        <w:rPr>
          <w:shd w:val="clear" w:color="auto" w:fill="FFFFFF"/>
        </w:rPr>
        <w:t>it</w:t>
      </w:r>
      <w:r w:rsidR="008A510B" w:rsidRPr="00B206A9">
        <w:rPr>
          <w:shd w:val="clear" w:color="auto" w:fill="FFFFFF"/>
        </w:rPr>
        <w:t xml:space="preserve"> consistently include</w:t>
      </w:r>
      <w:r w:rsidRPr="00B206A9">
        <w:rPr>
          <w:shd w:val="clear" w:color="auto" w:fill="FFFFFF"/>
        </w:rPr>
        <w:t>s</w:t>
      </w:r>
      <w:r w:rsidR="008A510B" w:rsidRPr="00B206A9">
        <w:rPr>
          <w:shd w:val="clear" w:color="auto" w:fill="FFFFFF"/>
        </w:rPr>
        <w:t xml:space="preserve"> experiences of prejudice</w:t>
      </w:r>
      <w:r w:rsidR="0098207D" w:rsidRPr="00B206A9">
        <w:rPr>
          <w:shd w:val="clear" w:color="auto" w:fill="FFFFFF"/>
        </w:rPr>
        <w:t>, stereotyping or violence</w:t>
      </w:r>
      <w:r w:rsidR="008A510B" w:rsidRPr="00B206A9">
        <w:rPr>
          <w:shd w:val="clear" w:color="auto" w:fill="FFFFFF"/>
        </w:rPr>
        <w:t xml:space="preserve">, expectations of rejection, hiding, concealing, internalized homophobia and ameliorative coping processes. </w:t>
      </w:r>
      <w:r w:rsidR="00FB6DF4" w:rsidRPr="00B206A9">
        <w:rPr>
          <w:rFonts w:eastAsia="Times New Roman"/>
        </w:rPr>
        <w:t>In the first place</w:t>
      </w:r>
      <w:r w:rsidR="00EE23C9" w:rsidRPr="00B206A9">
        <w:rPr>
          <w:rFonts w:eastAsia="Times New Roman"/>
        </w:rPr>
        <w:t xml:space="preserve">, </w:t>
      </w:r>
      <w:r w:rsidR="00F84E1F" w:rsidRPr="00B206A9">
        <w:rPr>
          <w:rFonts w:eastAsia="Times New Roman"/>
        </w:rPr>
        <w:t>the intensity and frequency of prejudice experienced</w:t>
      </w:r>
      <w:r w:rsidR="00EE23C9" w:rsidRPr="00B206A9">
        <w:rPr>
          <w:rFonts w:eastAsia="Times New Roman"/>
        </w:rPr>
        <w:t xml:space="preserve"> outlines the extent of the pressure and stressors.</w:t>
      </w:r>
      <w:r w:rsidR="00F84E1F" w:rsidRPr="00B206A9">
        <w:rPr>
          <w:rFonts w:eastAsia="Times New Roman"/>
        </w:rPr>
        <w:t xml:space="preserve"> </w:t>
      </w:r>
      <w:r w:rsidR="00EE23C9" w:rsidRPr="00B206A9">
        <w:rPr>
          <w:rFonts w:eastAsia="Times New Roman"/>
        </w:rPr>
        <w:t>As research has shown, degree of discrimination in the environment and specific victimisation play a major role</w:t>
      </w:r>
      <w:r w:rsidR="00255E98" w:rsidRPr="00B206A9">
        <w:rPr>
          <w:rFonts w:eastAsia="Times New Roman"/>
        </w:rPr>
        <w:t xml:space="preserve"> in LGBTI youth </w:t>
      </w:r>
      <w:r w:rsidR="00F72B86" w:rsidRPr="00B206A9">
        <w:rPr>
          <w:rFonts w:eastAsia="Times New Roman"/>
        </w:rPr>
        <w:t>(Russell &amp; Fish, 2016</w:t>
      </w:r>
      <w:r w:rsidR="00255E98" w:rsidRPr="00B206A9">
        <w:rPr>
          <w:rFonts w:eastAsia="Times New Roman"/>
        </w:rPr>
        <w:t>) and adults (</w:t>
      </w:r>
      <w:proofErr w:type="spellStart"/>
      <w:r w:rsidR="00255E98" w:rsidRPr="00B206A9">
        <w:rPr>
          <w:rFonts w:eastAsia="Times New Roman"/>
        </w:rPr>
        <w:t>Petrou</w:t>
      </w:r>
      <w:proofErr w:type="spellEnd"/>
      <w:r w:rsidR="00255E98" w:rsidRPr="00B206A9">
        <w:rPr>
          <w:rFonts w:eastAsia="Times New Roman"/>
        </w:rPr>
        <w:t xml:space="preserve"> &amp; </w:t>
      </w:r>
      <w:r w:rsidR="00255E98" w:rsidRPr="00B206A9">
        <w:rPr>
          <w:rFonts w:eastAsia="Times New Roman"/>
        </w:rPr>
        <w:lastRenderedPageBreak/>
        <w:t>Lemke, 2018</w:t>
      </w:r>
      <w:r w:rsidR="00EE23C9" w:rsidRPr="00B206A9">
        <w:rPr>
          <w:rFonts w:eastAsia="Times New Roman"/>
        </w:rPr>
        <w:t>).</w:t>
      </w:r>
      <w:r w:rsidR="0098207D" w:rsidRPr="00B206A9">
        <w:rPr>
          <w:rFonts w:eastAsia="Times New Roman"/>
        </w:rPr>
        <w:t xml:space="preserve"> </w:t>
      </w:r>
      <w:proofErr w:type="gramStart"/>
      <w:r w:rsidR="00BB4203" w:rsidRPr="00B206A9">
        <w:rPr>
          <w:rFonts w:eastAsia="Times New Roman"/>
        </w:rPr>
        <w:t>Also</w:t>
      </w:r>
      <w:proofErr w:type="gramEnd"/>
      <w:r w:rsidR="00BB4203" w:rsidRPr="00B206A9">
        <w:rPr>
          <w:rFonts w:eastAsia="Times New Roman"/>
        </w:rPr>
        <w:t>, t</w:t>
      </w:r>
      <w:r w:rsidR="0098207D" w:rsidRPr="00B206A9">
        <w:rPr>
          <w:rFonts w:eastAsia="Times New Roman"/>
        </w:rPr>
        <w:t>he expectation of reje</w:t>
      </w:r>
      <w:r w:rsidR="00BB4203" w:rsidRPr="00B206A9">
        <w:rPr>
          <w:rFonts w:eastAsia="Times New Roman"/>
        </w:rPr>
        <w:t>ction, and the vigilance this</w:t>
      </w:r>
      <w:r w:rsidR="0098207D" w:rsidRPr="00B206A9">
        <w:rPr>
          <w:rFonts w:eastAsia="Times New Roman"/>
        </w:rPr>
        <w:t xml:space="preserve"> create</w:t>
      </w:r>
      <w:r w:rsidR="00BB4203" w:rsidRPr="00B206A9">
        <w:rPr>
          <w:rFonts w:eastAsia="Times New Roman"/>
        </w:rPr>
        <w:t xml:space="preserve">s, </w:t>
      </w:r>
      <w:r w:rsidR="00255E98" w:rsidRPr="00B206A9">
        <w:rPr>
          <w:rFonts w:eastAsia="Times New Roman"/>
        </w:rPr>
        <w:t>may bring about chronically high levels of</w:t>
      </w:r>
      <w:r w:rsidR="0098207D" w:rsidRPr="00B206A9">
        <w:rPr>
          <w:rFonts w:eastAsia="Times New Roman"/>
        </w:rPr>
        <w:t xml:space="preserve"> s</w:t>
      </w:r>
      <w:r w:rsidRPr="00B206A9">
        <w:rPr>
          <w:rFonts w:eastAsia="Times New Roman"/>
        </w:rPr>
        <w:t xml:space="preserve">ympathetic arousal, which is </w:t>
      </w:r>
      <w:r w:rsidR="0098207D" w:rsidRPr="00B206A9">
        <w:rPr>
          <w:rFonts w:eastAsia="Times New Roman"/>
        </w:rPr>
        <w:t>the core of the stress response (</w:t>
      </w:r>
      <w:proofErr w:type="spellStart"/>
      <w:r w:rsidR="0098207D" w:rsidRPr="00B206A9">
        <w:rPr>
          <w:rFonts w:eastAsia="Times New Roman"/>
        </w:rPr>
        <w:t>Selye</w:t>
      </w:r>
      <w:proofErr w:type="spellEnd"/>
      <w:r w:rsidR="0098207D" w:rsidRPr="00B206A9">
        <w:rPr>
          <w:rFonts w:eastAsia="Times New Roman"/>
        </w:rPr>
        <w:t>, 1956</w:t>
      </w:r>
      <w:r w:rsidR="00255E98" w:rsidRPr="00B206A9">
        <w:rPr>
          <w:rFonts w:eastAsia="Times New Roman"/>
        </w:rPr>
        <w:t xml:space="preserve">; </w:t>
      </w:r>
      <w:proofErr w:type="spellStart"/>
      <w:r w:rsidR="00255E98" w:rsidRPr="00B206A9">
        <w:rPr>
          <w:rFonts w:eastAsia="Times New Roman"/>
        </w:rPr>
        <w:t>Juster</w:t>
      </w:r>
      <w:proofErr w:type="spellEnd"/>
      <w:r w:rsidR="00255E98" w:rsidRPr="00B206A9">
        <w:rPr>
          <w:rFonts w:eastAsia="Times New Roman"/>
        </w:rPr>
        <w:t xml:space="preserve"> et al., 2019</w:t>
      </w:r>
      <w:r w:rsidR="0098207D" w:rsidRPr="00B206A9">
        <w:rPr>
          <w:rFonts w:eastAsia="Times New Roman"/>
        </w:rPr>
        <w:t xml:space="preserve">). </w:t>
      </w:r>
      <w:r w:rsidR="00FB6DF4" w:rsidRPr="00B206A9">
        <w:rPr>
          <w:rFonts w:eastAsia="Times New Roman"/>
        </w:rPr>
        <w:t>Furthermore</w:t>
      </w:r>
      <w:r w:rsidR="00EE23C9" w:rsidRPr="00B206A9">
        <w:rPr>
          <w:rFonts w:eastAsia="Times New Roman"/>
        </w:rPr>
        <w:t xml:space="preserve">, </w:t>
      </w:r>
      <w:r w:rsidR="002C1056" w:rsidRPr="00B206A9">
        <w:rPr>
          <w:rFonts w:eastAsia="Times New Roman"/>
        </w:rPr>
        <w:t>to what</w:t>
      </w:r>
      <w:r w:rsidR="0038776B" w:rsidRPr="00B206A9">
        <w:rPr>
          <w:rFonts w:eastAsia="Times New Roman"/>
        </w:rPr>
        <w:t xml:space="preserve"> extent the LGBTI identity i</w:t>
      </w:r>
      <w:r w:rsidR="008172EB" w:rsidRPr="00B206A9">
        <w:rPr>
          <w:rFonts w:eastAsia="Times New Roman"/>
        </w:rPr>
        <w:t xml:space="preserve">s </w:t>
      </w:r>
      <w:r w:rsidR="00F84E1F" w:rsidRPr="00B206A9">
        <w:rPr>
          <w:rFonts w:eastAsia="Times New Roman"/>
        </w:rPr>
        <w:t>out in the open or concealed</w:t>
      </w:r>
      <w:r w:rsidR="00EE23C9" w:rsidRPr="00B206A9">
        <w:rPr>
          <w:rFonts w:eastAsia="Times New Roman"/>
        </w:rPr>
        <w:t xml:space="preserve"> is important</w:t>
      </w:r>
      <w:r w:rsidR="008172EB" w:rsidRPr="00B206A9">
        <w:rPr>
          <w:rFonts w:eastAsia="Times New Roman"/>
        </w:rPr>
        <w:t xml:space="preserve">. </w:t>
      </w:r>
      <w:r w:rsidR="00EE23C9" w:rsidRPr="00B206A9">
        <w:rPr>
          <w:rFonts w:eastAsia="Times New Roman"/>
        </w:rPr>
        <w:t>M</w:t>
      </w:r>
      <w:r w:rsidR="008172EB" w:rsidRPr="00B206A9">
        <w:rPr>
          <w:rFonts w:eastAsia="Times New Roman"/>
        </w:rPr>
        <w:t>uch of the stress may vary according to the openness with which a l</w:t>
      </w:r>
      <w:r w:rsidR="00EE23C9" w:rsidRPr="00B206A9">
        <w:rPr>
          <w:rFonts w:eastAsia="Times New Roman"/>
        </w:rPr>
        <w:t xml:space="preserve">esbian, </w:t>
      </w:r>
      <w:r w:rsidR="008172EB" w:rsidRPr="00B206A9">
        <w:rPr>
          <w:rFonts w:eastAsia="Times New Roman"/>
        </w:rPr>
        <w:t>gay</w:t>
      </w:r>
      <w:r w:rsidR="00EE23C9" w:rsidRPr="00B206A9">
        <w:rPr>
          <w:rFonts w:eastAsia="Times New Roman"/>
        </w:rPr>
        <w:t xml:space="preserve"> </w:t>
      </w:r>
      <w:r w:rsidRPr="00B206A9">
        <w:rPr>
          <w:rFonts w:eastAsia="Times New Roman"/>
        </w:rPr>
        <w:t>and</w:t>
      </w:r>
      <w:r w:rsidR="00EE23C9" w:rsidRPr="00B206A9">
        <w:rPr>
          <w:rFonts w:eastAsia="Times New Roman"/>
        </w:rPr>
        <w:t xml:space="preserve"> </w:t>
      </w:r>
      <w:proofErr w:type="gramStart"/>
      <w:r w:rsidR="00EE23C9" w:rsidRPr="00B206A9">
        <w:rPr>
          <w:rFonts w:eastAsia="Times New Roman"/>
        </w:rPr>
        <w:t>trans</w:t>
      </w:r>
      <w:proofErr w:type="gramEnd"/>
      <w:r w:rsidR="008172EB" w:rsidRPr="00B206A9">
        <w:rPr>
          <w:rFonts w:eastAsia="Times New Roman"/>
        </w:rPr>
        <w:t xml:space="preserve"> identity is expressed </w:t>
      </w:r>
      <w:r w:rsidR="008172EB" w:rsidRPr="00B206A9">
        <w:rPr>
          <w:rFonts w:eastAsia="Times New Roman"/>
          <w:noProof/>
        </w:rPr>
        <w:t xml:space="preserve">(Fingerhut et al., 2010) or </w:t>
      </w:r>
      <w:r w:rsidR="008172EB" w:rsidRPr="00B206A9">
        <w:rPr>
          <w:rFonts w:eastAsia="Times New Roman"/>
        </w:rPr>
        <w:t>the extent to which gender non-conforming behaviour</w:t>
      </w:r>
      <w:r w:rsidR="00F84E1F" w:rsidRPr="00B206A9">
        <w:rPr>
          <w:rFonts w:eastAsia="Times New Roman"/>
        </w:rPr>
        <w:t xml:space="preserve"> i</w:t>
      </w:r>
      <w:r w:rsidR="008172EB" w:rsidRPr="00B206A9">
        <w:rPr>
          <w:rFonts w:eastAsia="Times New Roman"/>
        </w:rPr>
        <w:t xml:space="preserve">s displayed </w:t>
      </w:r>
      <w:r w:rsidR="008172EB" w:rsidRPr="00B206A9">
        <w:rPr>
          <w:rFonts w:eastAsia="Times New Roman"/>
          <w:noProof/>
        </w:rPr>
        <w:t>(Rieger &amp; Savin-Williams 2012)</w:t>
      </w:r>
      <w:r w:rsidR="008172EB" w:rsidRPr="00B206A9">
        <w:rPr>
          <w:rFonts w:eastAsia="Times New Roman"/>
        </w:rPr>
        <w:t xml:space="preserve">. </w:t>
      </w:r>
      <w:r w:rsidR="00FB6DF4" w:rsidRPr="00B206A9">
        <w:rPr>
          <w:rFonts w:eastAsia="Times New Roman"/>
        </w:rPr>
        <w:t>Moreover</w:t>
      </w:r>
      <w:r w:rsidR="00BB4203" w:rsidRPr="00B206A9">
        <w:rPr>
          <w:rFonts w:eastAsia="Times New Roman"/>
        </w:rPr>
        <w:t>, the degree to</w:t>
      </w:r>
      <w:r w:rsidR="00F84E1F" w:rsidRPr="00B206A9">
        <w:rPr>
          <w:rFonts w:eastAsia="Times New Roman"/>
        </w:rPr>
        <w:t xml:space="preserve"> which stigma is</w:t>
      </w:r>
      <w:r w:rsidR="00D125AC" w:rsidRPr="00B206A9">
        <w:rPr>
          <w:rFonts w:eastAsia="Times New Roman"/>
        </w:rPr>
        <w:t xml:space="preserve"> internalized </w:t>
      </w:r>
      <w:r w:rsidR="00F84E1F" w:rsidRPr="00B206A9">
        <w:rPr>
          <w:rFonts w:eastAsia="Times New Roman"/>
        </w:rPr>
        <w:t>(</w:t>
      </w:r>
      <w:r w:rsidRPr="00B206A9">
        <w:rPr>
          <w:rFonts w:eastAsia="Times New Roman"/>
        </w:rPr>
        <w:t>i</w:t>
      </w:r>
      <w:r w:rsidR="00EE23C9" w:rsidRPr="00B206A9">
        <w:rPr>
          <w:rFonts w:eastAsia="Times New Roman"/>
        </w:rPr>
        <w:t>nternalised homo/bi/trans negativity/phobia</w:t>
      </w:r>
      <w:r w:rsidR="0038776B" w:rsidRPr="00B206A9">
        <w:rPr>
          <w:rFonts w:eastAsia="Times New Roman"/>
        </w:rPr>
        <w:t>)</w:t>
      </w:r>
      <w:r w:rsidR="0098207D" w:rsidRPr="00B206A9">
        <w:rPr>
          <w:rFonts w:eastAsia="Times New Roman"/>
        </w:rPr>
        <w:t xml:space="preserve"> is </w:t>
      </w:r>
      <w:r w:rsidR="008172EB" w:rsidRPr="00B206A9">
        <w:rPr>
          <w:rFonts w:eastAsia="Times New Roman"/>
        </w:rPr>
        <w:t>essential</w:t>
      </w:r>
      <w:r w:rsidR="0098207D" w:rsidRPr="00B206A9">
        <w:rPr>
          <w:rFonts w:eastAsia="Times New Roman"/>
        </w:rPr>
        <w:t xml:space="preserve">. </w:t>
      </w:r>
      <w:r w:rsidR="002C4A7E" w:rsidRPr="00B206A9">
        <w:rPr>
          <w:rFonts w:eastAsia="Times New Roman"/>
        </w:rPr>
        <w:t xml:space="preserve">The mechanism behind </w:t>
      </w:r>
      <w:proofErr w:type="gramStart"/>
      <w:r w:rsidR="002C4A7E" w:rsidRPr="00B206A9">
        <w:rPr>
          <w:rFonts w:eastAsia="Times New Roman"/>
        </w:rPr>
        <w:t>this,</w:t>
      </w:r>
      <w:proofErr w:type="gramEnd"/>
      <w:r w:rsidR="002C4A7E" w:rsidRPr="00B206A9">
        <w:rPr>
          <w:rFonts w:eastAsia="Times New Roman"/>
        </w:rPr>
        <w:t xml:space="preserve"> is that a negative societal bias becomes accepted and internalised by the people affected by it, sometimes without conscious awareness. This may genera</w:t>
      </w:r>
      <w:r w:rsidR="00FB6DF4" w:rsidRPr="00B206A9">
        <w:rPr>
          <w:rFonts w:eastAsia="Times New Roman"/>
        </w:rPr>
        <w:t xml:space="preserve">te considerable inner </w:t>
      </w:r>
      <w:r w:rsidR="007778A3" w:rsidRPr="00B206A9">
        <w:rPr>
          <w:rFonts w:eastAsia="Times New Roman"/>
        </w:rPr>
        <w:t>conflict and uncertainty, which</w:t>
      </w:r>
      <w:r w:rsidR="00FB6DF4" w:rsidRPr="00B206A9">
        <w:rPr>
          <w:rFonts w:eastAsia="Times New Roman"/>
        </w:rPr>
        <w:t xml:space="preserve"> may reduce</w:t>
      </w:r>
      <w:r w:rsidR="002C4A7E" w:rsidRPr="00B206A9">
        <w:rPr>
          <w:rFonts w:eastAsia="Times New Roman"/>
        </w:rPr>
        <w:t xml:space="preserve"> self-esteem, wellness, and happiness (Meyer, 1995; </w:t>
      </w:r>
      <w:r w:rsidR="00AC6E72" w:rsidRPr="00B206A9">
        <w:rPr>
          <w:rFonts w:eastAsia="Times New Roman"/>
        </w:rPr>
        <w:t xml:space="preserve">Meyer, 2003; </w:t>
      </w:r>
      <w:proofErr w:type="spellStart"/>
      <w:r w:rsidR="002C4A7E" w:rsidRPr="00B206A9">
        <w:rPr>
          <w:rFonts w:eastAsia="Times New Roman"/>
        </w:rPr>
        <w:t>Herek</w:t>
      </w:r>
      <w:proofErr w:type="spellEnd"/>
      <w:r w:rsidR="002C4A7E" w:rsidRPr="00B206A9">
        <w:rPr>
          <w:rFonts w:eastAsia="Times New Roman"/>
        </w:rPr>
        <w:t xml:space="preserve"> 2000, </w:t>
      </w:r>
      <w:proofErr w:type="spellStart"/>
      <w:r w:rsidR="00AC6E72" w:rsidRPr="00B206A9">
        <w:t>Lingiardi</w:t>
      </w:r>
      <w:proofErr w:type="spellEnd"/>
      <w:r w:rsidR="00AC6E72" w:rsidRPr="00B206A9">
        <w:t xml:space="preserve"> et al., 2012; </w:t>
      </w:r>
      <w:r w:rsidR="002C4A7E" w:rsidRPr="00B206A9">
        <w:rPr>
          <w:rFonts w:eastAsia="Times New Roman"/>
        </w:rPr>
        <w:t xml:space="preserve">Berg et al., 2016). </w:t>
      </w:r>
      <w:r w:rsidR="0098207D" w:rsidRPr="00B206A9">
        <w:rPr>
          <w:rFonts w:eastAsia="Times New Roman"/>
        </w:rPr>
        <w:t xml:space="preserve">Finally, how </w:t>
      </w:r>
      <w:r w:rsidR="00BB4203" w:rsidRPr="00B206A9">
        <w:rPr>
          <w:rFonts w:eastAsia="Times New Roman"/>
        </w:rPr>
        <w:t>resilient</w:t>
      </w:r>
      <w:r w:rsidR="0098207D" w:rsidRPr="00B206A9">
        <w:rPr>
          <w:rFonts w:eastAsia="Times New Roman"/>
        </w:rPr>
        <w:t xml:space="preserve"> a person is</w:t>
      </w:r>
      <w:r w:rsidR="00BB4203" w:rsidRPr="00B206A9">
        <w:rPr>
          <w:rFonts w:eastAsia="Times New Roman"/>
        </w:rPr>
        <w:t xml:space="preserve"> and how effective</w:t>
      </w:r>
      <w:r w:rsidR="0098207D" w:rsidRPr="00B206A9">
        <w:rPr>
          <w:rFonts w:eastAsia="Times New Roman"/>
        </w:rPr>
        <w:t xml:space="preserve"> in their coping with these stressors</w:t>
      </w:r>
      <w:r w:rsidR="00024B46" w:rsidRPr="00B206A9">
        <w:rPr>
          <w:rFonts w:eastAsia="Times New Roman"/>
        </w:rPr>
        <w:t>, can moderate or reduce the experience of minority stress (Meyer</w:t>
      </w:r>
      <w:r w:rsidR="00F65388" w:rsidRPr="00B206A9">
        <w:rPr>
          <w:rFonts w:eastAsia="Times New Roman"/>
        </w:rPr>
        <w:t>,</w:t>
      </w:r>
      <w:r w:rsidR="00024B46" w:rsidRPr="00B206A9">
        <w:rPr>
          <w:rFonts w:eastAsia="Times New Roman"/>
        </w:rPr>
        <w:t xml:space="preserve"> 2015). </w:t>
      </w:r>
    </w:p>
    <w:p w14:paraId="29835215" w14:textId="37A7DC06" w:rsidR="004E2C2A" w:rsidRPr="00B206A9" w:rsidRDefault="002C4A7E" w:rsidP="00D125AC">
      <w:pPr>
        <w:spacing w:line="480" w:lineRule="auto"/>
        <w:rPr>
          <w:rFonts w:eastAsia="Times New Roman"/>
        </w:rPr>
      </w:pPr>
      <w:r w:rsidRPr="00B206A9">
        <w:rPr>
          <w:rFonts w:eastAsia="Times New Roman"/>
        </w:rPr>
        <w:t>R</w:t>
      </w:r>
      <w:r w:rsidR="00D125AC" w:rsidRPr="00B206A9">
        <w:rPr>
          <w:rFonts w:eastAsia="Times New Roman"/>
        </w:rPr>
        <w:t>esearch</w:t>
      </w:r>
      <w:r w:rsidR="00304905" w:rsidRPr="00B206A9">
        <w:rPr>
          <w:rFonts w:eastAsia="Times New Roman"/>
        </w:rPr>
        <w:t xml:space="preserve"> guided by the model</w:t>
      </w:r>
      <w:r w:rsidR="00D125AC" w:rsidRPr="00B206A9">
        <w:rPr>
          <w:rFonts w:eastAsia="Times New Roman"/>
        </w:rPr>
        <w:t xml:space="preserve"> has led to the identification of several other </w:t>
      </w:r>
      <w:r w:rsidR="00535149" w:rsidRPr="00B206A9">
        <w:rPr>
          <w:rFonts w:eastAsia="Times New Roman"/>
        </w:rPr>
        <w:t>risk and protective</w:t>
      </w:r>
      <w:r w:rsidR="00D125AC" w:rsidRPr="00B206A9">
        <w:rPr>
          <w:rFonts w:eastAsia="Times New Roman"/>
        </w:rPr>
        <w:t xml:space="preserve"> factors that may determine the impact of minority stress. The majority of these factors </w:t>
      </w:r>
      <w:proofErr w:type="gramStart"/>
      <w:r w:rsidR="00D125AC" w:rsidRPr="00B206A9">
        <w:rPr>
          <w:rFonts w:eastAsia="Times New Roman"/>
        </w:rPr>
        <w:t>have been mapped</w:t>
      </w:r>
      <w:proofErr w:type="gramEnd"/>
      <w:r w:rsidR="00D125AC" w:rsidRPr="00B206A9">
        <w:rPr>
          <w:rFonts w:eastAsia="Times New Roman"/>
        </w:rPr>
        <w:t xml:space="preserve"> in </w:t>
      </w:r>
      <w:r w:rsidR="004E2C2A" w:rsidRPr="00B206A9">
        <w:rPr>
          <w:rFonts w:eastAsia="Times New Roman"/>
        </w:rPr>
        <w:t>Figure</w:t>
      </w:r>
      <w:r w:rsidR="00D125AC" w:rsidRPr="00B206A9">
        <w:rPr>
          <w:rFonts w:eastAsia="Times New Roman"/>
        </w:rPr>
        <w:t xml:space="preserve"> 1. The diagram suggests a rich empirical effort, albeit with an emphasis on correlational rather than causational findings. </w:t>
      </w:r>
      <w:r w:rsidR="00535149" w:rsidRPr="00B206A9">
        <w:rPr>
          <w:rFonts w:eastAsia="Times New Roman"/>
        </w:rPr>
        <w:t xml:space="preserve">Moreover, the relationship between variables that moderate and/or mediate between minority </w:t>
      </w:r>
      <w:proofErr w:type="gramStart"/>
      <w:r w:rsidR="00535149" w:rsidRPr="00B206A9">
        <w:rPr>
          <w:rFonts w:eastAsia="Times New Roman"/>
        </w:rPr>
        <w:t>stress and health</w:t>
      </w:r>
      <w:proofErr w:type="gramEnd"/>
      <w:r w:rsidR="00535149" w:rsidRPr="00B206A9">
        <w:rPr>
          <w:rFonts w:eastAsia="Times New Roman"/>
        </w:rPr>
        <w:t xml:space="preserve"> and mental health outcomes is far from transparent. </w:t>
      </w:r>
      <w:r w:rsidR="00CA6962" w:rsidRPr="00B206A9">
        <w:rPr>
          <w:rFonts w:eastAsia="Times New Roman"/>
        </w:rPr>
        <w:t xml:space="preserve">The empirical focus on many related and overlapping factors and a variety of ways of measuring these variables has led to a complex picture. While Meyer’s (1995, 2003, 2015) model </w:t>
      </w:r>
      <w:r w:rsidR="004B329C" w:rsidRPr="00B206A9">
        <w:rPr>
          <w:rFonts w:eastAsia="Times New Roman"/>
        </w:rPr>
        <w:t>has</w:t>
      </w:r>
      <w:r w:rsidR="00CA6962" w:rsidRPr="00B206A9">
        <w:rPr>
          <w:rFonts w:eastAsia="Times New Roman"/>
        </w:rPr>
        <w:t xml:space="preserve"> been represented in diagrams that suggest with arrows that one factor feeds into another, the evidence</w:t>
      </w:r>
      <w:r w:rsidR="00D820FC" w:rsidRPr="00B206A9">
        <w:rPr>
          <w:rFonts w:eastAsia="Times New Roman"/>
        </w:rPr>
        <w:t xml:space="preserve"> </w:t>
      </w:r>
      <w:r w:rsidR="00CA6962" w:rsidRPr="00B206A9">
        <w:rPr>
          <w:rFonts w:eastAsia="Times New Roman"/>
        </w:rPr>
        <w:t xml:space="preserve">is </w:t>
      </w:r>
      <w:r w:rsidR="00D820FC" w:rsidRPr="00B206A9">
        <w:rPr>
          <w:rFonts w:eastAsia="Times New Roman"/>
        </w:rPr>
        <w:t>not</w:t>
      </w:r>
      <w:r w:rsidR="00CA6962" w:rsidRPr="00B206A9">
        <w:rPr>
          <w:rFonts w:eastAsia="Times New Roman"/>
        </w:rPr>
        <w:t xml:space="preserve"> conclusive on how </w:t>
      </w:r>
      <w:r w:rsidR="004B329C" w:rsidRPr="00B206A9">
        <w:rPr>
          <w:rFonts w:eastAsia="Times New Roman"/>
        </w:rPr>
        <w:t>the factors</w:t>
      </w:r>
      <w:r w:rsidR="00CA6962" w:rsidRPr="00B206A9">
        <w:rPr>
          <w:rFonts w:eastAsia="Times New Roman"/>
        </w:rPr>
        <w:t xml:space="preserve"> interact. </w:t>
      </w:r>
      <w:r w:rsidR="00D125AC" w:rsidRPr="00B206A9">
        <w:rPr>
          <w:rFonts w:eastAsia="Times New Roman"/>
        </w:rPr>
        <w:t xml:space="preserve">Hence, the cautious </w:t>
      </w:r>
      <w:r w:rsidR="00304905" w:rsidRPr="00B206A9">
        <w:rPr>
          <w:rFonts w:eastAsia="Times New Roman"/>
        </w:rPr>
        <w:t>presentation</w:t>
      </w:r>
      <w:r w:rsidR="00CA6962" w:rsidRPr="00B206A9">
        <w:rPr>
          <w:rFonts w:eastAsia="Times New Roman"/>
        </w:rPr>
        <w:t xml:space="preserve"> in </w:t>
      </w:r>
      <w:r w:rsidR="00D820FC" w:rsidRPr="00B206A9">
        <w:rPr>
          <w:rFonts w:eastAsia="Times New Roman"/>
        </w:rPr>
        <w:t>our</w:t>
      </w:r>
      <w:r w:rsidR="00D125AC" w:rsidRPr="00B206A9">
        <w:rPr>
          <w:rFonts w:eastAsia="Times New Roman"/>
        </w:rPr>
        <w:t xml:space="preserve"> diagram.</w:t>
      </w:r>
      <w:r w:rsidR="00236894" w:rsidRPr="00B206A9">
        <w:rPr>
          <w:rFonts w:eastAsia="Times New Roman"/>
        </w:rPr>
        <w:t xml:space="preserve"> No specific associations between </w:t>
      </w:r>
      <w:r w:rsidR="002A0D4B" w:rsidRPr="00B206A9">
        <w:rPr>
          <w:rFonts w:eastAsia="Times New Roman"/>
        </w:rPr>
        <w:t>factors</w:t>
      </w:r>
      <w:r w:rsidR="00236894" w:rsidRPr="00B206A9">
        <w:rPr>
          <w:rFonts w:eastAsia="Times New Roman"/>
        </w:rPr>
        <w:t xml:space="preserve"> </w:t>
      </w:r>
      <w:proofErr w:type="gramStart"/>
      <w:r w:rsidR="00236894" w:rsidRPr="00B206A9">
        <w:rPr>
          <w:rFonts w:eastAsia="Times New Roman"/>
        </w:rPr>
        <w:t>are assumed</w:t>
      </w:r>
      <w:proofErr w:type="gramEnd"/>
      <w:r w:rsidR="00236894" w:rsidRPr="00B206A9">
        <w:rPr>
          <w:rFonts w:eastAsia="Times New Roman"/>
        </w:rPr>
        <w:t xml:space="preserve">. </w:t>
      </w:r>
      <w:r w:rsidR="00D125AC" w:rsidRPr="00B206A9">
        <w:rPr>
          <w:rFonts w:eastAsia="Times New Roman"/>
        </w:rPr>
        <w:t xml:space="preserve"> </w:t>
      </w:r>
    </w:p>
    <w:p w14:paraId="1B397FF5" w14:textId="77777777" w:rsidR="005A5401" w:rsidRPr="00B206A9" w:rsidRDefault="005A5401" w:rsidP="00D125AC">
      <w:pPr>
        <w:spacing w:line="480" w:lineRule="auto"/>
        <w:rPr>
          <w:rFonts w:eastAsia="Times New Roman"/>
        </w:rPr>
      </w:pPr>
    </w:p>
    <w:p w14:paraId="075CEA11" w14:textId="285545A3" w:rsidR="004E2C2A" w:rsidRPr="00B206A9" w:rsidRDefault="004E2C2A" w:rsidP="004E2C2A">
      <w:pPr>
        <w:spacing w:line="480" w:lineRule="auto"/>
        <w:jc w:val="center"/>
        <w:rPr>
          <w:rFonts w:eastAsia="Times New Roman"/>
        </w:rPr>
      </w:pPr>
      <w:r w:rsidRPr="00B206A9">
        <w:rPr>
          <w:rFonts w:eastAsia="Times New Roman"/>
        </w:rPr>
        <w:t>[INSERT FIGURE 1 HERE]</w:t>
      </w:r>
    </w:p>
    <w:p w14:paraId="3979F719" w14:textId="77777777" w:rsidR="00D820FC" w:rsidRPr="00B206A9" w:rsidRDefault="00D820FC" w:rsidP="00D820FC">
      <w:pPr>
        <w:spacing w:line="480" w:lineRule="auto"/>
        <w:rPr>
          <w:rFonts w:eastAsia="Times New Roman"/>
        </w:rPr>
      </w:pPr>
    </w:p>
    <w:p w14:paraId="6214F3A7" w14:textId="58D42E66" w:rsidR="00AC6E72" w:rsidRPr="00B206A9" w:rsidRDefault="00AC6E72" w:rsidP="00341EFD">
      <w:pPr>
        <w:spacing w:line="480" w:lineRule="auto"/>
        <w:rPr>
          <w:rFonts w:eastAsia="Times New Roman"/>
          <w:b/>
          <w:i/>
        </w:rPr>
      </w:pPr>
      <w:r w:rsidRPr="00B206A9">
        <w:rPr>
          <w:rFonts w:eastAsia="Times New Roman"/>
          <w:b/>
          <w:i/>
        </w:rPr>
        <w:t>Minority Stress and Happiness</w:t>
      </w:r>
    </w:p>
    <w:p w14:paraId="7AFAB496" w14:textId="0D38D7CA" w:rsidR="000E1099" w:rsidRPr="00B206A9" w:rsidRDefault="00236894" w:rsidP="00341EFD">
      <w:pPr>
        <w:spacing w:line="480" w:lineRule="auto"/>
        <w:rPr>
          <w:rFonts w:eastAsia="Times New Roman"/>
        </w:rPr>
      </w:pPr>
      <w:proofErr w:type="gramStart"/>
      <w:r w:rsidRPr="00B206A9">
        <w:rPr>
          <w:rFonts w:eastAsia="Times New Roman"/>
        </w:rPr>
        <w:t xml:space="preserve">Overall it is safe to say that </w:t>
      </w:r>
      <w:r w:rsidR="004B329C" w:rsidRPr="00B206A9">
        <w:rPr>
          <w:rFonts w:eastAsia="Times New Roman"/>
        </w:rPr>
        <w:t>e</w:t>
      </w:r>
      <w:r w:rsidR="00D820FC" w:rsidRPr="00B206A9">
        <w:rPr>
          <w:rFonts w:eastAsia="Times New Roman"/>
        </w:rPr>
        <w:t>mpirical work among the LGBTI population</w:t>
      </w:r>
      <w:r w:rsidR="004B329C" w:rsidRPr="00B206A9">
        <w:rPr>
          <w:rFonts w:eastAsia="Times New Roman"/>
        </w:rPr>
        <w:t xml:space="preserve"> </w:t>
      </w:r>
      <w:r w:rsidR="00365A79" w:rsidRPr="00B206A9">
        <w:rPr>
          <w:rFonts w:eastAsia="Times New Roman"/>
        </w:rPr>
        <w:t xml:space="preserve">based on </w:t>
      </w:r>
      <w:r w:rsidR="004B329C" w:rsidRPr="00B206A9">
        <w:rPr>
          <w:rFonts w:eastAsia="Times New Roman"/>
        </w:rPr>
        <w:t>the minority stress approach</w:t>
      </w:r>
      <w:r w:rsidR="00D820FC" w:rsidRPr="00B206A9">
        <w:rPr>
          <w:rFonts w:eastAsia="Times New Roman"/>
        </w:rPr>
        <w:t xml:space="preserve"> has </w:t>
      </w:r>
      <w:r w:rsidR="004B329C" w:rsidRPr="00B206A9">
        <w:rPr>
          <w:rFonts w:eastAsia="Times New Roman"/>
        </w:rPr>
        <w:t xml:space="preserve">established </w:t>
      </w:r>
      <w:r w:rsidR="00D820FC" w:rsidRPr="00B206A9">
        <w:rPr>
          <w:rFonts w:eastAsia="Times New Roman"/>
        </w:rPr>
        <w:t>elevated risk of depression, anxiety</w:t>
      </w:r>
      <w:r w:rsidR="00327C02" w:rsidRPr="00B206A9">
        <w:rPr>
          <w:rFonts w:eastAsia="Times New Roman"/>
        </w:rPr>
        <w:t>, self-harm,</w:t>
      </w:r>
      <w:r w:rsidR="00D820FC" w:rsidRPr="00B206A9">
        <w:rPr>
          <w:rFonts w:eastAsia="Times New Roman"/>
        </w:rPr>
        <w:t xml:space="preserve"> and other forms of mental distress, and high levels of use of mental health services </w:t>
      </w:r>
      <w:r w:rsidR="00D820FC" w:rsidRPr="00B206A9">
        <w:t>(</w:t>
      </w:r>
      <w:proofErr w:type="spellStart"/>
      <w:r w:rsidR="00D820FC" w:rsidRPr="00B206A9">
        <w:t>Herek</w:t>
      </w:r>
      <w:proofErr w:type="spellEnd"/>
      <w:r w:rsidR="00D820FC" w:rsidRPr="00B206A9">
        <w:t xml:space="preserve"> &amp; </w:t>
      </w:r>
      <w:proofErr w:type="spellStart"/>
      <w:r w:rsidR="00D820FC" w:rsidRPr="00B206A9">
        <w:t>Gernets</w:t>
      </w:r>
      <w:proofErr w:type="spellEnd"/>
      <w:r w:rsidR="00D820FC" w:rsidRPr="00B206A9">
        <w:t xml:space="preserve">, 2007; </w:t>
      </w:r>
      <w:proofErr w:type="spellStart"/>
      <w:r w:rsidR="00D820FC" w:rsidRPr="00B206A9">
        <w:t>Baur</w:t>
      </w:r>
      <w:proofErr w:type="spellEnd"/>
      <w:r w:rsidR="00D820FC" w:rsidRPr="00B206A9">
        <w:t xml:space="preserve"> &amp; </w:t>
      </w:r>
      <w:proofErr w:type="spellStart"/>
      <w:r w:rsidR="00D820FC" w:rsidRPr="00B206A9">
        <w:t>Schiem</w:t>
      </w:r>
      <w:proofErr w:type="spellEnd"/>
      <w:r w:rsidR="00D820FC" w:rsidRPr="00B206A9">
        <w:t xml:space="preserve">, 2015; </w:t>
      </w:r>
      <w:proofErr w:type="spellStart"/>
      <w:r w:rsidR="00D820FC" w:rsidRPr="00B206A9">
        <w:rPr>
          <w:lang w:val="en-GB"/>
        </w:rPr>
        <w:t>Chakrabortyet</w:t>
      </w:r>
      <w:proofErr w:type="spellEnd"/>
      <w:r w:rsidR="00D820FC" w:rsidRPr="00B206A9">
        <w:rPr>
          <w:lang w:val="en-GB"/>
        </w:rPr>
        <w:t xml:space="preserve"> al., 2011; Kuyper and </w:t>
      </w:r>
      <w:proofErr w:type="spellStart"/>
      <w:r w:rsidR="00D820FC" w:rsidRPr="00B206A9">
        <w:rPr>
          <w:lang w:val="en-GB"/>
        </w:rPr>
        <w:t>Fokkema</w:t>
      </w:r>
      <w:proofErr w:type="spellEnd"/>
      <w:r w:rsidR="00D820FC" w:rsidRPr="00B206A9">
        <w:rPr>
          <w:lang w:val="en-GB"/>
        </w:rPr>
        <w:t xml:space="preserve"> 2011; </w:t>
      </w:r>
      <w:r w:rsidR="00D820FC" w:rsidRPr="00B206A9">
        <w:t xml:space="preserve">Institute of Medicine 2011; McCann and Sharek 2015; </w:t>
      </w:r>
      <w:proofErr w:type="spellStart"/>
      <w:r w:rsidR="00D820FC" w:rsidRPr="00B206A9">
        <w:t>Plöderl</w:t>
      </w:r>
      <w:proofErr w:type="spellEnd"/>
      <w:r w:rsidR="00D820FC" w:rsidRPr="00B206A9">
        <w:t xml:space="preserve"> and Tremblay 2015)</w:t>
      </w:r>
      <w:r w:rsidR="00D820FC" w:rsidRPr="00B206A9">
        <w:rPr>
          <w:rFonts w:eastAsia="Times New Roman"/>
        </w:rPr>
        <w:t>.</w:t>
      </w:r>
      <w:proofErr w:type="gramEnd"/>
      <w:r w:rsidR="00D820FC" w:rsidRPr="00B206A9">
        <w:rPr>
          <w:rFonts w:eastAsia="Times New Roman"/>
        </w:rPr>
        <w:t xml:space="preserve"> Studies on happiness, life-satisfaction, wellness and re</w:t>
      </w:r>
      <w:r w:rsidR="00365A79" w:rsidRPr="00B206A9">
        <w:rPr>
          <w:rFonts w:eastAsia="Times New Roman"/>
        </w:rPr>
        <w:t>lated themes</w:t>
      </w:r>
      <w:r w:rsidR="00905E9A" w:rsidRPr="00B206A9">
        <w:rPr>
          <w:rFonts w:eastAsia="Times New Roman"/>
        </w:rPr>
        <w:t xml:space="preserve"> among the LGBTI community</w:t>
      </w:r>
      <w:r w:rsidR="00365A79" w:rsidRPr="00B206A9">
        <w:rPr>
          <w:rFonts w:eastAsia="Times New Roman"/>
        </w:rPr>
        <w:t xml:space="preserve"> are less numerous and no systematic reviews could be located. Nonetheless, </w:t>
      </w:r>
      <w:r w:rsidR="00C0781A" w:rsidRPr="00B206A9">
        <w:rPr>
          <w:rFonts w:eastAsia="Times New Roman"/>
        </w:rPr>
        <w:t xml:space="preserve">the impression emerges that in environments where prejudice and discrimination associated with being overtly gay, lesbian or </w:t>
      </w:r>
      <w:proofErr w:type="gramStart"/>
      <w:r w:rsidR="00C0781A" w:rsidRPr="00B206A9">
        <w:rPr>
          <w:rFonts w:eastAsia="Times New Roman"/>
        </w:rPr>
        <w:t>trans</w:t>
      </w:r>
      <w:proofErr w:type="gramEnd"/>
      <w:r w:rsidR="00C0781A" w:rsidRPr="00B206A9">
        <w:rPr>
          <w:rFonts w:eastAsia="Times New Roman"/>
        </w:rPr>
        <w:t xml:space="preserve"> is high, a more negative impact on happiness exists (</w:t>
      </w:r>
      <w:proofErr w:type="spellStart"/>
      <w:r w:rsidR="00C0781A" w:rsidRPr="00B206A9">
        <w:rPr>
          <w:rFonts w:eastAsia="Times New Roman"/>
        </w:rPr>
        <w:t>Savin</w:t>
      </w:r>
      <w:proofErr w:type="spellEnd"/>
      <w:r w:rsidR="00C0781A" w:rsidRPr="00B206A9">
        <w:rPr>
          <w:rFonts w:eastAsia="Times New Roman"/>
        </w:rPr>
        <w:t>-Williams &amp; Ream, 2003). A</w:t>
      </w:r>
      <w:r w:rsidR="00365A79" w:rsidRPr="00B206A9">
        <w:rPr>
          <w:rFonts w:eastAsia="Times New Roman"/>
        </w:rPr>
        <w:t xml:space="preserve"> number of</w:t>
      </w:r>
      <w:r w:rsidR="000547C7" w:rsidRPr="00B206A9">
        <w:rPr>
          <w:rFonts w:eastAsia="Times New Roman"/>
        </w:rPr>
        <w:t xml:space="preserve"> </w:t>
      </w:r>
      <w:r w:rsidR="00C0781A" w:rsidRPr="00B206A9">
        <w:rPr>
          <w:rFonts w:eastAsia="Times New Roman"/>
        </w:rPr>
        <w:t>recent studies</w:t>
      </w:r>
      <w:r w:rsidR="00BB4203" w:rsidRPr="00B206A9">
        <w:rPr>
          <w:rFonts w:eastAsia="Times New Roman"/>
        </w:rPr>
        <w:t xml:space="preserve">, </w:t>
      </w:r>
      <w:r w:rsidR="000E1099" w:rsidRPr="00B206A9">
        <w:rPr>
          <w:rFonts w:eastAsia="Times New Roman"/>
        </w:rPr>
        <w:t>based</w:t>
      </w:r>
      <w:r w:rsidR="000547C7" w:rsidRPr="00B206A9">
        <w:rPr>
          <w:rFonts w:eastAsia="Times New Roman"/>
        </w:rPr>
        <w:t xml:space="preserve"> on</w:t>
      </w:r>
      <w:r w:rsidR="00365A79" w:rsidRPr="00B206A9">
        <w:rPr>
          <w:rFonts w:eastAsia="Times New Roman"/>
        </w:rPr>
        <w:t xml:space="preserve"> large scale </w:t>
      </w:r>
      <w:r w:rsidR="000547C7" w:rsidRPr="00B206A9">
        <w:rPr>
          <w:rFonts w:eastAsia="Times New Roman"/>
        </w:rPr>
        <w:t xml:space="preserve">global or pan European </w:t>
      </w:r>
      <w:r w:rsidR="00365A79" w:rsidRPr="00B206A9">
        <w:rPr>
          <w:rFonts w:eastAsia="Times New Roman"/>
        </w:rPr>
        <w:t>studies</w:t>
      </w:r>
      <w:r w:rsidR="00341EFD" w:rsidRPr="00B206A9">
        <w:rPr>
          <w:rFonts w:eastAsia="Times New Roman"/>
        </w:rPr>
        <w:t xml:space="preserve"> of sexual minorities</w:t>
      </w:r>
      <w:r w:rsidR="000E1099" w:rsidRPr="00B206A9">
        <w:rPr>
          <w:rFonts w:eastAsia="Times New Roman"/>
        </w:rPr>
        <w:t xml:space="preserve"> (some w</w:t>
      </w:r>
      <w:r w:rsidR="006D4DFE" w:rsidRPr="00B206A9">
        <w:rPr>
          <w:rFonts w:eastAsia="Times New Roman"/>
        </w:rPr>
        <w:t>ith over 100,000 mainly LGB</w:t>
      </w:r>
      <w:r w:rsidR="000E1099" w:rsidRPr="00B206A9">
        <w:rPr>
          <w:rFonts w:eastAsia="Times New Roman"/>
        </w:rPr>
        <w:t xml:space="preserve"> participants)</w:t>
      </w:r>
      <w:r w:rsidR="00BB4203" w:rsidRPr="00B206A9">
        <w:rPr>
          <w:rFonts w:eastAsia="Times New Roman"/>
        </w:rPr>
        <w:t>,</w:t>
      </w:r>
      <w:r w:rsidR="00365A79" w:rsidRPr="00B206A9">
        <w:rPr>
          <w:rFonts w:eastAsia="Times New Roman"/>
        </w:rPr>
        <w:t xml:space="preserve"> have confirmed</w:t>
      </w:r>
      <w:r w:rsidR="00C0781A" w:rsidRPr="00B206A9">
        <w:rPr>
          <w:rFonts w:eastAsia="Times New Roman"/>
        </w:rPr>
        <w:t xml:space="preserve"> this, as well as </w:t>
      </w:r>
      <w:r w:rsidR="00365A79" w:rsidRPr="00B206A9">
        <w:rPr>
          <w:rFonts w:eastAsia="Times New Roman"/>
        </w:rPr>
        <w:t>the outline</w:t>
      </w:r>
      <w:r w:rsidR="00341EFD" w:rsidRPr="00B206A9">
        <w:rPr>
          <w:rFonts w:eastAsia="Times New Roman"/>
        </w:rPr>
        <w:t xml:space="preserve"> and elements</w:t>
      </w:r>
      <w:r w:rsidR="00365A79" w:rsidRPr="00B206A9">
        <w:rPr>
          <w:rFonts w:eastAsia="Times New Roman"/>
        </w:rPr>
        <w:t xml:space="preserve"> of the model. </w:t>
      </w:r>
    </w:p>
    <w:p w14:paraId="635AE496" w14:textId="549B7CC2" w:rsidR="0035008F" w:rsidRPr="00B206A9" w:rsidRDefault="00327C02" w:rsidP="0035008F">
      <w:pPr>
        <w:spacing w:line="480" w:lineRule="auto"/>
        <w:rPr>
          <w:rFonts w:eastAsia="Times New Roman"/>
        </w:rPr>
      </w:pPr>
      <w:r w:rsidRPr="00B206A9">
        <w:rPr>
          <w:rFonts w:eastAsia="Times New Roman"/>
        </w:rPr>
        <w:t>While</w:t>
      </w:r>
      <w:r w:rsidR="001515E8" w:rsidRPr="00B206A9">
        <w:rPr>
          <w:rFonts w:eastAsia="Times New Roman"/>
        </w:rPr>
        <w:t xml:space="preserve"> it </w:t>
      </w:r>
      <w:proofErr w:type="gramStart"/>
      <w:r w:rsidR="001515E8" w:rsidRPr="00B206A9">
        <w:rPr>
          <w:rFonts w:eastAsia="Times New Roman"/>
        </w:rPr>
        <w:t>was found</w:t>
      </w:r>
      <w:proofErr w:type="gramEnd"/>
      <w:r w:rsidR="001515E8" w:rsidRPr="00B206A9">
        <w:rPr>
          <w:rFonts w:eastAsia="Times New Roman"/>
        </w:rPr>
        <w:t xml:space="preserve"> that</w:t>
      </w:r>
      <w:r w:rsidR="006D4DFE" w:rsidRPr="00B206A9">
        <w:rPr>
          <w:rFonts w:eastAsia="Times New Roman"/>
        </w:rPr>
        <w:t xml:space="preserve"> </w:t>
      </w:r>
      <w:r w:rsidR="00D820FC" w:rsidRPr="00B206A9">
        <w:rPr>
          <w:rFonts w:eastAsia="Times New Roman"/>
        </w:rPr>
        <w:t xml:space="preserve">the health of the economy, degrees of globalisation and democracy </w:t>
      </w:r>
      <w:r w:rsidR="006D4DFE" w:rsidRPr="00B206A9">
        <w:rPr>
          <w:rFonts w:eastAsia="Times New Roman"/>
        </w:rPr>
        <w:t xml:space="preserve">corresponded with </w:t>
      </w:r>
      <w:r w:rsidRPr="00B206A9">
        <w:rPr>
          <w:rFonts w:eastAsia="Times New Roman"/>
        </w:rPr>
        <w:t xml:space="preserve">higher life-satisfaction, </w:t>
      </w:r>
      <w:r w:rsidR="001515E8" w:rsidRPr="00B206A9">
        <w:rPr>
          <w:rFonts w:eastAsia="Times New Roman"/>
        </w:rPr>
        <w:t xml:space="preserve">Lemke et al. (2015) concluded </w:t>
      </w:r>
      <w:r w:rsidR="00D820FC" w:rsidRPr="00B206A9">
        <w:rPr>
          <w:rFonts w:eastAsia="Times New Roman"/>
        </w:rPr>
        <w:t>that it is liberal values related to these variables</w:t>
      </w:r>
      <w:r w:rsidRPr="00B206A9">
        <w:rPr>
          <w:rFonts w:eastAsia="Times New Roman"/>
        </w:rPr>
        <w:t xml:space="preserve"> and </w:t>
      </w:r>
      <w:r w:rsidR="00C0781A" w:rsidRPr="00B206A9">
        <w:rPr>
          <w:rFonts w:eastAsia="Times New Roman"/>
        </w:rPr>
        <w:t>the resulting reduction in</w:t>
      </w:r>
      <w:r w:rsidRPr="00B206A9">
        <w:rPr>
          <w:rFonts w:eastAsia="Times New Roman"/>
        </w:rPr>
        <w:t xml:space="preserve"> discrimination and stigma</w:t>
      </w:r>
      <w:r w:rsidR="00D820FC" w:rsidRPr="00B206A9">
        <w:rPr>
          <w:rFonts w:eastAsia="Times New Roman"/>
        </w:rPr>
        <w:t xml:space="preserve"> that benefit</w:t>
      </w:r>
      <w:r w:rsidR="006D4DFE" w:rsidRPr="00B206A9">
        <w:rPr>
          <w:rFonts w:eastAsia="Times New Roman"/>
        </w:rPr>
        <w:t>ted</w:t>
      </w:r>
      <w:r w:rsidR="00D820FC" w:rsidRPr="00B206A9">
        <w:rPr>
          <w:rFonts w:eastAsia="Times New Roman"/>
        </w:rPr>
        <w:t xml:space="preserve"> gay men</w:t>
      </w:r>
      <w:r w:rsidR="001515E8" w:rsidRPr="00B206A9">
        <w:rPr>
          <w:rFonts w:eastAsia="Times New Roman"/>
        </w:rPr>
        <w:t xml:space="preserve">. </w:t>
      </w:r>
      <w:r w:rsidR="00D12BEF" w:rsidRPr="00B206A9">
        <w:rPr>
          <w:rFonts w:eastAsia="Times New Roman"/>
        </w:rPr>
        <w:t>Notably,</w:t>
      </w:r>
      <w:r w:rsidR="00D820FC" w:rsidRPr="00B206A9">
        <w:rPr>
          <w:rFonts w:eastAsia="Times New Roman"/>
        </w:rPr>
        <w:t xml:space="preserve"> post-communist countries and countries with strong religion based government showed the lowest quality of life in gay men </w:t>
      </w:r>
      <w:r w:rsidR="00D820FC" w:rsidRPr="00B206A9">
        <w:rPr>
          <w:rFonts w:eastAsia="Times New Roman"/>
          <w:noProof/>
        </w:rPr>
        <w:t>(Berggren et al. 2016). Government s</w:t>
      </w:r>
      <w:r w:rsidR="001515E8" w:rsidRPr="00B206A9">
        <w:rPr>
          <w:rFonts w:eastAsia="Times New Roman"/>
          <w:noProof/>
        </w:rPr>
        <w:t>upported</w:t>
      </w:r>
      <w:r w:rsidR="00D820FC" w:rsidRPr="00B206A9">
        <w:rPr>
          <w:rFonts w:eastAsia="Times New Roman"/>
          <w:noProof/>
        </w:rPr>
        <w:t xml:space="preserve"> discrimination is an important factor in this. </w:t>
      </w:r>
    </w:p>
    <w:p w14:paraId="4EA08FE2" w14:textId="794106B0" w:rsidR="001B0FA3" w:rsidRPr="00B206A9" w:rsidRDefault="00D12BEF" w:rsidP="00971F95">
      <w:pPr>
        <w:spacing w:line="480" w:lineRule="auto"/>
        <w:rPr>
          <w:rFonts w:eastAsia="Times New Roman"/>
        </w:rPr>
      </w:pPr>
      <w:r w:rsidRPr="00B206A9">
        <w:rPr>
          <w:rFonts w:eastAsia="Times New Roman"/>
          <w:noProof/>
        </w:rPr>
        <w:t xml:space="preserve">Notwithstanding these correlations with social and cultural factors, </w:t>
      </w:r>
      <w:r w:rsidR="0035008F" w:rsidRPr="00B206A9">
        <w:rPr>
          <w:rFonts w:eastAsia="Times New Roman"/>
        </w:rPr>
        <w:t xml:space="preserve">researchers concluded </w:t>
      </w:r>
      <w:r w:rsidRPr="00B206A9">
        <w:rPr>
          <w:rFonts w:eastAsia="Times New Roman"/>
        </w:rPr>
        <w:t>that aspects of minority stress</w:t>
      </w:r>
      <w:r w:rsidR="001515E8" w:rsidRPr="00B206A9">
        <w:rPr>
          <w:rFonts w:eastAsia="Times New Roman"/>
        </w:rPr>
        <w:t xml:space="preserve"> that were measured</w:t>
      </w:r>
      <w:r w:rsidRPr="00B206A9">
        <w:rPr>
          <w:rFonts w:eastAsia="Times New Roman"/>
        </w:rPr>
        <w:t xml:space="preserve"> (victimization, felt stigma, and internalized </w:t>
      </w:r>
      <w:proofErr w:type="spellStart"/>
      <w:r w:rsidRPr="00B206A9">
        <w:rPr>
          <w:rFonts w:eastAsia="Times New Roman"/>
        </w:rPr>
        <w:t>homonegativity</w:t>
      </w:r>
      <w:proofErr w:type="spellEnd"/>
      <w:r w:rsidRPr="00B206A9">
        <w:rPr>
          <w:rFonts w:eastAsia="Times New Roman"/>
        </w:rPr>
        <w:t>)</w:t>
      </w:r>
      <w:r w:rsidR="001515E8" w:rsidRPr="00B206A9">
        <w:rPr>
          <w:rFonts w:eastAsia="Times New Roman"/>
        </w:rPr>
        <w:t xml:space="preserve">, </w:t>
      </w:r>
      <w:r w:rsidRPr="00B206A9">
        <w:rPr>
          <w:rFonts w:eastAsia="Times New Roman"/>
        </w:rPr>
        <w:t>explain</w:t>
      </w:r>
      <w:r w:rsidR="0038776B" w:rsidRPr="00B206A9">
        <w:rPr>
          <w:rFonts w:eastAsia="Times New Roman"/>
        </w:rPr>
        <w:t>ed</w:t>
      </w:r>
      <w:r w:rsidRPr="00B206A9">
        <w:rPr>
          <w:rFonts w:eastAsia="Times New Roman"/>
        </w:rPr>
        <w:t xml:space="preserve"> more variance in satisfaction with life than socio-demographics </w:t>
      </w:r>
      <w:r w:rsidRPr="00B206A9">
        <w:rPr>
          <w:rFonts w:eastAsia="Times New Roman"/>
        </w:rPr>
        <w:lastRenderedPageBreak/>
        <w:t>alone (Sattler &amp; Lemke, 2019).</w:t>
      </w:r>
      <w:r w:rsidR="0038776B" w:rsidRPr="00B206A9">
        <w:rPr>
          <w:rFonts w:eastAsia="Times New Roman"/>
        </w:rPr>
        <w:t xml:space="preserve"> </w:t>
      </w:r>
      <w:proofErr w:type="spellStart"/>
      <w:r w:rsidR="0035008F" w:rsidRPr="00B206A9">
        <w:rPr>
          <w:rFonts w:eastAsia="Times New Roman"/>
        </w:rPr>
        <w:t>Bränström</w:t>
      </w:r>
      <w:proofErr w:type="spellEnd"/>
      <w:r w:rsidR="0035008F" w:rsidRPr="00B206A9">
        <w:rPr>
          <w:rFonts w:eastAsia="Times New Roman"/>
        </w:rPr>
        <w:t xml:space="preserve"> (2017) showed that the concealment of one’s sexual orientation</w:t>
      </w:r>
      <w:r w:rsidR="00FF5F2C" w:rsidRPr="00B206A9">
        <w:rPr>
          <w:rFonts w:eastAsia="Times New Roman"/>
        </w:rPr>
        <w:t xml:space="preserve"> mediated the impact of stigma</w:t>
      </w:r>
      <w:r w:rsidR="0035008F" w:rsidRPr="00B206A9">
        <w:rPr>
          <w:rFonts w:eastAsia="Times New Roman"/>
        </w:rPr>
        <w:t xml:space="preserve"> on life-satisfaction</w:t>
      </w:r>
      <w:r w:rsidR="00FF5F2C" w:rsidRPr="00B206A9">
        <w:rPr>
          <w:rFonts w:eastAsia="Times New Roman"/>
        </w:rPr>
        <w:t xml:space="preserve"> in different countries</w:t>
      </w:r>
      <w:r w:rsidR="0035008F" w:rsidRPr="00B206A9">
        <w:rPr>
          <w:rFonts w:eastAsia="Times New Roman"/>
        </w:rPr>
        <w:t xml:space="preserve">. </w:t>
      </w:r>
      <w:r w:rsidR="0035008F" w:rsidRPr="00B206A9">
        <w:t xml:space="preserve">Similar publications outlined the relationship between victimisation, internalised </w:t>
      </w:r>
      <w:proofErr w:type="spellStart"/>
      <w:r w:rsidR="0035008F" w:rsidRPr="00B206A9">
        <w:t>homonegativity</w:t>
      </w:r>
      <w:proofErr w:type="spellEnd"/>
      <w:r w:rsidR="0035008F" w:rsidRPr="00B206A9">
        <w:t xml:space="preserve"> and life satisfaction (</w:t>
      </w:r>
      <w:proofErr w:type="spellStart"/>
      <w:r w:rsidR="0035008F" w:rsidRPr="00B206A9">
        <w:t>Petrou</w:t>
      </w:r>
      <w:proofErr w:type="spellEnd"/>
      <w:r w:rsidR="0035008F" w:rsidRPr="00B206A9">
        <w:t xml:space="preserve"> &amp; Lemke, 2018). A </w:t>
      </w:r>
      <w:r w:rsidR="001B0FA3" w:rsidRPr="00B206A9">
        <w:t>study</w:t>
      </w:r>
      <w:r w:rsidR="00D50A12" w:rsidRPr="00B206A9">
        <w:t xml:space="preserve"> on</w:t>
      </w:r>
      <w:r w:rsidR="0035008F" w:rsidRPr="00B206A9">
        <w:rPr>
          <w:rFonts w:eastAsia="Times New Roman"/>
        </w:rPr>
        <w:t xml:space="preserve"> wellbeing of LGB youth showed that </w:t>
      </w:r>
      <w:r w:rsidR="005E7304" w:rsidRPr="00B206A9">
        <w:rPr>
          <w:rFonts w:eastAsia="Times New Roman"/>
        </w:rPr>
        <w:t>LGB-</w:t>
      </w:r>
      <w:r w:rsidR="0035008F" w:rsidRPr="00B206A9">
        <w:rPr>
          <w:rFonts w:eastAsia="Times New Roman"/>
        </w:rPr>
        <w:t xml:space="preserve">specific unsupportive social interactions have the greatest impact, followed by stigma consciousness, internalized </w:t>
      </w:r>
      <w:proofErr w:type="spellStart"/>
      <w:r w:rsidR="0035008F" w:rsidRPr="00B206A9">
        <w:rPr>
          <w:rFonts w:eastAsia="Times New Roman"/>
        </w:rPr>
        <w:t>homonegativity</w:t>
      </w:r>
      <w:proofErr w:type="spellEnd"/>
      <w:r w:rsidR="0035008F" w:rsidRPr="00B206A9">
        <w:rPr>
          <w:rFonts w:eastAsia="Times New Roman"/>
        </w:rPr>
        <w:t xml:space="preserve"> and personal peer support (</w:t>
      </w:r>
      <w:proofErr w:type="spellStart"/>
      <w:r w:rsidR="0035008F" w:rsidRPr="00B206A9">
        <w:rPr>
          <w:rFonts w:eastAsia="Times New Roman"/>
        </w:rPr>
        <w:t>Berghe</w:t>
      </w:r>
      <w:proofErr w:type="spellEnd"/>
      <w:r w:rsidR="0035008F" w:rsidRPr="00B206A9">
        <w:rPr>
          <w:rFonts w:eastAsia="Times New Roman"/>
        </w:rPr>
        <w:t xml:space="preserve"> et al., 2010).</w:t>
      </w:r>
      <w:r w:rsidR="00971F95" w:rsidRPr="00B206A9">
        <w:rPr>
          <w:rFonts w:eastAsia="Times New Roman"/>
        </w:rPr>
        <w:t xml:space="preserve"> </w:t>
      </w:r>
      <w:r w:rsidR="00905E9A" w:rsidRPr="00B206A9">
        <w:rPr>
          <w:rFonts w:eastAsia="Times New Roman"/>
        </w:rPr>
        <w:t xml:space="preserve">These findings suggest that minority stress theory is a useful cross-cultural explanatory model for satisfaction with life among sexual minorities (Berg et al., 2017).  </w:t>
      </w:r>
    </w:p>
    <w:p w14:paraId="78010CFA" w14:textId="00BC9E95" w:rsidR="00971F95" w:rsidRPr="00B206A9" w:rsidRDefault="00971F95" w:rsidP="00971F95">
      <w:pPr>
        <w:spacing w:line="480" w:lineRule="auto"/>
        <w:rPr>
          <w:rFonts w:eastAsia="Times New Roman"/>
        </w:rPr>
      </w:pPr>
      <w:r w:rsidRPr="00B206A9">
        <w:rPr>
          <w:rFonts w:eastAsia="Times New Roman"/>
        </w:rPr>
        <w:t xml:space="preserve">While the empirical evidence on happiness in transgender and intersex people is limited, the same factors mentioned in the above have emerged (Barrientos et al., 2016, Grossman &amp; </w:t>
      </w:r>
      <w:proofErr w:type="spellStart"/>
      <w:r w:rsidRPr="00B206A9">
        <w:rPr>
          <w:rFonts w:eastAsia="Times New Roman"/>
        </w:rPr>
        <w:t>D’Augelli</w:t>
      </w:r>
      <w:proofErr w:type="spellEnd"/>
      <w:r w:rsidRPr="00B206A9">
        <w:rPr>
          <w:rFonts w:eastAsia="Times New Roman"/>
        </w:rPr>
        <w:t xml:space="preserve"> 2006; McCann &amp; Sharek 2015; McCann &amp; Brown, 2017). In addition, studies have demonstrated that these groups encounter added obstacles, in particular issues around gender transition (</w:t>
      </w:r>
      <w:proofErr w:type="spellStart"/>
      <w:r w:rsidRPr="00B206A9">
        <w:t>MacKenzie</w:t>
      </w:r>
      <w:proofErr w:type="spellEnd"/>
      <w:r w:rsidRPr="00B206A9">
        <w:t xml:space="preserve"> et al., 2009).</w:t>
      </w:r>
      <w:r w:rsidRPr="00B206A9">
        <w:rPr>
          <w:rFonts w:eastAsia="Times New Roman"/>
        </w:rPr>
        <w:t xml:space="preserve"> </w:t>
      </w:r>
    </w:p>
    <w:p w14:paraId="7C46751B" w14:textId="01499F2D" w:rsidR="00206BC8" w:rsidRPr="00B206A9" w:rsidRDefault="005E7304" w:rsidP="00206BC8">
      <w:pPr>
        <w:spacing w:line="480" w:lineRule="auto"/>
        <w:rPr>
          <w:rFonts w:eastAsia="Times New Roman"/>
        </w:rPr>
      </w:pPr>
      <w:r w:rsidRPr="00B206A9">
        <w:rPr>
          <w:rFonts w:eastAsia="Times New Roman"/>
        </w:rPr>
        <w:t xml:space="preserve">Even so, </w:t>
      </w:r>
      <w:r w:rsidR="00971F95" w:rsidRPr="00B206A9">
        <w:rPr>
          <w:rFonts w:eastAsia="Times New Roman"/>
        </w:rPr>
        <w:t xml:space="preserve">while there is significant support, </w:t>
      </w:r>
      <w:r w:rsidRPr="00B206A9">
        <w:rPr>
          <w:rFonts w:eastAsia="Times New Roman"/>
        </w:rPr>
        <w:t>s</w:t>
      </w:r>
      <w:r w:rsidR="00EE0662" w:rsidRPr="00B206A9">
        <w:rPr>
          <w:rFonts w:eastAsia="Times New Roman"/>
        </w:rPr>
        <w:t xml:space="preserve">ome theorists have taken issue with the minority stress perspective because they argue it </w:t>
      </w:r>
      <w:r w:rsidR="00A075AB" w:rsidRPr="00B206A9">
        <w:rPr>
          <w:rFonts w:eastAsia="Times New Roman"/>
        </w:rPr>
        <w:t>‘</w:t>
      </w:r>
      <w:proofErr w:type="spellStart"/>
      <w:r w:rsidR="00EE0662" w:rsidRPr="00B206A9">
        <w:rPr>
          <w:rFonts w:eastAsia="Times New Roman"/>
        </w:rPr>
        <w:t>pathologises</w:t>
      </w:r>
      <w:proofErr w:type="spellEnd"/>
      <w:r w:rsidR="00A075AB" w:rsidRPr="00B206A9">
        <w:rPr>
          <w:rFonts w:eastAsia="Times New Roman"/>
        </w:rPr>
        <w:t>’</w:t>
      </w:r>
      <w:r w:rsidR="00EE0662" w:rsidRPr="00B206A9">
        <w:rPr>
          <w:rFonts w:eastAsia="Times New Roman"/>
        </w:rPr>
        <w:t xml:space="preserve"> </w:t>
      </w:r>
      <w:r w:rsidR="00FF5F2C" w:rsidRPr="00B206A9">
        <w:rPr>
          <w:rFonts w:eastAsia="Times New Roman"/>
        </w:rPr>
        <w:t>LGBTI</w:t>
      </w:r>
      <w:r w:rsidR="00EE0662" w:rsidRPr="00B206A9">
        <w:rPr>
          <w:rFonts w:eastAsia="Times New Roman"/>
        </w:rPr>
        <w:t xml:space="preserve">. </w:t>
      </w:r>
      <w:r w:rsidR="00A075AB" w:rsidRPr="00B206A9">
        <w:rPr>
          <w:rFonts w:eastAsia="Times New Roman"/>
        </w:rPr>
        <w:t xml:space="preserve">They </w:t>
      </w:r>
      <w:r w:rsidR="00A075AB" w:rsidRPr="00B206A9">
        <w:rPr>
          <w:rFonts w:eastAsia="Times New Roman"/>
          <w:noProof/>
        </w:rPr>
        <w:t>have been</w:t>
      </w:r>
      <w:r w:rsidRPr="00B206A9">
        <w:rPr>
          <w:rFonts w:eastAsia="Times New Roman"/>
          <w:noProof/>
        </w:rPr>
        <w:t xml:space="preserve"> suggesting</w:t>
      </w:r>
      <w:r w:rsidR="00A075AB" w:rsidRPr="00B206A9">
        <w:rPr>
          <w:rFonts w:eastAsia="Times New Roman"/>
          <w:noProof/>
        </w:rPr>
        <w:t xml:space="preserve"> lower happiness or well-being, </w:t>
      </w:r>
      <w:r w:rsidR="00905E9A" w:rsidRPr="00B206A9">
        <w:rPr>
          <w:rFonts w:eastAsia="Times New Roman"/>
          <w:noProof/>
        </w:rPr>
        <w:t>are really related to</w:t>
      </w:r>
      <w:r w:rsidR="00A075AB" w:rsidRPr="00B206A9">
        <w:rPr>
          <w:rFonts w:eastAsia="Times New Roman"/>
          <w:noProof/>
        </w:rPr>
        <w:t xml:space="preserve"> the </w:t>
      </w:r>
      <w:r w:rsidR="00905E9A" w:rsidRPr="00B206A9">
        <w:rPr>
          <w:rFonts w:eastAsia="Times New Roman"/>
          <w:noProof/>
        </w:rPr>
        <w:t xml:space="preserve">visible </w:t>
      </w:r>
      <w:r w:rsidR="00A075AB" w:rsidRPr="00B206A9">
        <w:rPr>
          <w:rFonts w:eastAsia="Times New Roman"/>
          <w:noProof/>
        </w:rPr>
        <w:t>extent of gender nonconformity (Savin-Williams et al., 2010; Rieger &amp; Savin-Williams, 2012).  While it is beyond the scope of this publication to enter into this debate (se</w:t>
      </w:r>
      <w:r w:rsidR="003832EA" w:rsidRPr="00B206A9">
        <w:rPr>
          <w:rFonts w:eastAsia="Times New Roman"/>
          <w:noProof/>
        </w:rPr>
        <w:t>e</w:t>
      </w:r>
      <w:r w:rsidR="00A075AB" w:rsidRPr="00B206A9">
        <w:rPr>
          <w:rFonts w:eastAsia="Times New Roman"/>
          <w:noProof/>
        </w:rPr>
        <w:t xml:space="preserve"> also</w:t>
      </w:r>
      <w:r w:rsidR="00386EEA" w:rsidRPr="00B206A9">
        <w:rPr>
          <w:rFonts w:eastAsia="Times New Roman"/>
          <w:noProof/>
        </w:rPr>
        <w:t xml:space="preserve"> Meyer 2010)</w:t>
      </w:r>
      <w:r w:rsidR="00A075AB" w:rsidRPr="00B206A9">
        <w:rPr>
          <w:rFonts w:eastAsia="Times New Roman"/>
          <w:noProof/>
        </w:rPr>
        <w:t xml:space="preserve">, it is important to realise </w:t>
      </w:r>
      <w:r w:rsidRPr="00B206A9">
        <w:rPr>
          <w:rFonts w:eastAsia="Times New Roman"/>
          <w:noProof/>
        </w:rPr>
        <w:t xml:space="preserve">that </w:t>
      </w:r>
      <w:r w:rsidR="003832EA" w:rsidRPr="00B206A9">
        <w:rPr>
          <w:rFonts w:eastAsia="Times New Roman"/>
          <w:noProof/>
        </w:rPr>
        <w:t xml:space="preserve">when two complex factors such as minority stress and happiness intersect, it is almost inevitable that empirical research throws up divergent findings. </w:t>
      </w:r>
      <w:r w:rsidR="00386EEA" w:rsidRPr="00B206A9">
        <w:rPr>
          <w:rFonts w:eastAsia="Times New Roman"/>
        </w:rPr>
        <w:t xml:space="preserve">For instance, a Dutch study of LGB people showed that minority stress played a role in their life-satisfaction, but that openness about one’s LGB identity, which negatively </w:t>
      </w:r>
      <w:proofErr w:type="gramStart"/>
      <w:r w:rsidR="00386EEA" w:rsidRPr="00B206A9">
        <w:rPr>
          <w:rFonts w:eastAsia="Times New Roman"/>
        </w:rPr>
        <w:t>impacted</w:t>
      </w:r>
      <w:proofErr w:type="gramEnd"/>
      <w:r w:rsidR="00386EEA" w:rsidRPr="00B206A9">
        <w:rPr>
          <w:rFonts w:eastAsia="Times New Roman"/>
        </w:rPr>
        <w:t xml:space="preserve"> gay men, had no effect on lesbian women (Kuyper &amp; </w:t>
      </w:r>
      <w:proofErr w:type="spellStart"/>
      <w:r w:rsidR="00386EEA" w:rsidRPr="00B206A9">
        <w:rPr>
          <w:rFonts w:eastAsia="Times New Roman"/>
        </w:rPr>
        <w:t>Fokkema</w:t>
      </w:r>
      <w:proofErr w:type="spellEnd"/>
      <w:r w:rsidR="00386EEA" w:rsidRPr="00B206A9">
        <w:rPr>
          <w:rFonts w:eastAsia="Times New Roman"/>
        </w:rPr>
        <w:t xml:space="preserve">, 2011). </w:t>
      </w:r>
      <w:r w:rsidR="003832EA" w:rsidRPr="00B206A9">
        <w:rPr>
          <w:rFonts w:eastAsia="Times New Roman"/>
        </w:rPr>
        <w:t xml:space="preserve">As other studies have shown, discriminatory behaviour from heterosexual men against gay men – but not lesbian </w:t>
      </w:r>
      <w:r w:rsidR="003832EA" w:rsidRPr="00B206A9">
        <w:rPr>
          <w:rFonts w:eastAsia="Times New Roman"/>
        </w:rPr>
        <w:lastRenderedPageBreak/>
        <w:t xml:space="preserve">women - may </w:t>
      </w:r>
      <w:r w:rsidRPr="00B206A9">
        <w:rPr>
          <w:rFonts w:eastAsia="Times New Roman"/>
        </w:rPr>
        <w:t>explain</w:t>
      </w:r>
      <w:r w:rsidR="003832EA" w:rsidRPr="00B206A9">
        <w:rPr>
          <w:rFonts w:eastAsia="Times New Roman"/>
        </w:rPr>
        <w:t xml:space="preserve"> this difference (Ward &amp; Schneider, 2009).</w:t>
      </w:r>
      <w:r w:rsidR="00FF5F2C" w:rsidRPr="00B206A9">
        <w:rPr>
          <w:rFonts w:eastAsia="Times New Roman"/>
        </w:rPr>
        <w:t xml:space="preserve"> </w:t>
      </w:r>
      <w:r w:rsidR="0056202C" w:rsidRPr="00B206A9">
        <w:rPr>
          <w:rFonts w:eastAsia="Times New Roman"/>
        </w:rPr>
        <w:t xml:space="preserve">There is also evidence </w:t>
      </w:r>
      <w:r w:rsidR="00F65388" w:rsidRPr="00B206A9">
        <w:rPr>
          <w:rFonts w:eastAsia="Times New Roman"/>
        </w:rPr>
        <w:t xml:space="preserve">that ‘coming out’, while stressful as a process, </w:t>
      </w:r>
      <w:r w:rsidR="00FF5F2C" w:rsidRPr="00B206A9">
        <w:rPr>
          <w:rFonts w:eastAsia="Times New Roman"/>
        </w:rPr>
        <w:t xml:space="preserve">may reduce inner </w:t>
      </w:r>
      <w:r w:rsidR="0056202C" w:rsidRPr="00B206A9">
        <w:rPr>
          <w:rFonts w:eastAsia="Times New Roman"/>
        </w:rPr>
        <w:t xml:space="preserve">sources of </w:t>
      </w:r>
      <w:r w:rsidR="00FF5F2C" w:rsidRPr="00B206A9">
        <w:rPr>
          <w:rFonts w:eastAsia="Times New Roman"/>
        </w:rPr>
        <w:t xml:space="preserve">stress, but </w:t>
      </w:r>
      <w:r w:rsidR="0056202C" w:rsidRPr="00B206A9">
        <w:rPr>
          <w:rFonts w:eastAsia="Times New Roman"/>
        </w:rPr>
        <w:t>intensify external stressors if the environment is not favourable (</w:t>
      </w:r>
      <w:r w:rsidR="001F7B76" w:rsidRPr="00B206A9">
        <w:rPr>
          <w:rFonts w:eastAsia="Times New Roman"/>
        </w:rPr>
        <w:t>Wright et al., 2006</w:t>
      </w:r>
      <w:r w:rsidR="00F65388" w:rsidRPr="00B206A9">
        <w:rPr>
          <w:rFonts w:eastAsia="Times New Roman"/>
        </w:rPr>
        <w:t>; Cox et al., 2010</w:t>
      </w:r>
      <w:r w:rsidR="0056202C" w:rsidRPr="00B206A9">
        <w:rPr>
          <w:rFonts w:eastAsia="Times New Roman"/>
        </w:rPr>
        <w:t xml:space="preserve">). </w:t>
      </w:r>
      <w:r w:rsidR="0056202C" w:rsidRPr="00B206A9">
        <w:rPr>
          <w:rFonts w:eastAsia="Times New Roman"/>
          <w:noProof/>
        </w:rPr>
        <w:t xml:space="preserve">Evidence from </w:t>
      </w:r>
      <w:r w:rsidR="00143A88" w:rsidRPr="00B206A9">
        <w:rPr>
          <w:rFonts w:eastAsia="Times New Roman"/>
          <w:noProof/>
        </w:rPr>
        <w:t xml:space="preserve">a </w:t>
      </w:r>
      <w:r w:rsidR="00143A88" w:rsidRPr="00B206A9">
        <w:rPr>
          <w:rFonts w:eastAsia="Times New Roman"/>
        </w:rPr>
        <w:t>cross-sectional analysis of a sizeable survey in the US focussing on sexual behaviour and identity</w:t>
      </w:r>
      <w:r w:rsidR="0056202C" w:rsidRPr="00B206A9">
        <w:rPr>
          <w:rFonts w:eastAsia="Times New Roman"/>
        </w:rPr>
        <w:t xml:space="preserve"> puts this in a broader perspective. The findings</w:t>
      </w:r>
      <w:r w:rsidR="00143A88" w:rsidRPr="00B206A9">
        <w:rPr>
          <w:rFonts w:eastAsia="Times New Roman"/>
        </w:rPr>
        <w:t xml:space="preserve"> showed that while being lesbian, gay, or bisexual predicted lower happiness ratings, these results became non-significant when controlled for economic and social differences </w:t>
      </w:r>
      <w:r w:rsidR="00143A88" w:rsidRPr="00B206A9">
        <w:rPr>
          <w:rFonts w:eastAsia="Times New Roman"/>
          <w:noProof/>
        </w:rPr>
        <w:t xml:space="preserve">(Thomeer </w:t>
      </w:r>
      <w:r w:rsidR="003832EA" w:rsidRPr="00B206A9">
        <w:rPr>
          <w:rFonts w:eastAsia="Times New Roman"/>
          <w:noProof/>
        </w:rPr>
        <w:t xml:space="preserve">&amp; </w:t>
      </w:r>
      <w:r w:rsidR="00143A88" w:rsidRPr="00B206A9">
        <w:rPr>
          <w:rFonts w:eastAsia="Times New Roman"/>
          <w:noProof/>
        </w:rPr>
        <w:t>Reczek</w:t>
      </w:r>
      <w:r w:rsidR="003832EA" w:rsidRPr="00B206A9">
        <w:rPr>
          <w:rFonts w:eastAsia="Times New Roman"/>
          <w:noProof/>
        </w:rPr>
        <w:t>,</w:t>
      </w:r>
      <w:r w:rsidR="00143A88" w:rsidRPr="00B206A9">
        <w:rPr>
          <w:rFonts w:eastAsia="Times New Roman"/>
          <w:noProof/>
        </w:rPr>
        <w:t xml:space="preserve"> 2016)</w:t>
      </w:r>
      <w:r w:rsidR="00143A88" w:rsidRPr="00B206A9">
        <w:rPr>
          <w:rFonts w:eastAsia="Times New Roman"/>
        </w:rPr>
        <w:t xml:space="preserve">. Well off, socially embedded, middle or upper class LGB people did not seem to differ significantly from their counterparts in the general population in terms of happiness. </w:t>
      </w:r>
      <w:r w:rsidRPr="00B206A9">
        <w:rPr>
          <w:rFonts w:eastAsia="Times New Roman"/>
        </w:rPr>
        <w:t xml:space="preserve">Perhaps an explanation for this should be sought in </w:t>
      </w:r>
      <w:r w:rsidR="00971F95" w:rsidRPr="00B206A9">
        <w:rPr>
          <w:rFonts w:eastAsia="Times New Roman"/>
        </w:rPr>
        <w:t xml:space="preserve">monetary, </w:t>
      </w:r>
      <w:r w:rsidRPr="00B206A9">
        <w:rPr>
          <w:rFonts w:eastAsia="Times New Roman"/>
        </w:rPr>
        <w:t>educational</w:t>
      </w:r>
      <w:r w:rsidR="00971F95" w:rsidRPr="00B206A9">
        <w:rPr>
          <w:rFonts w:eastAsia="Times New Roman"/>
        </w:rPr>
        <w:t xml:space="preserve"> and social </w:t>
      </w:r>
      <w:proofErr w:type="gramStart"/>
      <w:r w:rsidR="00971F95" w:rsidRPr="00B206A9">
        <w:rPr>
          <w:rFonts w:eastAsia="Times New Roman"/>
        </w:rPr>
        <w:t xml:space="preserve">advantages </w:t>
      </w:r>
      <w:r w:rsidRPr="00B206A9">
        <w:rPr>
          <w:rFonts w:eastAsia="Times New Roman"/>
        </w:rPr>
        <w:t>which</w:t>
      </w:r>
      <w:proofErr w:type="gramEnd"/>
      <w:r w:rsidRPr="00B206A9">
        <w:rPr>
          <w:rFonts w:eastAsia="Times New Roman"/>
        </w:rPr>
        <w:t xml:space="preserve"> enable mobility and a degree of freedom in choos</w:t>
      </w:r>
      <w:r w:rsidR="00D50A12" w:rsidRPr="00B206A9">
        <w:rPr>
          <w:rFonts w:eastAsia="Times New Roman"/>
        </w:rPr>
        <w:t>ing to live, work and love in a social</w:t>
      </w:r>
      <w:r w:rsidRPr="00B206A9">
        <w:rPr>
          <w:rFonts w:eastAsia="Times New Roman"/>
        </w:rPr>
        <w:t xml:space="preserve"> environment that is low in discrimination and prejudice. </w:t>
      </w:r>
    </w:p>
    <w:p w14:paraId="4F7DA7A3" w14:textId="72E7AC02" w:rsidR="0029469F" w:rsidRPr="00B206A9" w:rsidRDefault="0029469F" w:rsidP="0029469F">
      <w:pPr>
        <w:spacing w:line="480" w:lineRule="auto"/>
        <w:rPr>
          <w:rFonts w:eastAsia="Times New Roman"/>
        </w:rPr>
      </w:pPr>
    </w:p>
    <w:p w14:paraId="11CC8682" w14:textId="1FC8DDE7" w:rsidR="00B32B8C" w:rsidRPr="00B206A9" w:rsidRDefault="00857539" w:rsidP="00AD3080">
      <w:pPr>
        <w:spacing w:line="480" w:lineRule="auto"/>
        <w:rPr>
          <w:rFonts w:eastAsia="Times New Roman"/>
          <w:b/>
          <w:i/>
        </w:rPr>
      </w:pPr>
      <w:r w:rsidRPr="00B206A9">
        <w:rPr>
          <w:rFonts w:eastAsia="Times New Roman"/>
          <w:b/>
          <w:i/>
        </w:rPr>
        <w:t>Protective</w:t>
      </w:r>
      <w:r w:rsidR="00B32B8C" w:rsidRPr="00B206A9">
        <w:rPr>
          <w:rFonts w:eastAsia="Times New Roman"/>
          <w:b/>
          <w:i/>
        </w:rPr>
        <w:t xml:space="preserve"> factors</w:t>
      </w:r>
    </w:p>
    <w:p w14:paraId="53193B2F" w14:textId="4A3854A0" w:rsidR="00310EEC" w:rsidRPr="00B206A9" w:rsidRDefault="00B52D09" w:rsidP="00AD3080">
      <w:pPr>
        <w:spacing w:line="480" w:lineRule="auto"/>
        <w:rPr>
          <w:rFonts w:eastAsia="Times New Roman"/>
        </w:rPr>
      </w:pPr>
      <w:r w:rsidRPr="00B206A9">
        <w:rPr>
          <w:rFonts w:eastAsia="Times New Roman"/>
        </w:rPr>
        <w:t>P</w:t>
      </w:r>
      <w:r w:rsidR="002C4A7E" w:rsidRPr="00B206A9">
        <w:rPr>
          <w:rFonts w:eastAsia="Times New Roman"/>
        </w:rPr>
        <w:t xml:space="preserve">rotective factors such as adaptive coping, </w:t>
      </w:r>
      <w:r w:rsidR="008D7293" w:rsidRPr="00B206A9">
        <w:rPr>
          <w:rFonts w:eastAsia="Times New Roman"/>
        </w:rPr>
        <w:t>peer and social support</w:t>
      </w:r>
      <w:r w:rsidR="002C4A7E" w:rsidRPr="00B206A9">
        <w:rPr>
          <w:rFonts w:eastAsia="Times New Roman"/>
        </w:rPr>
        <w:t>, resilience</w:t>
      </w:r>
      <w:r w:rsidRPr="00B206A9">
        <w:rPr>
          <w:rFonts w:eastAsia="Times New Roman"/>
        </w:rPr>
        <w:t xml:space="preserve"> and self-acceptance</w:t>
      </w:r>
      <w:r w:rsidR="008D7293" w:rsidRPr="00B206A9">
        <w:rPr>
          <w:rFonts w:eastAsia="Times New Roman"/>
        </w:rPr>
        <w:t xml:space="preserve"> </w:t>
      </w:r>
      <w:proofErr w:type="gramStart"/>
      <w:r w:rsidR="008D7293" w:rsidRPr="00B206A9">
        <w:rPr>
          <w:rFonts w:eastAsia="Times New Roman"/>
        </w:rPr>
        <w:t>have been found</w:t>
      </w:r>
      <w:proofErr w:type="gramEnd"/>
      <w:r w:rsidR="008D7293" w:rsidRPr="00B206A9">
        <w:rPr>
          <w:rFonts w:eastAsia="Times New Roman"/>
        </w:rPr>
        <w:t xml:space="preserve"> </w:t>
      </w:r>
      <w:r w:rsidR="00EE0662" w:rsidRPr="00B206A9">
        <w:rPr>
          <w:rFonts w:eastAsia="Times New Roman"/>
        </w:rPr>
        <w:t xml:space="preserve">to </w:t>
      </w:r>
      <w:r w:rsidRPr="00B206A9">
        <w:rPr>
          <w:rFonts w:eastAsia="Times New Roman"/>
        </w:rPr>
        <w:t>have a positive impact on happiness, life-satisfaction or</w:t>
      </w:r>
      <w:r w:rsidR="008D7293" w:rsidRPr="00B206A9">
        <w:rPr>
          <w:rFonts w:eastAsia="Times New Roman"/>
        </w:rPr>
        <w:t xml:space="preserve"> wellbeing outcomes</w:t>
      </w:r>
      <w:r w:rsidRPr="00B206A9">
        <w:rPr>
          <w:rFonts w:eastAsia="Times New Roman"/>
        </w:rPr>
        <w:t xml:space="preserve"> in </w:t>
      </w:r>
      <w:r w:rsidR="002F46E3" w:rsidRPr="00B206A9">
        <w:rPr>
          <w:rFonts w:eastAsia="Times New Roman"/>
        </w:rPr>
        <w:t>LGBTI minorities</w:t>
      </w:r>
      <w:r w:rsidR="00423BE4" w:rsidRPr="00B206A9">
        <w:rPr>
          <w:rFonts w:eastAsia="Times New Roman"/>
        </w:rPr>
        <w:t xml:space="preserve">. </w:t>
      </w:r>
      <w:r w:rsidR="002F46E3" w:rsidRPr="00B206A9">
        <w:rPr>
          <w:rFonts w:eastAsia="Times New Roman"/>
        </w:rPr>
        <w:t xml:space="preserve">In </w:t>
      </w:r>
      <w:proofErr w:type="gramStart"/>
      <w:r w:rsidR="002F46E3" w:rsidRPr="00B206A9">
        <w:rPr>
          <w:rFonts w:eastAsia="Times New Roman"/>
        </w:rPr>
        <w:t>particular</w:t>
      </w:r>
      <w:proofErr w:type="gramEnd"/>
      <w:r w:rsidR="002F46E3" w:rsidRPr="00B206A9">
        <w:rPr>
          <w:rFonts w:eastAsia="Times New Roman"/>
        </w:rPr>
        <w:t xml:space="preserve"> </w:t>
      </w:r>
      <w:r w:rsidR="002F46E3" w:rsidRPr="00B206A9">
        <w:rPr>
          <w:rFonts w:eastAsia="Times New Roman"/>
          <w:i/>
        </w:rPr>
        <w:t>resilience</w:t>
      </w:r>
      <w:r w:rsidR="002F46E3" w:rsidRPr="00B206A9">
        <w:rPr>
          <w:rFonts w:eastAsia="Times New Roman"/>
        </w:rPr>
        <w:t xml:space="preserve"> has</w:t>
      </w:r>
      <w:r w:rsidR="00F745AE" w:rsidRPr="00B206A9">
        <w:rPr>
          <w:rFonts w:eastAsia="Times New Roman"/>
        </w:rPr>
        <w:t xml:space="preserve"> been considered to be a buffer which moderates the impact of unfavourable reactions from society to sexual minorities (Russell </w:t>
      </w:r>
      <w:r w:rsidR="00BB44F6" w:rsidRPr="00B206A9">
        <w:rPr>
          <w:rFonts w:eastAsia="Times New Roman"/>
        </w:rPr>
        <w:t>&amp;</w:t>
      </w:r>
      <w:r w:rsidR="008F6F1D" w:rsidRPr="00B206A9">
        <w:rPr>
          <w:rFonts w:eastAsia="Times New Roman"/>
        </w:rPr>
        <w:t xml:space="preserve"> Richards</w:t>
      </w:r>
      <w:r w:rsidR="00BB44F6" w:rsidRPr="00B206A9">
        <w:rPr>
          <w:rFonts w:eastAsia="Times New Roman"/>
        </w:rPr>
        <w:t>,</w:t>
      </w:r>
      <w:r w:rsidR="00F745AE" w:rsidRPr="00B206A9">
        <w:rPr>
          <w:rFonts w:eastAsia="Times New Roman"/>
        </w:rPr>
        <w:t xml:space="preserve"> 2003). </w:t>
      </w:r>
      <w:r w:rsidR="008E5062" w:rsidRPr="00B206A9">
        <w:rPr>
          <w:rFonts w:eastAsia="Times New Roman"/>
        </w:rPr>
        <w:t>Resilience would help maintain wellness when experiencing prejudice in response to openly expressing one’s sexual</w:t>
      </w:r>
      <w:r w:rsidR="00EF07CD" w:rsidRPr="00B206A9">
        <w:rPr>
          <w:rFonts w:eastAsia="Times New Roman"/>
        </w:rPr>
        <w:t>ity</w:t>
      </w:r>
      <w:r w:rsidR="008E5062" w:rsidRPr="00B206A9">
        <w:rPr>
          <w:rFonts w:eastAsia="Times New Roman"/>
        </w:rPr>
        <w:t xml:space="preserve"> or gender</w:t>
      </w:r>
      <w:r w:rsidR="004A7060" w:rsidRPr="00B206A9">
        <w:rPr>
          <w:rFonts w:eastAsia="Times New Roman"/>
        </w:rPr>
        <w:t>, while l</w:t>
      </w:r>
      <w:r w:rsidR="006D6964" w:rsidRPr="00B206A9">
        <w:rPr>
          <w:rFonts w:eastAsia="Times New Roman"/>
        </w:rPr>
        <w:t>ack of resilience or a particularly discriminatory environment may lead to concealment as a coping strategy.</w:t>
      </w:r>
      <w:r w:rsidR="008E5062" w:rsidRPr="00B206A9">
        <w:rPr>
          <w:rFonts w:eastAsia="Times New Roman"/>
        </w:rPr>
        <w:t xml:space="preserve"> </w:t>
      </w:r>
      <w:r w:rsidR="006D6964" w:rsidRPr="00B206A9">
        <w:rPr>
          <w:rFonts w:eastAsia="Times New Roman"/>
        </w:rPr>
        <w:t xml:space="preserve">This </w:t>
      </w:r>
      <w:proofErr w:type="gramStart"/>
      <w:r w:rsidR="006D6964" w:rsidRPr="00B206A9">
        <w:rPr>
          <w:rFonts w:eastAsia="Times New Roman"/>
        </w:rPr>
        <w:t>was</w:t>
      </w:r>
      <w:r w:rsidR="00423BE4" w:rsidRPr="00B206A9">
        <w:rPr>
          <w:rFonts w:eastAsia="Times New Roman"/>
        </w:rPr>
        <w:t xml:space="preserve"> found</w:t>
      </w:r>
      <w:proofErr w:type="gramEnd"/>
      <w:r w:rsidR="00423BE4" w:rsidRPr="00B206A9">
        <w:rPr>
          <w:rFonts w:eastAsia="Times New Roman"/>
        </w:rPr>
        <w:t xml:space="preserve"> to be negatively correlated with well-being in Spanish lesbian </w:t>
      </w:r>
      <w:r w:rsidR="00FE7E3E" w:rsidRPr="00B206A9">
        <w:rPr>
          <w:rFonts w:eastAsia="Times New Roman"/>
        </w:rPr>
        <w:t xml:space="preserve">women </w:t>
      </w:r>
      <w:r w:rsidR="00423BE4" w:rsidRPr="00B206A9">
        <w:rPr>
          <w:rFonts w:eastAsia="Times New Roman"/>
        </w:rPr>
        <w:t xml:space="preserve">and gay </w:t>
      </w:r>
      <w:r w:rsidR="00FE7E3E" w:rsidRPr="00B206A9">
        <w:rPr>
          <w:rFonts w:eastAsia="Times New Roman"/>
        </w:rPr>
        <w:t>men</w:t>
      </w:r>
      <w:r w:rsidR="00423BE4" w:rsidRPr="00B206A9">
        <w:rPr>
          <w:rFonts w:eastAsia="Times New Roman"/>
        </w:rPr>
        <w:t xml:space="preserve">, while collective action and related </w:t>
      </w:r>
      <w:r w:rsidR="006D6964" w:rsidRPr="00B206A9">
        <w:rPr>
          <w:rFonts w:eastAsia="Times New Roman"/>
          <w:i/>
        </w:rPr>
        <w:t>peer</w:t>
      </w:r>
      <w:r w:rsidR="00423BE4" w:rsidRPr="00B206A9">
        <w:rPr>
          <w:rFonts w:eastAsia="Times New Roman"/>
          <w:i/>
        </w:rPr>
        <w:t xml:space="preserve"> support</w:t>
      </w:r>
      <w:r w:rsidR="00423BE4" w:rsidRPr="00B206A9">
        <w:rPr>
          <w:rFonts w:eastAsia="Times New Roman"/>
        </w:rPr>
        <w:t xml:space="preserve"> was found to mediate positive well-being </w:t>
      </w:r>
      <w:r w:rsidR="008F6F1D" w:rsidRPr="00B206A9">
        <w:rPr>
          <w:rFonts w:eastAsia="Times New Roman"/>
          <w:noProof/>
        </w:rPr>
        <w:t>(Nouvilas-Pallejà et al.</w:t>
      </w:r>
      <w:r w:rsidR="00BB44F6" w:rsidRPr="00B206A9">
        <w:rPr>
          <w:rFonts w:eastAsia="Times New Roman"/>
          <w:noProof/>
        </w:rPr>
        <w:t>,</w:t>
      </w:r>
      <w:r w:rsidR="008F6F1D" w:rsidRPr="00B206A9">
        <w:rPr>
          <w:rFonts w:eastAsia="Times New Roman"/>
          <w:noProof/>
        </w:rPr>
        <w:t xml:space="preserve"> </w:t>
      </w:r>
      <w:r w:rsidR="00423BE4" w:rsidRPr="00B206A9">
        <w:rPr>
          <w:rFonts w:eastAsia="Times New Roman"/>
          <w:noProof/>
        </w:rPr>
        <w:t>2017)</w:t>
      </w:r>
      <w:r w:rsidR="00423BE4" w:rsidRPr="00B206A9">
        <w:rPr>
          <w:rFonts w:eastAsia="Times New Roman"/>
        </w:rPr>
        <w:t xml:space="preserve">. </w:t>
      </w:r>
      <w:r w:rsidR="006D6964" w:rsidRPr="00B206A9">
        <w:rPr>
          <w:rFonts w:eastAsia="Times New Roman"/>
        </w:rPr>
        <w:t>P</w:t>
      </w:r>
      <w:r w:rsidR="00423BE4" w:rsidRPr="00B206A9">
        <w:rPr>
          <w:rFonts w:eastAsia="Times New Roman"/>
        </w:rPr>
        <w:t xml:space="preserve">eer social support </w:t>
      </w:r>
      <w:proofErr w:type="gramStart"/>
      <w:r w:rsidR="00423BE4" w:rsidRPr="00B206A9">
        <w:rPr>
          <w:rFonts w:eastAsia="Times New Roman"/>
        </w:rPr>
        <w:t>was found</w:t>
      </w:r>
      <w:proofErr w:type="gramEnd"/>
      <w:r w:rsidR="00423BE4" w:rsidRPr="00B206A9">
        <w:rPr>
          <w:rFonts w:eastAsia="Times New Roman"/>
        </w:rPr>
        <w:t xml:space="preserve"> to be one of the key factors in life satisfaction in gay men in Hong-Kong </w:t>
      </w:r>
      <w:r w:rsidR="00423BE4" w:rsidRPr="00B206A9">
        <w:rPr>
          <w:rFonts w:eastAsia="Times New Roman"/>
          <w:noProof/>
        </w:rPr>
        <w:t xml:space="preserve">(Wong </w:t>
      </w:r>
      <w:r w:rsidR="00BB44F6" w:rsidRPr="00B206A9">
        <w:rPr>
          <w:rFonts w:eastAsia="Times New Roman"/>
          <w:noProof/>
        </w:rPr>
        <w:t>&amp;</w:t>
      </w:r>
      <w:r w:rsidR="008F6F1D" w:rsidRPr="00B206A9">
        <w:rPr>
          <w:rFonts w:eastAsia="Times New Roman"/>
          <w:noProof/>
        </w:rPr>
        <w:t xml:space="preserve"> Tang</w:t>
      </w:r>
      <w:r w:rsidR="00BB44F6" w:rsidRPr="00B206A9">
        <w:rPr>
          <w:rFonts w:eastAsia="Times New Roman"/>
          <w:noProof/>
        </w:rPr>
        <w:t>,</w:t>
      </w:r>
      <w:r w:rsidR="00423BE4" w:rsidRPr="00B206A9">
        <w:rPr>
          <w:rFonts w:eastAsia="Times New Roman"/>
          <w:noProof/>
        </w:rPr>
        <w:t xml:space="preserve"> 2003)</w:t>
      </w:r>
      <w:r w:rsidR="006D6964" w:rsidRPr="00B206A9">
        <w:rPr>
          <w:rFonts w:eastAsia="Times New Roman"/>
        </w:rPr>
        <w:t>.</w:t>
      </w:r>
      <w:r w:rsidR="00423BE4" w:rsidRPr="00B206A9">
        <w:rPr>
          <w:rFonts w:eastAsia="Times New Roman"/>
        </w:rPr>
        <w:t xml:space="preserve"> </w:t>
      </w:r>
      <w:r w:rsidR="009048AC" w:rsidRPr="00B206A9">
        <w:rPr>
          <w:rFonts w:eastAsia="Times New Roman"/>
        </w:rPr>
        <w:lastRenderedPageBreak/>
        <w:t>Overall, those participating in sexual minority communities report less psychological distress (</w:t>
      </w:r>
      <w:proofErr w:type="spellStart"/>
      <w:r w:rsidR="009048AC" w:rsidRPr="00B206A9">
        <w:rPr>
          <w:rFonts w:eastAsia="Times New Roman"/>
        </w:rPr>
        <w:t>Herek</w:t>
      </w:r>
      <w:proofErr w:type="spellEnd"/>
      <w:r w:rsidR="009048AC" w:rsidRPr="00B206A9">
        <w:rPr>
          <w:rFonts w:eastAsia="Times New Roman"/>
        </w:rPr>
        <w:t xml:space="preserve"> &amp; Garnets, 2007).</w:t>
      </w:r>
      <w:r w:rsidR="008270AD" w:rsidRPr="00B206A9">
        <w:rPr>
          <w:rFonts w:eastAsia="Times New Roman"/>
        </w:rPr>
        <w:t xml:space="preserve"> </w:t>
      </w:r>
      <w:r w:rsidR="00310EEC" w:rsidRPr="00B206A9">
        <w:rPr>
          <w:rFonts w:eastAsia="Times New Roman"/>
        </w:rPr>
        <w:t xml:space="preserve">In young </w:t>
      </w:r>
      <w:proofErr w:type="gramStart"/>
      <w:r w:rsidR="00310EEC" w:rsidRPr="00B206A9">
        <w:rPr>
          <w:rFonts w:eastAsia="Times New Roman"/>
        </w:rPr>
        <w:t>LGBTI</w:t>
      </w:r>
      <w:proofErr w:type="gramEnd"/>
      <w:r w:rsidR="00310EEC" w:rsidRPr="00B206A9">
        <w:rPr>
          <w:rFonts w:eastAsia="Times New Roman"/>
        </w:rPr>
        <w:t xml:space="preserve"> people the role of school support is often highlighted </w:t>
      </w:r>
      <w:r w:rsidR="00EB35F3" w:rsidRPr="00B206A9">
        <w:rPr>
          <w:rFonts w:eastAsia="Times New Roman"/>
        </w:rPr>
        <w:t>(</w:t>
      </w:r>
      <w:proofErr w:type="spellStart"/>
      <w:r w:rsidR="00EB35F3" w:rsidRPr="00B206A9">
        <w:rPr>
          <w:rFonts w:eastAsia="Times New Roman"/>
        </w:rPr>
        <w:t>Snapp</w:t>
      </w:r>
      <w:proofErr w:type="spellEnd"/>
      <w:r w:rsidR="00EB35F3" w:rsidRPr="00B206A9">
        <w:rPr>
          <w:rFonts w:eastAsia="Times New Roman"/>
        </w:rPr>
        <w:t xml:space="preserve"> et al., 2015). </w:t>
      </w:r>
      <w:r w:rsidR="00F1211B" w:rsidRPr="00B206A9">
        <w:rPr>
          <w:rFonts w:eastAsia="Times New Roman"/>
        </w:rPr>
        <w:t xml:space="preserve">Moreover, </w:t>
      </w:r>
      <w:r w:rsidR="00F1211B" w:rsidRPr="00B206A9">
        <w:rPr>
          <w:rFonts w:eastAsia="Times New Roman"/>
          <w:i/>
        </w:rPr>
        <w:t>family acceptance</w:t>
      </w:r>
      <w:r w:rsidR="00F1211B" w:rsidRPr="00B206A9">
        <w:rPr>
          <w:rFonts w:eastAsia="Times New Roman"/>
        </w:rPr>
        <w:t xml:space="preserve"> and support </w:t>
      </w:r>
      <w:proofErr w:type="gramStart"/>
      <w:r w:rsidR="00F1211B" w:rsidRPr="00B206A9">
        <w:rPr>
          <w:rFonts w:eastAsia="Times New Roman"/>
        </w:rPr>
        <w:t>is considered</w:t>
      </w:r>
      <w:proofErr w:type="gramEnd"/>
      <w:r w:rsidR="00F1211B" w:rsidRPr="00B206A9">
        <w:rPr>
          <w:rFonts w:eastAsia="Times New Roman"/>
        </w:rPr>
        <w:t xml:space="preserve"> a protective factor, promoting health, mental health, social support and self-esteem, and reducing the risk of drug use, self-harm, and suicide (Ryan et al., 2010). </w:t>
      </w:r>
    </w:p>
    <w:p w14:paraId="46563D6C" w14:textId="2876FA94" w:rsidR="00423BE4" w:rsidRPr="00B206A9" w:rsidRDefault="008270AD" w:rsidP="00AD3080">
      <w:pPr>
        <w:spacing w:line="480" w:lineRule="auto"/>
        <w:rPr>
          <w:rFonts w:eastAsia="Times New Roman"/>
        </w:rPr>
      </w:pPr>
      <w:r w:rsidRPr="00B206A9">
        <w:rPr>
          <w:rFonts w:eastAsia="Times New Roman"/>
        </w:rPr>
        <w:t xml:space="preserve">The impression prevails that acceptance by others of the expression of </w:t>
      </w:r>
      <w:proofErr w:type="gramStart"/>
      <w:r w:rsidRPr="00B206A9">
        <w:rPr>
          <w:rFonts w:eastAsia="Times New Roman"/>
        </w:rPr>
        <w:t>one’s</w:t>
      </w:r>
      <w:proofErr w:type="gramEnd"/>
      <w:r w:rsidRPr="00B206A9">
        <w:rPr>
          <w:rFonts w:eastAsia="Times New Roman"/>
        </w:rPr>
        <w:t xml:space="preserve"> sexual and gender identity reduces inner sources of stress rooted in internalised stigma</w:t>
      </w:r>
      <w:r w:rsidR="00F1211B" w:rsidRPr="00B206A9">
        <w:rPr>
          <w:rFonts w:eastAsia="Times New Roman"/>
        </w:rPr>
        <w:t xml:space="preserve"> and boosts </w:t>
      </w:r>
      <w:r w:rsidR="00F1211B" w:rsidRPr="00B206A9">
        <w:rPr>
          <w:rFonts w:eastAsia="Times New Roman"/>
          <w:i/>
        </w:rPr>
        <w:t>self-esteem</w:t>
      </w:r>
      <w:r w:rsidRPr="00B206A9">
        <w:rPr>
          <w:rFonts w:eastAsia="Times New Roman"/>
        </w:rPr>
        <w:t>.</w:t>
      </w:r>
      <w:r w:rsidR="00F1211B" w:rsidRPr="00B206A9">
        <w:rPr>
          <w:rFonts w:eastAsia="Times New Roman"/>
        </w:rPr>
        <w:t xml:space="preserve"> Self-esteem </w:t>
      </w:r>
      <w:r w:rsidR="00772966" w:rsidRPr="00B206A9">
        <w:rPr>
          <w:rFonts w:eastAsia="Times New Roman"/>
        </w:rPr>
        <w:t>can be seen as</w:t>
      </w:r>
      <w:r w:rsidR="00E5388E" w:rsidRPr="00B206A9">
        <w:rPr>
          <w:rFonts w:eastAsia="Times New Roman"/>
        </w:rPr>
        <w:t xml:space="preserve"> a trait-lik</w:t>
      </w:r>
      <w:r w:rsidR="00F65388" w:rsidRPr="00B206A9">
        <w:rPr>
          <w:rFonts w:eastAsia="Times New Roman"/>
        </w:rPr>
        <w:t>e factor</w:t>
      </w:r>
      <w:r w:rsidR="00323218" w:rsidRPr="00B206A9">
        <w:rPr>
          <w:rFonts w:eastAsia="Times New Roman"/>
        </w:rPr>
        <w:t xml:space="preserve"> (Rosenberg, 1965)</w:t>
      </w:r>
      <w:r w:rsidR="00F65388" w:rsidRPr="00B206A9">
        <w:rPr>
          <w:rFonts w:eastAsia="Times New Roman"/>
        </w:rPr>
        <w:t>, but these days</w:t>
      </w:r>
      <w:r w:rsidR="00323218" w:rsidRPr="00B206A9">
        <w:rPr>
          <w:rFonts w:eastAsia="Times New Roman"/>
        </w:rPr>
        <w:t xml:space="preserve"> it</w:t>
      </w:r>
      <w:r w:rsidR="00F65388" w:rsidRPr="00B206A9">
        <w:rPr>
          <w:rFonts w:eastAsia="Times New Roman"/>
        </w:rPr>
        <w:t xml:space="preserve"> is as</w:t>
      </w:r>
      <w:r w:rsidR="00E5388E" w:rsidRPr="00B206A9">
        <w:rPr>
          <w:rFonts w:eastAsia="Times New Roman"/>
        </w:rPr>
        <w:t xml:space="preserve"> commonly perceived as a flexible</w:t>
      </w:r>
      <w:r w:rsidR="00772966" w:rsidRPr="00B206A9">
        <w:rPr>
          <w:rFonts w:eastAsia="Times New Roman"/>
        </w:rPr>
        <w:t xml:space="preserve"> state or</w:t>
      </w:r>
      <w:r w:rsidR="00E5388E" w:rsidRPr="00B206A9">
        <w:rPr>
          <w:rFonts w:eastAsia="Times New Roman"/>
        </w:rPr>
        <w:t xml:space="preserve"> ‘thermometer’ of our self-evaluations</w:t>
      </w:r>
      <w:r w:rsidR="00772966" w:rsidRPr="00B206A9">
        <w:rPr>
          <w:rFonts w:eastAsia="Times New Roman"/>
        </w:rPr>
        <w:t xml:space="preserve"> (MacDonald &amp; Leary, 2012</w:t>
      </w:r>
      <w:r w:rsidR="00323218" w:rsidRPr="00B206A9">
        <w:rPr>
          <w:rFonts w:eastAsia="Times New Roman"/>
        </w:rPr>
        <w:t xml:space="preserve">; </w:t>
      </w:r>
      <w:r w:rsidR="00323218" w:rsidRPr="00B206A9">
        <w:t xml:space="preserve">Heatherton &amp; </w:t>
      </w:r>
      <w:proofErr w:type="spellStart"/>
      <w:r w:rsidR="00323218" w:rsidRPr="00B206A9">
        <w:t>Polivy</w:t>
      </w:r>
      <w:proofErr w:type="spellEnd"/>
      <w:r w:rsidR="00323218" w:rsidRPr="00B206A9">
        <w:t>, 1991</w:t>
      </w:r>
      <w:r w:rsidR="00772966" w:rsidRPr="00B206A9">
        <w:rPr>
          <w:rFonts w:eastAsia="Times New Roman"/>
        </w:rPr>
        <w:t>)</w:t>
      </w:r>
      <w:r w:rsidR="00E5388E" w:rsidRPr="00B206A9">
        <w:rPr>
          <w:rFonts w:eastAsia="Times New Roman"/>
        </w:rPr>
        <w:t xml:space="preserve">. </w:t>
      </w:r>
      <w:r w:rsidR="00323218" w:rsidRPr="00B206A9">
        <w:t xml:space="preserve">The </w:t>
      </w:r>
      <w:r w:rsidR="001B0FA3" w:rsidRPr="00B206A9">
        <w:t xml:space="preserve">positive relationship between happiness and self-esteem is generally confirmed in LGB people (Douglass et al., 2017; </w:t>
      </w:r>
      <w:proofErr w:type="spellStart"/>
      <w:r w:rsidR="001B0FA3" w:rsidRPr="00B206A9">
        <w:t>Detrie</w:t>
      </w:r>
      <w:proofErr w:type="spellEnd"/>
      <w:r w:rsidR="001B0FA3" w:rsidRPr="00B206A9">
        <w:t xml:space="preserve"> &amp; Lease, 2007) and both</w:t>
      </w:r>
      <w:r w:rsidR="00A23A37" w:rsidRPr="00B206A9">
        <w:t xml:space="preserve"> young transgender </w:t>
      </w:r>
      <w:r w:rsidR="001B0FA3" w:rsidRPr="00B206A9">
        <w:t xml:space="preserve">people (Johns et al., 2018) and adults (Austin &amp; Goodman, 2017). </w:t>
      </w:r>
      <w:r w:rsidR="00E5388E" w:rsidRPr="00B206A9">
        <w:rPr>
          <w:rFonts w:eastAsia="Times New Roman"/>
        </w:rPr>
        <w:t xml:space="preserve">Effective functioning in a variety of situations </w:t>
      </w:r>
      <w:proofErr w:type="gramStart"/>
      <w:r w:rsidR="00E5388E" w:rsidRPr="00B206A9">
        <w:rPr>
          <w:rFonts w:eastAsia="Times New Roman"/>
        </w:rPr>
        <w:t>is facilitated</w:t>
      </w:r>
      <w:proofErr w:type="gramEnd"/>
      <w:r w:rsidR="00E5388E" w:rsidRPr="00B206A9">
        <w:rPr>
          <w:rFonts w:eastAsia="Times New Roman"/>
        </w:rPr>
        <w:t xml:space="preserve"> by higher levels of self-esteem fuelled in turn </w:t>
      </w:r>
      <w:r w:rsidR="00F7022F" w:rsidRPr="00B206A9">
        <w:rPr>
          <w:rFonts w:eastAsia="Times New Roman"/>
        </w:rPr>
        <w:t>by</w:t>
      </w:r>
      <w:r w:rsidR="00E5388E" w:rsidRPr="00B206A9">
        <w:rPr>
          <w:rFonts w:eastAsia="Times New Roman"/>
        </w:rPr>
        <w:t xml:space="preserve"> </w:t>
      </w:r>
      <w:r w:rsidR="00F7022F" w:rsidRPr="00B206A9">
        <w:rPr>
          <w:rFonts w:eastAsia="Times New Roman"/>
        </w:rPr>
        <w:t>achieved success</w:t>
      </w:r>
      <w:r w:rsidR="00E5388E" w:rsidRPr="00B206A9">
        <w:rPr>
          <w:rFonts w:eastAsia="Times New Roman"/>
        </w:rPr>
        <w:t xml:space="preserve">. </w:t>
      </w:r>
      <w:r w:rsidR="00EB35F3" w:rsidRPr="00B206A9">
        <w:rPr>
          <w:rFonts w:eastAsia="Times New Roman"/>
        </w:rPr>
        <w:t>Fundamental n</w:t>
      </w:r>
      <w:r w:rsidR="00E5388E" w:rsidRPr="00B206A9">
        <w:rPr>
          <w:rFonts w:eastAsia="Times New Roman"/>
        </w:rPr>
        <w:t>egative beliefs about the self</w:t>
      </w:r>
      <w:r w:rsidR="00A16FCF" w:rsidRPr="00B206A9">
        <w:rPr>
          <w:rFonts w:eastAsia="Times New Roman"/>
        </w:rPr>
        <w:t>, such as internalised homo/bi/trans negativity or phobia, can disrupt this process. This can have significant health and mental h</w:t>
      </w:r>
      <w:r w:rsidR="00876243" w:rsidRPr="00B206A9">
        <w:rPr>
          <w:rFonts w:eastAsia="Times New Roman"/>
        </w:rPr>
        <w:t xml:space="preserve">ealth implications (Berg et al., </w:t>
      </w:r>
      <w:r w:rsidR="00A16FCF" w:rsidRPr="00B206A9">
        <w:rPr>
          <w:rFonts w:eastAsia="Times New Roman"/>
        </w:rPr>
        <w:t xml:space="preserve">2015, 2016). </w:t>
      </w:r>
      <w:r w:rsidRPr="00B206A9">
        <w:rPr>
          <w:rFonts w:eastAsia="Times New Roman"/>
        </w:rPr>
        <w:t>Part of t</w:t>
      </w:r>
      <w:r w:rsidR="00F7022F" w:rsidRPr="00B206A9">
        <w:rPr>
          <w:rFonts w:eastAsia="Times New Roman"/>
        </w:rPr>
        <w:t xml:space="preserve">he answer to </w:t>
      </w:r>
      <w:r w:rsidR="00576037" w:rsidRPr="00B206A9">
        <w:rPr>
          <w:rFonts w:eastAsia="Times New Roman"/>
        </w:rPr>
        <w:t>dysfunctional self-</w:t>
      </w:r>
      <w:r w:rsidR="00772966" w:rsidRPr="00B206A9">
        <w:rPr>
          <w:rFonts w:eastAsia="Times New Roman"/>
        </w:rPr>
        <w:t>evaluations</w:t>
      </w:r>
      <w:r w:rsidR="00576037" w:rsidRPr="00B206A9">
        <w:rPr>
          <w:rFonts w:eastAsia="Times New Roman"/>
        </w:rPr>
        <w:t xml:space="preserve"> is often considered </w:t>
      </w:r>
      <w:proofErr w:type="gramStart"/>
      <w:r w:rsidR="00576037" w:rsidRPr="00B206A9">
        <w:rPr>
          <w:rFonts w:eastAsia="Times New Roman"/>
        </w:rPr>
        <w:t>to be a</w:t>
      </w:r>
      <w:proofErr w:type="gramEnd"/>
      <w:r w:rsidR="00576037" w:rsidRPr="00B206A9">
        <w:rPr>
          <w:rFonts w:eastAsia="Times New Roman"/>
        </w:rPr>
        <w:t xml:space="preserve"> process of </w:t>
      </w:r>
      <w:r w:rsidR="00576037" w:rsidRPr="00B206A9">
        <w:rPr>
          <w:rFonts w:eastAsia="Times New Roman"/>
          <w:i/>
        </w:rPr>
        <w:t>self-acceptance</w:t>
      </w:r>
      <w:r w:rsidR="00576037" w:rsidRPr="00B206A9">
        <w:rPr>
          <w:rFonts w:eastAsia="Times New Roman"/>
        </w:rPr>
        <w:t xml:space="preserve"> (Chamberlain &amp; </w:t>
      </w:r>
      <w:proofErr w:type="spellStart"/>
      <w:r w:rsidR="00576037" w:rsidRPr="00B206A9">
        <w:rPr>
          <w:rFonts w:eastAsia="Times New Roman"/>
        </w:rPr>
        <w:t>Haaga</w:t>
      </w:r>
      <w:proofErr w:type="spellEnd"/>
      <w:r w:rsidR="00576037" w:rsidRPr="00B206A9">
        <w:rPr>
          <w:rFonts w:eastAsia="Times New Roman"/>
        </w:rPr>
        <w:t>, 2001)</w:t>
      </w:r>
      <w:r w:rsidR="00FC55A7" w:rsidRPr="00B206A9">
        <w:rPr>
          <w:rFonts w:eastAsia="Times New Roman"/>
        </w:rPr>
        <w:t xml:space="preserve">. A strong </w:t>
      </w:r>
      <w:r w:rsidR="00F41710" w:rsidRPr="00B206A9">
        <w:rPr>
          <w:rFonts w:eastAsia="Times New Roman"/>
        </w:rPr>
        <w:t>belief in</w:t>
      </w:r>
      <w:r w:rsidR="00FC55A7" w:rsidRPr="00B206A9">
        <w:rPr>
          <w:rFonts w:eastAsia="Times New Roman"/>
        </w:rPr>
        <w:t xml:space="preserve"> an immutable LGBT identity or </w:t>
      </w:r>
      <w:r w:rsidR="00FC55A7" w:rsidRPr="00B206A9">
        <w:rPr>
          <w:rFonts w:eastAsia="Times New Roman"/>
          <w:i/>
        </w:rPr>
        <w:t xml:space="preserve">identity-certainty </w:t>
      </w:r>
      <w:r w:rsidR="00FC55A7" w:rsidRPr="00B206A9">
        <w:rPr>
          <w:rFonts w:eastAsia="Times New Roman"/>
        </w:rPr>
        <w:t>(</w:t>
      </w:r>
      <w:proofErr w:type="spellStart"/>
      <w:r w:rsidR="00FC55A7" w:rsidRPr="00B206A9">
        <w:rPr>
          <w:rFonts w:eastAsia="Times New Roman"/>
        </w:rPr>
        <w:t>Morandini</w:t>
      </w:r>
      <w:proofErr w:type="spellEnd"/>
      <w:r w:rsidR="00FC55A7" w:rsidRPr="00B206A9">
        <w:rPr>
          <w:rFonts w:eastAsia="Times New Roman"/>
        </w:rPr>
        <w:t xml:space="preserve"> et al., 2015)</w:t>
      </w:r>
      <w:r w:rsidR="003D459B" w:rsidRPr="00B206A9">
        <w:rPr>
          <w:rFonts w:eastAsia="Times New Roman"/>
        </w:rPr>
        <w:t xml:space="preserve"> is a supportive factor</w:t>
      </w:r>
      <w:r w:rsidR="00FC55A7" w:rsidRPr="00B206A9">
        <w:rPr>
          <w:rFonts w:eastAsia="Times New Roman"/>
        </w:rPr>
        <w:t xml:space="preserve"> in this.</w:t>
      </w:r>
      <w:r w:rsidR="00576037" w:rsidRPr="00B206A9">
        <w:rPr>
          <w:rFonts w:eastAsia="Times New Roman"/>
        </w:rPr>
        <w:t xml:space="preserve"> </w:t>
      </w:r>
      <w:r w:rsidR="0071349D" w:rsidRPr="00B206A9">
        <w:t>A recent co</w:t>
      </w:r>
      <w:r w:rsidR="006A57D0" w:rsidRPr="00B206A9">
        <w:t xml:space="preserve">mparative study in New Zealand </w:t>
      </w:r>
      <w:r w:rsidR="00942D29" w:rsidRPr="00B206A9">
        <w:t>s</w:t>
      </w:r>
      <w:r w:rsidR="0071349D" w:rsidRPr="00B206A9">
        <w:t>howed that ‘identity certainty’ contributed to well-being</w:t>
      </w:r>
      <w:r w:rsidR="00BB44F6" w:rsidRPr="00B206A9">
        <w:t xml:space="preserve"> in LGBTQ people (</w:t>
      </w:r>
      <w:proofErr w:type="spellStart"/>
      <w:r w:rsidR="00BB44F6" w:rsidRPr="00B206A9">
        <w:t>Bejakovich</w:t>
      </w:r>
      <w:proofErr w:type="spellEnd"/>
      <w:r w:rsidR="00BB44F6" w:rsidRPr="00B206A9">
        <w:t xml:space="preserve"> &amp;</w:t>
      </w:r>
      <w:r w:rsidR="0071349D" w:rsidRPr="00B206A9">
        <w:t xml:space="preserve"> </w:t>
      </w:r>
      <w:proofErr w:type="spellStart"/>
      <w:r w:rsidR="0071349D" w:rsidRPr="00B206A9">
        <w:t>Flett</w:t>
      </w:r>
      <w:proofErr w:type="spellEnd"/>
      <w:r w:rsidR="00BB44F6" w:rsidRPr="00B206A9">
        <w:t>,</w:t>
      </w:r>
      <w:r w:rsidR="0071349D" w:rsidRPr="00B206A9">
        <w:t xml:space="preserve"> 2018).  </w:t>
      </w:r>
      <w:proofErr w:type="gramStart"/>
      <w:r w:rsidR="00AB5192" w:rsidRPr="00B206A9">
        <w:t>Also</w:t>
      </w:r>
      <w:proofErr w:type="gramEnd"/>
      <w:r w:rsidR="00AB5192" w:rsidRPr="00B206A9">
        <w:t xml:space="preserve">, as two studies conducted in the USA demonstrated, </w:t>
      </w:r>
      <w:r w:rsidR="0095382A" w:rsidRPr="00B206A9">
        <w:rPr>
          <w:rFonts w:eastAsia="Times New Roman"/>
        </w:rPr>
        <w:t xml:space="preserve">self-acceptance </w:t>
      </w:r>
      <w:r w:rsidR="00E677F4" w:rsidRPr="00B206A9">
        <w:rPr>
          <w:rFonts w:eastAsia="Times New Roman"/>
        </w:rPr>
        <w:t>play</w:t>
      </w:r>
      <w:r w:rsidR="00AB5192" w:rsidRPr="00B206A9">
        <w:rPr>
          <w:rFonts w:eastAsia="Times New Roman"/>
        </w:rPr>
        <w:t>s</w:t>
      </w:r>
      <w:r w:rsidR="0095382A" w:rsidRPr="00B206A9">
        <w:rPr>
          <w:rFonts w:eastAsia="Times New Roman"/>
        </w:rPr>
        <w:t xml:space="preserve"> a role in mediating the impact of minority stress on wellbeing</w:t>
      </w:r>
      <w:r w:rsidR="004A7060" w:rsidRPr="00B206A9">
        <w:rPr>
          <w:rFonts w:eastAsia="Times New Roman"/>
        </w:rPr>
        <w:t xml:space="preserve"> (</w:t>
      </w:r>
      <w:r w:rsidR="008F6F1D" w:rsidRPr="00B206A9">
        <w:t>Woodford et al.</w:t>
      </w:r>
      <w:r w:rsidR="00BB44F6" w:rsidRPr="00B206A9">
        <w:t>,</w:t>
      </w:r>
      <w:r w:rsidR="008F6F1D" w:rsidRPr="00B206A9">
        <w:t xml:space="preserve"> </w:t>
      </w:r>
      <w:r w:rsidR="004A7060" w:rsidRPr="00B206A9">
        <w:t xml:space="preserve">2014; Mohr </w:t>
      </w:r>
      <w:r w:rsidR="00BB44F6" w:rsidRPr="00B206A9">
        <w:t>&amp;</w:t>
      </w:r>
      <w:r w:rsidR="008F6F1D" w:rsidRPr="00B206A9">
        <w:t xml:space="preserve"> </w:t>
      </w:r>
      <w:proofErr w:type="spellStart"/>
      <w:r w:rsidR="008F6F1D" w:rsidRPr="00B206A9">
        <w:t>Fassinger</w:t>
      </w:r>
      <w:proofErr w:type="spellEnd"/>
      <w:r w:rsidR="00F72B86" w:rsidRPr="00B206A9">
        <w:t>,</w:t>
      </w:r>
      <w:r w:rsidR="004A7060" w:rsidRPr="00B206A9">
        <w:t xml:space="preserve"> 2003). </w:t>
      </w:r>
      <w:r w:rsidR="004A7060" w:rsidRPr="00B206A9">
        <w:rPr>
          <w:rFonts w:eastAsia="Times New Roman"/>
        </w:rPr>
        <w:t>Self-acceptance has been posited as a core factor in</w:t>
      </w:r>
      <w:r w:rsidR="00423BE4" w:rsidRPr="00B206A9">
        <w:rPr>
          <w:rFonts w:eastAsia="Times New Roman"/>
        </w:rPr>
        <w:t xml:space="preserve"> becoming a happy person</w:t>
      </w:r>
      <w:r w:rsidR="000F0822" w:rsidRPr="00B206A9">
        <w:rPr>
          <w:rFonts w:eastAsia="Times New Roman"/>
        </w:rPr>
        <w:t xml:space="preserve"> in general</w:t>
      </w:r>
      <w:r w:rsidR="00423BE4" w:rsidRPr="00B206A9">
        <w:rPr>
          <w:rFonts w:eastAsia="Times New Roman"/>
        </w:rPr>
        <w:t xml:space="preserve"> </w:t>
      </w:r>
      <w:r w:rsidR="00423BE4" w:rsidRPr="00B206A9">
        <w:rPr>
          <w:rFonts w:eastAsia="Times New Roman"/>
          <w:noProof/>
        </w:rPr>
        <w:t xml:space="preserve">(Szentagotai </w:t>
      </w:r>
      <w:r w:rsidR="00BB44F6" w:rsidRPr="00B206A9">
        <w:rPr>
          <w:rFonts w:eastAsia="Times New Roman"/>
          <w:noProof/>
        </w:rPr>
        <w:t>&amp;</w:t>
      </w:r>
      <w:r w:rsidR="008F6F1D" w:rsidRPr="00B206A9">
        <w:rPr>
          <w:rFonts w:eastAsia="Times New Roman"/>
          <w:noProof/>
        </w:rPr>
        <w:t xml:space="preserve"> David</w:t>
      </w:r>
      <w:r w:rsidR="00BB44F6" w:rsidRPr="00B206A9">
        <w:rPr>
          <w:rFonts w:eastAsia="Times New Roman"/>
          <w:noProof/>
        </w:rPr>
        <w:t>,</w:t>
      </w:r>
      <w:r w:rsidR="00423BE4" w:rsidRPr="00B206A9">
        <w:rPr>
          <w:rFonts w:eastAsia="Times New Roman"/>
          <w:noProof/>
        </w:rPr>
        <w:t xml:space="preserve"> 2013)</w:t>
      </w:r>
      <w:r w:rsidR="004A7060" w:rsidRPr="00B206A9">
        <w:rPr>
          <w:rFonts w:eastAsia="Times New Roman"/>
          <w:noProof/>
        </w:rPr>
        <w:t xml:space="preserve">, </w:t>
      </w:r>
      <w:r w:rsidR="000F0822" w:rsidRPr="00B206A9">
        <w:rPr>
          <w:rFonts w:eastAsia="Times New Roman"/>
          <w:noProof/>
        </w:rPr>
        <w:t>but this is</w:t>
      </w:r>
      <w:r w:rsidR="004A7060" w:rsidRPr="00B206A9">
        <w:rPr>
          <w:rFonts w:eastAsia="Times New Roman"/>
          <w:noProof/>
        </w:rPr>
        <w:t xml:space="preserve"> perhaps particularly fundamental when one is </w:t>
      </w:r>
      <w:r w:rsidR="00423BE4" w:rsidRPr="00B206A9">
        <w:rPr>
          <w:rFonts w:eastAsia="Times New Roman"/>
        </w:rPr>
        <w:t>d</w:t>
      </w:r>
      <w:r w:rsidR="004A7060" w:rsidRPr="00B206A9">
        <w:rPr>
          <w:rFonts w:eastAsia="Times New Roman"/>
        </w:rPr>
        <w:t>ifferent from a norm in society. T</w:t>
      </w:r>
      <w:r w:rsidR="00423BE4" w:rsidRPr="00B206A9">
        <w:rPr>
          <w:rFonts w:eastAsia="Times New Roman"/>
        </w:rPr>
        <w:t>o</w:t>
      </w:r>
      <w:r w:rsidR="003B26AA" w:rsidRPr="00B206A9">
        <w:rPr>
          <w:rFonts w:eastAsia="Times New Roman"/>
        </w:rPr>
        <w:t xml:space="preserve"> come to terms with</w:t>
      </w:r>
      <w:r w:rsidR="00AB5192" w:rsidRPr="00B206A9">
        <w:rPr>
          <w:rFonts w:eastAsia="Times New Roman"/>
        </w:rPr>
        <w:t xml:space="preserve"> </w:t>
      </w:r>
      <w:r w:rsidR="00AB5192" w:rsidRPr="00B206A9">
        <w:rPr>
          <w:rFonts w:eastAsia="Times New Roman"/>
        </w:rPr>
        <w:lastRenderedPageBreak/>
        <w:t>one’s own gender</w:t>
      </w:r>
      <w:r w:rsidR="001F2497" w:rsidRPr="00B206A9">
        <w:rPr>
          <w:rFonts w:eastAsia="Times New Roman"/>
        </w:rPr>
        <w:t xml:space="preserve"> identity</w:t>
      </w:r>
      <w:r w:rsidR="00AB5192" w:rsidRPr="00B206A9">
        <w:rPr>
          <w:rFonts w:eastAsia="Times New Roman"/>
        </w:rPr>
        <w:t xml:space="preserve"> or sexual </w:t>
      </w:r>
      <w:r w:rsidR="001F2497" w:rsidRPr="00B206A9">
        <w:rPr>
          <w:rFonts w:eastAsia="Times New Roman"/>
        </w:rPr>
        <w:t>orientation</w:t>
      </w:r>
      <w:r w:rsidR="003B26AA" w:rsidRPr="00B206A9">
        <w:rPr>
          <w:rFonts w:eastAsia="Times New Roman"/>
        </w:rPr>
        <w:t xml:space="preserve">, may be an essential </w:t>
      </w:r>
      <w:r w:rsidR="00423BE4" w:rsidRPr="00B206A9">
        <w:rPr>
          <w:rFonts w:eastAsia="Times New Roman"/>
        </w:rPr>
        <w:t xml:space="preserve">step in how </w:t>
      </w:r>
      <w:r w:rsidR="0005279D" w:rsidRPr="00B206A9">
        <w:rPr>
          <w:rFonts w:eastAsia="Times New Roman"/>
        </w:rPr>
        <w:t xml:space="preserve">a sense of </w:t>
      </w:r>
      <w:r w:rsidR="00D50A12" w:rsidRPr="00B206A9">
        <w:rPr>
          <w:rFonts w:eastAsia="Times New Roman"/>
        </w:rPr>
        <w:t xml:space="preserve">inner </w:t>
      </w:r>
      <w:r w:rsidR="00423BE4" w:rsidRPr="00B206A9">
        <w:rPr>
          <w:rFonts w:eastAsia="Times New Roman"/>
        </w:rPr>
        <w:t xml:space="preserve">balance and stable life-satisfaction </w:t>
      </w:r>
      <w:r w:rsidRPr="00B206A9">
        <w:rPr>
          <w:rFonts w:eastAsia="Times New Roman"/>
        </w:rPr>
        <w:t xml:space="preserve">(or happiness) </w:t>
      </w:r>
      <w:r w:rsidR="0005279D" w:rsidRPr="00B206A9">
        <w:rPr>
          <w:rFonts w:eastAsia="Times New Roman"/>
        </w:rPr>
        <w:t xml:space="preserve">develops </w:t>
      </w:r>
      <w:r w:rsidR="008F6F1D" w:rsidRPr="00B206A9">
        <w:rPr>
          <w:rFonts w:eastAsia="Times New Roman"/>
          <w:noProof/>
        </w:rPr>
        <w:t>(Lemke et al.</w:t>
      </w:r>
      <w:r w:rsidR="00BB44F6" w:rsidRPr="00B206A9">
        <w:rPr>
          <w:rFonts w:eastAsia="Times New Roman"/>
          <w:noProof/>
        </w:rPr>
        <w:t>,</w:t>
      </w:r>
      <w:r w:rsidR="00423BE4" w:rsidRPr="00B206A9">
        <w:rPr>
          <w:rFonts w:eastAsia="Times New Roman"/>
          <w:noProof/>
        </w:rPr>
        <w:t xml:space="preserve"> 2015</w:t>
      </w:r>
      <w:r w:rsidR="00D50A12" w:rsidRPr="00B206A9">
        <w:rPr>
          <w:rFonts w:eastAsia="Times New Roman"/>
          <w:noProof/>
        </w:rPr>
        <w:t>; Ryan &amp; Deci, 2001</w:t>
      </w:r>
      <w:r w:rsidR="00423BE4" w:rsidRPr="00B206A9">
        <w:rPr>
          <w:rFonts w:eastAsia="Times New Roman"/>
          <w:noProof/>
        </w:rPr>
        <w:t>)</w:t>
      </w:r>
      <w:r w:rsidR="00423BE4" w:rsidRPr="00B206A9">
        <w:rPr>
          <w:rFonts w:eastAsia="Times New Roman"/>
        </w:rPr>
        <w:t>.</w:t>
      </w:r>
    </w:p>
    <w:p w14:paraId="2CC1E84A" w14:textId="77777777" w:rsidR="00F42223" w:rsidRPr="00B206A9" w:rsidRDefault="00F42223" w:rsidP="00AD3080">
      <w:pPr>
        <w:spacing w:line="480" w:lineRule="auto"/>
        <w:rPr>
          <w:rFonts w:eastAsia="Times New Roman"/>
        </w:rPr>
      </w:pPr>
    </w:p>
    <w:p w14:paraId="25F9307B" w14:textId="77777777" w:rsidR="00423BE4" w:rsidRPr="00B206A9" w:rsidRDefault="00423BE4" w:rsidP="00AD3080">
      <w:pPr>
        <w:spacing w:line="480" w:lineRule="auto"/>
        <w:rPr>
          <w:rFonts w:eastAsia="Times New Roman"/>
          <w:b/>
          <w:i/>
        </w:rPr>
      </w:pPr>
      <w:r w:rsidRPr="00B206A9">
        <w:rPr>
          <w:rFonts w:eastAsia="Times New Roman"/>
          <w:b/>
          <w:i/>
        </w:rPr>
        <w:t>Happiness in the Irish LGBTI community</w:t>
      </w:r>
    </w:p>
    <w:p w14:paraId="63C5B11A" w14:textId="4C745EE7" w:rsidR="00423BE4" w:rsidRPr="00B206A9" w:rsidRDefault="00423BE4" w:rsidP="00AD3080">
      <w:pPr>
        <w:spacing w:line="480" w:lineRule="auto"/>
        <w:rPr>
          <w:rFonts w:eastAsia="Times New Roman"/>
        </w:rPr>
      </w:pPr>
      <w:r w:rsidRPr="00B206A9">
        <w:rPr>
          <w:rFonts w:eastAsia="Times New Roman"/>
        </w:rPr>
        <w:t xml:space="preserve">Ireland tends to be among the countries in Europe with average to relatively high happiness or life-satisfaction ratings </w:t>
      </w:r>
      <w:r w:rsidRPr="00B206A9">
        <w:rPr>
          <w:rFonts w:eastAsia="Times New Roman"/>
          <w:noProof/>
        </w:rPr>
        <w:t>(Bjørnskov</w:t>
      </w:r>
      <w:r w:rsidR="008F6F1D" w:rsidRPr="00B206A9">
        <w:rPr>
          <w:rFonts w:eastAsia="Times New Roman"/>
          <w:noProof/>
        </w:rPr>
        <w:t xml:space="preserve"> et al.</w:t>
      </w:r>
      <w:r w:rsidR="006C5B28" w:rsidRPr="00B206A9">
        <w:rPr>
          <w:rFonts w:eastAsia="Times New Roman"/>
          <w:noProof/>
        </w:rPr>
        <w:t>,</w:t>
      </w:r>
      <w:r w:rsidR="008F6F1D" w:rsidRPr="00B206A9">
        <w:rPr>
          <w:rFonts w:eastAsia="Times New Roman"/>
          <w:noProof/>
        </w:rPr>
        <w:t xml:space="preserve"> </w:t>
      </w:r>
      <w:r w:rsidRPr="00B206A9">
        <w:rPr>
          <w:rFonts w:eastAsia="Times New Roman"/>
          <w:noProof/>
        </w:rPr>
        <w:t>2008)</w:t>
      </w:r>
      <w:r w:rsidRPr="00B206A9">
        <w:rPr>
          <w:rFonts w:eastAsia="Times New Roman"/>
        </w:rPr>
        <w:t xml:space="preserve">. </w:t>
      </w:r>
      <w:r w:rsidR="000879DB" w:rsidRPr="00B206A9">
        <w:rPr>
          <w:rFonts w:eastAsia="Times New Roman"/>
        </w:rPr>
        <w:t>L</w:t>
      </w:r>
      <w:r w:rsidRPr="00B206A9">
        <w:rPr>
          <w:rFonts w:eastAsia="Times New Roman"/>
        </w:rPr>
        <w:t>ife-satisfa</w:t>
      </w:r>
      <w:r w:rsidR="00E677F4" w:rsidRPr="00B206A9">
        <w:rPr>
          <w:rFonts w:eastAsia="Times New Roman"/>
        </w:rPr>
        <w:t>ction rating</w:t>
      </w:r>
      <w:r w:rsidR="00982595" w:rsidRPr="00B206A9">
        <w:rPr>
          <w:rFonts w:eastAsia="Times New Roman"/>
        </w:rPr>
        <w:t>s</w:t>
      </w:r>
      <w:r w:rsidR="00E677F4" w:rsidRPr="00B206A9">
        <w:rPr>
          <w:rFonts w:eastAsia="Times New Roman"/>
        </w:rPr>
        <w:t xml:space="preserve"> in Ireland (</w:t>
      </w:r>
      <w:r w:rsidRPr="00B206A9">
        <w:rPr>
          <w:rFonts w:eastAsia="Times New Roman"/>
        </w:rPr>
        <w:t>1974-2014</w:t>
      </w:r>
      <w:r w:rsidR="00E677F4" w:rsidRPr="00B206A9">
        <w:rPr>
          <w:rFonts w:eastAsia="Times New Roman"/>
        </w:rPr>
        <w:t>)</w:t>
      </w:r>
      <w:r w:rsidRPr="00B206A9">
        <w:rPr>
          <w:rFonts w:eastAsia="Times New Roman"/>
        </w:rPr>
        <w:t xml:space="preserve"> </w:t>
      </w:r>
      <w:r w:rsidR="00982595" w:rsidRPr="00B206A9">
        <w:rPr>
          <w:rFonts w:eastAsia="Times New Roman"/>
        </w:rPr>
        <w:t>based on several studies using</w:t>
      </w:r>
      <w:r w:rsidRPr="00B206A9">
        <w:rPr>
          <w:rFonts w:eastAsia="Times New Roman"/>
        </w:rPr>
        <w:t xml:space="preserve"> a single 11-p</w:t>
      </w:r>
      <w:r w:rsidR="00C11035" w:rsidRPr="00B206A9">
        <w:rPr>
          <w:rFonts w:eastAsia="Times New Roman"/>
        </w:rPr>
        <w:t>oint</w:t>
      </w:r>
      <w:r w:rsidRPr="00B206A9">
        <w:rPr>
          <w:rFonts w:eastAsia="Times New Roman"/>
        </w:rPr>
        <w:t xml:space="preserve"> scale</w:t>
      </w:r>
      <w:r w:rsidR="00E677F4" w:rsidRPr="00B206A9">
        <w:rPr>
          <w:rFonts w:eastAsia="Times New Roman"/>
        </w:rPr>
        <w:t xml:space="preserve"> (0-10)</w:t>
      </w:r>
      <w:r w:rsidRPr="00B206A9">
        <w:rPr>
          <w:rFonts w:eastAsia="Times New Roman"/>
        </w:rPr>
        <w:t xml:space="preserve"> </w:t>
      </w:r>
      <w:r w:rsidR="000879DB" w:rsidRPr="00B206A9">
        <w:rPr>
          <w:rFonts w:eastAsia="Times New Roman"/>
        </w:rPr>
        <w:t>showed an overall mean of</w:t>
      </w:r>
      <w:r w:rsidR="00FE7E3E" w:rsidRPr="00B206A9">
        <w:rPr>
          <w:rFonts w:eastAsia="Times New Roman"/>
        </w:rPr>
        <w:t xml:space="preserve"> 7.54</w:t>
      </w:r>
      <w:r w:rsidR="00C11035" w:rsidRPr="00B206A9">
        <w:rPr>
          <w:rFonts w:eastAsia="Times New Roman"/>
        </w:rPr>
        <w:t>, which</w:t>
      </w:r>
      <w:r w:rsidRPr="00B206A9">
        <w:rPr>
          <w:rFonts w:eastAsia="Times New Roman"/>
        </w:rPr>
        <w:t xml:space="preserve"> tends to be around the EU average </w:t>
      </w:r>
      <w:r w:rsidR="008F6F1D" w:rsidRPr="00B206A9">
        <w:rPr>
          <w:rFonts w:eastAsia="Times New Roman"/>
          <w:noProof/>
        </w:rPr>
        <w:t>(Veenhoven</w:t>
      </w:r>
      <w:r w:rsidR="006C5B28" w:rsidRPr="00B206A9">
        <w:rPr>
          <w:rFonts w:eastAsia="Times New Roman"/>
          <w:noProof/>
        </w:rPr>
        <w:t>,</w:t>
      </w:r>
      <w:r w:rsidRPr="00B206A9">
        <w:rPr>
          <w:rFonts w:eastAsia="Times New Roman"/>
          <w:noProof/>
        </w:rPr>
        <w:t xml:space="preserve"> 2017)</w:t>
      </w:r>
      <w:r w:rsidRPr="00B206A9">
        <w:rPr>
          <w:rFonts w:eastAsia="Times New Roman"/>
        </w:rPr>
        <w:t>. Lemke et al.’s (2015) global study</w:t>
      </w:r>
      <w:r w:rsidR="00E677F4" w:rsidRPr="00B206A9">
        <w:rPr>
          <w:rFonts w:eastAsia="Times New Roman"/>
        </w:rPr>
        <w:t xml:space="preserve"> including 130 countries</w:t>
      </w:r>
      <w:r w:rsidRPr="00B206A9">
        <w:rPr>
          <w:rFonts w:eastAsia="Times New Roman"/>
        </w:rPr>
        <w:t xml:space="preserve"> </w:t>
      </w:r>
      <w:r w:rsidR="000879DB" w:rsidRPr="00B206A9">
        <w:rPr>
          <w:rFonts w:eastAsia="Times New Roman"/>
        </w:rPr>
        <w:t>revealed</w:t>
      </w:r>
      <w:r w:rsidRPr="00B206A9">
        <w:rPr>
          <w:rFonts w:eastAsia="Times New Roman"/>
        </w:rPr>
        <w:t xml:space="preserve"> that</w:t>
      </w:r>
      <w:r w:rsidR="00E677F4" w:rsidRPr="00B206A9">
        <w:rPr>
          <w:rFonts w:eastAsia="Times New Roman"/>
        </w:rPr>
        <w:t xml:space="preserve"> in terms of life-satisfaction,</w:t>
      </w:r>
      <w:r w:rsidRPr="00B206A9">
        <w:rPr>
          <w:rFonts w:eastAsia="Times New Roman"/>
        </w:rPr>
        <w:t xml:space="preserve"> a sizeable Irish sample of gay men (n=415) ranked 22</w:t>
      </w:r>
      <w:r w:rsidRPr="00B206A9">
        <w:rPr>
          <w:rFonts w:eastAsia="Times New Roman"/>
          <w:vertAlign w:val="superscript"/>
        </w:rPr>
        <w:t>th</w:t>
      </w:r>
      <w:r w:rsidR="00FE7E3E" w:rsidRPr="00B206A9">
        <w:rPr>
          <w:rFonts w:eastAsia="Times New Roman"/>
        </w:rPr>
        <w:t xml:space="preserve">, </w:t>
      </w:r>
      <w:r w:rsidRPr="00B206A9">
        <w:rPr>
          <w:rFonts w:eastAsia="Times New Roman"/>
        </w:rPr>
        <w:t xml:space="preserve">which is behind most other West-European countries and several other nations elsewhere in the world. An overall </w:t>
      </w:r>
      <w:r w:rsidR="00B1032C" w:rsidRPr="00B206A9">
        <w:rPr>
          <w:rFonts w:eastAsia="Times New Roman"/>
        </w:rPr>
        <w:t>‘</w:t>
      </w:r>
      <w:r w:rsidRPr="00B206A9">
        <w:rPr>
          <w:rFonts w:eastAsia="Times New Roman"/>
        </w:rPr>
        <w:t>Gay Happiness</w:t>
      </w:r>
      <w:r w:rsidR="00B1032C" w:rsidRPr="00B206A9">
        <w:rPr>
          <w:rFonts w:eastAsia="Times New Roman"/>
        </w:rPr>
        <w:t>’</w:t>
      </w:r>
      <w:r w:rsidRPr="00B206A9">
        <w:rPr>
          <w:rFonts w:eastAsia="Times New Roman"/>
        </w:rPr>
        <w:t xml:space="preserve"> ranking composed of </w:t>
      </w:r>
      <w:r w:rsidR="00B1032C" w:rsidRPr="00B206A9">
        <w:rPr>
          <w:rFonts w:eastAsia="Times New Roman"/>
        </w:rPr>
        <w:t>three</w:t>
      </w:r>
      <w:r w:rsidRPr="00B206A9">
        <w:rPr>
          <w:rFonts w:eastAsia="Times New Roman"/>
        </w:rPr>
        <w:t xml:space="preserve"> aspects</w:t>
      </w:r>
      <w:r w:rsidR="00B1032C" w:rsidRPr="00B206A9">
        <w:rPr>
          <w:rFonts w:eastAsia="Times New Roman"/>
        </w:rPr>
        <w:t xml:space="preserve"> (</w:t>
      </w:r>
      <w:r w:rsidRPr="00B206A9">
        <w:rPr>
          <w:rFonts w:eastAsia="Times New Roman"/>
        </w:rPr>
        <w:t>public opinion, public behaviour and life-satisfaction</w:t>
      </w:r>
      <w:r w:rsidR="00B1032C" w:rsidRPr="00B206A9">
        <w:rPr>
          <w:rFonts w:eastAsia="Times New Roman"/>
        </w:rPr>
        <w:t>)</w:t>
      </w:r>
      <w:r w:rsidRPr="00B206A9">
        <w:rPr>
          <w:rFonts w:eastAsia="Times New Roman"/>
        </w:rPr>
        <w:t xml:space="preserve"> led to a ranking </w:t>
      </w:r>
      <w:r w:rsidR="00AB5192" w:rsidRPr="00B206A9">
        <w:rPr>
          <w:rFonts w:eastAsia="Times New Roman"/>
        </w:rPr>
        <w:t xml:space="preserve">for Ireland </w:t>
      </w:r>
      <w:r w:rsidRPr="00B206A9">
        <w:rPr>
          <w:rFonts w:eastAsia="Times New Roman"/>
        </w:rPr>
        <w:t>of 25</w:t>
      </w:r>
      <w:r w:rsidRPr="00B206A9">
        <w:rPr>
          <w:rFonts w:eastAsia="Times New Roman"/>
          <w:vertAlign w:val="superscript"/>
        </w:rPr>
        <w:t>th</w:t>
      </w:r>
      <w:r w:rsidRPr="00B206A9">
        <w:rPr>
          <w:rFonts w:eastAsia="Times New Roman"/>
        </w:rPr>
        <w:t xml:space="preserve"> </w:t>
      </w:r>
      <w:r w:rsidR="001F2497" w:rsidRPr="00B206A9">
        <w:rPr>
          <w:rFonts w:eastAsia="Times New Roman"/>
        </w:rPr>
        <w:t xml:space="preserve">in the world </w:t>
      </w:r>
      <w:r w:rsidRPr="00B206A9">
        <w:rPr>
          <w:rFonts w:eastAsia="Times New Roman"/>
          <w:noProof/>
        </w:rPr>
        <w:t>(Lemke et al., 2015)</w:t>
      </w:r>
      <w:r w:rsidRPr="00B206A9">
        <w:rPr>
          <w:rFonts w:eastAsia="Times New Roman"/>
        </w:rPr>
        <w:t>. While no direct comparison is possible</w:t>
      </w:r>
      <w:r w:rsidR="002713C5" w:rsidRPr="00B206A9">
        <w:rPr>
          <w:rFonts w:eastAsia="Times New Roman"/>
        </w:rPr>
        <w:t>,</w:t>
      </w:r>
      <w:r w:rsidRPr="00B206A9">
        <w:rPr>
          <w:rFonts w:eastAsia="Times New Roman"/>
        </w:rPr>
        <w:t xml:space="preserve"> due to the different tools used, it would seem that happiness </w:t>
      </w:r>
      <w:r w:rsidR="008570A4" w:rsidRPr="00B206A9">
        <w:rPr>
          <w:rFonts w:eastAsia="Times New Roman"/>
        </w:rPr>
        <w:t xml:space="preserve">among gay men </w:t>
      </w:r>
      <w:r w:rsidRPr="00B206A9">
        <w:rPr>
          <w:rFonts w:eastAsia="Times New Roman"/>
        </w:rPr>
        <w:t xml:space="preserve">in Ireland </w:t>
      </w:r>
      <w:proofErr w:type="gramStart"/>
      <w:r w:rsidRPr="00B206A9">
        <w:rPr>
          <w:rFonts w:eastAsia="Times New Roman"/>
        </w:rPr>
        <w:t xml:space="preserve">was </w:t>
      </w:r>
      <w:r w:rsidR="00982595" w:rsidRPr="00B206A9">
        <w:rPr>
          <w:rFonts w:eastAsia="Times New Roman"/>
        </w:rPr>
        <w:t>more or less similarly placed</w:t>
      </w:r>
      <w:proofErr w:type="gramEnd"/>
      <w:r w:rsidR="00982595" w:rsidRPr="00B206A9">
        <w:rPr>
          <w:rFonts w:eastAsia="Times New Roman"/>
        </w:rPr>
        <w:t xml:space="preserve"> in world rankings in comparison with the</w:t>
      </w:r>
      <w:r w:rsidRPr="00B206A9">
        <w:rPr>
          <w:rFonts w:eastAsia="Times New Roman"/>
        </w:rPr>
        <w:t xml:space="preserve"> overall Irish population. </w:t>
      </w:r>
    </w:p>
    <w:p w14:paraId="32282B28" w14:textId="2459623B" w:rsidR="00423BE4" w:rsidRPr="00B206A9" w:rsidRDefault="00065645" w:rsidP="00AD3080">
      <w:pPr>
        <w:spacing w:line="480" w:lineRule="auto"/>
        <w:rPr>
          <w:rFonts w:eastAsia="Times New Roman"/>
        </w:rPr>
      </w:pPr>
      <w:r w:rsidRPr="00B206A9">
        <w:rPr>
          <w:rFonts w:eastAsia="Times New Roman"/>
        </w:rPr>
        <w:t xml:space="preserve">Other available studies highlight several concerns. </w:t>
      </w:r>
      <w:r w:rsidR="000D032C" w:rsidRPr="00B206A9">
        <w:t>Specific challenges in relation to health equality and social inclusion were common among the LGBT community in Ireland (Health Service Executive</w:t>
      </w:r>
      <w:r w:rsidR="006C5B28" w:rsidRPr="00B206A9">
        <w:t>,</w:t>
      </w:r>
      <w:r w:rsidR="000D032C" w:rsidRPr="00B206A9">
        <w:t xml:space="preserve"> 2009; Department of Health</w:t>
      </w:r>
      <w:r w:rsidR="006C5B28" w:rsidRPr="00B206A9">
        <w:t>,</w:t>
      </w:r>
      <w:r w:rsidR="000D032C" w:rsidRPr="00B206A9">
        <w:t xml:space="preserve"> 2013). Also, </w:t>
      </w:r>
      <w:r w:rsidR="000D032C" w:rsidRPr="00B206A9">
        <w:rPr>
          <w:rFonts w:eastAsia="Times New Roman"/>
        </w:rPr>
        <w:t>b</w:t>
      </w:r>
      <w:r w:rsidR="00181F97" w:rsidRPr="00B206A9">
        <w:rPr>
          <w:rFonts w:eastAsia="Times New Roman"/>
        </w:rPr>
        <w:t xml:space="preserve">oth </w:t>
      </w:r>
      <w:proofErr w:type="spellStart"/>
      <w:r w:rsidR="00D50A12" w:rsidRPr="00B206A9">
        <w:rPr>
          <w:rFonts w:eastAsia="Times New Roman"/>
        </w:rPr>
        <w:t>Mayock</w:t>
      </w:r>
      <w:proofErr w:type="spellEnd"/>
      <w:r w:rsidR="00D50A12" w:rsidRPr="00B206A9">
        <w:rPr>
          <w:rFonts w:eastAsia="Times New Roman"/>
        </w:rPr>
        <w:t xml:space="preserve"> e</w:t>
      </w:r>
      <w:r w:rsidR="00B53989" w:rsidRPr="00B206A9">
        <w:rPr>
          <w:rFonts w:eastAsia="Times New Roman"/>
        </w:rPr>
        <w:t>t el. (2009)</w:t>
      </w:r>
      <w:r w:rsidR="00181F97" w:rsidRPr="00B206A9">
        <w:rPr>
          <w:rFonts w:eastAsia="Times New Roman"/>
        </w:rPr>
        <w:t xml:space="preserve"> and the present study </w:t>
      </w:r>
      <w:r w:rsidR="002713C5" w:rsidRPr="00B206A9">
        <w:rPr>
          <w:rFonts w:eastAsia="Times New Roman"/>
        </w:rPr>
        <w:t xml:space="preserve">XXXXXXXX </w:t>
      </w:r>
      <w:r w:rsidR="00AC3292" w:rsidRPr="00B206A9">
        <w:rPr>
          <w:rFonts w:eastAsia="Times New Roman"/>
        </w:rPr>
        <w:t>(</w:t>
      </w:r>
      <w:r w:rsidR="00AC3292" w:rsidRPr="00B206A9">
        <w:rPr>
          <w:rFonts w:eastAsia="Times New Roman"/>
          <w:u w:val="single"/>
        </w:rPr>
        <w:t>Reference to be inserted after review</w:t>
      </w:r>
      <w:r w:rsidR="00AC3292" w:rsidRPr="00B206A9">
        <w:rPr>
          <w:rFonts w:eastAsia="Times New Roman"/>
        </w:rPr>
        <w:t xml:space="preserve">) </w:t>
      </w:r>
      <w:r w:rsidR="00B53989" w:rsidRPr="00B206A9">
        <w:rPr>
          <w:rFonts w:eastAsia="Times New Roman"/>
        </w:rPr>
        <w:t>found high levels of psychological distress</w:t>
      </w:r>
      <w:r w:rsidR="009919B8" w:rsidRPr="00B206A9">
        <w:rPr>
          <w:rFonts w:eastAsia="Times New Roman"/>
        </w:rPr>
        <w:t xml:space="preserve">, </w:t>
      </w:r>
      <w:r w:rsidR="00181F97" w:rsidRPr="00B206A9">
        <w:rPr>
          <w:rFonts w:eastAsia="Times New Roman"/>
        </w:rPr>
        <w:t xml:space="preserve">depression, anxiety, </w:t>
      </w:r>
      <w:r w:rsidR="009919B8" w:rsidRPr="00B206A9">
        <w:rPr>
          <w:rFonts w:eastAsia="Times New Roman"/>
        </w:rPr>
        <w:t>self-harm</w:t>
      </w:r>
      <w:r w:rsidR="00AB5192" w:rsidRPr="00B206A9">
        <w:rPr>
          <w:rFonts w:eastAsia="Times New Roman"/>
        </w:rPr>
        <w:t xml:space="preserve">, </w:t>
      </w:r>
      <w:r w:rsidR="009919B8" w:rsidRPr="00B206A9">
        <w:rPr>
          <w:rFonts w:eastAsia="Times New Roman"/>
        </w:rPr>
        <w:t>suicidality</w:t>
      </w:r>
      <w:r w:rsidR="00AB5192" w:rsidRPr="00B206A9">
        <w:rPr>
          <w:rFonts w:eastAsia="Times New Roman"/>
        </w:rPr>
        <w:t>,</w:t>
      </w:r>
      <w:r w:rsidR="00181F97" w:rsidRPr="00B206A9">
        <w:rPr>
          <w:rFonts w:eastAsia="Times New Roman"/>
        </w:rPr>
        <w:t xml:space="preserve"> and perceptions of society</w:t>
      </w:r>
      <w:r w:rsidR="00B53989" w:rsidRPr="00B206A9">
        <w:rPr>
          <w:rFonts w:eastAsia="Times New Roman"/>
        </w:rPr>
        <w:t xml:space="preserve"> as hostile. A </w:t>
      </w:r>
      <w:proofErr w:type="spellStart"/>
      <w:r w:rsidR="00B53989" w:rsidRPr="00B206A9">
        <w:rPr>
          <w:rFonts w:eastAsia="Times New Roman"/>
        </w:rPr>
        <w:t>s</w:t>
      </w:r>
      <w:r w:rsidR="00D50A12" w:rsidRPr="00B206A9">
        <w:rPr>
          <w:rFonts w:eastAsia="Times New Roman"/>
        </w:rPr>
        <w:t>eperate</w:t>
      </w:r>
      <w:proofErr w:type="spellEnd"/>
      <w:r w:rsidR="00B53989" w:rsidRPr="00B206A9">
        <w:rPr>
          <w:rFonts w:eastAsia="Times New Roman"/>
        </w:rPr>
        <w:t xml:space="preserve"> study of the transgender group in Ireland</w:t>
      </w:r>
      <w:r w:rsidR="00B74803" w:rsidRPr="00B206A9">
        <w:rPr>
          <w:rFonts w:eastAsia="Times New Roman"/>
        </w:rPr>
        <w:t xml:space="preserve"> (n=167)</w:t>
      </w:r>
      <w:r w:rsidR="00B53989" w:rsidRPr="00B206A9">
        <w:rPr>
          <w:rFonts w:eastAsia="Times New Roman"/>
        </w:rPr>
        <w:t xml:space="preserve"> suggested</w:t>
      </w:r>
      <w:r w:rsidR="009919B8" w:rsidRPr="00B206A9">
        <w:rPr>
          <w:rFonts w:eastAsia="Times New Roman"/>
        </w:rPr>
        <w:t xml:space="preserve"> similar problems</w:t>
      </w:r>
      <w:r w:rsidR="00B53989" w:rsidRPr="00B206A9">
        <w:rPr>
          <w:rFonts w:eastAsia="Times New Roman"/>
        </w:rPr>
        <w:t xml:space="preserve"> (McNeill et al.</w:t>
      </w:r>
      <w:r w:rsidR="006C5B28" w:rsidRPr="00B206A9">
        <w:rPr>
          <w:rFonts w:eastAsia="Times New Roman"/>
        </w:rPr>
        <w:t>,</w:t>
      </w:r>
      <w:r w:rsidR="00B53989" w:rsidRPr="00B206A9">
        <w:rPr>
          <w:rFonts w:eastAsia="Times New Roman"/>
        </w:rPr>
        <w:t xml:space="preserve"> 2013). </w:t>
      </w:r>
      <w:r w:rsidR="009919B8" w:rsidRPr="00B206A9">
        <w:rPr>
          <w:rFonts w:eastAsia="Times New Roman"/>
        </w:rPr>
        <w:t>Furthermore,</w:t>
      </w:r>
      <w:r w:rsidRPr="00B206A9">
        <w:rPr>
          <w:rFonts w:eastAsia="Times New Roman"/>
        </w:rPr>
        <w:t xml:space="preserve"> </w:t>
      </w:r>
      <w:r w:rsidR="005C348C" w:rsidRPr="00B206A9">
        <w:rPr>
          <w:rFonts w:eastAsia="Times New Roman"/>
        </w:rPr>
        <w:t xml:space="preserve">Kelleher (2009) identified minority stress in </w:t>
      </w:r>
      <w:r w:rsidR="00F80E20" w:rsidRPr="00B206A9">
        <w:rPr>
          <w:rFonts w:eastAsia="Times New Roman"/>
        </w:rPr>
        <w:t>a young segment (16-24) of the</w:t>
      </w:r>
      <w:r w:rsidR="005C348C" w:rsidRPr="00B206A9">
        <w:rPr>
          <w:rFonts w:eastAsia="Times New Roman"/>
        </w:rPr>
        <w:t xml:space="preserve"> LGBTQ population in Ireland as consisting of three </w:t>
      </w:r>
      <w:proofErr w:type="gramStart"/>
      <w:r w:rsidR="005C348C" w:rsidRPr="00B206A9">
        <w:rPr>
          <w:rFonts w:eastAsia="Times New Roman"/>
        </w:rPr>
        <w:t xml:space="preserve">factors </w:t>
      </w:r>
      <w:r w:rsidR="005C348C" w:rsidRPr="00B206A9">
        <w:rPr>
          <w:rFonts w:eastAsia="Times New Roman"/>
        </w:rPr>
        <w:lastRenderedPageBreak/>
        <w:t>which</w:t>
      </w:r>
      <w:proofErr w:type="gramEnd"/>
      <w:r w:rsidR="005C348C" w:rsidRPr="00B206A9">
        <w:rPr>
          <w:rFonts w:eastAsia="Times New Roman"/>
        </w:rPr>
        <w:t xml:space="preserve"> each predicted distress: </w:t>
      </w:r>
      <w:r w:rsidR="005C348C" w:rsidRPr="00B206A9">
        <w:t xml:space="preserve">sexual identity distress, stigma consciousness, and heterosexist experiences. </w:t>
      </w:r>
      <w:r w:rsidR="00F80E20" w:rsidRPr="00B206A9">
        <w:t>The</w:t>
      </w:r>
      <w:r w:rsidR="00561873" w:rsidRPr="00B206A9">
        <w:t>se</w:t>
      </w:r>
      <w:r w:rsidR="00F80E20" w:rsidRPr="00B206A9">
        <w:t xml:space="preserve"> survey findings (n=301) highlighted the negative impact on well-being of an ‘oppressive social environment created through sexual/transgen</w:t>
      </w:r>
      <w:r w:rsidR="00075C49" w:rsidRPr="00B206A9">
        <w:t>der identity-related stigma’ (Kelleher</w:t>
      </w:r>
      <w:r w:rsidR="006C5B28" w:rsidRPr="00B206A9">
        <w:t>,</w:t>
      </w:r>
      <w:r w:rsidR="00075C49" w:rsidRPr="00B206A9">
        <w:t xml:space="preserve"> 2009:</w:t>
      </w:r>
      <w:r w:rsidR="00F80E20" w:rsidRPr="00B206A9">
        <w:t xml:space="preserve"> 373)</w:t>
      </w:r>
      <w:r w:rsidR="00561873" w:rsidRPr="00B206A9">
        <w:rPr>
          <w:rFonts w:eastAsia="Times New Roman"/>
        </w:rPr>
        <w:t xml:space="preserve">. </w:t>
      </w:r>
      <w:r w:rsidR="00B74803" w:rsidRPr="00B206A9">
        <w:rPr>
          <w:rFonts w:eastAsia="Times New Roman"/>
        </w:rPr>
        <w:t>A study of the older LGBT group (n=144) also identified these issues, and suggested that ‘</w:t>
      </w:r>
      <w:r w:rsidR="00B74803" w:rsidRPr="00B206A9">
        <w:t>more significant changes would be needed for LGBT people to be fully accepted in Irish society’ (Higgins et al. 2011, p. 24).</w:t>
      </w:r>
      <w:r w:rsidR="00B74803" w:rsidRPr="00B206A9">
        <w:rPr>
          <w:rFonts w:eastAsia="Times New Roman"/>
        </w:rPr>
        <w:t xml:space="preserve"> One conclusion</w:t>
      </w:r>
      <w:r w:rsidR="00423BE4" w:rsidRPr="00B206A9">
        <w:rPr>
          <w:rFonts w:eastAsia="Times New Roman"/>
        </w:rPr>
        <w:t xml:space="preserve"> of</w:t>
      </w:r>
      <w:r w:rsidR="00561873" w:rsidRPr="00B206A9">
        <w:rPr>
          <w:rFonts w:eastAsia="Times New Roman"/>
        </w:rPr>
        <w:t xml:space="preserve"> </w:t>
      </w:r>
      <w:proofErr w:type="spellStart"/>
      <w:r w:rsidR="00561873" w:rsidRPr="00B206A9">
        <w:rPr>
          <w:rFonts w:eastAsia="Times New Roman"/>
        </w:rPr>
        <w:t>Mayock</w:t>
      </w:r>
      <w:proofErr w:type="spellEnd"/>
      <w:r w:rsidR="00561873" w:rsidRPr="00B206A9">
        <w:rPr>
          <w:rFonts w:eastAsia="Times New Roman"/>
        </w:rPr>
        <w:t xml:space="preserve"> et al.’s (2009) </w:t>
      </w:r>
      <w:r w:rsidR="00423BE4" w:rsidRPr="00B206A9">
        <w:rPr>
          <w:rFonts w:eastAsia="Times New Roman"/>
        </w:rPr>
        <w:t xml:space="preserve">report </w:t>
      </w:r>
      <w:r w:rsidR="00B1032C" w:rsidRPr="00B206A9">
        <w:rPr>
          <w:rFonts w:eastAsia="Times New Roman"/>
        </w:rPr>
        <w:t>was</w:t>
      </w:r>
      <w:r w:rsidR="00423BE4" w:rsidRPr="00B206A9">
        <w:rPr>
          <w:rFonts w:eastAsia="Times New Roman"/>
        </w:rPr>
        <w:t xml:space="preserve"> that </w:t>
      </w:r>
      <w:r w:rsidR="00B1032C" w:rsidRPr="00B206A9">
        <w:rPr>
          <w:rFonts w:eastAsia="Times New Roman"/>
        </w:rPr>
        <w:t>“</w:t>
      </w:r>
      <w:r w:rsidR="00423BE4" w:rsidRPr="00B206A9">
        <w:rPr>
          <w:rFonts w:eastAsia="Times New Roman"/>
        </w:rPr>
        <w:t>LGBT people in Ireland today are, on the whole, more happy than they are unhappy with their lives</w:t>
      </w:r>
      <w:r w:rsidR="00B1032C" w:rsidRPr="00B206A9">
        <w:rPr>
          <w:rFonts w:eastAsia="Times New Roman"/>
        </w:rPr>
        <w:t>”</w:t>
      </w:r>
      <w:r w:rsidR="00423BE4" w:rsidRPr="00B206A9">
        <w:rPr>
          <w:rFonts w:eastAsia="Times New Roman"/>
        </w:rPr>
        <w:t xml:space="preserve"> (p. 23). More precisely though, happiness (m</w:t>
      </w:r>
      <w:r w:rsidR="001F2497" w:rsidRPr="00B206A9">
        <w:rPr>
          <w:rFonts w:eastAsia="Times New Roman"/>
        </w:rPr>
        <w:t xml:space="preserve"> </w:t>
      </w:r>
      <w:r w:rsidR="00423BE4" w:rsidRPr="00B206A9">
        <w:rPr>
          <w:rFonts w:eastAsia="Times New Roman"/>
        </w:rPr>
        <w:t>=</w:t>
      </w:r>
      <w:r w:rsidR="001F2497" w:rsidRPr="00B206A9">
        <w:rPr>
          <w:rFonts w:eastAsia="Times New Roman"/>
        </w:rPr>
        <w:t xml:space="preserve"> </w:t>
      </w:r>
      <w:r w:rsidR="00423BE4" w:rsidRPr="00B206A9">
        <w:rPr>
          <w:rFonts w:eastAsia="Times New Roman"/>
        </w:rPr>
        <w:t xml:space="preserve">6.87; </w:t>
      </w:r>
      <w:proofErr w:type="spellStart"/>
      <w:proofErr w:type="gramStart"/>
      <w:r w:rsidR="00423BE4" w:rsidRPr="00B206A9">
        <w:rPr>
          <w:rFonts w:eastAsia="Times New Roman"/>
        </w:rPr>
        <w:t>sd</w:t>
      </w:r>
      <w:proofErr w:type="spellEnd"/>
      <w:proofErr w:type="gramEnd"/>
      <w:r w:rsidR="001F2497" w:rsidRPr="00B206A9">
        <w:rPr>
          <w:rFonts w:eastAsia="Times New Roman"/>
        </w:rPr>
        <w:t xml:space="preserve"> </w:t>
      </w:r>
      <w:r w:rsidR="00423BE4" w:rsidRPr="00B206A9">
        <w:rPr>
          <w:rFonts w:eastAsia="Times New Roman"/>
        </w:rPr>
        <w:t>=</w:t>
      </w:r>
      <w:r w:rsidR="001F2497" w:rsidRPr="00B206A9">
        <w:rPr>
          <w:rFonts w:eastAsia="Times New Roman"/>
        </w:rPr>
        <w:t xml:space="preserve"> </w:t>
      </w:r>
      <w:r w:rsidR="00423BE4" w:rsidRPr="00B206A9">
        <w:rPr>
          <w:rFonts w:eastAsia="Times New Roman"/>
        </w:rPr>
        <w:t>2.20) and life-satisfaction ratings (m</w:t>
      </w:r>
      <w:r w:rsidR="001F2497" w:rsidRPr="00B206A9">
        <w:rPr>
          <w:rFonts w:eastAsia="Times New Roman"/>
        </w:rPr>
        <w:t xml:space="preserve"> </w:t>
      </w:r>
      <w:r w:rsidR="00423BE4" w:rsidRPr="00B206A9">
        <w:rPr>
          <w:rFonts w:eastAsia="Times New Roman"/>
        </w:rPr>
        <w:t xml:space="preserve">= 6.96; </w:t>
      </w:r>
      <w:proofErr w:type="spellStart"/>
      <w:r w:rsidR="00423BE4" w:rsidRPr="00B206A9">
        <w:rPr>
          <w:rFonts w:eastAsia="Times New Roman"/>
        </w:rPr>
        <w:t>sd</w:t>
      </w:r>
      <w:proofErr w:type="spellEnd"/>
      <w:r w:rsidR="001F2497" w:rsidRPr="00B206A9">
        <w:rPr>
          <w:rFonts w:eastAsia="Times New Roman"/>
        </w:rPr>
        <w:t xml:space="preserve"> </w:t>
      </w:r>
      <w:r w:rsidR="00423BE4" w:rsidRPr="00B206A9">
        <w:rPr>
          <w:rFonts w:eastAsia="Times New Roman"/>
        </w:rPr>
        <w:t>=</w:t>
      </w:r>
      <w:r w:rsidR="001F2497" w:rsidRPr="00B206A9">
        <w:rPr>
          <w:rFonts w:eastAsia="Times New Roman"/>
        </w:rPr>
        <w:t xml:space="preserve"> </w:t>
      </w:r>
      <w:r w:rsidR="00423BE4" w:rsidRPr="00B206A9">
        <w:rPr>
          <w:rFonts w:eastAsia="Times New Roman"/>
        </w:rPr>
        <w:t xml:space="preserve">2.29) in </w:t>
      </w:r>
      <w:proofErr w:type="spellStart"/>
      <w:r w:rsidR="00423BE4" w:rsidRPr="00B206A9">
        <w:rPr>
          <w:rFonts w:eastAsia="Times New Roman"/>
        </w:rPr>
        <w:t>Mayock’s</w:t>
      </w:r>
      <w:proofErr w:type="spellEnd"/>
      <w:r w:rsidR="00423BE4" w:rsidRPr="00B206A9">
        <w:rPr>
          <w:rFonts w:eastAsia="Times New Roman"/>
        </w:rPr>
        <w:t xml:space="preserve"> study were </w:t>
      </w:r>
      <w:r w:rsidR="00D50A12" w:rsidRPr="00B206A9">
        <w:rPr>
          <w:rFonts w:eastAsia="Times New Roman"/>
        </w:rPr>
        <w:t xml:space="preserve">considerably </w:t>
      </w:r>
      <w:r w:rsidR="00423BE4" w:rsidRPr="00B206A9">
        <w:rPr>
          <w:rFonts w:eastAsia="Times New Roman"/>
        </w:rPr>
        <w:t>lower than ratings in the general adult Irish population</w:t>
      </w:r>
      <w:r w:rsidR="001F2497" w:rsidRPr="00B206A9">
        <w:rPr>
          <w:rFonts w:eastAsia="Times New Roman"/>
        </w:rPr>
        <w:t xml:space="preserve"> in 2008</w:t>
      </w:r>
      <w:r w:rsidR="00423BE4" w:rsidRPr="00B206A9">
        <w:rPr>
          <w:rFonts w:eastAsia="Times New Roman"/>
        </w:rPr>
        <w:t xml:space="preserve"> </w:t>
      </w:r>
      <w:r w:rsidR="00075C49" w:rsidRPr="00B206A9">
        <w:rPr>
          <w:rFonts w:eastAsia="Times New Roman"/>
        </w:rPr>
        <w:t xml:space="preserve">(m=8.14; </w:t>
      </w:r>
      <w:proofErr w:type="spellStart"/>
      <w:r w:rsidR="00075C49" w:rsidRPr="00B206A9">
        <w:rPr>
          <w:rFonts w:eastAsia="Times New Roman"/>
        </w:rPr>
        <w:t>sd</w:t>
      </w:r>
      <w:proofErr w:type="spellEnd"/>
      <w:r w:rsidR="00075C49" w:rsidRPr="00B206A9">
        <w:rPr>
          <w:rFonts w:eastAsia="Times New Roman"/>
        </w:rPr>
        <w:t>=1.42), the year the</w:t>
      </w:r>
      <w:r w:rsidR="00423BE4" w:rsidRPr="00B206A9">
        <w:rPr>
          <w:rFonts w:eastAsia="Times New Roman"/>
        </w:rPr>
        <w:t xml:space="preserve"> study was done. Both studies made use of the same standard 11-p</w:t>
      </w:r>
      <w:r w:rsidR="00B1032C" w:rsidRPr="00B206A9">
        <w:rPr>
          <w:rFonts w:eastAsia="Times New Roman"/>
        </w:rPr>
        <w:t>oint</w:t>
      </w:r>
      <w:r w:rsidR="00423BE4" w:rsidRPr="00B206A9">
        <w:rPr>
          <w:rFonts w:eastAsia="Times New Roman"/>
        </w:rPr>
        <w:t xml:space="preserve"> scale used in the European</w:t>
      </w:r>
      <w:r w:rsidR="008F6F1D" w:rsidRPr="00B206A9">
        <w:rPr>
          <w:rFonts w:eastAsia="Times New Roman"/>
        </w:rPr>
        <w:t xml:space="preserve"> Social Survey (ESS) (</w:t>
      </w:r>
      <w:proofErr w:type="spellStart"/>
      <w:r w:rsidR="008F6F1D" w:rsidRPr="00B206A9">
        <w:rPr>
          <w:rFonts w:eastAsia="Times New Roman"/>
        </w:rPr>
        <w:t>Veenhoven</w:t>
      </w:r>
      <w:proofErr w:type="spellEnd"/>
      <w:r w:rsidR="00162373" w:rsidRPr="00B206A9">
        <w:rPr>
          <w:rFonts w:eastAsia="Times New Roman"/>
        </w:rPr>
        <w:t>, 2019</w:t>
      </w:r>
      <w:r w:rsidR="00423BE4" w:rsidRPr="00B206A9">
        <w:rPr>
          <w:rFonts w:eastAsia="Times New Roman"/>
        </w:rPr>
        <w:t xml:space="preserve">), which justifies considering the comparison. </w:t>
      </w:r>
    </w:p>
    <w:p w14:paraId="59218224" w14:textId="77777777" w:rsidR="0078253E" w:rsidRPr="00B206A9" w:rsidRDefault="0078253E" w:rsidP="00AD3080">
      <w:pPr>
        <w:spacing w:line="480" w:lineRule="auto"/>
        <w:rPr>
          <w:rFonts w:eastAsia="Times New Roman"/>
        </w:rPr>
      </w:pPr>
    </w:p>
    <w:p w14:paraId="758A9490" w14:textId="6A07D4A2" w:rsidR="00423BE4" w:rsidRPr="00B206A9" w:rsidRDefault="00075C49" w:rsidP="00AD3080">
      <w:pPr>
        <w:spacing w:line="480" w:lineRule="auto"/>
        <w:rPr>
          <w:rFonts w:eastAsia="Times New Roman"/>
          <w:b/>
          <w:i/>
        </w:rPr>
      </w:pPr>
      <w:r w:rsidRPr="00B206A9">
        <w:rPr>
          <w:rFonts w:eastAsia="Times New Roman"/>
          <w:b/>
          <w:i/>
        </w:rPr>
        <w:t>Exploring LGBTI happiness</w:t>
      </w:r>
      <w:r w:rsidR="00423BE4" w:rsidRPr="00B206A9">
        <w:rPr>
          <w:rFonts w:eastAsia="Times New Roman"/>
          <w:b/>
          <w:i/>
        </w:rPr>
        <w:t xml:space="preserve"> in the </w:t>
      </w:r>
      <w:r w:rsidRPr="00B206A9">
        <w:rPr>
          <w:rFonts w:eastAsia="Times New Roman"/>
          <w:b/>
          <w:i/>
        </w:rPr>
        <w:t>present</w:t>
      </w:r>
      <w:r w:rsidR="001F2497" w:rsidRPr="00B206A9">
        <w:rPr>
          <w:rFonts w:eastAsia="Times New Roman"/>
          <w:b/>
          <w:i/>
        </w:rPr>
        <w:t xml:space="preserve"> study</w:t>
      </w:r>
    </w:p>
    <w:p w14:paraId="60725152" w14:textId="49B5B590" w:rsidR="00423BE4" w:rsidRPr="00B206A9" w:rsidRDefault="00423BE4" w:rsidP="00AD3080">
      <w:pPr>
        <w:spacing w:line="480" w:lineRule="auto"/>
        <w:rPr>
          <w:rFonts w:eastAsia="Times New Roman"/>
        </w:rPr>
      </w:pPr>
      <w:r w:rsidRPr="00B206A9">
        <w:rPr>
          <w:rFonts w:eastAsia="Times New Roman"/>
        </w:rPr>
        <w:t xml:space="preserve">The survey module in the </w:t>
      </w:r>
      <w:r w:rsidR="001F2497" w:rsidRPr="00B206A9">
        <w:rPr>
          <w:rFonts w:eastAsia="Times New Roman"/>
          <w:i/>
        </w:rPr>
        <w:t xml:space="preserve">XXXXXXXXXX </w:t>
      </w:r>
      <w:r w:rsidRPr="00B206A9">
        <w:rPr>
          <w:rFonts w:eastAsia="Times New Roman"/>
        </w:rPr>
        <w:t xml:space="preserve">study </w:t>
      </w:r>
      <w:r w:rsidR="00DF0BDB" w:rsidRPr="00B206A9">
        <w:rPr>
          <w:rFonts w:eastAsia="Times New Roman"/>
        </w:rPr>
        <w:t>(</w:t>
      </w:r>
      <w:r w:rsidR="00DF0BDB" w:rsidRPr="00B206A9">
        <w:rPr>
          <w:rFonts w:eastAsia="Times New Roman"/>
          <w:u w:val="single"/>
        </w:rPr>
        <w:t>Reference to be inserted after review</w:t>
      </w:r>
      <w:r w:rsidR="00DF0BDB" w:rsidRPr="00B206A9">
        <w:rPr>
          <w:rFonts w:eastAsia="Times New Roman"/>
        </w:rPr>
        <w:t>)</w:t>
      </w:r>
      <w:r w:rsidR="00490927" w:rsidRPr="00B206A9">
        <w:rPr>
          <w:rFonts w:eastAsia="Times New Roman"/>
        </w:rPr>
        <w:t xml:space="preserve"> </w:t>
      </w:r>
      <w:r w:rsidR="006C5B28" w:rsidRPr="00B206A9">
        <w:rPr>
          <w:rFonts w:eastAsia="Times New Roman"/>
        </w:rPr>
        <w:t xml:space="preserve">was based on the minority stress model, and </w:t>
      </w:r>
      <w:r w:rsidRPr="00B206A9">
        <w:rPr>
          <w:rFonts w:eastAsia="Times New Roman"/>
        </w:rPr>
        <w:t>contained open</w:t>
      </w:r>
      <w:r w:rsidR="0078253E" w:rsidRPr="00B206A9">
        <w:rPr>
          <w:rFonts w:eastAsia="Times New Roman"/>
        </w:rPr>
        <w:t>-ended</w:t>
      </w:r>
      <w:r w:rsidRPr="00B206A9">
        <w:rPr>
          <w:rFonts w:eastAsia="Times New Roman"/>
        </w:rPr>
        <w:t xml:space="preserve"> questions and Likert-type scales on mental health, stress, anxiety, depression, self-esteem, self-harm, suicide, substance misuse, experiences with health and mental health services, harassment and victimisation, coming out, experiences with family, work, school, social and peer support, and</w:t>
      </w:r>
      <w:r w:rsidR="00FA2613" w:rsidRPr="00B206A9">
        <w:rPr>
          <w:rFonts w:eastAsia="Times New Roman"/>
        </w:rPr>
        <w:t xml:space="preserve"> …..</w:t>
      </w:r>
      <w:r w:rsidRPr="00B206A9">
        <w:rPr>
          <w:rFonts w:eastAsia="Times New Roman"/>
        </w:rPr>
        <w:t xml:space="preserve"> </w:t>
      </w:r>
      <w:proofErr w:type="gramStart"/>
      <w:r w:rsidRPr="00B206A9">
        <w:rPr>
          <w:rFonts w:eastAsia="Times New Roman"/>
        </w:rPr>
        <w:t>happiness</w:t>
      </w:r>
      <w:proofErr w:type="gramEnd"/>
      <w:r w:rsidRPr="00B206A9">
        <w:rPr>
          <w:rFonts w:eastAsia="Times New Roman"/>
        </w:rPr>
        <w:t xml:space="preserve">. Earlier, the </w:t>
      </w:r>
      <w:r w:rsidRPr="00B206A9">
        <w:rPr>
          <w:rFonts w:eastAsia="Times New Roman"/>
          <w:i/>
        </w:rPr>
        <w:t>Supporting LGBT Lives</w:t>
      </w:r>
      <w:r w:rsidRPr="00B206A9">
        <w:rPr>
          <w:rFonts w:eastAsia="Times New Roman"/>
        </w:rPr>
        <w:t xml:space="preserve"> study (</w:t>
      </w:r>
      <w:proofErr w:type="spellStart"/>
      <w:r w:rsidRPr="00B206A9">
        <w:rPr>
          <w:rFonts w:eastAsia="Times New Roman"/>
        </w:rPr>
        <w:t>Mayock</w:t>
      </w:r>
      <w:proofErr w:type="spellEnd"/>
      <w:r w:rsidRPr="00B206A9">
        <w:rPr>
          <w:rFonts w:eastAsia="Times New Roman"/>
        </w:rPr>
        <w:t xml:space="preserve"> et al. 2009) had included the two commonly used 11-point scales on happiness and life-satisfaction, which </w:t>
      </w:r>
      <w:proofErr w:type="gramStart"/>
      <w:r w:rsidRPr="00B206A9">
        <w:rPr>
          <w:rFonts w:eastAsia="Times New Roman"/>
        </w:rPr>
        <w:t>w</w:t>
      </w:r>
      <w:r w:rsidR="00E52F89" w:rsidRPr="00B206A9">
        <w:rPr>
          <w:rFonts w:eastAsia="Times New Roman"/>
        </w:rPr>
        <w:t>ere</w:t>
      </w:r>
      <w:r w:rsidRPr="00B206A9">
        <w:rPr>
          <w:rFonts w:eastAsia="Times New Roman"/>
        </w:rPr>
        <w:t xml:space="preserve"> replicated</w:t>
      </w:r>
      <w:proofErr w:type="gramEnd"/>
      <w:r w:rsidRPr="00B206A9">
        <w:rPr>
          <w:rFonts w:eastAsia="Times New Roman"/>
        </w:rPr>
        <w:t xml:space="preserve"> in the </w:t>
      </w:r>
      <w:r w:rsidR="006274DA" w:rsidRPr="00B206A9">
        <w:rPr>
          <w:rFonts w:eastAsia="Times New Roman"/>
        </w:rPr>
        <w:t xml:space="preserve">quantitative part of the </w:t>
      </w:r>
      <w:r w:rsidRPr="00B206A9">
        <w:rPr>
          <w:rFonts w:eastAsia="Times New Roman"/>
        </w:rPr>
        <w:t xml:space="preserve">present study. Yet, what </w:t>
      </w:r>
      <w:proofErr w:type="gramStart"/>
      <w:r w:rsidRPr="00B206A9">
        <w:rPr>
          <w:rFonts w:eastAsia="Times New Roman"/>
        </w:rPr>
        <w:t>was not attempted</w:t>
      </w:r>
      <w:proofErr w:type="gramEnd"/>
      <w:r w:rsidRPr="00B206A9">
        <w:rPr>
          <w:rFonts w:eastAsia="Times New Roman"/>
        </w:rPr>
        <w:t xml:space="preserve"> then was to receive a more detailed insight in</w:t>
      </w:r>
      <w:r w:rsidR="00170897" w:rsidRPr="00B206A9">
        <w:rPr>
          <w:rFonts w:eastAsia="Times New Roman"/>
        </w:rPr>
        <w:t>to</w:t>
      </w:r>
      <w:r w:rsidRPr="00B206A9">
        <w:rPr>
          <w:rFonts w:eastAsia="Times New Roman"/>
        </w:rPr>
        <w:t xml:space="preserve"> how happiness was construed</w:t>
      </w:r>
      <w:r w:rsidR="006C5B28" w:rsidRPr="00B206A9">
        <w:rPr>
          <w:rFonts w:eastAsia="Times New Roman"/>
        </w:rPr>
        <w:t xml:space="preserve"> qualitatively</w:t>
      </w:r>
      <w:r w:rsidRPr="00B206A9">
        <w:rPr>
          <w:rFonts w:eastAsia="Times New Roman"/>
        </w:rPr>
        <w:t xml:space="preserve"> by the participants in relation to their LGBTI identity. </w:t>
      </w:r>
      <w:r w:rsidR="00A759EF" w:rsidRPr="00B206A9">
        <w:rPr>
          <w:rFonts w:eastAsia="Times New Roman"/>
        </w:rPr>
        <w:t xml:space="preserve">This combined quantitative and qualitative </w:t>
      </w:r>
      <w:r w:rsidR="006274DA" w:rsidRPr="00B206A9">
        <w:rPr>
          <w:rFonts w:eastAsia="Times New Roman"/>
        </w:rPr>
        <w:t>exploration</w:t>
      </w:r>
      <w:r w:rsidR="00490927" w:rsidRPr="00B206A9">
        <w:rPr>
          <w:rFonts w:eastAsia="Times New Roman"/>
        </w:rPr>
        <w:t xml:space="preserve"> is the </w:t>
      </w:r>
      <w:r w:rsidR="00490927" w:rsidRPr="00B206A9">
        <w:rPr>
          <w:rFonts w:eastAsia="Times New Roman"/>
        </w:rPr>
        <w:lastRenderedPageBreak/>
        <w:t>focus of</w:t>
      </w:r>
      <w:r w:rsidR="00A759EF" w:rsidRPr="00B206A9">
        <w:rPr>
          <w:rFonts w:eastAsia="Times New Roman"/>
        </w:rPr>
        <w:t xml:space="preserve"> the</w:t>
      </w:r>
      <w:r w:rsidR="00075C49" w:rsidRPr="00B206A9">
        <w:rPr>
          <w:rFonts w:eastAsia="Times New Roman"/>
        </w:rPr>
        <w:t xml:space="preserve"> present </w:t>
      </w:r>
      <w:r w:rsidR="00A759EF" w:rsidRPr="00B206A9">
        <w:rPr>
          <w:rFonts w:eastAsia="Times New Roman"/>
        </w:rPr>
        <w:t xml:space="preserve">publication. While several hypotheses could be formulated </w:t>
      </w:r>
      <w:proofErr w:type="gramStart"/>
      <w:r w:rsidR="00A759EF" w:rsidRPr="00B206A9">
        <w:rPr>
          <w:rFonts w:eastAsia="Times New Roman"/>
        </w:rPr>
        <w:t>on the basis of</w:t>
      </w:r>
      <w:proofErr w:type="gramEnd"/>
      <w:r w:rsidR="00A759EF" w:rsidRPr="00B206A9">
        <w:rPr>
          <w:rFonts w:eastAsia="Times New Roman"/>
        </w:rPr>
        <w:t xml:space="preserve"> the research outlined in the above, the focus </w:t>
      </w:r>
      <w:r w:rsidR="00F65388" w:rsidRPr="00B206A9">
        <w:rPr>
          <w:rFonts w:eastAsia="Times New Roman"/>
        </w:rPr>
        <w:t xml:space="preserve">in this study </w:t>
      </w:r>
      <w:r w:rsidR="00A759EF" w:rsidRPr="00B206A9">
        <w:rPr>
          <w:rFonts w:eastAsia="Times New Roman"/>
        </w:rPr>
        <w:t>was not on the testing of hypotheses but the open ex</w:t>
      </w:r>
      <w:r w:rsidR="00F903C2" w:rsidRPr="00B206A9">
        <w:rPr>
          <w:rFonts w:eastAsia="Times New Roman"/>
        </w:rPr>
        <w:t xml:space="preserve">ploration of the survey results. </w:t>
      </w:r>
      <w:r w:rsidR="00162373" w:rsidRPr="00B206A9">
        <w:rPr>
          <w:rFonts w:eastAsia="Times New Roman"/>
        </w:rPr>
        <w:t>Even so</w:t>
      </w:r>
      <w:r w:rsidR="00F903C2" w:rsidRPr="00B206A9">
        <w:rPr>
          <w:rFonts w:eastAsia="Times New Roman"/>
        </w:rPr>
        <w:t>, an important aim was to see whether it was possible to predict happiness from t</w:t>
      </w:r>
      <w:r w:rsidR="00162373" w:rsidRPr="00B206A9">
        <w:rPr>
          <w:rFonts w:eastAsia="Times New Roman"/>
        </w:rPr>
        <w:t>he other variables in the study.</w:t>
      </w:r>
    </w:p>
    <w:p w14:paraId="1CA69E1E" w14:textId="77777777" w:rsidR="00423BE4" w:rsidRPr="00B206A9" w:rsidRDefault="00423BE4" w:rsidP="00AD3080">
      <w:pPr>
        <w:spacing w:after="200" w:line="360" w:lineRule="auto"/>
        <w:rPr>
          <w:rFonts w:eastAsia="Times New Roman"/>
          <w:b/>
        </w:rPr>
      </w:pPr>
    </w:p>
    <w:p w14:paraId="3F0CAAE2" w14:textId="77777777" w:rsidR="00423BE4" w:rsidRPr="00B206A9" w:rsidRDefault="00423BE4" w:rsidP="00AD3080">
      <w:pPr>
        <w:spacing w:after="200" w:line="480" w:lineRule="auto"/>
        <w:rPr>
          <w:rFonts w:eastAsia="Times New Roman"/>
          <w:b/>
        </w:rPr>
      </w:pPr>
      <w:r w:rsidRPr="00B206A9">
        <w:rPr>
          <w:rFonts w:eastAsia="Times New Roman"/>
          <w:b/>
        </w:rPr>
        <w:t>METHODOLOGY</w:t>
      </w:r>
    </w:p>
    <w:p w14:paraId="64046C9A" w14:textId="77777777" w:rsidR="00423BE4" w:rsidRPr="00B206A9" w:rsidRDefault="00423BE4" w:rsidP="00AD3080">
      <w:pPr>
        <w:spacing w:after="200" w:line="480" w:lineRule="auto"/>
        <w:rPr>
          <w:rFonts w:eastAsia="Times New Roman"/>
          <w:b/>
          <w:i/>
        </w:rPr>
      </w:pPr>
      <w:r w:rsidRPr="00B206A9">
        <w:rPr>
          <w:rFonts w:eastAsia="Times New Roman"/>
          <w:b/>
          <w:i/>
        </w:rPr>
        <w:t>Method</w:t>
      </w:r>
    </w:p>
    <w:p w14:paraId="07ECA7E4" w14:textId="77777777" w:rsidR="00D11D9A" w:rsidRPr="00B206A9" w:rsidRDefault="00C26900" w:rsidP="00AD3080">
      <w:pPr>
        <w:spacing w:after="200" w:line="480" w:lineRule="auto"/>
      </w:pPr>
      <w:hyperlink r:id="rId10" w:history="1">
        <w:r w:rsidR="00D11D9A" w:rsidRPr="00B206A9">
          <w:rPr>
            <w:rStyle w:val="Hyperlink"/>
            <w:color w:val="auto"/>
          </w:rPr>
          <w:t>https://socialresearchmethods.net/kb/qualval.php</w:t>
        </w:r>
      </w:hyperlink>
    </w:p>
    <w:p w14:paraId="4359E3DA" w14:textId="188B7FF5" w:rsidR="00732539" w:rsidRPr="00B206A9" w:rsidRDefault="00E02B1D" w:rsidP="00AD3080">
      <w:pPr>
        <w:spacing w:after="200" w:line="480" w:lineRule="auto"/>
        <w:rPr>
          <w:rFonts w:eastAsia="Times New Roman"/>
        </w:rPr>
      </w:pPr>
      <w:r w:rsidRPr="00B206A9">
        <w:t xml:space="preserve">Using </w:t>
      </w:r>
      <w:r w:rsidR="00D11D9A" w:rsidRPr="00B206A9">
        <w:t xml:space="preserve">stratified </w:t>
      </w:r>
      <w:r w:rsidRPr="00B206A9">
        <w:t xml:space="preserve">purposive sampling, </w:t>
      </w:r>
      <w:r w:rsidR="00D11D9A" w:rsidRPr="00B206A9">
        <w:t>a</w:t>
      </w:r>
      <w:r w:rsidR="0072685E" w:rsidRPr="00B206A9">
        <w:t xml:space="preserve"> </w:t>
      </w:r>
      <w:r w:rsidR="005D5706" w:rsidRPr="00B206A9">
        <w:rPr>
          <w:rFonts w:eastAsia="Times New Roman"/>
        </w:rPr>
        <w:t xml:space="preserve">mixed-method online survey (n=2,264) </w:t>
      </w:r>
      <w:r w:rsidR="00A476F9" w:rsidRPr="00B206A9">
        <w:t xml:space="preserve">accessible by </w:t>
      </w:r>
      <w:proofErr w:type="spellStart"/>
      <w:r w:rsidR="00A476F9" w:rsidRPr="00B206A9">
        <w:t>weblink</w:t>
      </w:r>
      <w:proofErr w:type="spellEnd"/>
      <w:r w:rsidR="0072685E" w:rsidRPr="00B206A9">
        <w:t xml:space="preserve"> </w:t>
      </w:r>
      <w:r w:rsidR="005D5706" w:rsidRPr="00B206A9">
        <w:t xml:space="preserve">was </w:t>
      </w:r>
      <w:r w:rsidR="005B76A2" w:rsidRPr="00B206A9">
        <w:t xml:space="preserve">publicised </w:t>
      </w:r>
      <w:r w:rsidR="005D5706" w:rsidRPr="00B206A9">
        <w:t xml:space="preserve">to potential participants </w:t>
      </w:r>
      <w:r w:rsidR="005D5706" w:rsidRPr="00B206A9">
        <w:rPr>
          <w:rFonts w:eastAsia="Times New Roman"/>
        </w:rPr>
        <w:t>through</w:t>
      </w:r>
      <w:r w:rsidR="00D11D9A" w:rsidRPr="00B206A9">
        <w:rPr>
          <w:rFonts w:eastAsia="Times New Roman"/>
        </w:rPr>
        <w:t xml:space="preserve"> several</w:t>
      </w:r>
      <w:r w:rsidR="005D5706" w:rsidRPr="00B206A9">
        <w:rPr>
          <w:rFonts w:eastAsia="Times New Roman"/>
        </w:rPr>
        <w:t xml:space="preserve"> LGBTI organisations.</w:t>
      </w:r>
      <w:r w:rsidR="0072685E" w:rsidRPr="00B206A9">
        <w:t xml:space="preserve"> On-line access </w:t>
      </w:r>
      <w:proofErr w:type="gramStart"/>
      <w:r w:rsidR="0072685E" w:rsidRPr="00B206A9">
        <w:t>was maintained</w:t>
      </w:r>
      <w:proofErr w:type="gramEnd"/>
      <w:r w:rsidR="0072685E" w:rsidRPr="00B206A9">
        <w:t xml:space="preserve"> for a period of three months.</w:t>
      </w:r>
      <w:r w:rsidR="005D5706" w:rsidRPr="00B206A9">
        <w:t xml:space="preserve"> Completing the questions would take about 15-20 minutes, but detailed responses to some of the open questions suggests that many participants were motivated to devote more time to it.</w:t>
      </w:r>
      <w:r w:rsidR="005B76A2" w:rsidRPr="00B206A9">
        <w:t xml:space="preserve"> </w:t>
      </w:r>
    </w:p>
    <w:p w14:paraId="4D976267" w14:textId="77777777" w:rsidR="00B332BA" w:rsidRPr="00B206A9" w:rsidRDefault="00423BE4" w:rsidP="00AD3080">
      <w:pPr>
        <w:spacing w:after="200" w:line="480" w:lineRule="auto"/>
        <w:rPr>
          <w:rFonts w:eastAsia="Times New Roman"/>
        </w:rPr>
      </w:pPr>
      <w:r w:rsidRPr="00B206A9">
        <w:rPr>
          <w:rFonts w:eastAsia="Times New Roman"/>
        </w:rPr>
        <w:t xml:space="preserve">The survey included </w:t>
      </w:r>
      <w:r w:rsidR="005B76A2" w:rsidRPr="00B206A9">
        <w:rPr>
          <w:rFonts w:eastAsia="Times New Roman"/>
        </w:rPr>
        <w:t>scale based and open-ended</w:t>
      </w:r>
      <w:r w:rsidRPr="00B206A9">
        <w:rPr>
          <w:rFonts w:eastAsia="Times New Roman"/>
        </w:rPr>
        <w:t xml:space="preserve"> questions on mental health</w:t>
      </w:r>
      <w:r w:rsidR="0006443B" w:rsidRPr="00B206A9">
        <w:rPr>
          <w:rFonts w:eastAsia="Times New Roman"/>
        </w:rPr>
        <w:t>,</w:t>
      </w:r>
      <w:r w:rsidRPr="00B206A9">
        <w:rPr>
          <w:rFonts w:eastAsia="Times New Roman"/>
        </w:rPr>
        <w:t xml:space="preserve"> followed by ratings of happiness and life-satisfaction and an open</w:t>
      </w:r>
      <w:r w:rsidR="0006443B" w:rsidRPr="00B206A9">
        <w:rPr>
          <w:rFonts w:eastAsia="Times New Roman"/>
        </w:rPr>
        <w:t xml:space="preserve">-ended </w:t>
      </w:r>
      <w:r w:rsidRPr="00B206A9">
        <w:rPr>
          <w:rFonts w:eastAsia="Times New Roman"/>
        </w:rPr>
        <w:t xml:space="preserve">question on what made the participant happy and proud about being LGBTI. </w:t>
      </w:r>
    </w:p>
    <w:p w14:paraId="18C73B3F" w14:textId="43A6D5EB" w:rsidR="00423BE4" w:rsidRPr="00B206A9" w:rsidRDefault="00423BE4" w:rsidP="00AD3080">
      <w:pPr>
        <w:spacing w:after="200" w:line="480" w:lineRule="auto"/>
        <w:rPr>
          <w:rFonts w:eastAsia="Times New Roman"/>
        </w:rPr>
      </w:pPr>
      <w:r w:rsidRPr="00B206A9">
        <w:rPr>
          <w:rFonts w:eastAsia="Times New Roman"/>
        </w:rPr>
        <w:t>The questions on happiness appeared in the latter part of the survey, after participants had considered a comprehensive questioning on many aspects of mental health and distress. Nonetheless</w:t>
      </w:r>
      <w:r w:rsidR="00372537" w:rsidRPr="00B206A9">
        <w:rPr>
          <w:rFonts w:eastAsia="Times New Roman"/>
        </w:rPr>
        <w:t>,</w:t>
      </w:r>
      <w:r w:rsidRPr="00B206A9">
        <w:rPr>
          <w:rFonts w:eastAsia="Times New Roman"/>
        </w:rPr>
        <w:t xml:space="preserve"> 95% of participants (n=2,140) completed the </w:t>
      </w:r>
      <w:proofErr w:type="gramStart"/>
      <w:r w:rsidRPr="00B206A9">
        <w:rPr>
          <w:rFonts w:eastAsia="Times New Roman"/>
        </w:rPr>
        <w:t>two</w:t>
      </w:r>
      <w:proofErr w:type="gramEnd"/>
      <w:r w:rsidRPr="00B206A9">
        <w:rPr>
          <w:rFonts w:eastAsia="Times New Roman"/>
        </w:rPr>
        <w:t xml:space="preserve"> scale-based questions, and 58% (n= 1</w:t>
      </w:r>
      <w:r w:rsidR="00DD0826" w:rsidRPr="00B206A9">
        <w:rPr>
          <w:rFonts w:eastAsia="Times New Roman"/>
        </w:rPr>
        <w:t>,</w:t>
      </w:r>
      <w:r w:rsidRPr="00B206A9">
        <w:rPr>
          <w:rFonts w:eastAsia="Times New Roman"/>
        </w:rPr>
        <w:t>308) participants provided often rich responses to the open</w:t>
      </w:r>
      <w:r w:rsidR="00372537" w:rsidRPr="00B206A9">
        <w:rPr>
          <w:rFonts w:eastAsia="Times New Roman"/>
        </w:rPr>
        <w:t>-ended</w:t>
      </w:r>
      <w:r w:rsidRPr="00B206A9">
        <w:rPr>
          <w:rFonts w:eastAsia="Times New Roman"/>
        </w:rPr>
        <w:t xml:space="preserve"> question. </w:t>
      </w:r>
    </w:p>
    <w:p w14:paraId="2E38978F" w14:textId="77777777" w:rsidR="00423BE4" w:rsidRPr="00B206A9" w:rsidRDefault="00423BE4" w:rsidP="00AD3080">
      <w:pPr>
        <w:spacing w:line="480" w:lineRule="auto"/>
        <w:rPr>
          <w:rFonts w:eastAsia="Times New Roman"/>
        </w:rPr>
      </w:pPr>
      <w:r w:rsidRPr="00B206A9">
        <w:rPr>
          <w:rFonts w:eastAsia="Times New Roman"/>
        </w:rPr>
        <w:t xml:space="preserve">The following 11-point scales </w:t>
      </w:r>
      <w:proofErr w:type="gramStart"/>
      <w:r w:rsidRPr="00B206A9">
        <w:rPr>
          <w:rFonts w:eastAsia="Times New Roman"/>
        </w:rPr>
        <w:t>were used</w:t>
      </w:r>
      <w:proofErr w:type="gramEnd"/>
      <w:r w:rsidRPr="00B206A9">
        <w:rPr>
          <w:rFonts w:eastAsia="Times New Roman"/>
        </w:rPr>
        <w:t xml:space="preserve">: </w:t>
      </w:r>
    </w:p>
    <w:p w14:paraId="4C1B2137" w14:textId="77777777" w:rsidR="00423BE4" w:rsidRPr="00B206A9" w:rsidRDefault="00423BE4" w:rsidP="00AD3080">
      <w:pPr>
        <w:pStyle w:val="ListParagraph"/>
        <w:numPr>
          <w:ilvl w:val="0"/>
          <w:numId w:val="2"/>
        </w:numPr>
        <w:spacing w:after="200" w:line="480" w:lineRule="auto"/>
        <w:rPr>
          <w:rFonts w:eastAsia="Times New Roman"/>
        </w:rPr>
      </w:pPr>
      <w:r w:rsidRPr="00B206A9">
        <w:rPr>
          <w:rFonts w:eastAsia="Times New Roman"/>
        </w:rPr>
        <w:lastRenderedPageBreak/>
        <w:t xml:space="preserve">‘All things considered, how satisﬁed are you with your life as a whole nowadays?’ on a scale of </w:t>
      </w:r>
      <w:r w:rsidR="00DD0826" w:rsidRPr="00B206A9">
        <w:rPr>
          <w:rFonts w:eastAsia="Times New Roman"/>
        </w:rPr>
        <w:t>0-10, with ‘0’</w:t>
      </w:r>
      <w:r w:rsidRPr="00B206A9">
        <w:rPr>
          <w:rFonts w:eastAsia="Times New Roman"/>
        </w:rPr>
        <w:t xml:space="preserve"> me</w:t>
      </w:r>
      <w:r w:rsidR="00DD0826" w:rsidRPr="00B206A9">
        <w:rPr>
          <w:rFonts w:eastAsia="Times New Roman"/>
        </w:rPr>
        <w:t>aning ‘extremely dissatisﬁed’ and</w:t>
      </w:r>
      <w:r w:rsidRPr="00B206A9">
        <w:rPr>
          <w:rFonts w:eastAsia="Times New Roman"/>
        </w:rPr>
        <w:t xml:space="preserve"> </w:t>
      </w:r>
      <w:r w:rsidR="00DD0826" w:rsidRPr="00B206A9">
        <w:rPr>
          <w:rFonts w:eastAsia="Times New Roman"/>
        </w:rPr>
        <w:t>‘</w:t>
      </w:r>
      <w:r w:rsidRPr="00B206A9">
        <w:rPr>
          <w:rFonts w:eastAsia="Times New Roman"/>
        </w:rPr>
        <w:t>10</w:t>
      </w:r>
      <w:r w:rsidR="00DD0826" w:rsidRPr="00B206A9">
        <w:rPr>
          <w:rFonts w:eastAsia="Times New Roman"/>
        </w:rPr>
        <w:t>’</w:t>
      </w:r>
      <w:r w:rsidRPr="00B206A9">
        <w:rPr>
          <w:rFonts w:eastAsia="Times New Roman"/>
        </w:rPr>
        <w:t xml:space="preserve"> meaning ‘extremely satisﬁed’.</w:t>
      </w:r>
    </w:p>
    <w:p w14:paraId="47D613C5" w14:textId="77777777" w:rsidR="00423BE4" w:rsidRPr="00B206A9" w:rsidRDefault="00423BE4" w:rsidP="00AD3080">
      <w:pPr>
        <w:pStyle w:val="ListParagraph"/>
        <w:numPr>
          <w:ilvl w:val="0"/>
          <w:numId w:val="2"/>
        </w:numPr>
        <w:spacing w:after="200" w:line="480" w:lineRule="auto"/>
        <w:rPr>
          <w:rFonts w:eastAsia="Times New Roman"/>
        </w:rPr>
      </w:pPr>
      <w:r w:rsidRPr="00B206A9">
        <w:rPr>
          <w:rFonts w:eastAsia="Times New Roman"/>
        </w:rPr>
        <w:t xml:space="preserve">‘Taking all things together, how happy would you say you are?’ on a scale of </w:t>
      </w:r>
      <w:r w:rsidR="00DD0826" w:rsidRPr="00B206A9">
        <w:rPr>
          <w:rFonts w:eastAsia="Times New Roman"/>
        </w:rPr>
        <w:t>0-10, with ‘0’</w:t>
      </w:r>
      <w:r w:rsidRPr="00B206A9">
        <w:rPr>
          <w:rFonts w:eastAsia="Times New Roman"/>
        </w:rPr>
        <w:t xml:space="preserve"> meaning ‘extremely unhappy’</w:t>
      </w:r>
      <w:r w:rsidR="00DD0826" w:rsidRPr="00B206A9">
        <w:rPr>
          <w:rFonts w:eastAsia="Times New Roman"/>
        </w:rPr>
        <w:t xml:space="preserve"> and</w:t>
      </w:r>
      <w:r w:rsidRPr="00B206A9">
        <w:rPr>
          <w:rFonts w:eastAsia="Times New Roman"/>
        </w:rPr>
        <w:t xml:space="preserve"> </w:t>
      </w:r>
      <w:r w:rsidR="00DD0826" w:rsidRPr="00B206A9">
        <w:rPr>
          <w:rFonts w:eastAsia="Times New Roman"/>
        </w:rPr>
        <w:t>‘</w:t>
      </w:r>
      <w:r w:rsidRPr="00B206A9">
        <w:rPr>
          <w:rFonts w:eastAsia="Times New Roman"/>
        </w:rPr>
        <w:t>10</w:t>
      </w:r>
      <w:r w:rsidR="00DD0826" w:rsidRPr="00B206A9">
        <w:rPr>
          <w:rFonts w:eastAsia="Times New Roman"/>
        </w:rPr>
        <w:t>’</w:t>
      </w:r>
      <w:r w:rsidRPr="00B206A9">
        <w:rPr>
          <w:rFonts w:eastAsia="Times New Roman"/>
        </w:rPr>
        <w:t xml:space="preserve"> meaning ‘extremely happy’.</w:t>
      </w:r>
    </w:p>
    <w:p w14:paraId="7AC14FC5" w14:textId="77777777" w:rsidR="00423BE4" w:rsidRPr="00B206A9" w:rsidRDefault="00423BE4" w:rsidP="00AD3080">
      <w:pPr>
        <w:spacing w:line="480" w:lineRule="auto"/>
        <w:rPr>
          <w:rFonts w:eastAsia="Times New Roman"/>
        </w:rPr>
      </w:pPr>
      <w:r w:rsidRPr="00B206A9">
        <w:rPr>
          <w:rFonts w:eastAsia="Times New Roman"/>
        </w:rPr>
        <w:t xml:space="preserve">The following open question </w:t>
      </w:r>
      <w:proofErr w:type="gramStart"/>
      <w:r w:rsidRPr="00B206A9">
        <w:rPr>
          <w:rFonts w:eastAsia="Times New Roman"/>
        </w:rPr>
        <w:t>was used</w:t>
      </w:r>
      <w:proofErr w:type="gramEnd"/>
      <w:r w:rsidRPr="00B206A9">
        <w:rPr>
          <w:rFonts w:eastAsia="Times New Roman"/>
        </w:rPr>
        <w:t xml:space="preserve">: </w:t>
      </w:r>
    </w:p>
    <w:p w14:paraId="651E2549" w14:textId="49DB0721" w:rsidR="00423BE4" w:rsidRPr="00B206A9" w:rsidRDefault="00423BE4" w:rsidP="00AD3080">
      <w:pPr>
        <w:pStyle w:val="ListParagraph"/>
        <w:numPr>
          <w:ilvl w:val="0"/>
          <w:numId w:val="3"/>
        </w:numPr>
        <w:spacing w:after="200" w:line="480" w:lineRule="auto"/>
        <w:rPr>
          <w:rFonts w:eastAsia="Times New Roman"/>
        </w:rPr>
      </w:pPr>
      <w:r w:rsidRPr="00B206A9">
        <w:rPr>
          <w:rFonts w:eastAsia="Times New Roman"/>
        </w:rPr>
        <w:t>What makes you happy or proud about being LGBTI?</w:t>
      </w:r>
    </w:p>
    <w:p w14:paraId="5896170D" w14:textId="585C99B5" w:rsidR="003A07D8" w:rsidRPr="00B206A9" w:rsidRDefault="005B76A2" w:rsidP="00AD3080">
      <w:pPr>
        <w:spacing w:after="200" w:line="480" w:lineRule="auto"/>
        <w:rPr>
          <w:rFonts w:eastAsia="Times New Roman"/>
        </w:rPr>
      </w:pPr>
      <w:r w:rsidRPr="00B206A9">
        <w:rPr>
          <w:rFonts w:eastAsia="Times New Roman"/>
        </w:rPr>
        <w:t>These</w:t>
      </w:r>
      <w:r w:rsidR="00FB3638" w:rsidRPr="00B206A9">
        <w:rPr>
          <w:rFonts w:eastAsia="Times New Roman"/>
        </w:rPr>
        <w:t xml:space="preserve"> two</w:t>
      </w:r>
      <w:r w:rsidRPr="00B206A9">
        <w:rPr>
          <w:rFonts w:eastAsia="Times New Roman"/>
        </w:rPr>
        <w:t xml:space="preserve"> 11-point scales are </w:t>
      </w:r>
      <w:r w:rsidR="003A07D8" w:rsidRPr="00B206A9">
        <w:rPr>
          <w:rFonts w:eastAsia="Times New Roman"/>
        </w:rPr>
        <w:t>validated tools</w:t>
      </w:r>
      <w:r w:rsidR="00FB3638" w:rsidRPr="00B206A9">
        <w:rPr>
          <w:rFonts w:eastAsia="Times New Roman"/>
        </w:rPr>
        <w:t xml:space="preserve">. </w:t>
      </w:r>
      <w:r w:rsidRPr="00B206A9">
        <w:rPr>
          <w:rFonts w:eastAsia="Times New Roman"/>
        </w:rPr>
        <w:t>Most prominently several large scale studies, the World Values Survey (</w:t>
      </w:r>
      <w:proofErr w:type="spellStart"/>
      <w:r w:rsidRPr="00B206A9">
        <w:rPr>
          <w:rFonts w:eastAsia="Times New Roman"/>
        </w:rPr>
        <w:t>Easterlin</w:t>
      </w:r>
      <w:proofErr w:type="spellEnd"/>
      <w:r w:rsidRPr="00B206A9">
        <w:rPr>
          <w:rFonts w:eastAsia="Times New Roman"/>
        </w:rPr>
        <w:t xml:space="preserve"> et al., 2010), Gallup World Survey (</w:t>
      </w:r>
      <w:proofErr w:type="spellStart"/>
      <w:r w:rsidRPr="00B206A9">
        <w:t>Helliwell</w:t>
      </w:r>
      <w:proofErr w:type="spellEnd"/>
      <w:r w:rsidRPr="00B206A9">
        <w:t xml:space="preserve"> &amp; Wang, 2012), the European Social Survey (Morgan et al., 2015) </w:t>
      </w:r>
      <w:r w:rsidRPr="00B206A9">
        <w:rPr>
          <w:rFonts w:eastAsia="Times New Roman"/>
        </w:rPr>
        <w:t>and the European Values Survey (</w:t>
      </w:r>
      <w:proofErr w:type="spellStart"/>
      <w:r w:rsidRPr="00B206A9">
        <w:rPr>
          <w:rFonts w:eastAsia="Times New Roman"/>
        </w:rPr>
        <w:t>Bartolini</w:t>
      </w:r>
      <w:proofErr w:type="spellEnd"/>
      <w:r w:rsidRPr="00B206A9">
        <w:rPr>
          <w:rFonts w:eastAsia="Times New Roman"/>
        </w:rPr>
        <w:t xml:space="preserve"> et al. 2017), have made use of these measures for life-satisfaction and happiness.  O</w:t>
      </w:r>
      <w:r w:rsidR="00732539" w:rsidRPr="00B206A9">
        <w:rPr>
          <w:rFonts w:eastAsia="Times New Roman"/>
        </w:rPr>
        <w:t xml:space="preserve">ne of the foremost authorities on happiness research </w:t>
      </w:r>
      <w:r w:rsidR="00732539" w:rsidRPr="00B206A9">
        <w:rPr>
          <w:rFonts w:eastAsia="Times New Roman"/>
          <w:noProof/>
        </w:rPr>
        <w:t>(Veenhoven</w:t>
      </w:r>
      <w:r w:rsidR="00361CC1" w:rsidRPr="00B206A9">
        <w:rPr>
          <w:rFonts w:eastAsia="Times New Roman"/>
          <w:noProof/>
        </w:rPr>
        <w:t>,</w:t>
      </w:r>
      <w:r w:rsidR="00732539" w:rsidRPr="00B206A9">
        <w:rPr>
          <w:rFonts w:eastAsia="Times New Roman"/>
          <w:noProof/>
        </w:rPr>
        <w:t xml:space="preserve"> 2015a)</w:t>
      </w:r>
      <w:r w:rsidRPr="00B206A9">
        <w:rPr>
          <w:rFonts w:eastAsia="Times New Roman"/>
        </w:rPr>
        <w:t xml:space="preserve"> ascertains that the </w:t>
      </w:r>
      <w:r w:rsidR="00732539" w:rsidRPr="00B206A9">
        <w:rPr>
          <w:rFonts w:eastAsia="Times New Roman"/>
        </w:rPr>
        <w:t xml:space="preserve">single scale from </w:t>
      </w:r>
      <w:proofErr w:type="gramStart"/>
      <w:r w:rsidR="00732539" w:rsidRPr="00B206A9">
        <w:rPr>
          <w:rFonts w:eastAsia="Times New Roman"/>
        </w:rPr>
        <w:t>0</w:t>
      </w:r>
      <w:proofErr w:type="gramEnd"/>
      <w:r w:rsidR="00732539" w:rsidRPr="00B206A9">
        <w:rPr>
          <w:rFonts w:eastAsia="Times New Roman"/>
        </w:rPr>
        <w:t xml:space="preserve"> to 10 with a self-rating of happiness or life-satisfaction is reliable, valid, and sensitive to societal and individual differences.</w:t>
      </w:r>
      <w:r w:rsidR="001179EA" w:rsidRPr="00B206A9">
        <w:rPr>
          <w:rFonts w:eastAsia="Times New Roman"/>
        </w:rPr>
        <w:t xml:space="preserve"> Test-retest reliability</w:t>
      </w:r>
      <w:r w:rsidR="0013769B" w:rsidRPr="00B206A9">
        <w:rPr>
          <w:rFonts w:eastAsia="Times New Roman"/>
        </w:rPr>
        <w:t xml:space="preserve"> is high (between 0.88-0.95). Correlations are higher when the t</w:t>
      </w:r>
      <w:r w:rsidR="003A07D8" w:rsidRPr="00B206A9">
        <w:rPr>
          <w:rFonts w:eastAsia="Times New Roman"/>
        </w:rPr>
        <w:t>ime between measures is shorter.</w:t>
      </w:r>
      <w:r w:rsidR="0013769B" w:rsidRPr="00B206A9">
        <w:rPr>
          <w:rFonts w:eastAsia="Times New Roman"/>
        </w:rPr>
        <w:t xml:space="preserve"> C</w:t>
      </w:r>
      <w:r w:rsidR="001179EA" w:rsidRPr="00B206A9">
        <w:rPr>
          <w:rFonts w:eastAsia="Times New Roman"/>
        </w:rPr>
        <w:t>oncurrent validity</w:t>
      </w:r>
      <w:r w:rsidR="00346401" w:rsidRPr="00B206A9">
        <w:rPr>
          <w:rFonts w:eastAsia="Times New Roman"/>
        </w:rPr>
        <w:t xml:space="preserve"> with </w:t>
      </w:r>
      <w:r w:rsidR="003A07D8" w:rsidRPr="00B206A9">
        <w:rPr>
          <w:rFonts w:eastAsia="Times New Roman"/>
        </w:rPr>
        <w:t>several 5-item</w:t>
      </w:r>
      <w:r w:rsidR="00346401" w:rsidRPr="00B206A9">
        <w:rPr>
          <w:rFonts w:eastAsia="Times New Roman"/>
        </w:rPr>
        <w:t xml:space="preserve"> happiness and life-satisfaction</w:t>
      </w:r>
      <w:r w:rsidR="008003D3" w:rsidRPr="00B206A9">
        <w:rPr>
          <w:rFonts w:eastAsia="Times New Roman"/>
        </w:rPr>
        <w:t xml:space="preserve"> measures</w:t>
      </w:r>
      <w:r w:rsidR="003A07D8" w:rsidRPr="00B206A9">
        <w:rPr>
          <w:rFonts w:eastAsia="Times New Roman"/>
        </w:rPr>
        <w:t xml:space="preserve"> (Satisfaction with Life Scale (SWLS) </w:t>
      </w:r>
      <w:r w:rsidR="003A07D8" w:rsidRPr="00B206A9">
        <w:rPr>
          <w:rFonts w:eastAsia="Times New Roman"/>
          <w:noProof/>
        </w:rPr>
        <w:t>(Diener et al.</w:t>
      </w:r>
      <w:r w:rsidR="00361CC1" w:rsidRPr="00B206A9">
        <w:rPr>
          <w:rFonts w:eastAsia="Times New Roman"/>
          <w:noProof/>
        </w:rPr>
        <w:t>,</w:t>
      </w:r>
      <w:r w:rsidR="003A07D8" w:rsidRPr="00B206A9">
        <w:rPr>
          <w:rFonts w:eastAsia="Times New Roman"/>
          <w:noProof/>
        </w:rPr>
        <w:t xml:space="preserve"> 1985)</w:t>
      </w:r>
      <w:r w:rsidR="003A07D8" w:rsidRPr="00B206A9">
        <w:rPr>
          <w:rFonts w:eastAsia="Times New Roman"/>
        </w:rPr>
        <w:t xml:space="preserve">, the WHO-5 Wellbeing scale </w:t>
      </w:r>
      <w:r w:rsidR="003A07D8" w:rsidRPr="00B206A9">
        <w:rPr>
          <w:rFonts w:eastAsia="Times New Roman"/>
          <w:noProof/>
        </w:rPr>
        <w:t>(Bech</w:t>
      </w:r>
      <w:r w:rsidR="00361CC1" w:rsidRPr="00B206A9">
        <w:rPr>
          <w:rFonts w:eastAsia="Times New Roman"/>
          <w:noProof/>
        </w:rPr>
        <w:t>,</w:t>
      </w:r>
      <w:r w:rsidR="003A07D8" w:rsidRPr="00B206A9">
        <w:rPr>
          <w:rFonts w:eastAsia="Times New Roman"/>
          <w:noProof/>
        </w:rPr>
        <w:t xml:space="preserve"> 2004)</w:t>
      </w:r>
      <w:r w:rsidR="003A07D8" w:rsidRPr="00B206A9">
        <w:rPr>
          <w:rFonts w:eastAsia="Times New Roman"/>
        </w:rPr>
        <w:t xml:space="preserve">, and the Short Depression-Happiness scale (SDHS) </w:t>
      </w:r>
      <w:r w:rsidR="003A07D8" w:rsidRPr="00B206A9">
        <w:rPr>
          <w:rFonts w:eastAsia="Times New Roman"/>
          <w:noProof/>
        </w:rPr>
        <w:t>(Joseph et al.</w:t>
      </w:r>
      <w:r w:rsidR="00361CC1" w:rsidRPr="00B206A9">
        <w:rPr>
          <w:rFonts w:eastAsia="Times New Roman"/>
          <w:noProof/>
        </w:rPr>
        <w:t>,</w:t>
      </w:r>
      <w:r w:rsidR="003A07D8" w:rsidRPr="00B206A9">
        <w:rPr>
          <w:rFonts w:eastAsia="Times New Roman"/>
          <w:noProof/>
        </w:rPr>
        <w:t xml:space="preserve"> 2004)</w:t>
      </w:r>
      <w:r w:rsidR="00346401" w:rsidRPr="00B206A9">
        <w:rPr>
          <w:rFonts w:eastAsia="Times New Roman"/>
        </w:rPr>
        <w:t xml:space="preserve"> </w:t>
      </w:r>
      <w:proofErr w:type="gramStart"/>
      <w:r w:rsidR="001179EA" w:rsidRPr="00B206A9">
        <w:rPr>
          <w:rFonts w:eastAsia="Times New Roman"/>
        </w:rPr>
        <w:t>is also</w:t>
      </w:r>
      <w:proofErr w:type="gramEnd"/>
      <w:r w:rsidR="001179EA" w:rsidRPr="00B206A9">
        <w:rPr>
          <w:rFonts w:eastAsia="Times New Roman"/>
        </w:rPr>
        <w:t xml:space="preserve"> good </w:t>
      </w:r>
      <w:r w:rsidR="00361CC1" w:rsidRPr="00B206A9">
        <w:rPr>
          <w:rFonts w:eastAsia="Times New Roman"/>
        </w:rPr>
        <w:t xml:space="preserve">(see </w:t>
      </w:r>
      <w:proofErr w:type="spellStart"/>
      <w:r w:rsidR="00361CC1" w:rsidRPr="00B206A9">
        <w:rPr>
          <w:rFonts w:eastAsia="Times New Roman"/>
        </w:rPr>
        <w:t>Veenhoven</w:t>
      </w:r>
      <w:proofErr w:type="spellEnd"/>
      <w:r w:rsidR="00361CC1" w:rsidRPr="00B206A9">
        <w:rPr>
          <w:rFonts w:eastAsia="Times New Roman"/>
        </w:rPr>
        <w:t>,</w:t>
      </w:r>
      <w:r w:rsidR="003A07D8" w:rsidRPr="00B206A9">
        <w:rPr>
          <w:rFonts w:eastAsia="Times New Roman"/>
        </w:rPr>
        <w:t xml:space="preserve"> 2019). </w:t>
      </w:r>
    </w:p>
    <w:p w14:paraId="508950F0" w14:textId="7D31F0AB" w:rsidR="00423BE4" w:rsidRPr="00B206A9" w:rsidRDefault="00423BE4" w:rsidP="00AD3080">
      <w:pPr>
        <w:spacing w:after="200" w:line="480" w:lineRule="auto"/>
        <w:rPr>
          <w:rFonts w:eastAsia="Times New Roman"/>
        </w:rPr>
      </w:pPr>
      <w:proofErr w:type="gramStart"/>
      <w:r w:rsidRPr="00B206A9">
        <w:rPr>
          <w:rFonts w:eastAsia="Times New Roman"/>
        </w:rPr>
        <w:t xml:space="preserve">Other </w:t>
      </w:r>
      <w:r w:rsidR="00732539" w:rsidRPr="00B206A9">
        <w:rPr>
          <w:rFonts w:eastAsia="Times New Roman"/>
        </w:rPr>
        <w:t xml:space="preserve">validated </w:t>
      </w:r>
      <w:r w:rsidRPr="00B206A9">
        <w:rPr>
          <w:rFonts w:eastAsia="Times New Roman"/>
        </w:rPr>
        <w:t>measures used in the survey</w:t>
      </w:r>
      <w:r w:rsidR="00DD1772" w:rsidRPr="00B206A9">
        <w:rPr>
          <w:rFonts w:eastAsia="Times New Roman"/>
        </w:rPr>
        <w:t xml:space="preserve"> were as follows (Cronbach alpha in our study included)</w:t>
      </w:r>
      <w:r w:rsidRPr="00B206A9">
        <w:rPr>
          <w:rFonts w:eastAsia="Times New Roman"/>
        </w:rPr>
        <w:t>: Rosenberg’s Self-Esteem Scale</w:t>
      </w:r>
      <w:r w:rsidR="00DD1772" w:rsidRPr="00B206A9">
        <w:rPr>
          <w:rFonts w:eastAsia="Times New Roman"/>
        </w:rPr>
        <w:t xml:space="preserve"> (</w:t>
      </w:r>
      <w:r w:rsidR="00DD1772" w:rsidRPr="00B206A9">
        <w:rPr>
          <w:shd w:val="clear" w:color="auto" w:fill="FFFFFF"/>
        </w:rPr>
        <w:t>α =.93)</w:t>
      </w:r>
      <w:r w:rsidR="00DD1772" w:rsidRPr="00B206A9">
        <w:rPr>
          <w:rFonts w:eastAsia="Times New Roman"/>
        </w:rPr>
        <w:t xml:space="preserve"> </w:t>
      </w:r>
      <w:r w:rsidRPr="00B206A9">
        <w:rPr>
          <w:rFonts w:eastAsia="Times New Roman"/>
        </w:rPr>
        <w:t>(Rosenberg 1965)</w:t>
      </w:r>
      <w:r w:rsidR="00DD1772" w:rsidRPr="00B206A9">
        <w:rPr>
          <w:rFonts w:eastAsia="Times New Roman"/>
        </w:rPr>
        <w:t xml:space="preserve">; </w:t>
      </w:r>
      <w:r w:rsidRPr="00B206A9">
        <w:rPr>
          <w:rFonts w:eastAsia="Times New Roman"/>
        </w:rPr>
        <w:t xml:space="preserve">Alcohol Use Disorders Identiﬁcation Test (AUDIT) </w:t>
      </w:r>
      <w:r w:rsidR="008D7805" w:rsidRPr="00B206A9">
        <w:rPr>
          <w:rFonts w:eastAsia="Times New Roman"/>
        </w:rPr>
        <w:t>(</w:t>
      </w:r>
      <w:r w:rsidR="008D7805" w:rsidRPr="00B206A9">
        <w:rPr>
          <w:shd w:val="clear" w:color="auto" w:fill="FFFFFF"/>
        </w:rPr>
        <w:t>α =.80)</w:t>
      </w:r>
      <w:r w:rsidR="008D7805" w:rsidRPr="00B206A9">
        <w:rPr>
          <w:rFonts w:eastAsia="Times New Roman"/>
        </w:rPr>
        <w:t xml:space="preserve">; </w:t>
      </w:r>
      <w:r w:rsidR="00B51625" w:rsidRPr="00B206A9">
        <w:rPr>
          <w:rFonts w:eastAsia="Times New Roman"/>
        </w:rPr>
        <w:t>the</w:t>
      </w:r>
      <w:r w:rsidR="008D7805" w:rsidRPr="00B206A9">
        <w:rPr>
          <w:rFonts w:eastAsia="Times New Roman"/>
        </w:rPr>
        <w:t xml:space="preserve"> </w:t>
      </w:r>
      <w:r w:rsidR="00B51625" w:rsidRPr="00B206A9">
        <w:rPr>
          <w:rFonts w:eastAsia="Times New Roman"/>
        </w:rPr>
        <w:t>Eating Attitudes Test</w:t>
      </w:r>
      <w:r w:rsidR="008D7805" w:rsidRPr="00B206A9">
        <w:rPr>
          <w:rFonts w:eastAsia="Times New Roman"/>
        </w:rPr>
        <w:t xml:space="preserve"> (</w:t>
      </w:r>
      <w:r w:rsidR="008D7805" w:rsidRPr="00B206A9">
        <w:rPr>
          <w:shd w:val="clear" w:color="auto" w:fill="FFFFFF"/>
        </w:rPr>
        <w:t>α =.89)</w:t>
      </w:r>
      <w:r w:rsidR="00B51625" w:rsidRPr="00B206A9">
        <w:rPr>
          <w:shd w:val="clear" w:color="auto" w:fill="FFFFFF"/>
        </w:rPr>
        <w:t xml:space="preserve"> (Garner et al., 1982)</w:t>
      </w:r>
      <w:r w:rsidR="008D7805" w:rsidRPr="00B206A9">
        <w:rPr>
          <w:rFonts w:eastAsia="Times New Roman"/>
        </w:rPr>
        <w:t xml:space="preserve">; </w:t>
      </w:r>
      <w:r w:rsidRPr="00B206A9">
        <w:rPr>
          <w:rFonts w:eastAsia="Times New Roman"/>
        </w:rPr>
        <w:t>(</w:t>
      </w:r>
      <w:proofErr w:type="spellStart"/>
      <w:r w:rsidRPr="00B206A9">
        <w:rPr>
          <w:rFonts w:eastAsia="Times New Roman"/>
        </w:rPr>
        <w:t>Babor</w:t>
      </w:r>
      <w:proofErr w:type="spellEnd"/>
      <w:r w:rsidRPr="00B206A9">
        <w:rPr>
          <w:rFonts w:eastAsia="Times New Roman"/>
        </w:rPr>
        <w:t xml:space="preserve"> et al.</w:t>
      </w:r>
      <w:r w:rsidR="00361CC1" w:rsidRPr="00B206A9">
        <w:rPr>
          <w:rFonts w:eastAsia="Times New Roman"/>
        </w:rPr>
        <w:t xml:space="preserve">, </w:t>
      </w:r>
      <w:r w:rsidRPr="00B206A9">
        <w:rPr>
          <w:rFonts w:eastAsia="Times New Roman"/>
        </w:rPr>
        <w:t>2001); Depression</w:t>
      </w:r>
      <w:r w:rsidR="00DD1772" w:rsidRPr="00B206A9">
        <w:rPr>
          <w:rFonts w:eastAsia="Times New Roman"/>
        </w:rPr>
        <w:t xml:space="preserve"> (</w:t>
      </w:r>
      <w:r w:rsidR="00DD1772" w:rsidRPr="00B206A9">
        <w:rPr>
          <w:shd w:val="clear" w:color="auto" w:fill="FFFFFF"/>
        </w:rPr>
        <w:t>α =.90)</w:t>
      </w:r>
      <w:r w:rsidR="00DD1772" w:rsidRPr="00B206A9">
        <w:rPr>
          <w:rFonts w:eastAsia="Times New Roman"/>
        </w:rPr>
        <w:t>,</w:t>
      </w:r>
      <w:r w:rsidRPr="00B206A9">
        <w:rPr>
          <w:rFonts w:eastAsia="Times New Roman"/>
        </w:rPr>
        <w:t xml:space="preserve"> Anxiety </w:t>
      </w:r>
      <w:r w:rsidR="00DD1772" w:rsidRPr="00B206A9">
        <w:rPr>
          <w:rFonts w:eastAsia="Times New Roman"/>
        </w:rPr>
        <w:t>(</w:t>
      </w:r>
      <w:r w:rsidR="00DD1772" w:rsidRPr="00B206A9">
        <w:rPr>
          <w:shd w:val="clear" w:color="auto" w:fill="FFFFFF"/>
        </w:rPr>
        <w:t>α =.88)</w:t>
      </w:r>
      <w:r w:rsidR="00DD1772" w:rsidRPr="00B206A9">
        <w:rPr>
          <w:rFonts w:eastAsia="Times New Roman"/>
        </w:rPr>
        <w:t xml:space="preserve">, </w:t>
      </w:r>
      <w:r w:rsidRPr="00B206A9">
        <w:rPr>
          <w:rFonts w:eastAsia="Times New Roman"/>
        </w:rPr>
        <w:t>and Stress Scale</w:t>
      </w:r>
      <w:r w:rsidR="00DD1772" w:rsidRPr="00B206A9">
        <w:rPr>
          <w:rFonts w:eastAsia="Times New Roman"/>
        </w:rPr>
        <w:t xml:space="preserve"> (</w:t>
      </w:r>
      <w:r w:rsidR="00DD1772" w:rsidRPr="00B206A9">
        <w:rPr>
          <w:shd w:val="clear" w:color="auto" w:fill="FFFFFF"/>
        </w:rPr>
        <w:t>α =.94)</w:t>
      </w:r>
      <w:r w:rsidRPr="00B206A9">
        <w:rPr>
          <w:rFonts w:eastAsia="Times New Roman"/>
        </w:rPr>
        <w:t xml:space="preserve"> (DASS-21) (</w:t>
      </w:r>
      <w:proofErr w:type="spellStart"/>
      <w:r w:rsidRPr="00B206A9">
        <w:rPr>
          <w:rFonts w:eastAsia="Times New Roman"/>
        </w:rPr>
        <w:t>Lovibond</w:t>
      </w:r>
      <w:proofErr w:type="spellEnd"/>
      <w:r w:rsidRPr="00B206A9">
        <w:rPr>
          <w:rFonts w:eastAsia="Times New Roman"/>
        </w:rPr>
        <w:t xml:space="preserve"> and </w:t>
      </w:r>
      <w:proofErr w:type="spellStart"/>
      <w:r w:rsidRPr="00B206A9">
        <w:rPr>
          <w:rFonts w:eastAsia="Times New Roman"/>
        </w:rPr>
        <w:t>Lovibond</w:t>
      </w:r>
      <w:proofErr w:type="spellEnd"/>
      <w:r w:rsidR="00361CC1" w:rsidRPr="00B206A9">
        <w:rPr>
          <w:rFonts w:eastAsia="Times New Roman"/>
        </w:rPr>
        <w:t>,</w:t>
      </w:r>
      <w:r w:rsidRPr="00B206A9">
        <w:rPr>
          <w:rFonts w:eastAsia="Times New Roman"/>
        </w:rPr>
        <w:t xml:space="preserve"> 1995); Self-harm and suicidality from the Lifestyle and Coping </w:t>
      </w:r>
      <w:r w:rsidRPr="00B206A9">
        <w:rPr>
          <w:rFonts w:eastAsia="Times New Roman"/>
        </w:rPr>
        <w:lastRenderedPageBreak/>
        <w:t>Survey</w:t>
      </w:r>
      <w:r w:rsidR="008D7805" w:rsidRPr="00B206A9">
        <w:rPr>
          <w:rFonts w:eastAsia="Times New Roman"/>
        </w:rPr>
        <w:t xml:space="preserve"> (</w:t>
      </w:r>
      <w:r w:rsidR="008D7805" w:rsidRPr="00B206A9">
        <w:rPr>
          <w:shd w:val="clear" w:color="auto" w:fill="FFFFFF"/>
        </w:rPr>
        <w:t>α =.81)</w:t>
      </w:r>
      <w:r w:rsidR="008D7805" w:rsidRPr="00B206A9">
        <w:rPr>
          <w:rFonts w:eastAsia="Times New Roman"/>
        </w:rPr>
        <w:t xml:space="preserve"> </w:t>
      </w:r>
      <w:r w:rsidRPr="00B206A9">
        <w:rPr>
          <w:rFonts w:eastAsia="Times New Roman"/>
        </w:rPr>
        <w:t xml:space="preserve"> (Madge et al.</w:t>
      </w:r>
      <w:r w:rsidR="00361CC1" w:rsidRPr="00B206A9">
        <w:rPr>
          <w:rFonts w:eastAsia="Times New Roman"/>
        </w:rPr>
        <w:t>,</w:t>
      </w:r>
      <w:r w:rsidRPr="00B206A9">
        <w:rPr>
          <w:rFonts w:eastAsia="Times New Roman"/>
        </w:rPr>
        <w:t xml:space="preserve"> 2008); Modiﬁed 15-item Coping Strategy Indicator (CSI-15)</w:t>
      </w:r>
      <w:r w:rsidR="00FB3638" w:rsidRPr="00B206A9">
        <w:rPr>
          <w:rFonts w:eastAsia="Times New Roman"/>
        </w:rPr>
        <w:t xml:space="preserve"> measuring </w:t>
      </w:r>
      <w:r w:rsidR="00DD1772" w:rsidRPr="00B206A9">
        <w:rPr>
          <w:rFonts w:eastAsia="Times New Roman"/>
        </w:rPr>
        <w:t>Avoidant (</w:t>
      </w:r>
      <w:r w:rsidR="00DD1772" w:rsidRPr="00B206A9">
        <w:rPr>
          <w:shd w:val="clear" w:color="auto" w:fill="FFFFFF"/>
        </w:rPr>
        <w:t>α =.85)</w:t>
      </w:r>
      <w:r w:rsidR="00DD1772" w:rsidRPr="00B206A9">
        <w:rPr>
          <w:rFonts w:eastAsia="Times New Roman"/>
        </w:rPr>
        <w:t xml:space="preserve">, </w:t>
      </w:r>
      <w:r w:rsidR="00FB3638" w:rsidRPr="00B206A9">
        <w:rPr>
          <w:rFonts w:eastAsia="Times New Roman"/>
        </w:rPr>
        <w:t>Planned</w:t>
      </w:r>
      <w:r w:rsidR="00DD1772" w:rsidRPr="00B206A9">
        <w:rPr>
          <w:rFonts w:eastAsia="Times New Roman"/>
        </w:rPr>
        <w:t xml:space="preserve"> (</w:t>
      </w:r>
      <w:r w:rsidR="00DD1772" w:rsidRPr="00B206A9">
        <w:rPr>
          <w:shd w:val="clear" w:color="auto" w:fill="FFFFFF"/>
        </w:rPr>
        <w:t xml:space="preserve">α =.84) </w:t>
      </w:r>
      <w:r w:rsidR="00FB3638" w:rsidRPr="00B206A9">
        <w:rPr>
          <w:shd w:val="clear" w:color="auto" w:fill="FFFFFF"/>
        </w:rPr>
        <w:t xml:space="preserve">and </w:t>
      </w:r>
      <w:r w:rsidR="00FB3638" w:rsidRPr="00B206A9">
        <w:rPr>
          <w:rFonts w:eastAsia="Times New Roman"/>
        </w:rPr>
        <w:t xml:space="preserve">Support focussed coping </w:t>
      </w:r>
      <w:r w:rsidR="00DD1772" w:rsidRPr="00B206A9">
        <w:rPr>
          <w:rFonts w:eastAsia="Times New Roman"/>
        </w:rPr>
        <w:t>(</w:t>
      </w:r>
      <w:r w:rsidR="00DD1772" w:rsidRPr="00B206A9">
        <w:rPr>
          <w:shd w:val="clear" w:color="auto" w:fill="FFFFFF"/>
        </w:rPr>
        <w:t>α =.92)</w:t>
      </w:r>
      <w:r w:rsidR="00DD1772" w:rsidRPr="00B206A9">
        <w:rPr>
          <w:rFonts w:eastAsia="Times New Roman"/>
        </w:rPr>
        <w:t xml:space="preserve">;  </w:t>
      </w:r>
      <w:r w:rsidRPr="00B206A9">
        <w:rPr>
          <w:rFonts w:eastAsia="Times New Roman"/>
        </w:rPr>
        <w:t>from the My World Survey (Dooley and Fitzgerald</w:t>
      </w:r>
      <w:r w:rsidR="00361CC1" w:rsidRPr="00B206A9">
        <w:rPr>
          <w:rFonts w:eastAsia="Times New Roman"/>
        </w:rPr>
        <w:t>,</w:t>
      </w:r>
      <w:r w:rsidRPr="00B206A9">
        <w:rPr>
          <w:rFonts w:eastAsia="Times New Roman"/>
        </w:rPr>
        <w:t xml:space="preserve"> 2012) and the original Coping Strategy Indicator (</w:t>
      </w:r>
      <w:proofErr w:type="spellStart"/>
      <w:r w:rsidRPr="00B206A9">
        <w:rPr>
          <w:rFonts w:eastAsia="Times New Roman"/>
        </w:rPr>
        <w:t>Amirkhan</w:t>
      </w:r>
      <w:proofErr w:type="spellEnd"/>
      <w:r w:rsidR="00361CC1" w:rsidRPr="00B206A9">
        <w:rPr>
          <w:rFonts w:eastAsia="Times New Roman"/>
        </w:rPr>
        <w:t>,</w:t>
      </w:r>
      <w:r w:rsidRPr="00B206A9">
        <w:rPr>
          <w:rFonts w:eastAsia="Times New Roman"/>
        </w:rPr>
        <w:t xml:space="preserve"> 1990).</w:t>
      </w:r>
      <w:proofErr w:type="gramEnd"/>
      <w:r w:rsidR="008D7805" w:rsidRPr="00B206A9">
        <w:rPr>
          <w:rFonts w:eastAsia="Times New Roman"/>
        </w:rPr>
        <w:t xml:space="preserve"> The consistently high Cronbach </w:t>
      </w:r>
      <w:r w:rsidR="008D7805" w:rsidRPr="00B206A9">
        <w:rPr>
          <w:shd w:val="clear" w:color="auto" w:fill="FFFFFF"/>
        </w:rPr>
        <w:t>α-scores suggest high internal consistency in</w:t>
      </w:r>
      <w:r w:rsidR="00E93C71" w:rsidRPr="00B206A9">
        <w:rPr>
          <w:shd w:val="clear" w:color="auto" w:fill="FFFFFF"/>
        </w:rPr>
        <w:t xml:space="preserve"> each of</w:t>
      </w:r>
      <w:r w:rsidR="008D7805" w:rsidRPr="00B206A9">
        <w:rPr>
          <w:shd w:val="clear" w:color="auto" w:fill="FFFFFF"/>
        </w:rPr>
        <w:t xml:space="preserve"> these measures.</w:t>
      </w:r>
      <w:r w:rsidR="008D7805" w:rsidRPr="00B206A9">
        <w:rPr>
          <w:rFonts w:eastAsia="Times New Roman"/>
        </w:rPr>
        <w:t xml:space="preserve">  </w:t>
      </w:r>
    </w:p>
    <w:p w14:paraId="3AB88610" w14:textId="4D566EDD" w:rsidR="00A15F44" w:rsidRPr="00B206A9" w:rsidRDefault="00A15F44" w:rsidP="00AD3080">
      <w:pPr>
        <w:spacing w:after="200" w:line="480" w:lineRule="auto"/>
        <w:rPr>
          <w:rFonts w:eastAsia="Times New Roman"/>
        </w:rPr>
      </w:pPr>
      <w:r w:rsidRPr="00B206A9">
        <w:rPr>
          <w:lang w:val="en-GB"/>
        </w:rPr>
        <w:t xml:space="preserve">To enhance methodological rigor several steps </w:t>
      </w:r>
      <w:proofErr w:type="gramStart"/>
      <w:r w:rsidRPr="00B206A9">
        <w:rPr>
          <w:lang w:val="en-GB"/>
        </w:rPr>
        <w:t>were taken</w:t>
      </w:r>
      <w:proofErr w:type="gramEnd"/>
      <w:r w:rsidRPr="00B206A9">
        <w:rPr>
          <w:lang w:val="en-GB"/>
        </w:rPr>
        <w:t xml:space="preserve">. In a quantitative sense, validity was established </w:t>
      </w:r>
      <w:proofErr w:type="gramStart"/>
      <w:r w:rsidRPr="00B206A9">
        <w:rPr>
          <w:lang w:val="en-GB"/>
        </w:rPr>
        <w:t>through the use of</w:t>
      </w:r>
      <w:proofErr w:type="gramEnd"/>
      <w:r w:rsidRPr="00B206A9">
        <w:rPr>
          <w:lang w:val="en-GB"/>
        </w:rPr>
        <w:t xml:space="preserve"> validated tools and reliability was strengthened due to the fact that this was a replication study (</w:t>
      </w:r>
      <w:proofErr w:type="spellStart"/>
      <w:r w:rsidRPr="00B206A9">
        <w:rPr>
          <w:lang w:val="en-GB"/>
        </w:rPr>
        <w:t>Mayock</w:t>
      </w:r>
      <w:proofErr w:type="spellEnd"/>
      <w:r w:rsidRPr="00B206A9">
        <w:rPr>
          <w:lang w:val="en-GB"/>
        </w:rPr>
        <w:t xml:space="preserve"> et al., 2009). In a qualitative sense (</w:t>
      </w:r>
      <w:proofErr w:type="spellStart"/>
      <w:r w:rsidRPr="00B206A9">
        <w:rPr>
          <w:lang w:val="en-GB"/>
        </w:rPr>
        <w:t>Guba</w:t>
      </w:r>
      <w:proofErr w:type="spellEnd"/>
      <w:r w:rsidRPr="00B206A9">
        <w:rPr>
          <w:lang w:val="en-GB"/>
        </w:rPr>
        <w:t xml:space="preserve"> &amp; Lincoln, 1994), credibility of the method and findings </w:t>
      </w:r>
      <w:proofErr w:type="gramStart"/>
      <w:r w:rsidRPr="00B206A9">
        <w:rPr>
          <w:lang w:val="en-GB"/>
        </w:rPr>
        <w:t>was strengthened</w:t>
      </w:r>
      <w:proofErr w:type="gramEnd"/>
      <w:r w:rsidRPr="00B206A9">
        <w:rPr>
          <w:lang w:val="en-GB"/>
        </w:rPr>
        <w:t xml:space="preserve"> through the involvement of LGBTI organisations in the development of the method and the presentation of findings. Dependability </w:t>
      </w:r>
      <w:proofErr w:type="gramStart"/>
      <w:r w:rsidRPr="00B206A9">
        <w:rPr>
          <w:lang w:val="en-GB"/>
        </w:rPr>
        <w:t>was augmented</w:t>
      </w:r>
      <w:proofErr w:type="gramEnd"/>
      <w:r w:rsidRPr="00B206A9">
        <w:rPr>
          <w:lang w:val="en-GB"/>
        </w:rPr>
        <w:t xml:space="preserve"> by the fact that participants were able to choose their own </w:t>
      </w:r>
      <w:r w:rsidR="00E93C71" w:rsidRPr="00B206A9">
        <w:rPr>
          <w:lang w:val="en-GB"/>
        </w:rPr>
        <w:t xml:space="preserve">time to complete the survey, </w:t>
      </w:r>
      <w:r w:rsidRPr="00B206A9">
        <w:rPr>
          <w:lang w:val="en-GB"/>
        </w:rPr>
        <w:t>thus avoid</w:t>
      </w:r>
      <w:r w:rsidR="00E93C71" w:rsidRPr="00B206A9">
        <w:rPr>
          <w:lang w:val="en-GB"/>
        </w:rPr>
        <w:t>ing rushed or</w:t>
      </w:r>
      <w:r w:rsidRPr="00B206A9">
        <w:rPr>
          <w:lang w:val="en-GB"/>
        </w:rPr>
        <w:t xml:space="preserve"> not well considered responses. Confirmability </w:t>
      </w:r>
      <w:proofErr w:type="gramStart"/>
      <w:r w:rsidRPr="00B206A9">
        <w:rPr>
          <w:lang w:val="en-GB"/>
        </w:rPr>
        <w:t>was augmented</w:t>
      </w:r>
      <w:proofErr w:type="gramEnd"/>
      <w:r w:rsidRPr="00B206A9">
        <w:rPr>
          <w:lang w:val="en-GB"/>
        </w:rPr>
        <w:t xml:space="preserve"> in the data analysis in a variety of ways (see Data analysis section) including multiple bracketed analyses. Transferability is a matter of the representativeness of the sample. Due to the high number of participants, all LGBTI groupings</w:t>
      </w:r>
      <w:r w:rsidR="0083101F" w:rsidRPr="00B206A9">
        <w:rPr>
          <w:lang w:val="en-GB"/>
        </w:rPr>
        <w:t xml:space="preserve"> </w:t>
      </w:r>
      <w:proofErr w:type="gramStart"/>
      <w:r w:rsidR="0083101F" w:rsidRPr="00B206A9">
        <w:rPr>
          <w:lang w:val="en-GB"/>
        </w:rPr>
        <w:t>were well represented</w:t>
      </w:r>
      <w:proofErr w:type="gramEnd"/>
      <w:r w:rsidR="0083101F" w:rsidRPr="00B206A9">
        <w:rPr>
          <w:lang w:val="en-GB"/>
        </w:rPr>
        <w:t xml:space="preserve">. </w:t>
      </w:r>
      <w:r w:rsidR="0083101F" w:rsidRPr="00B206A9">
        <w:rPr>
          <w:rFonts w:eastAsia="Times New Roman"/>
        </w:rPr>
        <w:t xml:space="preserve">It is important to note here that specific recruitment efforts to engage with young people and transgender participants were successful. Since LGBTI status </w:t>
      </w:r>
      <w:proofErr w:type="gramStart"/>
      <w:r w:rsidR="0083101F" w:rsidRPr="00B206A9">
        <w:rPr>
          <w:rFonts w:eastAsia="Times New Roman"/>
        </w:rPr>
        <w:t>was not documented</w:t>
      </w:r>
      <w:proofErr w:type="gramEnd"/>
      <w:r w:rsidR="0083101F" w:rsidRPr="00B206A9">
        <w:rPr>
          <w:rFonts w:eastAsia="Times New Roman"/>
        </w:rPr>
        <w:t xml:space="preserve"> in the most recent national census, we cannot be sure how well our sample represents the LGBTI Irish population.</w:t>
      </w:r>
    </w:p>
    <w:p w14:paraId="20416281" w14:textId="076CA364" w:rsidR="005B76A2" w:rsidRPr="00B206A9" w:rsidRDefault="005B76A2" w:rsidP="00AD3080">
      <w:pPr>
        <w:spacing w:after="200" w:line="480" w:lineRule="auto"/>
        <w:rPr>
          <w:rFonts w:eastAsia="Times New Roman"/>
          <w:b/>
          <w:i/>
        </w:rPr>
      </w:pPr>
      <w:r w:rsidRPr="00B206A9">
        <w:rPr>
          <w:rFonts w:eastAsia="Times New Roman"/>
          <w:b/>
          <w:i/>
        </w:rPr>
        <w:t>Ethical considerations</w:t>
      </w:r>
    </w:p>
    <w:p w14:paraId="6DC4F377" w14:textId="37BD08A7" w:rsidR="005B76A2" w:rsidRPr="00B206A9" w:rsidRDefault="005B76A2" w:rsidP="00AD3080">
      <w:pPr>
        <w:spacing w:after="200" w:line="480" w:lineRule="auto"/>
        <w:rPr>
          <w:rFonts w:eastAsia="Times New Roman"/>
          <w:b/>
          <w:i/>
        </w:rPr>
      </w:pPr>
      <w:r w:rsidRPr="00B206A9">
        <w:rPr>
          <w:rFonts w:eastAsia="Times New Roman"/>
        </w:rPr>
        <w:t xml:space="preserve">The study </w:t>
      </w:r>
      <w:proofErr w:type="gramStart"/>
      <w:r w:rsidRPr="00B206A9">
        <w:rPr>
          <w:rFonts w:eastAsia="Times New Roman"/>
        </w:rPr>
        <w:t>was carried out</w:t>
      </w:r>
      <w:proofErr w:type="gramEnd"/>
      <w:r w:rsidRPr="00B206A9">
        <w:rPr>
          <w:rFonts w:eastAsia="Times New Roman"/>
        </w:rPr>
        <w:t xml:space="preserve"> in compliance with the Helsinki Declaration (</w:t>
      </w:r>
      <w:hyperlink r:id="rId11" w:history="1">
        <w:r w:rsidRPr="00B206A9">
          <w:rPr>
            <w:rStyle w:val="Hyperlink"/>
            <w:color w:val="auto"/>
          </w:rPr>
          <w:t>http://www.wma.net/en/30publications/10policies/b3/index.html</w:t>
        </w:r>
      </w:hyperlink>
      <w:r w:rsidRPr="00B206A9">
        <w:rPr>
          <w:rFonts w:eastAsia="Times New Roman"/>
        </w:rPr>
        <w:t xml:space="preserve">). Ethical approval was granted by the relevant ethics committee in the University of the </w:t>
      </w:r>
      <w:proofErr w:type="gramStart"/>
      <w:r w:rsidRPr="00B206A9">
        <w:rPr>
          <w:rFonts w:eastAsia="Times New Roman"/>
        </w:rPr>
        <w:t>researchers</w:t>
      </w:r>
      <w:proofErr w:type="gramEnd"/>
      <w:r w:rsidRPr="00B206A9">
        <w:rPr>
          <w:rFonts w:eastAsia="Times New Roman"/>
        </w:rPr>
        <w:t xml:space="preserve"> (detail to be provided after blind review). </w:t>
      </w:r>
      <w:proofErr w:type="gramStart"/>
      <w:r w:rsidRPr="00B206A9">
        <w:rPr>
          <w:rFonts w:eastAsia="Times New Roman"/>
        </w:rPr>
        <w:t xml:space="preserve">Consent was provided by participants on the opening page of </w:t>
      </w:r>
      <w:r w:rsidRPr="00B206A9">
        <w:rPr>
          <w:rFonts w:eastAsia="Times New Roman"/>
        </w:rPr>
        <w:lastRenderedPageBreak/>
        <w:t>the survey</w:t>
      </w:r>
      <w:proofErr w:type="gramEnd"/>
      <w:r w:rsidRPr="00B206A9">
        <w:rPr>
          <w:rFonts w:eastAsia="Times New Roman"/>
        </w:rPr>
        <w:t>. Participants could withdraw their participation at any point simply by not completing the process or not submitting the survey at the end, thus minimising any potential psychological risk. Participants who were legally minors could participate without parental consent. While this is not common, it was argued with the Ethics Committee and accepted, that it would have been unethical to force LGBTI young people who wanted to participate, but who were not ‘out’ to their parents, to ‘out’ themselves in order to take part.</w:t>
      </w:r>
    </w:p>
    <w:p w14:paraId="0742349F" w14:textId="77777777" w:rsidR="00423BE4" w:rsidRPr="00B206A9" w:rsidRDefault="00423BE4" w:rsidP="00AD3080">
      <w:pPr>
        <w:spacing w:after="200" w:line="360" w:lineRule="auto"/>
        <w:rPr>
          <w:rFonts w:eastAsia="Times New Roman"/>
          <w:b/>
          <w:i/>
        </w:rPr>
      </w:pPr>
      <w:r w:rsidRPr="00B206A9">
        <w:rPr>
          <w:rFonts w:eastAsia="Times New Roman"/>
          <w:b/>
          <w:i/>
        </w:rPr>
        <w:t>Participants</w:t>
      </w:r>
    </w:p>
    <w:p w14:paraId="11E97ECC" w14:textId="1ED99098" w:rsidR="00423BE4" w:rsidRPr="00B206A9" w:rsidRDefault="00423BE4" w:rsidP="001E0BA9">
      <w:pPr>
        <w:spacing w:after="200" w:line="480" w:lineRule="auto"/>
        <w:rPr>
          <w:rFonts w:eastAsia="Times New Roman"/>
        </w:rPr>
      </w:pPr>
      <w:r w:rsidRPr="00B206A9">
        <w:rPr>
          <w:rFonts w:eastAsia="Times New Roman"/>
        </w:rPr>
        <w:t xml:space="preserve">An overview of the main demographics of the participants </w:t>
      </w:r>
      <w:proofErr w:type="gramStart"/>
      <w:r w:rsidRPr="00B206A9">
        <w:rPr>
          <w:rFonts w:eastAsia="Times New Roman"/>
        </w:rPr>
        <w:t>is provided</w:t>
      </w:r>
      <w:proofErr w:type="gramEnd"/>
      <w:r w:rsidRPr="00B206A9">
        <w:rPr>
          <w:rFonts w:eastAsia="Times New Roman"/>
        </w:rPr>
        <w:t xml:space="preserve"> in Table 1.</w:t>
      </w:r>
      <w:r w:rsidR="0013769B" w:rsidRPr="00B206A9">
        <w:rPr>
          <w:rFonts w:eastAsia="Times New Roman"/>
        </w:rPr>
        <w:t xml:space="preserve"> </w:t>
      </w:r>
      <w:r w:rsidR="0072685E" w:rsidRPr="00B206A9">
        <w:rPr>
          <w:lang w:val="en-US"/>
        </w:rPr>
        <w:t xml:space="preserve">Participants self-identified their belonging to the </w:t>
      </w:r>
      <w:r w:rsidR="0029371D" w:rsidRPr="00B206A9">
        <w:rPr>
          <w:lang w:val="en-US"/>
        </w:rPr>
        <w:t>LGBTI groups</w:t>
      </w:r>
      <w:r w:rsidR="0013769B" w:rsidRPr="00B206A9">
        <w:rPr>
          <w:lang w:val="en-US"/>
        </w:rPr>
        <w:t xml:space="preserve"> and different age groups</w:t>
      </w:r>
      <w:r w:rsidR="0072685E" w:rsidRPr="00B206A9">
        <w:rPr>
          <w:lang w:val="en-US"/>
        </w:rPr>
        <w:t>.</w:t>
      </w:r>
      <w:r w:rsidR="00F47038" w:rsidRPr="00B206A9">
        <w:rPr>
          <w:lang w:val="en-US"/>
        </w:rPr>
        <w:t xml:space="preserve"> While conflating gender identity and sexual orientation</w:t>
      </w:r>
      <w:r w:rsidR="00216166" w:rsidRPr="00B206A9">
        <w:rPr>
          <w:lang w:val="en-US"/>
        </w:rPr>
        <w:t>,</w:t>
      </w:r>
      <w:r w:rsidR="00F47038" w:rsidRPr="00B206A9">
        <w:rPr>
          <w:lang w:val="en-US"/>
        </w:rPr>
        <w:t xml:space="preserve"> f</w:t>
      </w:r>
      <w:r w:rsidR="00216166" w:rsidRPr="00B206A9">
        <w:rPr>
          <w:lang w:val="en-US"/>
        </w:rPr>
        <w:t xml:space="preserve">urther refinement (such as a male/female/other distinction within the BTI groups or different sexual orientations within the TI groups) </w:t>
      </w:r>
      <w:proofErr w:type="gramStart"/>
      <w:r w:rsidR="00216166" w:rsidRPr="00B206A9">
        <w:rPr>
          <w:lang w:val="en-US"/>
        </w:rPr>
        <w:t>was considered</w:t>
      </w:r>
      <w:proofErr w:type="gramEnd"/>
      <w:r w:rsidR="001B3D13" w:rsidRPr="00B206A9">
        <w:rPr>
          <w:lang w:val="en-US"/>
        </w:rPr>
        <w:t xml:space="preserve"> overly detailed considering the general focus of this publication.</w:t>
      </w:r>
      <w:r w:rsidRPr="00B206A9">
        <w:rPr>
          <w:rFonts w:eastAsia="Times New Roman"/>
        </w:rPr>
        <w:t xml:space="preserve"> </w:t>
      </w:r>
      <w:r w:rsidR="00EA502F" w:rsidRPr="00B206A9">
        <w:rPr>
          <w:rFonts w:eastAsia="Times New Roman"/>
        </w:rPr>
        <w:t xml:space="preserve">Overall, </w:t>
      </w:r>
      <w:r w:rsidRPr="00B206A9">
        <w:rPr>
          <w:rFonts w:eastAsia="Times New Roman"/>
        </w:rPr>
        <w:t xml:space="preserve">our sample was </w:t>
      </w:r>
      <w:r w:rsidR="00671387" w:rsidRPr="00B206A9">
        <w:rPr>
          <w:rFonts w:eastAsia="Times New Roman"/>
        </w:rPr>
        <w:t xml:space="preserve">similar in employment status and dispersion across the country, but </w:t>
      </w:r>
      <w:r w:rsidR="00B4499E" w:rsidRPr="00B206A9">
        <w:rPr>
          <w:rFonts w:eastAsia="Times New Roman"/>
        </w:rPr>
        <w:t xml:space="preserve">was </w:t>
      </w:r>
      <w:r w:rsidRPr="00B206A9">
        <w:rPr>
          <w:rFonts w:eastAsia="Times New Roman"/>
        </w:rPr>
        <w:t>more highly educated, more often not religious, more often single, and fewer had children</w:t>
      </w:r>
      <w:r w:rsidR="00EA502F" w:rsidRPr="00B206A9">
        <w:rPr>
          <w:rFonts w:eastAsia="Times New Roman"/>
        </w:rPr>
        <w:t xml:space="preserve"> (CSO, 2016)</w:t>
      </w:r>
      <w:r w:rsidRPr="00B206A9">
        <w:rPr>
          <w:rFonts w:eastAsia="Times New Roman"/>
        </w:rPr>
        <w:t xml:space="preserve">. With 96.4% of participants white and mostly of Irish </w:t>
      </w:r>
      <w:proofErr w:type="gramStart"/>
      <w:r w:rsidRPr="00B206A9">
        <w:rPr>
          <w:rFonts w:eastAsia="Times New Roman"/>
        </w:rPr>
        <w:t>origin</w:t>
      </w:r>
      <w:r w:rsidR="006107F4" w:rsidRPr="00B206A9">
        <w:rPr>
          <w:rFonts w:eastAsia="Times New Roman"/>
        </w:rPr>
        <w:t>;</w:t>
      </w:r>
      <w:proofErr w:type="gramEnd"/>
      <w:r w:rsidRPr="00B206A9">
        <w:rPr>
          <w:rFonts w:eastAsia="Times New Roman"/>
        </w:rPr>
        <w:t xml:space="preserve"> this </w:t>
      </w:r>
      <w:r w:rsidR="006107F4" w:rsidRPr="00B206A9">
        <w:rPr>
          <w:rFonts w:eastAsia="Times New Roman"/>
        </w:rPr>
        <w:t>was</w:t>
      </w:r>
      <w:r w:rsidRPr="00B206A9">
        <w:rPr>
          <w:rFonts w:eastAsia="Times New Roman"/>
        </w:rPr>
        <w:t xml:space="preserve"> an ethnically homogeneous sample. </w:t>
      </w:r>
    </w:p>
    <w:p w14:paraId="45B21314" w14:textId="77777777" w:rsidR="00423BE4" w:rsidRPr="00B206A9" w:rsidRDefault="009807F4" w:rsidP="009807F4">
      <w:pPr>
        <w:spacing w:after="200" w:line="480" w:lineRule="auto"/>
        <w:jc w:val="center"/>
      </w:pPr>
      <w:r w:rsidRPr="00B206A9">
        <w:t>[INSERT TABLE 1 HERE]</w:t>
      </w:r>
    </w:p>
    <w:p w14:paraId="5B92BE3B" w14:textId="77777777" w:rsidR="00423BE4" w:rsidRPr="00B206A9" w:rsidRDefault="00423BE4" w:rsidP="00AD3080">
      <w:pPr>
        <w:spacing w:after="200" w:line="480" w:lineRule="auto"/>
        <w:rPr>
          <w:rFonts w:eastAsia="Times New Roman"/>
          <w:b/>
          <w:i/>
        </w:rPr>
      </w:pPr>
      <w:r w:rsidRPr="00B206A9">
        <w:rPr>
          <w:rFonts w:eastAsia="Times New Roman"/>
          <w:b/>
          <w:i/>
        </w:rPr>
        <w:t>Data Analysis</w:t>
      </w:r>
    </w:p>
    <w:p w14:paraId="452B6B82" w14:textId="72590BB2" w:rsidR="00020705" w:rsidRPr="00B206A9" w:rsidRDefault="00423BE4" w:rsidP="00AD3080">
      <w:pPr>
        <w:spacing w:after="200" w:line="480" w:lineRule="auto"/>
        <w:rPr>
          <w:rFonts w:eastAsia="Times New Roman"/>
        </w:rPr>
      </w:pPr>
      <w:r w:rsidRPr="00B206A9">
        <w:rPr>
          <w:rFonts w:eastAsia="Times New Roman"/>
        </w:rPr>
        <w:t xml:space="preserve">Quantitative data analysis included descriptive and inferential statistics and made </w:t>
      </w:r>
      <w:r w:rsidR="003E31A5" w:rsidRPr="00B206A9">
        <w:rPr>
          <w:rFonts w:eastAsia="Times New Roman"/>
        </w:rPr>
        <w:t>use of SPSS 22 and 24 (IBM, 2013</w:t>
      </w:r>
      <w:r w:rsidRPr="00B206A9">
        <w:rPr>
          <w:rFonts w:eastAsia="Times New Roman"/>
        </w:rPr>
        <w:t>).</w:t>
      </w:r>
      <w:r w:rsidRPr="00B206A9">
        <w:t xml:space="preserve"> </w:t>
      </w:r>
      <w:r w:rsidR="001401CB" w:rsidRPr="00B206A9">
        <w:rPr>
          <w:rFonts w:eastAsia="Times New Roman"/>
        </w:rPr>
        <w:t>This</w:t>
      </w:r>
      <w:r w:rsidR="00506BA6" w:rsidRPr="00B206A9">
        <w:rPr>
          <w:rFonts w:eastAsia="Times New Roman"/>
        </w:rPr>
        <w:t xml:space="preserve"> </w:t>
      </w:r>
      <w:proofErr w:type="gramStart"/>
      <w:r w:rsidR="00506BA6" w:rsidRPr="00B206A9">
        <w:rPr>
          <w:rFonts w:eastAsia="Times New Roman"/>
        </w:rPr>
        <w:t>was</w:t>
      </w:r>
      <w:r w:rsidR="001401CB" w:rsidRPr="00B206A9">
        <w:rPr>
          <w:rFonts w:eastAsia="Times New Roman"/>
        </w:rPr>
        <w:t xml:space="preserve"> preceded</w:t>
      </w:r>
      <w:proofErr w:type="gramEnd"/>
      <w:r w:rsidR="001401CB" w:rsidRPr="00B206A9">
        <w:rPr>
          <w:rFonts w:eastAsia="Times New Roman"/>
        </w:rPr>
        <w:t xml:space="preserve"> by data cleani</w:t>
      </w:r>
      <w:r w:rsidR="00506BA6" w:rsidRPr="00B206A9">
        <w:rPr>
          <w:rFonts w:eastAsia="Times New Roman"/>
        </w:rPr>
        <w:t xml:space="preserve">ng and correction of errors. Missing values </w:t>
      </w:r>
      <w:proofErr w:type="gramStart"/>
      <w:r w:rsidR="00506BA6" w:rsidRPr="00B206A9">
        <w:rPr>
          <w:rFonts w:eastAsia="Times New Roman"/>
        </w:rPr>
        <w:t>were</w:t>
      </w:r>
      <w:r w:rsidR="00EA502F" w:rsidRPr="00B206A9">
        <w:rPr>
          <w:rFonts w:eastAsia="Times New Roman"/>
        </w:rPr>
        <w:t xml:space="preserve"> only excluded</w:t>
      </w:r>
      <w:proofErr w:type="gramEnd"/>
      <w:r w:rsidR="00EA502F" w:rsidRPr="00B206A9">
        <w:rPr>
          <w:rFonts w:eastAsia="Times New Roman"/>
        </w:rPr>
        <w:t xml:space="preserve"> pairwise</w:t>
      </w:r>
      <w:r w:rsidR="00506BA6" w:rsidRPr="00B206A9">
        <w:rPr>
          <w:rFonts w:eastAsia="Times New Roman"/>
        </w:rPr>
        <w:t>. All p</w:t>
      </w:r>
      <w:r w:rsidR="001401CB" w:rsidRPr="00B206A9">
        <w:rPr>
          <w:rFonts w:eastAsia="Times New Roman"/>
        </w:rPr>
        <w:t>articipants</w:t>
      </w:r>
      <w:r w:rsidR="00000954" w:rsidRPr="00B206A9">
        <w:rPr>
          <w:rFonts w:eastAsia="Times New Roman"/>
        </w:rPr>
        <w:t xml:space="preserve"> who completed consent were included with the exception of a handful of random responders. N</w:t>
      </w:r>
      <w:r w:rsidR="001401CB" w:rsidRPr="00B206A9">
        <w:rPr>
          <w:rFonts w:eastAsia="Times New Roman"/>
        </w:rPr>
        <w:t>o</w:t>
      </w:r>
      <w:r w:rsidR="00506BA6" w:rsidRPr="00B206A9">
        <w:rPr>
          <w:rFonts w:eastAsia="Times New Roman"/>
        </w:rPr>
        <w:t xml:space="preserve"> outliers </w:t>
      </w:r>
      <w:proofErr w:type="gramStart"/>
      <w:r w:rsidR="00506BA6" w:rsidRPr="00B206A9">
        <w:rPr>
          <w:rFonts w:eastAsia="Times New Roman"/>
        </w:rPr>
        <w:t>were removed</w:t>
      </w:r>
      <w:proofErr w:type="gramEnd"/>
      <w:r w:rsidR="001401CB" w:rsidRPr="00B206A9">
        <w:rPr>
          <w:rFonts w:eastAsia="Times New Roman"/>
        </w:rPr>
        <w:t xml:space="preserve">. </w:t>
      </w:r>
    </w:p>
    <w:p w14:paraId="2798C0B7" w14:textId="4EC29E0F" w:rsidR="00423BE4" w:rsidRPr="00B206A9" w:rsidRDefault="00423BE4" w:rsidP="00AD3080">
      <w:pPr>
        <w:spacing w:after="200" w:line="480" w:lineRule="auto"/>
      </w:pPr>
      <w:r w:rsidRPr="00B206A9">
        <w:lastRenderedPageBreak/>
        <w:t xml:space="preserve">Qualitative data analysis </w:t>
      </w:r>
      <w:r w:rsidR="00F4453C" w:rsidRPr="00B206A9">
        <w:t>used</w:t>
      </w:r>
      <w:r w:rsidRPr="00B206A9">
        <w:t xml:space="preserve"> </w:t>
      </w:r>
      <w:r w:rsidR="00F4453C" w:rsidRPr="00B206A9">
        <w:t>t</w:t>
      </w:r>
      <w:r w:rsidRPr="00B206A9">
        <w:t xml:space="preserve">hematic </w:t>
      </w:r>
      <w:r w:rsidR="00F4453C" w:rsidRPr="00B206A9">
        <w:t>a</w:t>
      </w:r>
      <w:r w:rsidRPr="00B206A9">
        <w:t xml:space="preserve">nalysis </w:t>
      </w:r>
      <w:r w:rsidR="008F6F1D" w:rsidRPr="00B206A9">
        <w:rPr>
          <w:noProof/>
        </w:rPr>
        <w:t>(Burnard</w:t>
      </w:r>
      <w:r w:rsidRPr="00B206A9">
        <w:rPr>
          <w:noProof/>
        </w:rPr>
        <w:t xml:space="preserve"> 1991; Newell </w:t>
      </w:r>
      <w:r w:rsidR="00361CC1" w:rsidRPr="00B206A9">
        <w:rPr>
          <w:noProof/>
        </w:rPr>
        <w:t xml:space="preserve">&amp; </w:t>
      </w:r>
      <w:r w:rsidR="008F6F1D" w:rsidRPr="00B206A9">
        <w:rPr>
          <w:noProof/>
        </w:rPr>
        <w:t>Burnard</w:t>
      </w:r>
      <w:r w:rsidR="00361CC1" w:rsidRPr="00B206A9">
        <w:rPr>
          <w:noProof/>
        </w:rPr>
        <w:t>,</w:t>
      </w:r>
      <w:r w:rsidRPr="00B206A9">
        <w:rPr>
          <w:noProof/>
        </w:rPr>
        <w:t xml:space="preserve"> 2010)</w:t>
      </w:r>
      <w:r w:rsidRPr="00B206A9">
        <w:t xml:space="preserve">. Six steps to analyse the narratives were performed as outlined by </w:t>
      </w:r>
      <w:r w:rsidRPr="00B206A9">
        <w:rPr>
          <w:noProof/>
        </w:rPr>
        <w:t xml:space="preserve">(Braun </w:t>
      </w:r>
      <w:r w:rsidR="00361CC1" w:rsidRPr="00B206A9">
        <w:rPr>
          <w:noProof/>
        </w:rPr>
        <w:t xml:space="preserve">&amp; </w:t>
      </w:r>
      <w:r w:rsidR="008F6F1D" w:rsidRPr="00B206A9">
        <w:rPr>
          <w:noProof/>
        </w:rPr>
        <w:t>Clarke</w:t>
      </w:r>
      <w:r w:rsidR="00361CC1" w:rsidRPr="00B206A9">
        <w:rPr>
          <w:noProof/>
        </w:rPr>
        <w:t>,</w:t>
      </w:r>
      <w:r w:rsidRPr="00B206A9">
        <w:rPr>
          <w:noProof/>
        </w:rPr>
        <w:t xml:space="preserve"> 2006)</w:t>
      </w:r>
      <w:r w:rsidRPr="00B206A9">
        <w:t xml:space="preserve">: </w:t>
      </w:r>
      <w:proofErr w:type="gramStart"/>
      <w:r w:rsidRPr="00B206A9">
        <w:t>1</w:t>
      </w:r>
      <w:proofErr w:type="gramEnd"/>
      <w:r w:rsidRPr="00B206A9">
        <w:t xml:space="preserve">. Familiarizing oneself with data; </w:t>
      </w:r>
      <w:proofErr w:type="gramStart"/>
      <w:r w:rsidRPr="00B206A9">
        <w:t>2</w:t>
      </w:r>
      <w:proofErr w:type="gramEnd"/>
      <w:r w:rsidRPr="00B206A9">
        <w:t xml:space="preserve">. Generating initial codes; </w:t>
      </w:r>
      <w:proofErr w:type="gramStart"/>
      <w:r w:rsidRPr="00B206A9">
        <w:t>3</w:t>
      </w:r>
      <w:proofErr w:type="gramEnd"/>
      <w:r w:rsidRPr="00B206A9">
        <w:t xml:space="preserve">. Searching for themes; </w:t>
      </w:r>
      <w:proofErr w:type="gramStart"/>
      <w:r w:rsidRPr="00B206A9">
        <w:t>4</w:t>
      </w:r>
      <w:proofErr w:type="gramEnd"/>
      <w:r w:rsidRPr="00B206A9">
        <w:t xml:space="preserve">. Reviewing themes; </w:t>
      </w:r>
      <w:proofErr w:type="gramStart"/>
      <w:r w:rsidRPr="00B206A9">
        <w:t>5</w:t>
      </w:r>
      <w:proofErr w:type="gramEnd"/>
      <w:r w:rsidRPr="00B206A9">
        <w:t xml:space="preserve">. Defining and naming themes; </w:t>
      </w:r>
      <w:proofErr w:type="gramStart"/>
      <w:r w:rsidRPr="00B206A9">
        <w:t>6</w:t>
      </w:r>
      <w:proofErr w:type="gramEnd"/>
      <w:r w:rsidRPr="00B206A9">
        <w:t>. Reporting findings.</w:t>
      </w:r>
      <w:r w:rsidR="006A4C56" w:rsidRPr="00B206A9">
        <w:t xml:space="preserve"> </w:t>
      </w:r>
      <w:r w:rsidR="003C6A78" w:rsidRPr="00B206A9">
        <w:t xml:space="preserve">The exploratory aim of the study </w:t>
      </w:r>
      <w:r w:rsidR="00DA76B5" w:rsidRPr="00B206A9">
        <w:t xml:space="preserve">guided the analysis. The impact of preconceptions based on theory </w:t>
      </w:r>
      <w:proofErr w:type="gramStart"/>
      <w:r w:rsidR="00DA76B5" w:rsidRPr="00B206A9">
        <w:t>were avoided</w:t>
      </w:r>
      <w:proofErr w:type="gramEnd"/>
      <w:r w:rsidR="00DA76B5" w:rsidRPr="00B206A9">
        <w:t xml:space="preserve"> by assigning the primary analysis to members of the team </w:t>
      </w:r>
      <w:r w:rsidR="00B4499E" w:rsidRPr="00B206A9">
        <w:t xml:space="preserve">at that time </w:t>
      </w:r>
      <w:r w:rsidR="00DA76B5" w:rsidRPr="00B206A9">
        <w:t xml:space="preserve">uninitiated in </w:t>
      </w:r>
      <w:r w:rsidR="00EB7E63" w:rsidRPr="00B206A9">
        <w:t>the theory around</w:t>
      </w:r>
      <w:r w:rsidR="00DA76B5" w:rsidRPr="00B206A9">
        <w:t xml:space="preserve"> happiness and LGBTI. This secured the </w:t>
      </w:r>
      <w:r w:rsidR="00EB7E63" w:rsidRPr="00B206A9">
        <w:t>suspension</w:t>
      </w:r>
      <w:r w:rsidR="00361CC1" w:rsidRPr="00B206A9">
        <w:t>, or bracketing (</w:t>
      </w:r>
      <w:proofErr w:type="spellStart"/>
      <w:r w:rsidR="00361CC1" w:rsidRPr="00B206A9">
        <w:t>Tufford</w:t>
      </w:r>
      <w:proofErr w:type="spellEnd"/>
      <w:r w:rsidR="00361CC1" w:rsidRPr="00B206A9">
        <w:t xml:space="preserve"> &amp;</w:t>
      </w:r>
      <w:r w:rsidR="00DA76B5" w:rsidRPr="00B206A9">
        <w:t xml:space="preserve"> Newman</w:t>
      </w:r>
      <w:r w:rsidR="00361CC1" w:rsidRPr="00B206A9">
        <w:t>,</w:t>
      </w:r>
      <w:r w:rsidR="00DA76B5" w:rsidRPr="00B206A9">
        <w:t xml:space="preserve"> 2012) of </w:t>
      </w:r>
      <w:r w:rsidR="00075C49" w:rsidRPr="00B206A9">
        <w:t>possible</w:t>
      </w:r>
      <w:r w:rsidR="00DA76B5" w:rsidRPr="00B206A9">
        <w:t xml:space="preserve"> preconceptions in the</w:t>
      </w:r>
      <w:r w:rsidR="00EB7E63" w:rsidRPr="00B206A9">
        <w:t xml:space="preserve"> primary</w:t>
      </w:r>
      <w:r w:rsidR="00DA76B5" w:rsidRPr="00B206A9">
        <w:t xml:space="preserve"> analysis.</w:t>
      </w:r>
      <w:r w:rsidR="00B4499E" w:rsidRPr="00B206A9">
        <w:t xml:space="preserve"> </w:t>
      </w:r>
      <w:r w:rsidR="00020705" w:rsidRPr="00B206A9">
        <w:t xml:space="preserve">The </w:t>
      </w:r>
      <w:r w:rsidR="00567FCA" w:rsidRPr="00B206A9">
        <w:t xml:space="preserve">initial </w:t>
      </w:r>
      <w:r w:rsidR="00020705" w:rsidRPr="00B206A9">
        <w:t>codes emerged from the responses</w:t>
      </w:r>
      <w:r w:rsidR="00567FCA" w:rsidRPr="00B206A9">
        <w:t xml:space="preserve"> and </w:t>
      </w:r>
      <w:proofErr w:type="gramStart"/>
      <w:r w:rsidR="00567FCA" w:rsidRPr="00B206A9">
        <w:t>were based</w:t>
      </w:r>
      <w:proofErr w:type="gramEnd"/>
      <w:r w:rsidR="00567FCA" w:rsidRPr="00B206A9">
        <w:t xml:space="preserve"> on terminology used by participants. The analysis focussed on the factors explaining happiness or unhappiness. Participants used</w:t>
      </w:r>
      <w:r w:rsidR="00020705" w:rsidRPr="00B206A9">
        <w:t xml:space="preserve"> </w:t>
      </w:r>
      <w:r w:rsidR="00567FCA" w:rsidRPr="00B206A9">
        <w:t xml:space="preserve">considerable overlap in the topics they discussed and interpretation of the responses </w:t>
      </w:r>
      <w:proofErr w:type="gramStart"/>
      <w:r w:rsidR="00567FCA" w:rsidRPr="00B206A9">
        <w:t>was kept</w:t>
      </w:r>
      <w:proofErr w:type="gramEnd"/>
      <w:r w:rsidR="00567FCA" w:rsidRPr="00B206A9">
        <w:t xml:space="preserve"> to a minimum. </w:t>
      </w:r>
      <w:r w:rsidR="00B4499E" w:rsidRPr="00B206A9">
        <w:t xml:space="preserve">Initially </w:t>
      </w:r>
      <w:proofErr w:type="gramStart"/>
      <w:r w:rsidR="00B4499E" w:rsidRPr="00B206A9">
        <w:t>twenty five</w:t>
      </w:r>
      <w:proofErr w:type="gramEnd"/>
      <w:r w:rsidR="00B4499E" w:rsidRPr="00B206A9">
        <w:t xml:space="preserve"> specific codes were identified, these were reduced to eighteen through </w:t>
      </w:r>
      <w:r w:rsidR="00075C49" w:rsidRPr="00B206A9">
        <w:t>putting together</w:t>
      </w:r>
      <w:r w:rsidR="00B4499E" w:rsidRPr="00B206A9">
        <w:t xml:space="preserve"> overlapping aspects. In the </w:t>
      </w:r>
      <w:proofErr w:type="gramStart"/>
      <w:r w:rsidR="00B4499E" w:rsidRPr="00B206A9">
        <w:t>end</w:t>
      </w:r>
      <w:proofErr w:type="gramEnd"/>
      <w:r w:rsidR="00B4499E" w:rsidRPr="00B206A9">
        <w:t xml:space="preserve"> these codes were grouped </w:t>
      </w:r>
      <w:r w:rsidR="004C2BB4" w:rsidRPr="00B206A9">
        <w:t xml:space="preserve">and merged </w:t>
      </w:r>
      <w:r w:rsidR="00B4499E" w:rsidRPr="00B206A9">
        <w:t xml:space="preserve">into four </w:t>
      </w:r>
      <w:r w:rsidR="00020705" w:rsidRPr="00B206A9">
        <w:t xml:space="preserve">overarching </w:t>
      </w:r>
      <w:r w:rsidR="00B4499E" w:rsidRPr="00B206A9">
        <w:t>themes.</w:t>
      </w:r>
      <w:r w:rsidR="00020705" w:rsidRPr="00B206A9">
        <w:t xml:space="preserve"> </w:t>
      </w:r>
    </w:p>
    <w:p w14:paraId="2A25F9CF" w14:textId="77777777" w:rsidR="00AB194E" w:rsidRPr="00B206A9" w:rsidRDefault="00AB194E" w:rsidP="00AD3080">
      <w:pPr>
        <w:spacing w:after="200" w:line="480" w:lineRule="auto"/>
        <w:rPr>
          <w:rFonts w:eastAsia="Times New Roman"/>
        </w:rPr>
      </w:pPr>
    </w:p>
    <w:p w14:paraId="0DED3F10" w14:textId="64098F3F" w:rsidR="00423BE4" w:rsidRPr="00B206A9" w:rsidRDefault="00927778" w:rsidP="00AD3080">
      <w:pPr>
        <w:pStyle w:val="BodyText3"/>
        <w:rPr>
          <w:rFonts w:ascii="Times New Roman" w:hAnsi="Times New Roman" w:cs="Times New Roman"/>
          <w:b/>
          <w:sz w:val="24"/>
        </w:rPr>
      </w:pPr>
      <w:r w:rsidRPr="00B206A9">
        <w:rPr>
          <w:rFonts w:ascii="Times New Roman" w:hAnsi="Times New Roman" w:cs="Times New Roman"/>
          <w:b/>
          <w:sz w:val="24"/>
        </w:rPr>
        <w:t xml:space="preserve">QUANTITATIVE </w:t>
      </w:r>
      <w:r w:rsidR="00423BE4" w:rsidRPr="00B206A9">
        <w:rPr>
          <w:rFonts w:ascii="Times New Roman" w:hAnsi="Times New Roman" w:cs="Times New Roman"/>
          <w:b/>
          <w:sz w:val="24"/>
        </w:rPr>
        <w:t>RESULTS</w:t>
      </w:r>
    </w:p>
    <w:p w14:paraId="35B6FA88" w14:textId="77777777" w:rsidR="00927778" w:rsidRPr="00B206A9" w:rsidRDefault="00927778" w:rsidP="006274DA">
      <w:pPr>
        <w:spacing w:after="200" w:line="480" w:lineRule="auto"/>
        <w:rPr>
          <w:rFonts w:eastAsia="Times New Roman"/>
          <w:b/>
          <w:i/>
        </w:rPr>
      </w:pPr>
      <w:r w:rsidRPr="00B206A9">
        <w:rPr>
          <w:rFonts w:eastAsia="Times New Roman"/>
          <w:b/>
          <w:i/>
        </w:rPr>
        <w:t>Happiness and life-satisfaction</w:t>
      </w:r>
    </w:p>
    <w:p w14:paraId="323A618B" w14:textId="414E0FBD" w:rsidR="009807F4" w:rsidRPr="00B206A9" w:rsidRDefault="00423BE4" w:rsidP="006274DA">
      <w:pPr>
        <w:spacing w:after="200" w:line="480" w:lineRule="auto"/>
      </w:pPr>
      <w:r w:rsidRPr="00B206A9">
        <w:rPr>
          <w:rFonts w:eastAsia="Times New Roman"/>
        </w:rPr>
        <w:t xml:space="preserve">The </w:t>
      </w:r>
      <w:r w:rsidRPr="00B206A9">
        <w:rPr>
          <w:rFonts w:eastAsia="Times New Roman"/>
          <w:i/>
        </w:rPr>
        <w:t>mean</w:t>
      </w:r>
      <w:r w:rsidRPr="00B206A9">
        <w:rPr>
          <w:rFonts w:eastAsia="Times New Roman"/>
        </w:rPr>
        <w:t xml:space="preserve"> </w:t>
      </w:r>
      <w:r w:rsidRPr="00B206A9">
        <w:rPr>
          <w:rFonts w:eastAsia="Times New Roman"/>
          <w:i/>
        </w:rPr>
        <w:t>happiness rating</w:t>
      </w:r>
      <w:r w:rsidRPr="00B206A9">
        <w:rPr>
          <w:rFonts w:eastAsia="Times New Roman"/>
        </w:rPr>
        <w:t xml:space="preserve"> given by participants was 6.</w:t>
      </w:r>
      <w:r w:rsidR="00CA024E" w:rsidRPr="00B206A9">
        <w:rPr>
          <w:rFonts w:eastAsia="Times New Roman"/>
        </w:rPr>
        <w:t>58</w:t>
      </w:r>
      <w:r w:rsidRPr="00B206A9">
        <w:rPr>
          <w:rFonts w:eastAsia="Times New Roman"/>
        </w:rPr>
        <w:t xml:space="preserve"> (</w:t>
      </w:r>
      <w:proofErr w:type="spellStart"/>
      <w:proofErr w:type="gramStart"/>
      <w:r w:rsidRPr="00B206A9">
        <w:rPr>
          <w:rFonts w:eastAsia="Times New Roman"/>
        </w:rPr>
        <w:t>sd</w:t>
      </w:r>
      <w:proofErr w:type="spellEnd"/>
      <w:proofErr w:type="gramEnd"/>
      <w:r w:rsidR="002A49DC" w:rsidRPr="00B206A9">
        <w:rPr>
          <w:rFonts w:eastAsia="Times New Roman"/>
        </w:rPr>
        <w:t xml:space="preserve"> </w:t>
      </w:r>
      <w:r w:rsidRPr="00B206A9">
        <w:rPr>
          <w:rFonts w:eastAsia="Times New Roman"/>
        </w:rPr>
        <w:t>=</w:t>
      </w:r>
      <w:r w:rsidR="002A49DC" w:rsidRPr="00B206A9">
        <w:rPr>
          <w:rFonts w:eastAsia="Times New Roman"/>
        </w:rPr>
        <w:t xml:space="preserve"> </w:t>
      </w:r>
      <w:r w:rsidRPr="00B206A9">
        <w:rPr>
          <w:rFonts w:eastAsia="Times New Roman"/>
        </w:rPr>
        <w:t>2.2</w:t>
      </w:r>
      <w:r w:rsidR="00CA024E" w:rsidRPr="00B206A9">
        <w:rPr>
          <w:rFonts w:eastAsia="Times New Roman"/>
        </w:rPr>
        <w:t>7</w:t>
      </w:r>
      <w:r w:rsidRPr="00B206A9">
        <w:rPr>
          <w:rFonts w:eastAsia="Times New Roman"/>
        </w:rPr>
        <w:t>; n</w:t>
      </w:r>
      <w:r w:rsidR="002A49DC" w:rsidRPr="00B206A9">
        <w:rPr>
          <w:rFonts w:eastAsia="Times New Roman"/>
        </w:rPr>
        <w:t xml:space="preserve"> </w:t>
      </w:r>
      <w:r w:rsidRPr="00B206A9">
        <w:rPr>
          <w:rFonts w:eastAsia="Times New Roman"/>
        </w:rPr>
        <w:t>=</w:t>
      </w:r>
      <w:r w:rsidR="002A49DC" w:rsidRPr="00B206A9">
        <w:rPr>
          <w:rFonts w:eastAsia="Times New Roman"/>
        </w:rPr>
        <w:t xml:space="preserve"> </w:t>
      </w:r>
      <w:r w:rsidR="00973138" w:rsidRPr="00B206A9">
        <w:rPr>
          <w:rFonts w:eastAsia="Times New Roman"/>
        </w:rPr>
        <w:t xml:space="preserve">2,140), with a range of 0 to 10. </w:t>
      </w:r>
      <w:r w:rsidRPr="00B206A9">
        <w:rPr>
          <w:rFonts w:eastAsia="Times New Roman"/>
        </w:rPr>
        <w:t xml:space="preserve">The </w:t>
      </w:r>
      <w:r w:rsidR="002A49DC" w:rsidRPr="00B206A9">
        <w:rPr>
          <w:rFonts w:eastAsia="Times New Roman"/>
        </w:rPr>
        <w:t>median</w:t>
      </w:r>
      <w:r w:rsidRPr="00B206A9">
        <w:rPr>
          <w:rFonts w:eastAsia="Times New Roman"/>
        </w:rPr>
        <w:t xml:space="preserve"> score was a </w:t>
      </w:r>
      <w:proofErr w:type="gramStart"/>
      <w:r w:rsidRPr="00B206A9">
        <w:rPr>
          <w:rFonts w:eastAsia="Times New Roman"/>
        </w:rPr>
        <w:t>7</w:t>
      </w:r>
      <w:proofErr w:type="gramEnd"/>
      <w:r w:rsidRPr="00B206A9">
        <w:rPr>
          <w:rFonts w:eastAsia="Times New Roman"/>
        </w:rPr>
        <w:t xml:space="preserve">. Less than 25% of participants rated their happiness at </w:t>
      </w:r>
      <w:proofErr w:type="gramStart"/>
      <w:r w:rsidRPr="00B206A9">
        <w:rPr>
          <w:rFonts w:eastAsia="Times New Roman"/>
        </w:rPr>
        <w:t>5</w:t>
      </w:r>
      <w:proofErr w:type="gramEnd"/>
      <w:r w:rsidRPr="00B206A9">
        <w:rPr>
          <w:rFonts w:eastAsia="Times New Roman"/>
        </w:rPr>
        <w:t xml:space="preserve"> or less. The </w:t>
      </w:r>
      <w:r w:rsidRPr="00B206A9">
        <w:rPr>
          <w:rFonts w:eastAsia="Times New Roman"/>
          <w:i/>
        </w:rPr>
        <w:t>mean life satisfaction</w:t>
      </w:r>
      <w:r w:rsidRPr="00B206A9">
        <w:rPr>
          <w:rFonts w:eastAsia="Times New Roman"/>
        </w:rPr>
        <w:t xml:space="preserve"> rating given by participants was 6.6</w:t>
      </w:r>
      <w:r w:rsidR="00CA024E" w:rsidRPr="00B206A9">
        <w:rPr>
          <w:rFonts w:eastAsia="Times New Roman"/>
        </w:rPr>
        <w:t>1</w:t>
      </w:r>
      <w:r w:rsidRPr="00B206A9">
        <w:rPr>
          <w:rFonts w:eastAsia="Times New Roman"/>
        </w:rPr>
        <w:t xml:space="preserve"> (</w:t>
      </w:r>
      <w:proofErr w:type="spellStart"/>
      <w:proofErr w:type="gramStart"/>
      <w:r w:rsidRPr="00B206A9">
        <w:rPr>
          <w:rFonts w:eastAsia="Times New Roman"/>
        </w:rPr>
        <w:t>sd</w:t>
      </w:r>
      <w:proofErr w:type="spellEnd"/>
      <w:proofErr w:type="gramEnd"/>
      <w:r w:rsidR="002A49DC" w:rsidRPr="00B206A9">
        <w:rPr>
          <w:rFonts w:eastAsia="Times New Roman"/>
        </w:rPr>
        <w:t xml:space="preserve"> </w:t>
      </w:r>
      <w:r w:rsidRPr="00B206A9">
        <w:rPr>
          <w:rFonts w:eastAsia="Times New Roman"/>
        </w:rPr>
        <w:t>=</w:t>
      </w:r>
      <w:r w:rsidR="002A49DC" w:rsidRPr="00B206A9">
        <w:rPr>
          <w:rFonts w:eastAsia="Times New Roman"/>
        </w:rPr>
        <w:t xml:space="preserve"> </w:t>
      </w:r>
      <w:r w:rsidRPr="00B206A9">
        <w:rPr>
          <w:rFonts w:eastAsia="Times New Roman"/>
        </w:rPr>
        <w:t>2.2</w:t>
      </w:r>
      <w:r w:rsidR="00CA024E" w:rsidRPr="00B206A9">
        <w:rPr>
          <w:rFonts w:eastAsia="Times New Roman"/>
        </w:rPr>
        <w:t>4</w:t>
      </w:r>
      <w:r w:rsidRPr="00B206A9">
        <w:rPr>
          <w:rFonts w:eastAsia="Times New Roman"/>
        </w:rPr>
        <w:t>; n</w:t>
      </w:r>
      <w:r w:rsidR="002A49DC" w:rsidRPr="00B206A9">
        <w:rPr>
          <w:rFonts w:eastAsia="Times New Roman"/>
        </w:rPr>
        <w:t xml:space="preserve"> </w:t>
      </w:r>
      <w:r w:rsidRPr="00B206A9">
        <w:rPr>
          <w:rFonts w:eastAsia="Times New Roman"/>
        </w:rPr>
        <w:t>=</w:t>
      </w:r>
      <w:r w:rsidR="002A49DC" w:rsidRPr="00B206A9">
        <w:rPr>
          <w:rFonts w:eastAsia="Times New Roman"/>
        </w:rPr>
        <w:t xml:space="preserve"> </w:t>
      </w:r>
      <w:r w:rsidR="00062EDC" w:rsidRPr="00B206A9">
        <w:rPr>
          <w:rFonts w:eastAsia="Times New Roman"/>
        </w:rPr>
        <w:t>2,134</w:t>
      </w:r>
      <w:r w:rsidRPr="00B206A9">
        <w:rPr>
          <w:rFonts w:eastAsia="Times New Roman"/>
        </w:rPr>
        <w:t xml:space="preserve">), with a range of 0 to 10. The most common score was a </w:t>
      </w:r>
      <w:proofErr w:type="gramStart"/>
      <w:r w:rsidRPr="00B206A9">
        <w:rPr>
          <w:rFonts w:eastAsia="Times New Roman"/>
        </w:rPr>
        <w:t>7</w:t>
      </w:r>
      <w:proofErr w:type="gramEnd"/>
      <w:r w:rsidRPr="00B206A9">
        <w:rPr>
          <w:rFonts w:eastAsia="Times New Roman"/>
        </w:rPr>
        <w:t xml:space="preserve">. Less than 25% of participants rated their life satisfaction at </w:t>
      </w:r>
      <w:proofErr w:type="gramStart"/>
      <w:r w:rsidRPr="00B206A9">
        <w:rPr>
          <w:rFonts w:eastAsia="Times New Roman"/>
        </w:rPr>
        <w:t>5</w:t>
      </w:r>
      <w:proofErr w:type="gramEnd"/>
      <w:r w:rsidRPr="00B206A9">
        <w:rPr>
          <w:rFonts w:eastAsia="Times New Roman"/>
        </w:rPr>
        <w:t xml:space="preserve"> or less.</w:t>
      </w:r>
      <w:r w:rsidR="00970BB6" w:rsidRPr="00B206A9">
        <w:rPr>
          <w:rFonts w:eastAsia="Times New Roman"/>
        </w:rPr>
        <w:t xml:space="preserve"> </w:t>
      </w:r>
      <w:r w:rsidR="004C2BB4" w:rsidRPr="00B206A9">
        <w:rPr>
          <w:rFonts w:eastAsia="Times New Roman"/>
        </w:rPr>
        <w:t xml:space="preserve">Both variables were normally distributed. </w:t>
      </w:r>
      <w:r w:rsidRPr="00B206A9">
        <w:t>A Pearson correlation (* p &lt; .05; ** p &lt; .01; **</w:t>
      </w:r>
      <w:r w:rsidR="003D242C" w:rsidRPr="00B206A9">
        <w:t>*</w:t>
      </w:r>
      <w:r w:rsidRPr="00B206A9">
        <w:t xml:space="preserve"> p &lt; .001) of the happiness and life-satisfaction ratings, showed a high and significant correlation (at 0.0</w:t>
      </w:r>
      <w:r w:rsidR="00DD431D" w:rsidRPr="00B206A9">
        <w:t>0</w:t>
      </w:r>
      <w:r w:rsidRPr="00B206A9">
        <w:t xml:space="preserve">1 level, 2-tailed) </w:t>
      </w:r>
      <w:r w:rsidRPr="00B206A9">
        <w:lastRenderedPageBreak/>
        <w:t>b</w:t>
      </w:r>
      <w:r w:rsidR="00062EDC" w:rsidRPr="00B206A9">
        <w:t>etween the two measures (r (2133</w:t>
      </w:r>
      <w:r w:rsidRPr="00B206A9">
        <w:t xml:space="preserve">) = .877, p = .000***).  </w:t>
      </w:r>
      <w:r w:rsidR="008515C4" w:rsidRPr="00B206A9">
        <w:t xml:space="preserve">It is safe to say that participants perceived happiness and life-satisfaction as </w:t>
      </w:r>
      <w:r w:rsidR="0038747B" w:rsidRPr="00B206A9">
        <w:t>almost identical</w:t>
      </w:r>
      <w:r w:rsidR="008515C4" w:rsidRPr="00B206A9">
        <w:t xml:space="preserve"> entities. This emerged in all further statistical findings. </w:t>
      </w:r>
      <w:r w:rsidR="0038747B" w:rsidRPr="00B206A9">
        <w:t>Hence we do</w:t>
      </w:r>
      <w:r w:rsidR="008515C4" w:rsidRPr="00B206A9">
        <w:t xml:space="preserve"> not report the life-s</w:t>
      </w:r>
      <w:r w:rsidR="009311B5" w:rsidRPr="00B206A9">
        <w:t>atisfaction findings throughout in the text (please see Supplemental Materials for this).</w:t>
      </w:r>
      <w:r w:rsidR="00FB3638" w:rsidRPr="00B206A9">
        <w:t xml:space="preserve"> </w:t>
      </w:r>
      <w:r w:rsidR="00FB3638" w:rsidRPr="00B206A9">
        <w:rPr>
          <w:rFonts w:eastAsia="Times New Roman"/>
        </w:rPr>
        <w:t>A high Cronbach alpha (</w:t>
      </w:r>
      <w:r w:rsidR="00FB3638" w:rsidRPr="00B206A9">
        <w:rPr>
          <w:shd w:val="clear" w:color="auto" w:fill="FFFFFF"/>
        </w:rPr>
        <w:t>α =.94) of the combined scales confirms just how similar the responses were to the two scales</w:t>
      </w:r>
      <w:r w:rsidR="00FB3638" w:rsidRPr="00B206A9">
        <w:rPr>
          <w:rFonts w:eastAsia="Times New Roman"/>
        </w:rPr>
        <w:t>.</w:t>
      </w:r>
    </w:p>
    <w:p w14:paraId="699EC938" w14:textId="27E08AA4" w:rsidR="00E26DE2" w:rsidRPr="00B206A9" w:rsidRDefault="00E26DE2" w:rsidP="00E26DE2">
      <w:pPr>
        <w:spacing w:after="200" w:line="480" w:lineRule="auto"/>
        <w:rPr>
          <w:rFonts w:eastAsia="Times New Roman"/>
          <w:b/>
          <w:i/>
        </w:rPr>
      </w:pPr>
      <w:r w:rsidRPr="00B206A9">
        <w:rPr>
          <w:rFonts w:eastAsia="Times New Roman"/>
          <w:b/>
          <w:i/>
        </w:rPr>
        <w:t>Happines</w:t>
      </w:r>
      <w:r w:rsidR="006C542A" w:rsidRPr="00B206A9">
        <w:rPr>
          <w:rFonts w:eastAsia="Times New Roman"/>
          <w:b/>
          <w:i/>
        </w:rPr>
        <w:t>s and other relevant variables</w:t>
      </w:r>
    </w:p>
    <w:p w14:paraId="0B9A58B1" w14:textId="3BC28DEB" w:rsidR="00E26DE2" w:rsidRPr="00B206A9" w:rsidRDefault="00E26DE2" w:rsidP="00E26DE2">
      <w:pPr>
        <w:spacing w:after="200" w:line="480" w:lineRule="auto"/>
        <w:rPr>
          <w:rFonts w:eastAsia="Times New Roman"/>
        </w:rPr>
      </w:pPr>
      <w:proofErr w:type="gramStart"/>
      <w:r w:rsidRPr="00B206A9">
        <w:rPr>
          <w:rFonts w:eastAsia="Times New Roman"/>
        </w:rPr>
        <w:t>Happiness correlated highly and significantly with several other indicators of mental health included in the study (see Table 2).</w:t>
      </w:r>
      <w:proofErr w:type="gramEnd"/>
      <w:r w:rsidRPr="00B206A9">
        <w:rPr>
          <w:rFonts w:eastAsia="Times New Roman"/>
        </w:rPr>
        <w:t xml:space="preserve"> In particular, the positive correlations with self-esteem, and the negative correlation with depression are high and highly significant. </w:t>
      </w:r>
    </w:p>
    <w:p w14:paraId="3B492EA1" w14:textId="77777777" w:rsidR="00E26DE2" w:rsidRPr="00B206A9" w:rsidRDefault="00E26DE2" w:rsidP="00E26DE2">
      <w:pPr>
        <w:spacing w:after="200" w:line="480" w:lineRule="auto"/>
        <w:jc w:val="center"/>
      </w:pPr>
      <w:r w:rsidRPr="00B206A9">
        <w:t>[INSERT TABLE 2 HERE]</w:t>
      </w:r>
    </w:p>
    <w:p w14:paraId="018EB667" w14:textId="1A2EDB11" w:rsidR="00E26DE2" w:rsidRPr="00B206A9" w:rsidRDefault="00E26DE2" w:rsidP="00E26DE2">
      <w:pPr>
        <w:spacing w:after="200" w:line="480" w:lineRule="auto"/>
      </w:pPr>
      <w:r w:rsidRPr="00B206A9">
        <w:t>Furthermore, it became evident from t-tests comparing happiness ratings for several relevant factors that there were significant differences (see Table 3). The findings highlight that happiness was considerably higher for participants with a partner, who were comfortable with their sexual orientation, who were ‘out’ to colleagues at work and relatives outside the immediate family, and who had not self-harmed or attempted suicide ever. To a lesser degree happiness also seemed to be boosted by having children, comfort with gender identity, being ‘out’ to close family members, and not being affected by LGBTI related violence or hurt. Living in a rural area or not, or being ‘out’ to friends did not seem to matter (although the small number not ‘out’ to friends needs to be noted).</w:t>
      </w:r>
    </w:p>
    <w:p w14:paraId="5AF82DB6" w14:textId="77777777" w:rsidR="00E26DE2" w:rsidRPr="00B206A9" w:rsidRDefault="00E26DE2" w:rsidP="00E26DE2">
      <w:pPr>
        <w:spacing w:after="200" w:line="480" w:lineRule="auto"/>
        <w:jc w:val="center"/>
      </w:pPr>
      <w:r w:rsidRPr="00B206A9">
        <w:t>[INSERT TABLE 3 HERE]</w:t>
      </w:r>
    </w:p>
    <w:p w14:paraId="2D1BA796" w14:textId="2D222933" w:rsidR="00927778" w:rsidRPr="00B206A9" w:rsidRDefault="00927778" w:rsidP="00AD3080">
      <w:pPr>
        <w:spacing w:after="200" w:line="480" w:lineRule="auto"/>
        <w:rPr>
          <w:b/>
          <w:i/>
          <w:noProof/>
          <w:lang w:eastAsia="en-IE"/>
        </w:rPr>
      </w:pPr>
      <w:r w:rsidRPr="00B206A9">
        <w:rPr>
          <w:b/>
          <w:i/>
          <w:noProof/>
          <w:lang w:eastAsia="en-IE"/>
        </w:rPr>
        <w:t xml:space="preserve">Differences between LGBTI </w:t>
      </w:r>
      <w:r w:rsidR="0051551C" w:rsidRPr="00B206A9">
        <w:rPr>
          <w:b/>
          <w:i/>
          <w:noProof/>
          <w:lang w:eastAsia="en-IE"/>
        </w:rPr>
        <w:t>identities</w:t>
      </w:r>
    </w:p>
    <w:p w14:paraId="04BCEC77" w14:textId="0A58FEC6" w:rsidR="009807F4" w:rsidRPr="00B206A9" w:rsidRDefault="00423BE4" w:rsidP="00AD3080">
      <w:pPr>
        <w:spacing w:after="200" w:line="480" w:lineRule="auto"/>
        <w:rPr>
          <w:noProof/>
          <w:lang w:eastAsia="en-IE"/>
        </w:rPr>
      </w:pPr>
      <w:r w:rsidRPr="00B206A9">
        <w:rPr>
          <w:noProof/>
          <w:lang w:eastAsia="en-IE"/>
        </w:rPr>
        <w:lastRenderedPageBreak/>
        <w:t>Comparison of the mean happiness and life-sa</w:t>
      </w:r>
      <w:r w:rsidR="003B5EE6" w:rsidRPr="00B206A9">
        <w:rPr>
          <w:noProof/>
          <w:lang w:eastAsia="en-IE"/>
        </w:rPr>
        <w:t xml:space="preserve">tisfaction scores of different </w:t>
      </w:r>
      <w:r w:rsidR="00970BB6" w:rsidRPr="00B206A9">
        <w:rPr>
          <w:noProof/>
          <w:lang w:eastAsia="en-IE"/>
        </w:rPr>
        <w:t xml:space="preserve">LGBTI </w:t>
      </w:r>
      <w:r w:rsidRPr="00B206A9">
        <w:rPr>
          <w:noProof/>
          <w:lang w:eastAsia="en-IE"/>
        </w:rPr>
        <w:t>groupings</w:t>
      </w:r>
      <w:r w:rsidR="009311B5" w:rsidRPr="00B206A9">
        <w:rPr>
          <w:noProof/>
          <w:lang w:eastAsia="en-IE"/>
        </w:rPr>
        <w:t xml:space="preserve"> (see Figure 2</w:t>
      </w:r>
      <w:r w:rsidRPr="00B206A9">
        <w:rPr>
          <w:noProof/>
          <w:lang w:eastAsia="en-IE"/>
        </w:rPr>
        <w:t xml:space="preserve">) shows that gay </w:t>
      </w:r>
      <w:r w:rsidR="00111FBB" w:rsidRPr="00B206A9">
        <w:rPr>
          <w:noProof/>
          <w:lang w:eastAsia="en-IE"/>
        </w:rPr>
        <w:t xml:space="preserve">men </w:t>
      </w:r>
      <w:r w:rsidRPr="00B206A9">
        <w:rPr>
          <w:noProof/>
          <w:lang w:eastAsia="en-IE"/>
        </w:rPr>
        <w:t xml:space="preserve">reported the highest ratings, while the intersex group showed the lowest ratings. </w:t>
      </w:r>
    </w:p>
    <w:p w14:paraId="5EC831F9" w14:textId="1B3F3E97" w:rsidR="009807F4" w:rsidRPr="00B206A9" w:rsidRDefault="009311B5" w:rsidP="009807F4">
      <w:pPr>
        <w:spacing w:after="200" w:line="480" w:lineRule="auto"/>
        <w:jc w:val="center"/>
      </w:pPr>
      <w:r w:rsidRPr="00B206A9">
        <w:t>[INSERT FIGURE 2</w:t>
      </w:r>
      <w:r w:rsidR="009807F4" w:rsidRPr="00B206A9">
        <w:t xml:space="preserve"> HERE]</w:t>
      </w:r>
    </w:p>
    <w:p w14:paraId="6DDE7B56" w14:textId="13F2D058" w:rsidR="006F7A1A" w:rsidRPr="00B206A9" w:rsidRDefault="00423BE4" w:rsidP="00AD3080">
      <w:pPr>
        <w:spacing w:after="200" w:line="480" w:lineRule="auto"/>
      </w:pPr>
      <w:r w:rsidRPr="00B206A9">
        <w:rPr>
          <w:i/>
        </w:rPr>
        <w:t>Analysis of variance</w:t>
      </w:r>
      <w:r w:rsidRPr="00B206A9">
        <w:t xml:space="preserve"> (ANOVA) </w:t>
      </w:r>
      <w:proofErr w:type="gramStart"/>
      <w:r w:rsidRPr="00B206A9">
        <w:t>was performed</w:t>
      </w:r>
      <w:proofErr w:type="gramEnd"/>
      <w:r w:rsidRPr="00B206A9">
        <w:t xml:space="preserve"> for both variables with identical results. </w:t>
      </w:r>
      <w:r w:rsidR="005C650C" w:rsidRPr="00B206A9">
        <w:t>We report the findings for happiness.</w:t>
      </w:r>
      <w:r w:rsidR="007C3D50" w:rsidRPr="00B206A9">
        <w:t xml:space="preserve"> </w:t>
      </w:r>
      <w:r w:rsidR="00CA1037" w:rsidRPr="00B206A9">
        <w:t>All groups</w:t>
      </w:r>
      <w:r w:rsidR="008E5D50" w:rsidRPr="00B206A9">
        <w:t xml:space="preserve"> (except ‘other’)</w:t>
      </w:r>
      <w:r w:rsidR="00CA1037" w:rsidRPr="00B206A9">
        <w:t xml:space="preserve"> in Figure 1 were included in the analysis. </w:t>
      </w:r>
      <w:r w:rsidRPr="00B206A9">
        <w:t xml:space="preserve">There </w:t>
      </w:r>
      <w:r w:rsidR="007C3D50" w:rsidRPr="00B206A9">
        <w:t>was</w:t>
      </w:r>
      <w:r w:rsidRPr="00B206A9">
        <w:t xml:space="preserve"> a significant</w:t>
      </w:r>
      <w:r w:rsidR="00B73D4B" w:rsidRPr="00B206A9">
        <w:t xml:space="preserve"> overall</w:t>
      </w:r>
      <w:r w:rsidRPr="00B206A9">
        <w:t xml:space="preserve"> </w:t>
      </w:r>
      <w:r w:rsidR="00B73D4B" w:rsidRPr="00B206A9">
        <w:t xml:space="preserve">between-group </w:t>
      </w:r>
      <w:r w:rsidRPr="00B206A9">
        <w:t>effect (</w:t>
      </w:r>
      <w:proofErr w:type="gramStart"/>
      <w:r w:rsidRPr="00B206A9">
        <w:t>F(</w:t>
      </w:r>
      <w:proofErr w:type="gramEnd"/>
      <w:r w:rsidRPr="00B206A9">
        <w:t>4,2136)</w:t>
      </w:r>
      <w:r w:rsidR="002A49DC" w:rsidRPr="00B206A9">
        <w:t xml:space="preserve"> </w:t>
      </w:r>
      <w:r w:rsidRPr="00B206A9">
        <w:t xml:space="preserve">= 57.532, p = .000***, Eta 2 = .035). </w:t>
      </w:r>
      <w:r w:rsidR="006F7A1A" w:rsidRPr="00B206A9">
        <w:t>Separate t-tests showed that t</w:t>
      </w:r>
      <w:r w:rsidR="009311B5" w:rsidRPr="00B206A9">
        <w:t>he intersex group marked themselves significantly lower than all other groups</w:t>
      </w:r>
      <w:r w:rsidR="006F7A1A" w:rsidRPr="00B206A9">
        <w:t xml:space="preserve"> </w:t>
      </w:r>
      <w:r w:rsidR="00FF6D74" w:rsidRPr="00B206A9">
        <w:t>(</w:t>
      </w:r>
      <w:proofErr w:type="gramStart"/>
      <w:r w:rsidR="00FF6D74" w:rsidRPr="00B206A9">
        <w:t>t(</w:t>
      </w:r>
      <w:proofErr w:type="gramEnd"/>
      <w:r w:rsidR="00FF6D74" w:rsidRPr="00B206A9">
        <w:t xml:space="preserve">35.753) = 3.553, p = .001**). </w:t>
      </w:r>
      <w:r w:rsidR="009311B5" w:rsidRPr="00B206A9">
        <w:t>The transgender group</w:t>
      </w:r>
      <w:r w:rsidR="00FF6D74" w:rsidRPr="00B206A9">
        <w:t xml:space="preserve"> was</w:t>
      </w:r>
      <w:r w:rsidR="009311B5" w:rsidRPr="00B206A9">
        <w:t xml:space="preserve"> significantly lower than the gay, lesbian and bisexual group</w:t>
      </w:r>
      <w:r w:rsidR="006F7A1A" w:rsidRPr="00B206A9">
        <w:t xml:space="preserve"> </w:t>
      </w:r>
      <w:r w:rsidR="00FF6D74" w:rsidRPr="00B206A9">
        <w:t>(</w:t>
      </w:r>
      <w:proofErr w:type="gramStart"/>
      <w:r w:rsidR="00FF6D74" w:rsidRPr="00B206A9">
        <w:t>t(</w:t>
      </w:r>
      <w:proofErr w:type="gramEnd"/>
      <w:r w:rsidR="00FF6D74" w:rsidRPr="00B206A9">
        <w:t xml:space="preserve">2133) = 8.070, p = .000***), </w:t>
      </w:r>
      <w:r w:rsidR="00A55FF0" w:rsidRPr="00B206A9">
        <w:t>but</w:t>
      </w:r>
      <w:r w:rsidR="009311B5" w:rsidRPr="00B206A9">
        <w:t xml:space="preserve"> the</w:t>
      </w:r>
      <w:r w:rsidR="00A55FF0" w:rsidRPr="00B206A9">
        <w:t xml:space="preserve"> difference with the</w:t>
      </w:r>
      <w:r w:rsidR="009311B5" w:rsidRPr="00B206A9">
        <w:t xml:space="preserve"> intersex group</w:t>
      </w:r>
      <w:r w:rsidR="00A55FF0" w:rsidRPr="00B206A9">
        <w:t xml:space="preserve"> was non-significant</w:t>
      </w:r>
      <w:r w:rsidR="006F7A1A" w:rsidRPr="00B206A9">
        <w:t xml:space="preserve"> (</w:t>
      </w:r>
      <w:r w:rsidR="00A55FF0" w:rsidRPr="00B206A9">
        <w:t>t(326.000)= -1.243, p = .215).</w:t>
      </w:r>
      <w:r w:rsidR="009311B5" w:rsidRPr="00B206A9">
        <w:t xml:space="preserve"> The gay and lesbian groups did not differ significantly</w:t>
      </w:r>
      <w:r w:rsidR="006F7A1A" w:rsidRPr="00B206A9">
        <w:t xml:space="preserve"> (</w:t>
      </w:r>
      <w:proofErr w:type="gramStart"/>
      <w:r w:rsidR="006F7A1A" w:rsidRPr="00B206A9">
        <w:t>t(</w:t>
      </w:r>
      <w:proofErr w:type="gramEnd"/>
      <w:r w:rsidR="006F7A1A" w:rsidRPr="00B206A9">
        <w:t>1141.657) = 1.542, p = .123).</w:t>
      </w:r>
    </w:p>
    <w:p w14:paraId="768EB508" w14:textId="12AC2173" w:rsidR="00927778" w:rsidRPr="00B206A9" w:rsidRDefault="00927778" w:rsidP="00AD3080">
      <w:pPr>
        <w:spacing w:after="200" w:line="480" w:lineRule="auto"/>
        <w:rPr>
          <w:b/>
          <w:i/>
        </w:rPr>
      </w:pPr>
      <w:r w:rsidRPr="00B206A9">
        <w:rPr>
          <w:b/>
          <w:i/>
        </w:rPr>
        <w:t>Comparison of age groups</w:t>
      </w:r>
    </w:p>
    <w:p w14:paraId="4067147E" w14:textId="07E7FA6B" w:rsidR="00EA0CDE" w:rsidRPr="00B206A9" w:rsidRDefault="00AA74F0" w:rsidP="00E93C71">
      <w:pPr>
        <w:spacing w:line="480" w:lineRule="auto"/>
      </w:pPr>
      <w:r w:rsidRPr="00B206A9">
        <w:t>Comparison of happiness</w:t>
      </w:r>
      <w:r w:rsidR="0051551C" w:rsidRPr="00B206A9">
        <w:t xml:space="preserve"> and life-satisfaction</w:t>
      </w:r>
      <w:r w:rsidRPr="00B206A9">
        <w:t xml:space="preserve"> ratings for differen</w:t>
      </w:r>
      <w:r w:rsidR="006F7A1A" w:rsidRPr="00B206A9">
        <w:t>t age groups (see Figure 3</w:t>
      </w:r>
      <w:r w:rsidRPr="00B206A9">
        <w:t xml:space="preserve">) suggests important </w:t>
      </w:r>
      <w:r w:rsidR="005C650C" w:rsidRPr="00B206A9">
        <w:t>contrasts between the groups.</w:t>
      </w:r>
      <w:r w:rsidR="009D5E78" w:rsidRPr="00B206A9">
        <w:t xml:space="preserve"> Happiness</w:t>
      </w:r>
      <w:r w:rsidR="0051551C" w:rsidRPr="00B206A9">
        <w:t xml:space="preserve"> and life-satisfaction seemed</w:t>
      </w:r>
      <w:r w:rsidR="009D5E78" w:rsidRPr="00B206A9">
        <w:t xml:space="preserve"> to increase up to age </w:t>
      </w:r>
      <w:proofErr w:type="gramStart"/>
      <w:r w:rsidR="009B2434" w:rsidRPr="00B206A9">
        <w:t>twenty five</w:t>
      </w:r>
      <w:proofErr w:type="gramEnd"/>
      <w:r w:rsidR="009D5E78" w:rsidRPr="00B206A9">
        <w:t xml:space="preserve"> after which a plateau </w:t>
      </w:r>
      <w:r w:rsidR="0051551C" w:rsidRPr="00B206A9">
        <w:t xml:space="preserve">was </w:t>
      </w:r>
      <w:r w:rsidR="009D5E78" w:rsidRPr="00B206A9">
        <w:t>reached</w:t>
      </w:r>
      <w:r w:rsidR="005C650C" w:rsidRPr="00B206A9">
        <w:t xml:space="preserve">. </w:t>
      </w:r>
      <w:proofErr w:type="gramStart"/>
      <w:r w:rsidR="005C650C" w:rsidRPr="00B206A9">
        <w:t>Evidently</w:t>
      </w:r>
      <w:proofErr w:type="gramEnd"/>
      <w:r w:rsidR="005C650C" w:rsidRPr="00B206A9">
        <w:t xml:space="preserve"> the relationship is not entirely linear</w:t>
      </w:r>
      <w:r w:rsidR="009D5E78" w:rsidRPr="00B206A9">
        <w:t xml:space="preserve">. </w:t>
      </w:r>
      <w:proofErr w:type="gramStart"/>
      <w:r w:rsidR="0051551C" w:rsidRPr="00B206A9">
        <w:t>Again</w:t>
      </w:r>
      <w:proofErr w:type="gramEnd"/>
      <w:r w:rsidR="0051551C" w:rsidRPr="00B206A9">
        <w:t xml:space="preserve"> for the sake of economy we will only report</w:t>
      </w:r>
      <w:r w:rsidR="005C650C" w:rsidRPr="00B206A9">
        <w:t xml:space="preserve"> the results for happiness. In spite of the non-linear effect in the relationship between happiness and age, an </w:t>
      </w:r>
      <w:r w:rsidR="00927778" w:rsidRPr="00B206A9">
        <w:t>analysis of v</w:t>
      </w:r>
      <w:r w:rsidRPr="00B206A9">
        <w:t xml:space="preserve">ariance </w:t>
      </w:r>
      <w:r w:rsidR="00AD2AD0" w:rsidRPr="00B206A9">
        <w:t>showed</w:t>
      </w:r>
      <w:r w:rsidR="00423BE4" w:rsidRPr="00B206A9">
        <w:t xml:space="preserve"> a significant effect (</w:t>
      </w:r>
      <w:proofErr w:type="gramStart"/>
      <w:r w:rsidR="00423BE4" w:rsidRPr="00B206A9">
        <w:t>F(</w:t>
      </w:r>
      <w:proofErr w:type="gramEnd"/>
      <w:r w:rsidR="00423BE4" w:rsidRPr="00B206A9">
        <w:t>5,2128)</w:t>
      </w:r>
      <w:r w:rsidR="002A49DC" w:rsidRPr="00B206A9">
        <w:t xml:space="preserve"> </w:t>
      </w:r>
      <w:r w:rsidR="00423BE4" w:rsidRPr="00B206A9">
        <w:t>= 23.116, p = .000***, Eta 2 = .052)</w:t>
      </w:r>
      <w:r w:rsidR="00E37213" w:rsidRPr="00B206A9">
        <w:t>.</w:t>
      </w:r>
      <w:r w:rsidR="00DD431D" w:rsidRPr="00B206A9">
        <w:t xml:space="preserve"> </w:t>
      </w:r>
      <w:r w:rsidR="0051551C" w:rsidRPr="00B206A9">
        <w:t>S</w:t>
      </w:r>
      <w:r w:rsidR="00423BE4" w:rsidRPr="00B206A9">
        <w:t>eparate t-tests showed the</w:t>
      </w:r>
      <w:r w:rsidR="006F7A1A" w:rsidRPr="00B206A9">
        <w:t xml:space="preserve"> happiness ratings of the 14-18 year olds to be significantly lower than </w:t>
      </w:r>
      <w:r w:rsidR="00423BE4" w:rsidRPr="00B206A9">
        <w:t>all o</w:t>
      </w:r>
      <w:r w:rsidR="00AD2AD0" w:rsidRPr="00B206A9">
        <w:t>lder</w:t>
      </w:r>
      <w:r w:rsidR="00423BE4" w:rsidRPr="00B206A9">
        <w:t xml:space="preserve"> groups</w:t>
      </w:r>
      <w:r w:rsidR="009D5E78" w:rsidRPr="00B206A9">
        <w:t xml:space="preserve"> </w:t>
      </w:r>
      <w:r w:rsidR="00423BE4" w:rsidRPr="00B206A9">
        <w:t>(t(566.520) = 8.811, p = .000***</w:t>
      </w:r>
      <w:r w:rsidR="006F7A1A" w:rsidRPr="00B206A9">
        <w:t>). The</w:t>
      </w:r>
      <w:r w:rsidR="004247C3" w:rsidRPr="00B206A9">
        <w:t xml:space="preserve"> 19-25</w:t>
      </w:r>
      <w:r w:rsidR="00423BE4" w:rsidRPr="00B206A9">
        <w:t xml:space="preserve"> </w:t>
      </w:r>
      <w:r w:rsidR="00E37213" w:rsidRPr="00B206A9">
        <w:t>year</w:t>
      </w:r>
      <w:r w:rsidR="004247C3" w:rsidRPr="00B206A9">
        <w:t xml:space="preserve"> olds</w:t>
      </w:r>
      <w:r w:rsidR="00E37213" w:rsidRPr="00B206A9">
        <w:t xml:space="preserve"> </w:t>
      </w:r>
      <w:r w:rsidR="006F7A1A" w:rsidRPr="00B206A9">
        <w:t>showed significantly lower happiness than</w:t>
      </w:r>
      <w:r w:rsidR="00AD2AD0" w:rsidRPr="00B206A9">
        <w:t xml:space="preserve"> all older</w:t>
      </w:r>
      <w:r w:rsidR="00423BE4" w:rsidRPr="00B206A9">
        <w:t xml:space="preserve"> group</w:t>
      </w:r>
      <w:r w:rsidR="00AD2AD0" w:rsidRPr="00B206A9">
        <w:t>s</w:t>
      </w:r>
      <w:r w:rsidR="00423BE4" w:rsidRPr="00B206A9">
        <w:t xml:space="preserve"> (</w:t>
      </w:r>
      <w:proofErr w:type="gramStart"/>
      <w:r w:rsidR="00423BE4" w:rsidRPr="00B206A9">
        <w:t>t(</w:t>
      </w:r>
      <w:proofErr w:type="gramEnd"/>
      <w:r w:rsidR="00423BE4" w:rsidRPr="00B206A9">
        <w:t>974.781)</w:t>
      </w:r>
      <w:r w:rsidR="002A49DC" w:rsidRPr="00B206A9">
        <w:t xml:space="preserve"> </w:t>
      </w:r>
      <w:r w:rsidR="00423BE4" w:rsidRPr="00B206A9">
        <w:t>=</w:t>
      </w:r>
      <w:r w:rsidR="002A49DC" w:rsidRPr="00B206A9">
        <w:t xml:space="preserve"> </w:t>
      </w:r>
      <w:r w:rsidR="00423BE4" w:rsidRPr="00B206A9">
        <w:t>-4.473, p</w:t>
      </w:r>
      <w:r w:rsidRPr="00B206A9">
        <w:t xml:space="preserve"> </w:t>
      </w:r>
      <w:r w:rsidR="00423BE4" w:rsidRPr="00B206A9">
        <w:t>=</w:t>
      </w:r>
      <w:r w:rsidRPr="00B206A9">
        <w:t xml:space="preserve"> </w:t>
      </w:r>
      <w:r w:rsidR="00423BE4" w:rsidRPr="00B206A9">
        <w:t>.000***)</w:t>
      </w:r>
      <w:r w:rsidR="00FF6D74" w:rsidRPr="00B206A9">
        <w:t xml:space="preserve">, </w:t>
      </w:r>
      <w:r w:rsidR="009D5E78" w:rsidRPr="00B206A9">
        <w:t xml:space="preserve">while </w:t>
      </w:r>
      <w:r w:rsidR="00FF6D74" w:rsidRPr="00B206A9">
        <w:t>they rated themselves slightly but</w:t>
      </w:r>
      <w:r w:rsidR="009D5E78" w:rsidRPr="00B206A9">
        <w:t xml:space="preserve"> significant</w:t>
      </w:r>
      <w:r w:rsidR="00FF6D74" w:rsidRPr="00B206A9">
        <w:t xml:space="preserve"> higher than the 14-18 year olds (t(997) = -4.826 </w:t>
      </w:r>
      <w:r w:rsidR="00FF6D74" w:rsidRPr="00B206A9">
        <w:lastRenderedPageBreak/>
        <w:t>p = .000***. T</w:t>
      </w:r>
      <w:r w:rsidR="00423BE4" w:rsidRPr="00B206A9">
        <w:t xml:space="preserve">he four groups over </w:t>
      </w:r>
      <w:r w:rsidR="004247C3" w:rsidRPr="00B206A9">
        <w:t>25</w:t>
      </w:r>
      <w:r w:rsidR="00E37213" w:rsidRPr="00B206A9">
        <w:t xml:space="preserve"> years</w:t>
      </w:r>
      <w:r w:rsidR="00423BE4" w:rsidRPr="00B206A9">
        <w:t xml:space="preserve"> were not significantly different from each other. </w:t>
      </w:r>
      <w:r w:rsidR="00FF6D74" w:rsidRPr="00B206A9">
        <w:t>The oldest participants (60-71 years) were a minority and, therefore, we have to interpret their (not significant) higher ratings with caution.</w:t>
      </w:r>
    </w:p>
    <w:p w14:paraId="371E89F3" w14:textId="435B175C" w:rsidR="00EA0CDE" w:rsidRPr="00B206A9" w:rsidRDefault="006F7A1A" w:rsidP="00EA0CDE">
      <w:pPr>
        <w:spacing w:after="200" w:line="480" w:lineRule="auto"/>
        <w:jc w:val="center"/>
      </w:pPr>
      <w:r w:rsidRPr="00B206A9">
        <w:t>[INSERT FIGURE 3</w:t>
      </w:r>
      <w:r w:rsidR="00EA0CDE" w:rsidRPr="00B206A9">
        <w:t xml:space="preserve"> HERE]</w:t>
      </w:r>
    </w:p>
    <w:p w14:paraId="3870BE0E" w14:textId="1D7A9928" w:rsidR="00927778" w:rsidRPr="00B206A9" w:rsidRDefault="004617E6" w:rsidP="00AD3080">
      <w:pPr>
        <w:spacing w:line="480" w:lineRule="auto"/>
        <w:rPr>
          <w:b/>
          <w:bCs/>
          <w:i/>
        </w:rPr>
      </w:pPr>
      <w:r w:rsidRPr="00B206A9">
        <w:rPr>
          <w:b/>
          <w:bCs/>
          <w:i/>
        </w:rPr>
        <w:t>Predicting Happiness</w:t>
      </w:r>
    </w:p>
    <w:p w14:paraId="4B050AF2" w14:textId="5BB3EB2D" w:rsidR="00287002" w:rsidRPr="00B206A9" w:rsidRDefault="00423BE4" w:rsidP="0038747B">
      <w:pPr>
        <w:spacing w:line="480" w:lineRule="auto"/>
        <w:rPr>
          <w:bCs/>
        </w:rPr>
      </w:pPr>
      <w:r w:rsidRPr="00B206A9">
        <w:rPr>
          <w:bCs/>
        </w:rPr>
        <w:t xml:space="preserve">As </w:t>
      </w:r>
      <w:proofErr w:type="gramStart"/>
      <w:r w:rsidRPr="00B206A9">
        <w:rPr>
          <w:bCs/>
        </w:rPr>
        <w:t>we’ve</w:t>
      </w:r>
      <w:proofErr w:type="gramEnd"/>
      <w:r w:rsidRPr="00B206A9">
        <w:rPr>
          <w:bCs/>
        </w:rPr>
        <w:t xml:space="preserve"> seen, correlations of </w:t>
      </w:r>
      <w:r w:rsidR="00154E73" w:rsidRPr="00B206A9">
        <w:rPr>
          <w:bCs/>
        </w:rPr>
        <w:t>h</w:t>
      </w:r>
      <w:r w:rsidRPr="00B206A9">
        <w:rPr>
          <w:bCs/>
        </w:rPr>
        <w:t xml:space="preserve">appiness </w:t>
      </w:r>
      <w:r w:rsidR="00FC46F5" w:rsidRPr="00B206A9">
        <w:rPr>
          <w:bCs/>
        </w:rPr>
        <w:t>(</w:t>
      </w:r>
      <w:r w:rsidRPr="00B206A9">
        <w:rPr>
          <w:bCs/>
        </w:rPr>
        <w:t xml:space="preserve">and </w:t>
      </w:r>
      <w:r w:rsidR="00154E73" w:rsidRPr="00B206A9">
        <w:rPr>
          <w:bCs/>
        </w:rPr>
        <w:t>l</w:t>
      </w:r>
      <w:r w:rsidRPr="00B206A9">
        <w:rPr>
          <w:bCs/>
        </w:rPr>
        <w:t>ife-</w:t>
      </w:r>
      <w:r w:rsidR="00154E73" w:rsidRPr="00B206A9">
        <w:rPr>
          <w:bCs/>
        </w:rPr>
        <w:t>s</w:t>
      </w:r>
      <w:r w:rsidRPr="00B206A9">
        <w:rPr>
          <w:bCs/>
        </w:rPr>
        <w:t>atisfaction</w:t>
      </w:r>
      <w:r w:rsidR="00FC46F5" w:rsidRPr="00B206A9">
        <w:rPr>
          <w:bCs/>
        </w:rPr>
        <w:t>)</w:t>
      </w:r>
      <w:r w:rsidRPr="00B206A9">
        <w:rPr>
          <w:bCs/>
        </w:rPr>
        <w:t xml:space="preserve"> with several other variables</w:t>
      </w:r>
      <w:r w:rsidR="00AD2AD0" w:rsidRPr="00B206A9">
        <w:rPr>
          <w:bCs/>
        </w:rPr>
        <w:t xml:space="preserve"> (</w:t>
      </w:r>
      <w:r w:rsidR="00FC46F5" w:rsidRPr="00B206A9">
        <w:rPr>
          <w:bCs/>
        </w:rPr>
        <w:t xml:space="preserve">see </w:t>
      </w:r>
      <w:r w:rsidR="00AD2AD0" w:rsidRPr="00B206A9">
        <w:rPr>
          <w:bCs/>
        </w:rPr>
        <w:t>Table 2)</w:t>
      </w:r>
      <w:r w:rsidRPr="00B206A9">
        <w:rPr>
          <w:bCs/>
        </w:rPr>
        <w:t xml:space="preserve"> were high</w:t>
      </w:r>
      <w:r w:rsidR="00FC46F5" w:rsidRPr="00B206A9">
        <w:rPr>
          <w:bCs/>
        </w:rPr>
        <w:t xml:space="preserve"> and t-test</w:t>
      </w:r>
      <w:r w:rsidR="005C650C" w:rsidRPr="00B206A9">
        <w:rPr>
          <w:bCs/>
        </w:rPr>
        <w:t>s</w:t>
      </w:r>
      <w:r w:rsidR="00FC46F5" w:rsidRPr="00B206A9">
        <w:rPr>
          <w:bCs/>
        </w:rPr>
        <w:t xml:space="preserve"> also showed that </w:t>
      </w:r>
      <w:r w:rsidR="005C650C" w:rsidRPr="00B206A9">
        <w:rPr>
          <w:bCs/>
        </w:rPr>
        <w:t xml:space="preserve">there was differentiation in </w:t>
      </w:r>
      <w:r w:rsidR="00FC46F5" w:rsidRPr="00B206A9">
        <w:rPr>
          <w:bCs/>
        </w:rPr>
        <w:t xml:space="preserve">happiness </w:t>
      </w:r>
      <w:r w:rsidR="00EE0E45" w:rsidRPr="00B206A9">
        <w:rPr>
          <w:bCs/>
        </w:rPr>
        <w:t>ratings a</w:t>
      </w:r>
      <w:r w:rsidR="005C650C" w:rsidRPr="00B206A9">
        <w:rPr>
          <w:bCs/>
        </w:rPr>
        <w:t>cross</w:t>
      </w:r>
      <w:r w:rsidR="00FC46F5" w:rsidRPr="00B206A9">
        <w:rPr>
          <w:bCs/>
        </w:rPr>
        <w:t xml:space="preserve"> several factors (see Table 3). However</w:t>
      </w:r>
      <w:r w:rsidRPr="00B206A9">
        <w:rPr>
          <w:bCs/>
        </w:rPr>
        <w:t xml:space="preserve"> in order to establish which variables measured in the study provided the best predictors of the self-reported happiness of the participants</w:t>
      </w:r>
      <w:r w:rsidR="005C650C" w:rsidRPr="00B206A9">
        <w:rPr>
          <w:bCs/>
        </w:rPr>
        <w:t>,</w:t>
      </w:r>
      <w:r w:rsidR="00FC46F5" w:rsidRPr="00B206A9">
        <w:rPr>
          <w:bCs/>
        </w:rPr>
        <w:t xml:space="preserve"> further analysis in the form of</w:t>
      </w:r>
      <w:r w:rsidRPr="00B206A9">
        <w:rPr>
          <w:bCs/>
        </w:rPr>
        <w:t xml:space="preserve"> a </w:t>
      </w:r>
      <w:r w:rsidRPr="00B206A9">
        <w:rPr>
          <w:bCs/>
          <w:i/>
        </w:rPr>
        <w:t>Multiple Linear Regression</w:t>
      </w:r>
      <w:r w:rsidRPr="00B206A9">
        <w:rPr>
          <w:bCs/>
        </w:rPr>
        <w:t xml:space="preserve"> procedure was </w:t>
      </w:r>
      <w:r w:rsidR="00FC46F5" w:rsidRPr="00B206A9">
        <w:rPr>
          <w:bCs/>
        </w:rPr>
        <w:t>required</w:t>
      </w:r>
      <w:r w:rsidRPr="00B206A9">
        <w:rPr>
          <w:bCs/>
        </w:rPr>
        <w:t>. In this procedure</w:t>
      </w:r>
      <w:r w:rsidR="00154E73" w:rsidRPr="00B206A9">
        <w:rPr>
          <w:bCs/>
        </w:rPr>
        <w:t>,</w:t>
      </w:r>
      <w:r w:rsidRPr="00B206A9">
        <w:rPr>
          <w:bCs/>
        </w:rPr>
        <w:t xml:space="preserve"> all demographics</w:t>
      </w:r>
      <w:r w:rsidR="0071459A" w:rsidRPr="00B206A9">
        <w:rPr>
          <w:bCs/>
        </w:rPr>
        <w:t xml:space="preserve">, </w:t>
      </w:r>
      <w:r w:rsidRPr="00B206A9">
        <w:rPr>
          <w:bCs/>
        </w:rPr>
        <w:t>other relevant</w:t>
      </w:r>
      <w:r w:rsidR="001E2138" w:rsidRPr="00B206A9">
        <w:rPr>
          <w:bCs/>
        </w:rPr>
        <w:t xml:space="preserve"> </w:t>
      </w:r>
      <w:r w:rsidR="00FC46F5" w:rsidRPr="00B206A9">
        <w:rPr>
          <w:bCs/>
        </w:rPr>
        <w:t>factors</w:t>
      </w:r>
      <w:r w:rsidRPr="00B206A9">
        <w:rPr>
          <w:bCs/>
        </w:rPr>
        <w:t xml:space="preserve"> </w:t>
      </w:r>
      <w:r w:rsidR="001E2138" w:rsidRPr="00B206A9">
        <w:rPr>
          <w:bCs/>
        </w:rPr>
        <w:t>(see Table</w:t>
      </w:r>
      <w:r w:rsidR="00FC46F5" w:rsidRPr="00B206A9">
        <w:rPr>
          <w:bCs/>
        </w:rPr>
        <w:t>s 2 and</w:t>
      </w:r>
      <w:r w:rsidR="001E2138" w:rsidRPr="00B206A9">
        <w:rPr>
          <w:bCs/>
        </w:rPr>
        <w:t xml:space="preserve"> 3) </w:t>
      </w:r>
      <w:r w:rsidR="0071459A" w:rsidRPr="00B206A9">
        <w:rPr>
          <w:bCs/>
        </w:rPr>
        <w:t xml:space="preserve">and gender identity and sexual orientation factors </w:t>
      </w:r>
      <w:proofErr w:type="gramStart"/>
      <w:r w:rsidRPr="00B206A9">
        <w:rPr>
          <w:bCs/>
        </w:rPr>
        <w:t>were entered</w:t>
      </w:r>
      <w:proofErr w:type="gramEnd"/>
      <w:r w:rsidRPr="00B206A9">
        <w:rPr>
          <w:bCs/>
        </w:rPr>
        <w:t xml:space="preserve"> in a model to predict the variability in happiness scores.</w:t>
      </w:r>
      <w:r w:rsidR="001E2138" w:rsidRPr="00B206A9">
        <w:rPr>
          <w:bCs/>
        </w:rPr>
        <w:t xml:space="preserve"> </w:t>
      </w:r>
      <w:r w:rsidR="0071459A" w:rsidRPr="00B206A9">
        <w:rPr>
          <w:bCs/>
        </w:rPr>
        <w:t xml:space="preserve">Several variables </w:t>
      </w:r>
      <w:proofErr w:type="gramStart"/>
      <w:r w:rsidR="0071459A" w:rsidRPr="00B206A9">
        <w:rPr>
          <w:bCs/>
        </w:rPr>
        <w:t>were turned</w:t>
      </w:r>
      <w:proofErr w:type="gramEnd"/>
      <w:r w:rsidR="0071459A" w:rsidRPr="00B206A9">
        <w:rPr>
          <w:bCs/>
        </w:rPr>
        <w:t xml:space="preserve"> into dummy variables (yes/no) to accommodate the procedure. </w:t>
      </w:r>
      <w:r w:rsidR="00287002" w:rsidRPr="00B206A9">
        <w:rPr>
          <w:bCs/>
        </w:rPr>
        <w:t>Using the standard procedure, a</w:t>
      </w:r>
      <w:r w:rsidR="006F27DD" w:rsidRPr="00B206A9">
        <w:rPr>
          <w:bCs/>
        </w:rPr>
        <w:t xml:space="preserve">ll variables </w:t>
      </w:r>
      <w:proofErr w:type="gramStart"/>
      <w:r w:rsidR="006F27DD" w:rsidRPr="00B206A9">
        <w:rPr>
          <w:bCs/>
        </w:rPr>
        <w:t>were entered</w:t>
      </w:r>
      <w:proofErr w:type="gramEnd"/>
      <w:r w:rsidR="006F27DD" w:rsidRPr="00B206A9">
        <w:rPr>
          <w:bCs/>
        </w:rPr>
        <w:t xml:space="preserve"> simultaneously (Enter Mode). </w:t>
      </w:r>
      <w:r w:rsidR="00287002" w:rsidRPr="00B206A9">
        <w:rPr>
          <w:bCs/>
        </w:rPr>
        <w:t xml:space="preserve">All variables included </w:t>
      </w:r>
      <w:proofErr w:type="gramStart"/>
      <w:r w:rsidR="00287002" w:rsidRPr="00B206A9">
        <w:rPr>
          <w:bCs/>
        </w:rPr>
        <w:t>are listed</w:t>
      </w:r>
      <w:proofErr w:type="gramEnd"/>
      <w:r w:rsidR="00287002" w:rsidRPr="00B206A9">
        <w:rPr>
          <w:bCs/>
        </w:rPr>
        <w:t xml:space="preserve"> (see Table 4), </w:t>
      </w:r>
      <w:r w:rsidR="004617E6" w:rsidRPr="00B206A9">
        <w:rPr>
          <w:bCs/>
        </w:rPr>
        <w:t>but only the</w:t>
      </w:r>
      <w:r w:rsidR="00287002" w:rsidRPr="00B206A9">
        <w:rPr>
          <w:bCs/>
        </w:rPr>
        <w:t xml:space="preserve"> details for the four that are contributi</w:t>
      </w:r>
      <w:r w:rsidR="00820DB5" w:rsidRPr="00B206A9">
        <w:rPr>
          <w:bCs/>
        </w:rPr>
        <w:t>n</w:t>
      </w:r>
      <w:r w:rsidR="00287002" w:rsidRPr="00B206A9">
        <w:rPr>
          <w:bCs/>
        </w:rPr>
        <w:t>g</w:t>
      </w:r>
      <w:r w:rsidR="00820DB5" w:rsidRPr="00B206A9">
        <w:rPr>
          <w:bCs/>
        </w:rPr>
        <w:t xml:space="preserve"> significantly </w:t>
      </w:r>
      <w:r w:rsidR="00287002" w:rsidRPr="00B206A9">
        <w:rPr>
          <w:bCs/>
        </w:rPr>
        <w:t xml:space="preserve">are provided. </w:t>
      </w:r>
      <w:r w:rsidR="005C650C" w:rsidRPr="00B206A9">
        <w:rPr>
          <w:bCs/>
        </w:rPr>
        <w:t>Again</w:t>
      </w:r>
      <w:r w:rsidR="00057EB2" w:rsidRPr="00B206A9">
        <w:rPr>
          <w:bCs/>
        </w:rPr>
        <w:t>,</w:t>
      </w:r>
      <w:r w:rsidR="005C650C" w:rsidRPr="00B206A9">
        <w:rPr>
          <w:bCs/>
        </w:rPr>
        <w:t xml:space="preserve"> b</w:t>
      </w:r>
      <w:r w:rsidR="006F27DD" w:rsidRPr="00B206A9">
        <w:rPr>
          <w:bCs/>
        </w:rPr>
        <w:t>ecause</w:t>
      </w:r>
      <w:r w:rsidRPr="00B206A9">
        <w:rPr>
          <w:bCs/>
        </w:rPr>
        <w:t xml:space="preserve"> results for </w:t>
      </w:r>
      <w:r w:rsidR="00154E73" w:rsidRPr="00B206A9">
        <w:rPr>
          <w:bCs/>
        </w:rPr>
        <w:t>h</w:t>
      </w:r>
      <w:r w:rsidRPr="00B206A9">
        <w:rPr>
          <w:bCs/>
        </w:rPr>
        <w:t>appiness and</w:t>
      </w:r>
      <w:r w:rsidR="00154E73" w:rsidRPr="00B206A9">
        <w:rPr>
          <w:bCs/>
        </w:rPr>
        <w:t xml:space="preserve"> l</w:t>
      </w:r>
      <w:r w:rsidRPr="00B206A9">
        <w:rPr>
          <w:bCs/>
        </w:rPr>
        <w:t>ife-satisfaction were almost identical</w:t>
      </w:r>
      <w:r w:rsidR="006F27DD" w:rsidRPr="00B206A9">
        <w:rPr>
          <w:bCs/>
        </w:rPr>
        <w:t xml:space="preserve">, </w:t>
      </w:r>
      <w:r w:rsidRPr="00B206A9">
        <w:rPr>
          <w:bCs/>
        </w:rPr>
        <w:t>only</w:t>
      </w:r>
      <w:r w:rsidR="00D821C7" w:rsidRPr="00B206A9">
        <w:rPr>
          <w:bCs/>
        </w:rPr>
        <w:t xml:space="preserve"> the results for happiness </w:t>
      </w:r>
      <w:proofErr w:type="gramStart"/>
      <w:r w:rsidR="00D821C7" w:rsidRPr="00B206A9">
        <w:rPr>
          <w:bCs/>
        </w:rPr>
        <w:t xml:space="preserve">are </w:t>
      </w:r>
      <w:r w:rsidR="00C129A6" w:rsidRPr="00B206A9">
        <w:rPr>
          <w:bCs/>
        </w:rPr>
        <w:t>reported</w:t>
      </w:r>
      <w:proofErr w:type="gramEnd"/>
      <w:r w:rsidR="00FF6D74" w:rsidRPr="00B206A9">
        <w:rPr>
          <w:bCs/>
        </w:rPr>
        <w:t xml:space="preserve"> in the text (see Supplemental Materials)</w:t>
      </w:r>
      <w:r w:rsidR="00D821C7" w:rsidRPr="00B206A9">
        <w:rPr>
          <w:bCs/>
        </w:rPr>
        <w:t>.</w:t>
      </w:r>
      <w:r w:rsidR="001E2138" w:rsidRPr="00B206A9">
        <w:rPr>
          <w:bCs/>
        </w:rPr>
        <w:t xml:space="preserve"> </w:t>
      </w:r>
      <w:r w:rsidR="00287002" w:rsidRPr="00B206A9" w:rsidDel="00287002">
        <w:rPr>
          <w:bCs/>
        </w:rPr>
        <w:t xml:space="preserve"> </w:t>
      </w:r>
    </w:p>
    <w:p w14:paraId="0806B7FC" w14:textId="0B07326C" w:rsidR="007C5E0F" w:rsidRPr="00B206A9" w:rsidRDefault="00FC46F5" w:rsidP="006274DA">
      <w:pPr>
        <w:spacing w:line="480" w:lineRule="auto"/>
        <w:jc w:val="center"/>
        <w:rPr>
          <w:bCs/>
        </w:rPr>
      </w:pPr>
      <w:r w:rsidRPr="00B206A9">
        <w:rPr>
          <w:bCs/>
        </w:rPr>
        <w:t>[INSERT TABLE 4</w:t>
      </w:r>
      <w:r w:rsidR="007C5E0F" w:rsidRPr="00B206A9">
        <w:rPr>
          <w:bCs/>
        </w:rPr>
        <w:t>]</w:t>
      </w:r>
    </w:p>
    <w:p w14:paraId="2F6FFE0D" w14:textId="02872528" w:rsidR="00E26DE2" w:rsidRPr="00B206A9" w:rsidRDefault="00287002">
      <w:pPr>
        <w:spacing w:line="480" w:lineRule="auto"/>
        <w:rPr>
          <w:bCs/>
        </w:rPr>
      </w:pPr>
      <w:r w:rsidRPr="00B206A9">
        <w:rPr>
          <w:bCs/>
        </w:rPr>
        <w:t xml:space="preserve">The outcomes confirm that happiness was to a significant extent explained by other variables in the survey. The overall model succeeded in explaining </w:t>
      </w:r>
      <w:r w:rsidR="004247C3" w:rsidRPr="00B206A9">
        <w:rPr>
          <w:bCs/>
        </w:rPr>
        <w:t>61</w:t>
      </w:r>
      <w:r w:rsidRPr="00B206A9">
        <w:rPr>
          <w:bCs/>
        </w:rPr>
        <w:t>% of the variance in happiness (</w:t>
      </w:r>
      <w:r w:rsidRPr="00B206A9">
        <w:rPr>
          <w:bCs/>
          <w:i/>
          <w:iCs/>
        </w:rPr>
        <w:t>R</w:t>
      </w:r>
      <w:r w:rsidRPr="00B206A9">
        <w:rPr>
          <w:bCs/>
          <w:vertAlign w:val="superscript"/>
        </w:rPr>
        <w:t>2</w:t>
      </w:r>
      <w:r w:rsidRPr="00B206A9">
        <w:rPr>
          <w:bCs/>
        </w:rPr>
        <w:t xml:space="preserve"> =.61, </w:t>
      </w:r>
      <w:proofErr w:type="gramStart"/>
      <w:r w:rsidRPr="00B206A9">
        <w:rPr>
          <w:bCs/>
          <w:i/>
          <w:iCs/>
        </w:rPr>
        <w:t>F</w:t>
      </w:r>
      <w:r w:rsidRPr="00B206A9">
        <w:rPr>
          <w:bCs/>
        </w:rPr>
        <w:t>(</w:t>
      </w:r>
      <w:proofErr w:type="gramEnd"/>
      <w:r w:rsidRPr="00B206A9">
        <w:rPr>
          <w:bCs/>
        </w:rPr>
        <w:t xml:space="preserve">31, 1467) = 25.293, </w:t>
      </w:r>
      <w:r w:rsidRPr="00B206A9">
        <w:rPr>
          <w:bCs/>
          <w:i/>
          <w:iCs/>
        </w:rPr>
        <w:t>p</w:t>
      </w:r>
      <w:r w:rsidRPr="00B206A9">
        <w:rPr>
          <w:bCs/>
        </w:rPr>
        <w:t xml:space="preserve"> = .000***)</w:t>
      </w:r>
      <w:r w:rsidR="004617E6" w:rsidRPr="00B206A9">
        <w:rPr>
          <w:bCs/>
        </w:rPr>
        <w:t>.</w:t>
      </w:r>
      <w:r w:rsidRPr="00B206A9">
        <w:rPr>
          <w:bCs/>
        </w:rPr>
        <w:t xml:space="preserve"> This is a </w:t>
      </w:r>
      <w:r w:rsidR="00057EB2" w:rsidRPr="00B206A9">
        <w:rPr>
          <w:bCs/>
        </w:rPr>
        <w:t>major</w:t>
      </w:r>
      <w:r w:rsidRPr="00B206A9">
        <w:rPr>
          <w:bCs/>
        </w:rPr>
        <w:t xml:space="preserve"> </w:t>
      </w:r>
      <w:r w:rsidR="00D46F75" w:rsidRPr="00B206A9">
        <w:rPr>
          <w:bCs/>
        </w:rPr>
        <w:t>outcome</w:t>
      </w:r>
      <w:r w:rsidRPr="00B206A9">
        <w:rPr>
          <w:bCs/>
        </w:rPr>
        <w:t xml:space="preserve"> and suggests that the main predictors for happiness </w:t>
      </w:r>
      <w:proofErr w:type="gramStart"/>
      <w:r w:rsidRPr="00B206A9">
        <w:rPr>
          <w:bCs/>
        </w:rPr>
        <w:t>were captured and contained within the survey</w:t>
      </w:r>
      <w:proofErr w:type="gramEnd"/>
      <w:r w:rsidRPr="00B206A9">
        <w:rPr>
          <w:bCs/>
        </w:rPr>
        <w:t xml:space="preserve">. </w:t>
      </w:r>
      <w:r w:rsidR="006D4392" w:rsidRPr="00B206A9">
        <w:rPr>
          <w:bCs/>
        </w:rPr>
        <w:t>S</w:t>
      </w:r>
      <w:r w:rsidR="00423BE4" w:rsidRPr="00B206A9">
        <w:rPr>
          <w:bCs/>
        </w:rPr>
        <w:t>elf-esteem as measured with the Rosenberg scale was the main predictor. By itself</w:t>
      </w:r>
      <w:r w:rsidR="00D1515C" w:rsidRPr="00B206A9">
        <w:rPr>
          <w:bCs/>
        </w:rPr>
        <w:t>,</w:t>
      </w:r>
      <w:r w:rsidR="00423BE4" w:rsidRPr="00B206A9">
        <w:rPr>
          <w:bCs/>
        </w:rPr>
        <w:t xml:space="preserve"> it predicted 51% of the happiness variability. The higher the self-esteem, the higher the happiness rating. </w:t>
      </w:r>
      <w:r w:rsidR="00423BE4" w:rsidRPr="00B206A9">
        <w:rPr>
          <w:bCs/>
        </w:rPr>
        <w:lastRenderedPageBreak/>
        <w:t>Furthermore, the DASS-21 depression scale was a significant predictor</w:t>
      </w:r>
      <w:r w:rsidR="00820DB5" w:rsidRPr="00B206A9">
        <w:rPr>
          <w:bCs/>
        </w:rPr>
        <w:t xml:space="preserve">. </w:t>
      </w:r>
      <w:r w:rsidR="00423BE4" w:rsidRPr="00B206A9">
        <w:rPr>
          <w:bCs/>
        </w:rPr>
        <w:t>The lower the depression score, the higher the happiness rating. Together with self-esteem, depression predicted almost 58% of the variance in happiness. Only two other variables added significantly to the prediction</w:t>
      </w:r>
      <w:r w:rsidR="00820DB5" w:rsidRPr="00B206A9">
        <w:rPr>
          <w:bCs/>
        </w:rPr>
        <w:t>,</w:t>
      </w:r>
      <w:r w:rsidR="00423BE4" w:rsidRPr="00B206A9">
        <w:rPr>
          <w:bCs/>
        </w:rPr>
        <w:t xml:space="preserve"> althou</w:t>
      </w:r>
      <w:r w:rsidR="004247C3" w:rsidRPr="00B206A9">
        <w:rPr>
          <w:bCs/>
        </w:rPr>
        <w:t>gh in small measure (a further 3</w:t>
      </w:r>
      <w:r w:rsidR="00423BE4" w:rsidRPr="00B206A9">
        <w:rPr>
          <w:bCs/>
        </w:rPr>
        <w:t xml:space="preserve">%). These were </w:t>
      </w:r>
      <w:r w:rsidR="00820DB5" w:rsidRPr="00B206A9">
        <w:rPr>
          <w:bCs/>
        </w:rPr>
        <w:t xml:space="preserve">relationship status and age. </w:t>
      </w:r>
      <w:r w:rsidR="00423BE4" w:rsidRPr="00B206A9">
        <w:rPr>
          <w:bCs/>
        </w:rPr>
        <w:t xml:space="preserve">This suggests that </w:t>
      </w:r>
      <w:r w:rsidR="00820DB5" w:rsidRPr="00B206A9">
        <w:rPr>
          <w:bCs/>
        </w:rPr>
        <w:t>those in a relationship</w:t>
      </w:r>
      <w:r w:rsidRPr="00B206A9">
        <w:rPr>
          <w:bCs/>
        </w:rPr>
        <w:t xml:space="preserve"> (see also Table 3) were happier</w:t>
      </w:r>
      <w:r w:rsidR="005B51B7" w:rsidRPr="00B206A9">
        <w:rPr>
          <w:bCs/>
        </w:rPr>
        <w:t>,</w:t>
      </w:r>
      <w:r w:rsidR="00820DB5" w:rsidRPr="00B206A9">
        <w:rPr>
          <w:bCs/>
        </w:rPr>
        <w:t xml:space="preserve"> and</w:t>
      </w:r>
      <w:r w:rsidRPr="00B206A9">
        <w:rPr>
          <w:bCs/>
        </w:rPr>
        <w:t xml:space="preserve"> confirms in particular the lower degrees of happiness in</w:t>
      </w:r>
      <w:r w:rsidR="00820DB5" w:rsidRPr="00B206A9">
        <w:rPr>
          <w:bCs/>
        </w:rPr>
        <w:t xml:space="preserve"> </w:t>
      </w:r>
      <w:r w:rsidRPr="00B206A9">
        <w:rPr>
          <w:bCs/>
        </w:rPr>
        <w:t xml:space="preserve">younger </w:t>
      </w:r>
      <w:r w:rsidR="00423BE4" w:rsidRPr="00B206A9">
        <w:rPr>
          <w:bCs/>
        </w:rPr>
        <w:t xml:space="preserve">participants </w:t>
      </w:r>
      <w:r w:rsidR="00FF2C62" w:rsidRPr="00B206A9">
        <w:rPr>
          <w:bCs/>
        </w:rPr>
        <w:t>(see Figure 3</w:t>
      </w:r>
      <w:r w:rsidRPr="00B206A9">
        <w:rPr>
          <w:bCs/>
        </w:rPr>
        <w:t>)</w:t>
      </w:r>
      <w:r w:rsidR="00970BB6" w:rsidRPr="00B206A9">
        <w:rPr>
          <w:bCs/>
        </w:rPr>
        <w:t xml:space="preserve">. It should be noted though that the non-linear relationship between age groups and happiness identified in the above </w:t>
      </w:r>
      <w:proofErr w:type="gramStart"/>
      <w:r w:rsidR="00970BB6" w:rsidRPr="00B206A9">
        <w:rPr>
          <w:bCs/>
        </w:rPr>
        <w:t>will</w:t>
      </w:r>
      <w:proofErr w:type="gramEnd"/>
      <w:r w:rsidR="00970BB6" w:rsidRPr="00B206A9">
        <w:rPr>
          <w:bCs/>
        </w:rPr>
        <w:t xml:space="preserve"> have</w:t>
      </w:r>
      <w:r w:rsidR="00DD0A73" w:rsidRPr="00B206A9">
        <w:rPr>
          <w:bCs/>
        </w:rPr>
        <w:t xml:space="preserve"> reduced the</w:t>
      </w:r>
      <w:r w:rsidR="00234FA4" w:rsidRPr="00B206A9">
        <w:rPr>
          <w:bCs/>
        </w:rPr>
        <w:t xml:space="preserve"> overall</w:t>
      </w:r>
      <w:r w:rsidR="00DD0A73" w:rsidRPr="00B206A9">
        <w:rPr>
          <w:bCs/>
        </w:rPr>
        <w:t xml:space="preserve"> impact of the factor age in the equation.</w:t>
      </w:r>
      <w:r w:rsidR="00423BE4" w:rsidRPr="00B206A9">
        <w:rPr>
          <w:bCs/>
        </w:rPr>
        <w:t xml:space="preserve"> </w:t>
      </w:r>
      <w:r w:rsidR="00FF2C62" w:rsidRPr="00B206A9">
        <w:rPr>
          <w:bCs/>
        </w:rPr>
        <w:t>W</w:t>
      </w:r>
      <w:r w:rsidR="00423BE4" w:rsidRPr="00B206A9">
        <w:rPr>
          <w:bCs/>
        </w:rPr>
        <w:t xml:space="preserve">hile </w:t>
      </w:r>
      <w:r w:rsidR="00804AAE" w:rsidRPr="00B206A9">
        <w:rPr>
          <w:bCs/>
        </w:rPr>
        <w:t xml:space="preserve">substantially </w:t>
      </w:r>
      <w:r w:rsidR="00423BE4" w:rsidRPr="00B206A9">
        <w:rPr>
          <w:bCs/>
        </w:rPr>
        <w:t xml:space="preserve">correlated with happiness, </w:t>
      </w:r>
      <w:r w:rsidR="00804AAE" w:rsidRPr="00B206A9">
        <w:rPr>
          <w:bCs/>
        </w:rPr>
        <w:t xml:space="preserve">anxiety and </w:t>
      </w:r>
      <w:r w:rsidR="00423BE4" w:rsidRPr="00B206A9">
        <w:rPr>
          <w:bCs/>
        </w:rPr>
        <w:t xml:space="preserve">stress scores </w:t>
      </w:r>
      <w:r w:rsidR="00804AAE" w:rsidRPr="00B206A9">
        <w:rPr>
          <w:bCs/>
        </w:rPr>
        <w:t xml:space="preserve">(see Table 2) </w:t>
      </w:r>
      <w:r w:rsidR="00423BE4" w:rsidRPr="00B206A9">
        <w:rPr>
          <w:bCs/>
        </w:rPr>
        <w:t>did not add to the prediction of happiness</w:t>
      </w:r>
      <w:r w:rsidR="00804AAE" w:rsidRPr="00B206A9">
        <w:rPr>
          <w:bCs/>
        </w:rPr>
        <w:t>,</w:t>
      </w:r>
      <w:r w:rsidR="00423BE4" w:rsidRPr="00B206A9">
        <w:rPr>
          <w:bCs/>
        </w:rPr>
        <w:t xml:space="preserve"> once depression and self-esteem </w:t>
      </w:r>
      <w:proofErr w:type="gramStart"/>
      <w:r w:rsidR="00423BE4" w:rsidRPr="00B206A9">
        <w:rPr>
          <w:bCs/>
        </w:rPr>
        <w:t>had been taken</w:t>
      </w:r>
      <w:proofErr w:type="gramEnd"/>
      <w:r w:rsidR="00423BE4" w:rsidRPr="00B206A9">
        <w:rPr>
          <w:bCs/>
        </w:rPr>
        <w:t xml:space="preserve"> into account. </w:t>
      </w:r>
      <w:r w:rsidR="00A10A30" w:rsidRPr="00B206A9">
        <w:rPr>
          <w:bCs/>
        </w:rPr>
        <w:t>Similarly, d</w:t>
      </w:r>
      <w:r w:rsidR="00423BE4" w:rsidRPr="00B206A9">
        <w:rPr>
          <w:bCs/>
        </w:rPr>
        <w:t>rinking</w:t>
      </w:r>
      <w:r w:rsidR="00804AAE" w:rsidRPr="00B206A9">
        <w:rPr>
          <w:bCs/>
        </w:rPr>
        <w:t xml:space="preserve"> or drug taking</w:t>
      </w:r>
      <w:r w:rsidR="00423BE4" w:rsidRPr="00B206A9">
        <w:rPr>
          <w:bCs/>
        </w:rPr>
        <w:t xml:space="preserve"> habits, </w:t>
      </w:r>
      <w:r w:rsidR="008A08E3" w:rsidRPr="00B206A9">
        <w:rPr>
          <w:bCs/>
        </w:rPr>
        <w:t xml:space="preserve">concerns about eating, </w:t>
      </w:r>
      <w:r w:rsidR="00423BE4" w:rsidRPr="00B206A9">
        <w:rPr>
          <w:bCs/>
        </w:rPr>
        <w:t>self-harm experiences</w:t>
      </w:r>
      <w:r w:rsidR="00804AAE" w:rsidRPr="00B206A9">
        <w:rPr>
          <w:bCs/>
        </w:rPr>
        <w:t xml:space="preserve">, </w:t>
      </w:r>
      <w:r w:rsidR="00820DB5" w:rsidRPr="00B206A9">
        <w:rPr>
          <w:bCs/>
        </w:rPr>
        <w:t xml:space="preserve">attempted </w:t>
      </w:r>
      <w:r w:rsidR="00423BE4" w:rsidRPr="00B206A9">
        <w:rPr>
          <w:bCs/>
        </w:rPr>
        <w:t xml:space="preserve">suicide, </w:t>
      </w:r>
      <w:r w:rsidR="004247C3" w:rsidRPr="00B206A9">
        <w:rPr>
          <w:bCs/>
        </w:rPr>
        <w:t>coping styles, and comfort with gender identity or sexual orientation</w:t>
      </w:r>
      <w:r w:rsidRPr="00B206A9">
        <w:rPr>
          <w:bCs/>
        </w:rPr>
        <w:t xml:space="preserve">, </w:t>
      </w:r>
      <w:r w:rsidR="00423BE4" w:rsidRPr="00B206A9">
        <w:rPr>
          <w:bCs/>
        </w:rPr>
        <w:t xml:space="preserve">did not add to the prediction of happiness. </w:t>
      </w:r>
    </w:p>
    <w:p w14:paraId="0FD259D6" w14:textId="295E0EAC" w:rsidR="00E509DC" w:rsidRPr="00B206A9" w:rsidRDefault="00E509DC" w:rsidP="00E509DC">
      <w:pPr>
        <w:spacing w:after="200" w:line="480" w:lineRule="auto"/>
        <w:rPr>
          <w:rFonts w:eastAsia="Times New Roman"/>
        </w:rPr>
      </w:pPr>
      <w:r w:rsidRPr="00B206A9">
        <w:rPr>
          <w:bCs/>
        </w:rPr>
        <w:t xml:space="preserve">In summary, </w:t>
      </w:r>
      <w:r w:rsidRPr="00B206A9">
        <w:rPr>
          <w:rFonts w:eastAsia="Times New Roman"/>
        </w:rPr>
        <w:t xml:space="preserve">the quantitative findings highlight that happiness and life-satisfaction as measured in the study generated almost identical findings. </w:t>
      </w:r>
      <w:r w:rsidRPr="00B206A9">
        <w:t xml:space="preserve">Results also show that within the LGBTI population, the TI </w:t>
      </w:r>
      <w:proofErr w:type="gramStart"/>
      <w:r w:rsidRPr="00B206A9">
        <w:t>groups</w:t>
      </w:r>
      <w:proofErr w:type="gramEnd"/>
      <w:r w:rsidRPr="00B206A9">
        <w:t xml:space="preserve"> shows significantly lowe</w:t>
      </w:r>
      <w:r w:rsidR="00FF2C62" w:rsidRPr="00B206A9">
        <w:t xml:space="preserve">r happiness than the LGB groups, and younger participants (14 to 18, followed by 19 to 25) were least happy, while over 25 differences were not significant. </w:t>
      </w:r>
      <w:r w:rsidRPr="00B206A9">
        <w:t xml:space="preserve">Furthermore, several other factors (see Table 2 and 3) </w:t>
      </w:r>
      <w:proofErr w:type="gramStart"/>
      <w:r w:rsidR="00114E37" w:rsidRPr="00B206A9">
        <w:t>were related</w:t>
      </w:r>
      <w:proofErr w:type="gramEnd"/>
      <w:r w:rsidR="00114E37" w:rsidRPr="00B206A9">
        <w:t xml:space="preserve"> to</w:t>
      </w:r>
      <w:r w:rsidRPr="00B206A9">
        <w:t xml:space="preserve"> significant differences in happiness ratings. However, </w:t>
      </w:r>
      <w:r w:rsidR="00DB0CC7" w:rsidRPr="00B206A9">
        <w:t xml:space="preserve">only </w:t>
      </w:r>
      <w:r w:rsidRPr="00B206A9">
        <w:t xml:space="preserve">self-esteem, depression, and to a lesser extent relationship status and age </w:t>
      </w:r>
      <w:r w:rsidR="00DB0CC7" w:rsidRPr="00B206A9">
        <w:t>were significant predictors of happiness</w:t>
      </w:r>
      <w:r w:rsidRPr="00B206A9">
        <w:t xml:space="preserve">. </w:t>
      </w:r>
    </w:p>
    <w:p w14:paraId="154910B9" w14:textId="2F133B30" w:rsidR="00E509DC" w:rsidRPr="00B206A9" w:rsidRDefault="00E509DC">
      <w:pPr>
        <w:spacing w:line="480" w:lineRule="auto"/>
        <w:rPr>
          <w:bCs/>
        </w:rPr>
      </w:pPr>
    </w:p>
    <w:p w14:paraId="77C2CC79" w14:textId="216D235A" w:rsidR="00423BE4" w:rsidRPr="00B206A9" w:rsidRDefault="00927778" w:rsidP="00AD3080">
      <w:pPr>
        <w:spacing w:after="200" w:line="360" w:lineRule="auto"/>
        <w:rPr>
          <w:rFonts w:eastAsia="Times New Roman"/>
          <w:b/>
          <w:bCs/>
          <w:lang w:eastAsia="en-IE"/>
        </w:rPr>
      </w:pPr>
      <w:r w:rsidRPr="00B206A9">
        <w:rPr>
          <w:b/>
        </w:rPr>
        <w:t>QUALITATIVE RESULTS</w:t>
      </w:r>
      <w:r w:rsidRPr="00B206A9">
        <w:rPr>
          <w:b/>
          <w:i/>
        </w:rPr>
        <w:t xml:space="preserve"> </w:t>
      </w:r>
    </w:p>
    <w:p w14:paraId="2294AA47" w14:textId="697E7E16" w:rsidR="00900826" w:rsidRPr="00B206A9" w:rsidRDefault="00423BE4" w:rsidP="00AD3080">
      <w:pPr>
        <w:spacing w:line="480" w:lineRule="auto"/>
        <w:rPr>
          <w:rFonts w:eastAsia="Times New Roman"/>
          <w:bCs/>
          <w:lang w:eastAsia="en-IE"/>
        </w:rPr>
      </w:pPr>
      <w:r w:rsidRPr="00B206A9">
        <w:t>Of the 2</w:t>
      </w:r>
      <w:r w:rsidR="00A00D0C" w:rsidRPr="00B206A9">
        <w:t>,</w:t>
      </w:r>
      <w:r w:rsidRPr="00B206A9">
        <w:t>264 respondents, 1</w:t>
      </w:r>
      <w:r w:rsidR="00A00D0C" w:rsidRPr="00B206A9">
        <w:t>,</w:t>
      </w:r>
      <w:r w:rsidRPr="00B206A9">
        <w:t>308 (58%) answered the open</w:t>
      </w:r>
      <w:r w:rsidR="00A00D0C" w:rsidRPr="00B206A9">
        <w:t>-ended</w:t>
      </w:r>
      <w:r w:rsidRPr="00B206A9">
        <w:t xml:space="preserve"> question: </w:t>
      </w:r>
      <w:r w:rsidR="00A00D0C" w:rsidRPr="00B206A9">
        <w:t>‘</w:t>
      </w:r>
      <w:r w:rsidR="00536747" w:rsidRPr="00B206A9">
        <w:rPr>
          <w:rFonts w:eastAsia="Times New Roman"/>
        </w:rPr>
        <w:t>What makes you happy or proud about being LGBTI?</w:t>
      </w:r>
      <w:r w:rsidR="00A00D0C" w:rsidRPr="00B206A9">
        <w:t>’</w:t>
      </w:r>
      <w:r w:rsidRPr="00B206A9">
        <w:t xml:space="preserve"> </w:t>
      </w:r>
      <w:r w:rsidR="002D1A50" w:rsidRPr="00B206A9">
        <w:t xml:space="preserve">All LGBTI groups </w:t>
      </w:r>
      <w:proofErr w:type="gramStart"/>
      <w:r w:rsidR="00DA5032" w:rsidRPr="00B206A9">
        <w:t>were represented</w:t>
      </w:r>
      <w:proofErr w:type="gramEnd"/>
      <w:r w:rsidR="00DA5032" w:rsidRPr="00B206A9">
        <w:t xml:space="preserve"> among the responses </w:t>
      </w:r>
      <w:r w:rsidR="005737C3" w:rsidRPr="00B206A9">
        <w:t>approximately</w:t>
      </w:r>
      <w:r w:rsidR="00DA5032" w:rsidRPr="00B206A9">
        <w:t xml:space="preserve"> in the same proportions as in the overall sample.</w:t>
      </w:r>
      <w:r w:rsidR="005737C3" w:rsidRPr="00B206A9">
        <w:t xml:space="preserve"> </w:t>
      </w:r>
      <w:proofErr w:type="gramStart"/>
      <w:r w:rsidR="005737C3" w:rsidRPr="00B206A9">
        <w:t>And</w:t>
      </w:r>
      <w:proofErr w:type="gramEnd"/>
      <w:r w:rsidR="005737C3" w:rsidRPr="00B206A9">
        <w:t xml:space="preserve"> there were no </w:t>
      </w:r>
      <w:r w:rsidR="005737C3" w:rsidRPr="00B206A9">
        <w:lastRenderedPageBreak/>
        <w:t xml:space="preserve">significant differences in </w:t>
      </w:r>
      <w:r w:rsidR="00536747" w:rsidRPr="00B206A9">
        <w:t xml:space="preserve">the quantitative </w:t>
      </w:r>
      <w:r w:rsidR="005737C3" w:rsidRPr="00B206A9">
        <w:t xml:space="preserve">ratings of happiness and life-satisfaction between those who answered the open-ended question and those who did not. </w:t>
      </w:r>
      <w:r w:rsidR="00536747" w:rsidRPr="00B206A9">
        <w:t xml:space="preserve">This is important because it highlights that those who responded to this question were </w:t>
      </w:r>
      <w:proofErr w:type="gramStart"/>
      <w:r w:rsidR="00536747" w:rsidRPr="00B206A9">
        <w:t>not</w:t>
      </w:r>
      <w:proofErr w:type="gramEnd"/>
      <w:r w:rsidR="00536747" w:rsidRPr="00B206A9">
        <w:t xml:space="preserve"> </w:t>
      </w:r>
      <w:proofErr w:type="gramStart"/>
      <w:r w:rsidR="00536747" w:rsidRPr="00B206A9">
        <w:t>happier</w:t>
      </w:r>
      <w:proofErr w:type="gramEnd"/>
      <w:r w:rsidR="00536747" w:rsidRPr="00B206A9">
        <w:t xml:space="preserve"> or unhappier than those who did not. </w:t>
      </w:r>
      <w:r w:rsidRPr="00B206A9">
        <w:t xml:space="preserve">Many of the responses were very </w:t>
      </w:r>
      <w:proofErr w:type="gramStart"/>
      <w:r w:rsidRPr="00B206A9">
        <w:t>well</w:t>
      </w:r>
      <w:r w:rsidR="00A86427" w:rsidRPr="00B206A9">
        <w:t>-</w:t>
      </w:r>
      <w:r w:rsidRPr="00B206A9">
        <w:t>articulated</w:t>
      </w:r>
      <w:proofErr w:type="gramEnd"/>
      <w:r w:rsidRPr="00B206A9">
        <w:t xml:space="preserve"> and suggested that much thought had been given to provide rich, nuanced and intricately reflective answers. </w:t>
      </w:r>
      <w:r w:rsidRPr="00B206A9">
        <w:rPr>
          <w:rFonts w:eastAsia="Times New Roman"/>
          <w:bCs/>
          <w:lang w:eastAsia="en-IE"/>
        </w:rPr>
        <w:t xml:space="preserve">The main emerging themes </w:t>
      </w:r>
      <w:proofErr w:type="gramStart"/>
      <w:r w:rsidRPr="00B206A9">
        <w:rPr>
          <w:rFonts w:eastAsia="Times New Roman"/>
          <w:bCs/>
          <w:lang w:eastAsia="en-IE"/>
        </w:rPr>
        <w:t>have been grouped</w:t>
      </w:r>
      <w:proofErr w:type="gramEnd"/>
      <w:r w:rsidRPr="00B206A9">
        <w:rPr>
          <w:rFonts w:eastAsia="Times New Roman"/>
          <w:bCs/>
          <w:lang w:eastAsia="en-IE"/>
        </w:rPr>
        <w:t xml:space="preserve"> in three sections</w:t>
      </w:r>
      <w:r w:rsidR="004247C3" w:rsidRPr="00B206A9">
        <w:rPr>
          <w:rFonts w:eastAsia="Times New Roman"/>
          <w:bCs/>
          <w:lang w:eastAsia="en-IE"/>
        </w:rPr>
        <w:t xml:space="preserve"> (see Table 5</w:t>
      </w:r>
      <w:r w:rsidRPr="00B206A9">
        <w:rPr>
          <w:rFonts w:eastAsia="Times New Roman"/>
          <w:bCs/>
          <w:lang w:eastAsia="en-IE"/>
        </w:rPr>
        <w:t>). Following this, two sections address the responses that ‘questioned the question</w:t>
      </w:r>
      <w:r w:rsidR="0005613C" w:rsidRPr="00B206A9">
        <w:rPr>
          <w:rFonts w:eastAsia="Times New Roman"/>
          <w:bCs/>
          <w:lang w:eastAsia="en-IE"/>
        </w:rPr>
        <w:t>’</w:t>
      </w:r>
      <w:r w:rsidRPr="00B206A9">
        <w:rPr>
          <w:rFonts w:eastAsia="Times New Roman"/>
          <w:bCs/>
          <w:lang w:eastAsia="en-IE"/>
        </w:rPr>
        <w:t>. Finally, some of the responses contained contradictory element</w:t>
      </w:r>
      <w:r w:rsidR="0005613C" w:rsidRPr="00B206A9">
        <w:rPr>
          <w:rFonts w:eastAsia="Times New Roman"/>
          <w:bCs/>
          <w:lang w:eastAsia="en-IE"/>
        </w:rPr>
        <w:t>s</w:t>
      </w:r>
      <w:r w:rsidRPr="00B206A9">
        <w:rPr>
          <w:rFonts w:eastAsia="Times New Roman"/>
          <w:bCs/>
          <w:lang w:eastAsia="en-IE"/>
        </w:rPr>
        <w:t xml:space="preserve">, or were complex or particularly comprehensive. A selection of these answers </w:t>
      </w:r>
      <w:proofErr w:type="gramStart"/>
      <w:r w:rsidRPr="00B206A9">
        <w:rPr>
          <w:rFonts w:eastAsia="Times New Roman"/>
          <w:bCs/>
          <w:lang w:eastAsia="en-IE"/>
        </w:rPr>
        <w:t>is presented</w:t>
      </w:r>
      <w:proofErr w:type="gramEnd"/>
      <w:r w:rsidRPr="00B206A9">
        <w:rPr>
          <w:rFonts w:eastAsia="Times New Roman"/>
          <w:bCs/>
          <w:lang w:eastAsia="en-IE"/>
        </w:rPr>
        <w:t xml:space="preserve"> at the end.</w:t>
      </w:r>
      <w:r w:rsidR="009D7749" w:rsidRPr="00B206A9">
        <w:rPr>
          <w:rFonts w:eastAsia="Times New Roman"/>
          <w:bCs/>
          <w:lang w:eastAsia="en-IE"/>
        </w:rPr>
        <w:t xml:space="preserve"> Quotes </w:t>
      </w:r>
      <w:proofErr w:type="gramStart"/>
      <w:r w:rsidR="009D7749" w:rsidRPr="00B206A9">
        <w:rPr>
          <w:rFonts w:eastAsia="Times New Roman"/>
          <w:bCs/>
          <w:lang w:eastAsia="en-IE"/>
        </w:rPr>
        <w:t>are used</w:t>
      </w:r>
      <w:proofErr w:type="gramEnd"/>
      <w:r w:rsidR="009D7749" w:rsidRPr="00B206A9">
        <w:rPr>
          <w:rFonts w:eastAsia="Times New Roman"/>
          <w:bCs/>
          <w:lang w:eastAsia="en-IE"/>
        </w:rPr>
        <w:t xml:space="preserve"> to illustrate each theme, with participant identifiers included. Each identifier includes</w:t>
      </w:r>
      <w:r w:rsidR="008E5D50" w:rsidRPr="00B206A9">
        <w:rPr>
          <w:rFonts w:eastAsia="Times New Roman"/>
          <w:bCs/>
          <w:lang w:eastAsia="en-IE"/>
        </w:rPr>
        <w:t xml:space="preserve"> (in this order):</w:t>
      </w:r>
      <w:r w:rsidR="009D7749" w:rsidRPr="00B206A9">
        <w:rPr>
          <w:rFonts w:eastAsia="Times New Roman"/>
          <w:bCs/>
          <w:lang w:eastAsia="en-IE"/>
        </w:rPr>
        <w:t xml:space="preserve"> </w:t>
      </w:r>
      <w:r w:rsidR="00976CE0" w:rsidRPr="00B206A9">
        <w:rPr>
          <w:rFonts w:eastAsia="Times New Roman"/>
          <w:bCs/>
          <w:lang w:eastAsia="en-IE"/>
        </w:rPr>
        <w:t xml:space="preserve">the participant number, </w:t>
      </w:r>
      <w:r w:rsidR="009D7749" w:rsidRPr="00B206A9">
        <w:rPr>
          <w:rFonts w:eastAsia="Times New Roman"/>
          <w:bCs/>
          <w:lang w:eastAsia="en-IE"/>
        </w:rPr>
        <w:t xml:space="preserve">gender identity, sexual orientation, </w:t>
      </w:r>
      <w:r w:rsidR="00976CE0" w:rsidRPr="00B206A9">
        <w:rPr>
          <w:rFonts w:eastAsia="Times New Roman"/>
          <w:bCs/>
          <w:lang w:eastAsia="en-IE"/>
        </w:rPr>
        <w:t>and age of the participant</w:t>
      </w:r>
      <w:r w:rsidR="009D7749" w:rsidRPr="00B206A9">
        <w:rPr>
          <w:rFonts w:eastAsia="Times New Roman"/>
          <w:bCs/>
          <w:lang w:eastAsia="en-IE"/>
        </w:rPr>
        <w:t>.</w:t>
      </w:r>
    </w:p>
    <w:p w14:paraId="3C553C69" w14:textId="6EE761AE" w:rsidR="00423BE4" w:rsidRPr="00B206A9" w:rsidRDefault="00B31B84" w:rsidP="00B31B84">
      <w:pPr>
        <w:spacing w:after="200" w:line="480" w:lineRule="auto"/>
        <w:jc w:val="center"/>
      </w:pPr>
      <w:r w:rsidRPr="00B206A9">
        <w:t xml:space="preserve">[INSERT TABLE </w:t>
      </w:r>
      <w:r w:rsidR="00E26DE2" w:rsidRPr="00B206A9">
        <w:t>5</w:t>
      </w:r>
      <w:r w:rsidRPr="00B206A9">
        <w:t xml:space="preserve"> HERE]</w:t>
      </w:r>
    </w:p>
    <w:p w14:paraId="2CFB6116" w14:textId="1EA3D1F6" w:rsidR="00423BE4" w:rsidRPr="00B206A9" w:rsidRDefault="00613380" w:rsidP="00AD3080">
      <w:pPr>
        <w:spacing w:before="120" w:line="480" w:lineRule="auto"/>
        <w:rPr>
          <w:b/>
          <w:i/>
        </w:rPr>
      </w:pPr>
      <w:r w:rsidRPr="00B206A9">
        <w:rPr>
          <w:b/>
          <w:i/>
        </w:rPr>
        <w:t>S</w:t>
      </w:r>
      <w:r w:rsidR="00D8536C" w:rsidRPr="00B206A9">
        <w:rPr>
          <w:b/>
          <w:i/>
        </w:rPr>
        <w:t>elf-</w:t>
      </w:r>
      <w:r w:rsidRPr="00B206A9">
        <w:rPr>
          <w:b/>
          <w:i/>
        </w:rPr>
        <w:t>related aspects</w:t>
      </w:r>
      <w:r w:rsidR="00723B96" w:rsidRPr="00B206A9">
        <w:rPr>
          <w:b/>
          <w:i/>
        </w:rPr>
        <w:t>: the journey of self-acceptance</w:t>
      </w:r>
    </w:p>
    <w:p w14:paraId="42C853C5" w14:textId="14FEE519" w:rsidR="00423BE4" w:rsidRPr="00B206A9" w:rsidRDefault="00423BE4" w:rsidP="00AD3080">
      <w:pPr>
        <w:spacing w:before="120" w:line="480" w:lineRule="auto"/>
      </w:pPr>
      <w:r w:rsidRPr="00B206A9">
        <w:t xml:space="preserve">The most common aspect of </w:t>
      </w:r>
      <w:r w:rsidR="00190C32" w:rsidRPr="00B206A9">
        <w:t xml:space="preserve">happiness mentioned was </w:t>
      </w:r>
      <w:r w:rsidRPr="00B206A9">
        <w:t xml:space="preserve">having accepted one’s own identity as LGBTI. </w:t>
      </w:r>
      <w:r w:rsidR="00536747" w:rsidRPr="00B206A9">
        <w:t xml:space="preserve">This acceptance </w:t>
      </w:r>
      <w:proofErr w:type="gramStart"/>
      <w:r w:rsidR="00536747" w:rsidRPr="00B206A9">
        <w:t>was often described</w:t>
      </w:r>
      <w:proofErr w:type="gramEnd"/>
      <w:r w:rsidR="00536747" w:rsidRPr="00B206A9">
        <w:t xml:space="preserve"> as pivotal to the happiness of the </w:t>
      </w:r>
      <w:r w:rsidR="001F134E" w:rsidRPr="00B206A9">
        <w:t>respondents regardless of their specific identity.</w:t>
      </w:r>
      <w:r w:rsidR="00536747" w:rsidRPr="00B206A9">
        <w:t xml:space="preserve"> A</w:t>
      </w:r>
      <w:r w:rsidRPr="00B206A9">
        <w:t xml:space="preserve">cceptance </w:t>
      </w:r>
      <w:r w:rsidR="00536747" w:rsidRPr="00B206A9">
        <w:t xml:space="preserve">reduces </w:t>
      </w:r>
      <w:r w:rsidR="00181431" w:rsidRPr="00B206A9">
        <w:t>self-related negativity or</w:t>
      </w:r>
      <w:r w:rsidR="001F134E" w:rsidRPr="00B206A9">
        <w:t xml:space="preserve"> </w:t>
      </w:r>
      <w:r w:rsidR="00536747" w:rsidRPr="00B206A9">
        <w:t>s</w:t>
      </w:r>
      <w:r w:rsidR="001F134E" w:rsidRPr="00B206A9">
        <w:t>hame and normalises being LGBTI, as</w:t>
      </w:r>
      <w:r w:rsidRPr="00B206A9">
        <w:t xml:space="preserve"> one </w:t>
      </w:r>
      <w:r w:rsidR="00536747" w:rsidRPr="00B206A9">
        <w:t xml:space="preserve">young </w:t>
      </w:r>
      <w:r w:rsidRPr="00B206A9">
        <w:t>person articulated:</w:t>
      </w:r>
    </w:p>
    <w:p w14:paraId="1A42910C" w14:textId="77777777" w:rsidR="00423BE4" w:rsidRPr="00B206A9" w:rsidRDefault="00423BE4" w:rsidP="00AD3080">
      <w:pPr>
        <w:ind w:left="720"/>
        <w:rPr>
          <w:rFonts w:eastAsia="Times New Roman"/>
          <w:i/>
        </w:rPr>
      </w:pPr>
      <w:proofErr w:type="gramStart"/>
      <w:r w:rsidRPr="00B206A9">
        <w:rPr>
          <w:rFonts w:eastAsia="Times New Roman"/>
          <w:i/>
        </w:rPr>
        <w:t>I'm</w:t>
      </w:r>
      <w:proofErr w:type="gramEnd"/>
      <w:r w:rsidRPr="00B206A9">
        <w:rPr>
          <w:rFonts w:eastAsia="Times New Roman"/>
          <w:i/>
        </w:rPr>
        <w:t xml:space="preserve"> only 18 years old, so it's nice to know that I have at least one thing that I fully know about myself. </w:t>
      </w:r>
      <w:proofErr w:type="gramStart"/>
      <w:r w:rsidRPr="00B206A9">
        <w:rPr>
          <w:rFonts w:eastAsia="Times New Roman"/>
          <w:i/>
        </w:rPr>
        <w:t>I'm</w:t>
      </w:r>
      <w:proofErr w:type="gramEnd"/>
      <w:r w:rsidRPr="00B206A9">
        <w:rPr>
          <w:rFonts w:eastAsia="Times New Roman"/>
          <w:i/>
        </w:rPr>
        <w:t xml:space="preserve"> happy about it because I have no shame or negative feelings toward myself because of it. None of my problems </w:t>
      </w:r>
      <w:proofErr w:type="gramStart"/>
      <w:r w:rsidRPr="00B206A9">
        <w:rPr>
          <w:rFonts w:eastAsia="Times New Roman"/>
          <w:i/>
        </w:rPr>
        <w:t>are</w:t>
      </w:r>
      <w:proofErr w:type="gramEnd"/>
      <w:r w:rsidRPr="00B206A9">
        <w:rPr>
          <w:rFonts w:eastAsia="Times New Roman"/>
          <w:i/>
        </w:rPr>
        <w:t xml:space="preserve"> related to being LGBTI, they're just problems, which makes my being LGBTI "normal". </w:t>
      </w:r>
      <w:proofErr w:type="gramStart"/>
      <w:r w:rsidRPr="00B206A9">
        <w:rPr>
          <w:rFonts w:eastAsia="Times New Roman"/>
          <w:i/>
        </w:rPr>
        <w:t>It's</w:t>
      </w:r>
      <w:proofErr w:type="gramEnd"/>
      <w:r w:rsidRPr="00B206A9">
        <w:rPr>
          <w:rFonts w:eastAsia="Times New Roman"/>
          <w:i/>
        </w:rPr>
        <w:t xml:space="preserve"> not a source of stress. </w:t>
      </w:r>
      <w:proofErr w:type="gramStart"/>
      <w:r w:rsidRPr="00B206A9">
        <w:rPr>
          <w:rFonts w:eastAsia="Times New Roman"/>
          <w:i/>
        </w:rPr>
        <w:t>I'm</w:t>
      </w:r>
      <w:proofErr w:type="gramEnd"/>
      <w:r w:rsidRPr="00B206A9">
        <w:rPr>
          <w:rFonts w:eastAsia="Times New Roman"/>
          <w:i/>
        </w:rPr>
        <w:t xml:space="preserve"> proud that it took me zero effort to accept this part of me, just took a while to figure out exactly what was going on</w:t>
      </w:r>
      <w:r w:rsidR="009D7749" w:rsidRPr="00B206A9">
        <w:rPr>
          <w:rFonts w:eastAsia="Times New Roman"/>
          <w:i/>
        </w:rPr>
        <w:t>. (</w:t>
      </w:r>
      <w:r w:rsidR="00976CE0" w:rsidRPr="00B206A9">
        <w:rPr>
          <w:rFonts w:eastAsia="Times New Roman"/>
          <w:i/>
        </w:rPr>
        <w:t xml:space="preserve">#8, </w:t>
      </w:r>
      <w:r w:rsidR="00D835BB" w:rsidRPr="00B206A9">
        <w:rPr>
          <w:rFonts w:eastAsia="Times New Roman"/>
          <w:i/>
        </w:rPr>
        <w:t>female, bisexual, 18</w:t>
      </w:r>
      <w:r w:rsidR="009D7749" w:rsidRPr="00B206A9">
        <w:rPr>
          <w:rFonts w:eastAsia="Times New Roman"/>
          <w:i/>
        </w:rPr>
        <w:t>)</w:t>
      </w:r>
    </w:p>
    <w:p w14:paraId="0BF19902" w14:textId="77777777" w:rsidR="00423BE4" w:rsidRPr="00B206A9" w:rsidRDefault="00423BE4" w:rsidP="00AD3080">
      <w:pPr>
        <w:rPr>
          <w:rFonts w:eastAsia="Times New Roman"/>
          <w:i/>
          <w:lang w:eastAsia="en-IE"/>
        </w:rPr>
      </w:pPr>
    </w:p>
    <w:p w14:paraId="42EF5800" w14:textId="6DF8CAFA" w:rsidR="00423BE4" w:rsidRPr="00B206A9" w:rsidRDefault="00423BE4" w:rsidP="006B40A5">
      <w:pPr>
        <w:spacing w:line="480" w:lineRule="auto"/>
      </w:pPr>
      <w:r w:rsidRPr="00B206A9">
        <w:t>Often</w:t>
      </w:r>
      <w:r w:rsidR="009D7749" w:rsidRPr="00B206A9">
        <w:t>,</w:t>
      </w:r>
      <w:r w:rsidRPr="00B206A9">
        <w:t xml:space="preserve"> accepting one’s LGBTI identity included a reference to ‘personal growth’ or o</w:t>
      </w:r>
      <w:r w:rsidR="00DB0CC7" w:rsidRPr="00B206A9">
        <w:t>vercoming</w:t>
      </w:r>
      <w:r w:rsidRPr="00B206A9">
        <w:t xml:space="preserve"> challenges in order to achieve this state of ‘identity acceptance’:</w:t>
      </w:r>
    </w:p>
    <w:p w14:paraId="730FDFFF" w14:textId="77777777" w:rsidR="00423BE4" w:rsidRPr="00B206A9" w:rsidRDefault="00423BE4" w:rsidP="00AD3080">
      <w:pPr>
        <w:ind w:left="720"/>
        <w:rPr>
          <w:rFonts w:eastAsia="Times New Roman"/>
          <w:i/>
          <w:lang w:eastAsia="en-IE"/>
        </w:rPr>
      </w:pPr>
      <w:r w:rsidRPr="00B206A9">
        <w:rPr>
          <w:rFonts w:eastAsia="Times New Roman"/>
          <w:i/>
          <w:lang w:eastAsia="en-IE"/>
        </w:rPr>
        <w:t xml:space="preserve">The ability to finally own an identity that </w:t>
      </w:r>
      <w:proofErr w:type="gramStart"/>
      <w:r w:rsidRPr="00B206A9">
        <w:rPr>
          <w:rFonts w:eastAsia="Times New Roman"/>
          <w:i/>
          <w:lang w:eastAsia="en-IE"/>
        </w:rPr>
        <w:t>I'm</w:t>
      </w:r>
      <w:proofErr w:type="gramEnd"/>
      <w:r w:rsidRPr="00B206A9">
        <w:rPr>
          <w:rFonts w:eastAsia="Times New Roman"/>
          <w:i/>
          <w:lang w:eastAsia="en-IE"/>
        </w:rPr>
        <w:t xml:space="preserve"> comfortable with. Neither male nor female fully applies to me, but now that I identify as transgender I truly feel like no-one can tell me I'm not exactly who I present myself as. I finally embrace my identity, </w:t>
      </w:r>
      <w:r w:rsidRPr="00B206A9">
        <w:rPr>
          <w:rFonts w:eastAsia="Times New Roman"/>
          <w:i/>
          <w:lang w:eastAsia="en-IE"/>
        </w:rPr>
        <w:lastRenderedPageBreak/>
        <w:t>instead of hiding and being fearful</w:t>
      </w:r>
      <w:r w:rsidR="009D7749" w:rsidRPr="00B206A9">
        <w:rPr>
          <w:rFonts w:eastAsia="Times New Roman"/>
          <w:i/>
          <w:lang w:eastAsia="en-IE"/>
        </w:rPr>
        <w:t>.</w:t>
      </w:r>
      <w:r w:rsidRPr="00B206A9">
        <w:rPr>
          <w:rFonts w:eastAsia="Times New Roman"/>
          <w:i/>
          <w:lang w:eastAsia="en-IE"/>
        </w:rPr>
        <w:t xml:space="preserve"> </w:t>
      </w:r>
      <w:r w:rsidR="005E4BF5" w:rsidRPr="00B206A9">
        <w:rPr>
          <w:rFonts w:eastAsia="Times New Roman"/>
          <w:i/>
          <w:lang w:eastAsia="en-IE"/>
        </w:rPr>
        <w:t>(#</w:t>
      </w:r>
      <w:r w:rsidR="003A5195" w:rsidRPr="00B206A9">
        <w:rPr>
          <w:rFonts w:eastAsia="Times New Roman"/>
          <w:i/>
          <w:lang w:eastAsia="en-IE"/>
        </w:rPr>
        <w:t>1913</w:t>
      </w:r>
      <w:r w:rsidRPr="00B206A9">
        <w:rPr>
          <w:rFonts w:eastAsia="Times New Roman"/>
          <w:i/>
          <w:lang w:eastAsia="en-IE"/>
        </w:rPr>
        <w:t xml:space="preserve">, </w:t>
      </w:r>
      <w:r w:rsidR="00944F1C" w:rsidRPr="00B206A9">
        <w:rPr>
          <w:rFonts w:eastAsia="Times New Roman"/>
          <w:i/>
          <w:lang w:eastAsia="en-IE"/>
        </w:rPr>
        <w:t>T</w:t>
      </w:r>
      <w:r w:rsidR="003A5195" w:rsidRPr="00B206A9">
        <w:rPr>
          <w:rFonts w:eastAsia="Times New Roman"/>
          <w:i/>
          <w:lang w:eastAsia="en-IE"/>
        </w:rPr>
        <w:t>ransgender</w:t>
      </w:r>
      <w:r w:rsidR="00944F1C" w:rsidRPr="00B206A9">
        <w:rPr>
          <w:rFonts w:eastAsia="Times New Roman"/>
          <w:i/>
          <w:lang w:eastAsia="en-IE"/>
        </w:rPr>
        <w:t xml:space="preserve"> </w:t>
      </w:r>
      <w:r w:rsidRPr="00B206A9">
        <w:rPr>
          <w:rFonts w:eastAsia="Times New Roman"/>
          <w:i/>
          <w:lang w:eastAsia="en-IE"/>
        </w:rPr>
        <w:t xml:space="preserve">male, </w:t>
      </w:r>
      <w:r w:rsidR="003A5195" w:rsidRPr="00B206A9">
        <w:rPr>
          <w:rFonts w:eastAsia="Times New Roman"/>
          <w:i/>
          <w:lang w:eastAsia="en-IE"/>
        </w:rPr>
        <w:t>sexual orientation other, 32</w:t>
      </w:r>
      <w:r w:rsidR="009D7749" w:rsidRPr="00B206A9">
        <w:rPr>
          <w:rFonts w:eastAsia="Times New Roman"/>
          <w:i/>
          <w:lang w:eastAsia="en-IE"/>
        </w:rPr>
        <w:t>)</w:t>
      </w:r>
    </w:p>
    <w:p w14:paraId="07913719" w14:textId="77777777" w:rsidR="00423BE4" w:rsidRPr="00B206A9" w:rsidRDefault="00423BE4" w:rsidP="006B40A5">
      <w:pPr>
        <w:rPr>
          <w:rFonts w:eastAsia="Times New Roman"/>
          <w:i/>
          <w:lang w:eastAsia="en-IE"/>
        </w:rPr>
      </w:pPr>
    </w:p>
    <w:p w14:paraId="68FB62FE" w14:textId="2107CA5F" w:rsidR="00423BE4" w:rsidRPr="00B206A9" w:rsidRDefault="00423BE4" w:rsidP="00AD3080">
      <w:pPr>
        <w:spacing w:line="480" w:lineRule="auto"/>
        <w:rPr>
          <w:rFonts w:eastAsia="Times New Roman"/>
          <w:lang w:eastAsia="en-IE"/>
        </w:rPr>
      </w:pPr>
      <w:r w:rsidRPr="00B206A9">
        <w:rPr>
          <w:rFonts w:eastAsia="Times New Roman"/>
        </w:rPr>
        <w:t xml:space="preserve">Some responses highlighted how </w:t>
      </w:r>
      <w:r w:rsidR="00327E93" w:rsidRPr="00B206A9">
        <w:rPr>
          <w:rFonts w:eastAsia="Times New Roman"/>
        </w:rPr>
        <w:t>having a hard time</w:t>
      </w:r>
      <w:r w:rsidRPr="00B206A9">
        <w:rPr>
          <w:rFonts w:eastAsia="Times New Roman"/>
        </w:rPr>
        <w:t xml:space="preserve"> finding self-acceptance had become an important source of learning, which </w:t>
      </w:r>
      <w:proofErr w:type="gramStart"/>
      <w:r w:rsidRPr="00B206A9">
        <w:rPr>
          <w:rFonts w:eastAsia="Times New Roman"/>
        </w:rPr>
        <w:t>had given the person added</w:t>
      </w:r>
      <w:proofErr w:type="gramEnd"/>
      <w:r w:rsidRPr="00B206A9">
        <w:rPr>
          <w:rFonts w:eastAsia="Times New Roman"/>
        </w:rPr>
        <w:t xml:space="preserve"> humanity and strength:</w:t>
      </w:r>
    </w:p>
    <w:p w14:paraId="0F118ADC" w14:textId="77777777" w:rsidR="00423BE4" w:rsidRPr="00B206A9" w:rsidRDefault="00423BE4" w:rsidP="00AD3080">
      <w:pPr>
        <w:ind w:left="720"/>
        <w:rPr>
          <w:rFonts w:eastAsia="Times New Roman"/>
          <w:i/>
        </w:rPr>
      </w:pPr>
      <w:r w:rsidRPr="00B206A9">
        <w:rPr>
          <w:rFonts w:eastAsia="Times New Roman"/>
          <w:i/>
        </w:rPr>
        <w:t xml:space="preserve">I had a hard time figuring out my sexual orientation. The depression I suffered linked to being gay/queer was the hardest thing </w:t>
      </w:r>
      <w:proofErr w:type="gramStart"/>
      <w:r w:rsidRPr="00B206A9">
        <w:rPr>
          <w:rFonts w:eastAsia="Times New Roman"/>
          <w:i/>
        </w:rPr>
        <w:t>I've</w:t>
      </w:r>
      <w:proofErr w:type="gramEnd"/>
      <w:r w:rsidRPr="00B206A9">
        <w:rPr>
          <w:rFonts w:eastAsia="Times New Roman"/>
          <w:i/>
        </w:rPr>
        <w:t xml:space="preserve"> ever dealt with.  However, I think the experience has made me a more insightful and compassionate person. I think my struggle to accept myself has taught me to have that good self-esteem</w:t>
      </w:r>
      <w:r w:rsidR="003A5195" w:rsidRPr="00B206A9">
        <w:rPr>
          <w:rFonts w:eastAsia="Times New Roman"/>
          <w:i/>
        </w:rPr>
        <w:t>. (#2174, male, gay, 22)</w:t>
      </w:r>
    </w:p>
    <w:p w14:paraId="2F08D292" w14:textId="77777777" w:rsidR="00423BE4" w:rsidRPr="00B206A9" w:rsidRDefault="00423BE4" w:rsidP="00AD3080">
      <w:pPr>
        <w:ind w:left="720"/>
        <w:rPr>
          <w:rFonts w:eastAsia="Times New Roman"/>
          <w:i/>
        </w:rPr>
      </w:pPr>
    </w:p>
    <w:p w14:paraId="0082EACF" w14:textId="77777777" w:rsidR="00423BE4" w:rsidRPr="00B206A9" w:rsidRDefault="00803190" w:rsidP="00AD3080">
      <w:pPr>
        <w:ind w:left="720"/>
        <w:rPr>
          <w:rFonts w:eastAsia="Times New Roman"/>
          <w:i/>
        </w:rPr>
      </w:pPr>
      <w:r w:rsidRPr="00B206A9">
        <w:rPr>
          <w:rFonts w:eastAsia="Times New Roman"/>
          <w:i/>
        </w:rPr>
        <w:t xml:space="preserve">Coming to terms with being </w:t>
      </w:r>
      <w:proofErr w:type="gramStart"/>
      <w:r w:rsidRPr="00B206A9">
        <w:rPr>
          <w:rFonts w:eastAsia="Times New Roman"/>
          <w:i/>
        </w:rPr>
        <w:t>trans</w:t>
      </w:r>
      <w:proofErr w:type="gramEnd"/>
      <w:r w:rsidRPr="00B206A9">
        <w:rPr>
          <w:rFonts w:eastAsia="Times New Roman"/>
          <w:i/>
        </w:rPr>
        <w:t xml:space="preserve"> has made me far more accepting of others and their differences. Much less prone to making judgements or assumptions about other people’s presentations, lifestyles or personalities. It has also granted me a great deal of inner </w:t>
      </w:r>
      <w:proofErr w:type="gramStart"/>
      <w:r w:rsidRPr="00B206A9">
        <w:rPr>
          <w:rFonts w:eastAsia="Times New Roman"/>
          <w:i/>
        </w:rPr>
        <w:t>peace which</w:t>
      </w:r>
      <w:proofErr w:type="gramEnd"/>
      <w:r w:rsidRPr="00B206A9">
        <w:rPr>
          <w:rFonts w:eastAsia="Times New Roman"/>
          <w:i/>
        </w:rPr>
        <w:t xml:space="preserve"> has done nothing but improve my overall mental health. While the road to getting treatment was extremely frustrating now that I am on </w:t>
      </w:r>
      <w:proofErr w:type="gramStart"/>
      <w:r w:rsidRPr="00B206A9">
        <w:rPr>
          <w:rFonts w:eastAsia="Times New Roman"/>
          <w:i/>
        </w:rPr>
        <w:t>treatment</w:t>
      </w:r>
      <w:proofErr w:type="gramEnd"/>
      <w:r w:rsidRPr="00B206A9">
        <w:rPr>
          <w:rFonts w:eastAsia="Times New Roman"/>
          <w:i/>
        </w:rPr>
        <w:t xml:space="preserve"> I'm optimistic of my personal growth going forward, both physically and mentally</w:t>
      </w:r>
      <w:r w:rsidR="003A5195" w:rsidRPr="00B206A9">
        <w:rPr>
          <w:rFonts w:eastAsia="Times New Roman"/>
          <w:i/>
        </w:rPr>
        <w:t>.</w:t>
      </w:r>
      <w:r w:rsidRPr="00B206A9">
        <w:rPr>
          <w:rFonts w:eastAsia="Times New Roman"/>
          <w:i/>
        </w:rPr>
        <w:t xml:space="preserve"> (</w:t>
      </w:r>
      <w:r w:rsidR="003A5195" w:rsidRPr="00B206A9">
        <w:rPr>
          <w:rFonts w:eastAsia="Times New Roman"/>
          <w:i/>
        </w:rPr>
        <w:t>#</w:t>
      </w:r>
      <w:r w:rsidRPr="00B206A9">
        <w:rPr>
          <w:rFonts w:eastAsia="Times New Roman"/>
          <w:i/>
        </w:rPr>
        <w:t>96, Transgender, bisexual, 24)</w:t>
      </w:r>
    </w:p>
    <w:p w14:paraId="3976AA6B" w14:textId="77777777" w:rsidR="00423BE4" w:rsidRPr="00B206A9" w:rsidRDefault="00423BE4" w:rsidP="00AD3080">
      <w:pPr>
        <w:rPr>
          <w:rFonts w:eastAsia="Times New Roman"/>
          <w:lang w:eastAsia="en-IE"/>
        </w:rPr>
      </w:pPr>
    </w:p>
    <w:p w14:paraId="4A4220E5" w14:textId="7C8FCE28" w:rsidR="00423BE4" w:rsidRPr="00B206A9" w:rsidRDefault="00423BE4" w:rsidP="006B40A5">
      <w:pPr>
        <w:spacing w:line="480" w:lineRule="auto"/>
      </w:pPr>
      <w:r w:rsidRPr="00B206A9">
        <w:t>Further elaborations on this theme give us a more in</w:t>
      </w:r>
      <w:r w:rsidR="009D7749" w:rsidRPr="00B206A9">
        <w:t>-</w:t>
      </w:r>
      <w:r w:rsidRPr="00B206A9">
        <w:t>depth understanding of how essential this aspect is, but also how intertwined with life’s experiences:</w:t>
      </w:r>
    </w:p>
    <w:p w14:paraId="65F4D931" w14:textId="626C5F61" w:rsidR="00423BE4" w:rsidRPr="00B206A9" w:rsidRDefault="00423BE4" w:rsidP="00AD3080">
      <w:pPr>
        <w:ind w:left="720"/>
        <w:rPr>
          <w:rFonts w:eastAsia="Times New Roman"/>
          <w:i/>
          <w:lang w:eastAsia="en-IE"/>
        </w:rPr>
      </w:pPr>
      <w:r w:rsidRPr="00B206A9">
        <w:rPr>
          <w:rFonts w:eastAsia="Times New Roman"/>
          <w:i/>
          <w:lang w:eastAsia="en-IE"/>
        </w:rPr>
        <w:t xml:space="preserve">…..I feel proud for having gone through the difficulties that come with growing up as an LGBTI youth, and for coming out the other side as strong and as confident as I am in myself. I feel lucky to have been born gay. I feel unique. If someone told me today that it were possible to change my sexuality, my response would be irrevocable refusal. I am a better person today for having overcome my struggles. My sense of self-worth stems from my triumph over all that life has thrown against me thus far for being gay. To know oneself so truly is to know happiness and pride in ones </w:t>
      </w:r>
      <w:r w:rsidR="009D7749" w:rsidRPr="00B206A9">
        <w:rPr>
          <w:rFonts w:eastAsia="Times New Roman"/>
          <w:i/>
          <w:lang w:eastAsia="en-IE"/>
        </w:rPr>
        <w:t xml:space="preserve">victories. </w:t>
      </w:r>
      <w:r w:rsidR="003A5195" w:rsidRPr="00B206A9">
        <w:rPr>
          <w:rFonts w:eastAsia="Times New Roman"/>
          <w:i/>
          <w:lang w:eastAsia="en-IE"/>
        </w:rPr>
        <w:t>(#2086, male, gay, 21</w:t>
      </w:r>
      <w:r w:rsidR="006B40A5" w:rsidRPr="00B206A9">
        <w:rPr>
          <w:rFonts w:eastAsia="Times New Roman"/>
          <w:i/>
          <w:lang w:eastAsia="en-IE"/>
        </w:rPr>
        <w:t>)</w:t>
      </w:r>
    </w:p>
    <w:p w14:paraId="48D9B11C" w14:textId="77777777" w:rsidR="006B40A5" w:rsidRPr="00B206A9" w:rsidRDefault="006B40A5" w:rsidP="00AD3080">
      <w:pPr>
        <w:ind w:left="720"/>
        <w:rPr>
          <w:rFonts w:eastAsia="Times New Roman"/>
          <w:i/>
          <w:lang w:eastAsia="en-IE"/>
        </w:rPr>
      </w:pPr>
    </w:p>
    <w:p w14:paraId="51508B14" w14:textId="77777777" w:rsidR="00327E93" w:rsidRPr="00B206A9" w:rsidRDefault="00327E93" w:rsidP="00327E93">
      <w:pPr>
        <w:spacing w:line="480" w:lineRule="auto"/>
      </w:pPr>
      <w:r w:rsidRPr="00B206A9">
        <w:t>There was a lingering sense that many of the participants felt that once they had accepted themselves, all else became a secondary issue. Some participants emphasised that they had stopped being concerned about what other people thought of them:</w:t>
      </w:r>
    </w:p>
    <w:p w14:paraId="19F45C61" w14:textId="09CCEB74" w:rsidR="00327E93" w:rsidRPr="00B206A9" w:rsidRDefault="00327E93" w:rsidP="00327E93">
      <w:pPr>
        <w:ind w:left="720"/>
        <w:rPr>
          <w:rFonts w:eastAsia="Times New Roman"/>
          <w:i/>
          <w:lang w:eastAsia="en-IE"/>
        </w:rPr>
      </w:pPr>
      <w:r w:rsidRPr="00B206A9">
        <w:rPr>
          <w:rFonts w:eastAsia="Times New Roman"/>
          <w:i/>
          <w:lang w:eastAsia="en-IE"/>
        </w:rPr>
        <w:t>That I no longer care what others think and I am free to be me now</w:t>
      </w:r>
      <w:r w:rsidR="00807EBE" w:rsidRPr="00B206A9">
        <w:rPr>
          <w:rFonts w:eastAsia="Times New Roman"/>
          <w:i/>
          <w:lang w:eastAsia="en-IE"/>
        </w:rPr>
        <w:t>. I</w:t>
      </w:r>
      <w:r w:rsidRPr="00B206A9">
        <w:rPr>
          <w:rFonts w:eastAsia="Times New Roman"/>
          <w:i/>
          <w:lang w:eastAsia="en-IE"/>
        </w:rPr>
        <w:t>t took a few years to get here</w:t>
      </w:r>
      <w:r w:rsidR="00807EBE" w:rsidRPr="00B206A9">
        <w:rPr>
          <w:rFonts w:eastAsia="Times New Roman"/>
          <w:i/>
          <w:lang w:eastAsia="en-IE"/>
        </w:rPr>
        <w:t>,</w:t>
      </w:r>
      <w:r w:rsidRPr="00B206A9">
        <w:rPr>
          <w:rFonts w:eastAsia="Times New Roman"/>
          <w:i/>
          <w:lang w:eastAsia="en-IE"/>
        </w:rPr>
        <w:t xml:space="preserve"> but the journey was worth it (#1554, female, lesbian, 25)</w:t>
      </w:r>
    </w:p>
    <w:p w14:paraId="4E88AE1C" w14:textId="77777777" w:rsidR="00327E93" w:rsidRPr="00B206A9" w:rsidRDefault="00327E93" w:rsidP="00327E93">
      <w:pPr>
        <w:ind w:left="720"/>
        <w:rPr>
          <w:rFonts w:eastAsia="Times New Roman"/>
          <w:i/>
          <w:lang w:eastAsia="en-IE"/>
        </w:rPr>
      </w:pPr>
    </w:p>
    <w:p w14:paraId="6C8C3CD7" w14:textId="77777777" w:rsidR="00327E93" w:rsidRPr="00B206A9" w:rsidRDefault="00327E93" w:rsidP="00327E93">
      <w:pPr>
        <w:ind w:left="720"/>
        <w:rPr>
          <w:rFonts w:eastAsia="Times New Roman"/>
          <w:i/>
          <w:lang w:eastAsia="en-IE"/>
        </w:rPr>
      </w:pPr>
      <w:r w:rsidRPr="00B206A9">
        <w:rPr>
          <w:rFonts w:eastAsia="Times New Roman"/>
          <w:i/>
          <w:lang w:eastAsia="en-IE"/>
        </w:rPr>
        <w:t xml:space="preserve">Being able to show friends &amp; the public what I feel internally. It is not about passing as a woman, it is about me just being me, I </w:t>
      </w:r>
      <w:proofErr w:type="gramStart"/>
      <w:r w:rsidRPr="00B206A9">
        <w:rPr>
          <w:rFonts w:eastAsia="Times New Roman"/>
          <w:i/>
          <w:lang w:eastAsia="en-IE"/>
        </w:rPr>
        <w:t>don't</w:t>
      </w:r>
      <w:proofErr w:type="gramEnd"/>
      <w:r w:rsidRPr="00B206A9">
        <w:rPr>
          <w:rFonts w:eastAsia="Times New Roman"/>
          <w:i/>
          <w:lang w:eastAsia="en-IE"/>
        </w:rPr>
        <w:t xml:space="preserve"> really care if the public don't get me, just want to be seen as me. (#1907, transgender female, bisexual, 34)</w:t>
      </w:r>
    </w:p>
    <w:p w14:paraId="7293EEC4" w14:textId="77777777" w:rsidR="006B40A5" w:rsidRPr="00B206A9" w:rsidRDefault="006B40A5" w:rsidP="00327E93">
      <w:pPr>
        <w:ind w:left="720"/>
        <w:rPr>
          <w:rFonts w:eastAsia="Times New Roman"/>
          <w:i/>
          <w:lang w:eastAsia="en-IE"/>
        </w:rPr>
      </w:pPr>
    </w:p>
    <w:p w14:paraId="2E0613DE" w14:textId="1A298126" w:rsidR="00807EBE" w:rsidRPr="00B206A9" w:rsidRDefault="00807EBE" w:rsidP="00AD3080">
      <w:pPr>
        <w:spacing w:line="480" w:lineRule="auto"/>
      </w:pPr>
      <w:r w:rsidRPr="00B206A9">
        <w:t>Very few participants mentioned a more light hearted and fluid perspective on self-acceptance, but there were a few:</w:t>
      </w:r>
    </w:p>
    <w:p w14:paraId="657537DF" w14:textId="5CED6431" w:rsidR="00807EBE" w:rsidRPr="00B206A9" w:rsidRDefault="00807EBE" w:rsidP="00807EBE">
      <w:pPr>
        <w:ind w:left="720"/>
        <w:rPr>
          <w:rFonts w:eastAsia="Times New Roman"/>
          <w:i/>
        </w:rPr>
      </w:pPr>
      <w:r w:rsidRPr="00B206A9">
        <w:rPr>
          <w:rFonts w:eastAsia="Times New Roman"/>
          <w:i/>
        </w:rPr>
        <w:lastRenderedPageBreak/>
        <w:t xml:space="preserve">I recently have come to terms with the fact I might be Pansexual. I just love the fact that we </w:t>
      </w:r>
      <w:proofErr w:type="gramStart"/>
      <w:r w:rsidRPr="00B206A9">
        <w:rPr>
          <w:rFonts w:eastAsia="Times New Roman"/>
          <w:i/>
        </w:rPr>
        <w:t>don't</w:t>
      </w:r>
      <w:proofErr w:type="gramEnd"/>
      <w:r w:rsidRPr="00B206A9">
        <w:rPr>
          <w:rFonts w:eastAsia="Times New Roman"/>
          <w:i/>
        </w:rPr>
        <w:t xml:space="preserve"> need to be a solid identity we can change as LGBTQI is very fluid. (#2186, male, pansexual, 18)</w:t>
      </w:r>
    </w:p>
    <w:p w14:paraId="303BCFF0" w14:textId="77777777" w:rsidR="006B40A5" w:rsidRPr="00B206A9" w:rsidRDefault="006B40A5" w:rsidP="00807EBE">
      <w:pPr>
        <w:ind w:left="720"/>
        <w:rPr>
          <w:rFonts w:eastAsia="Times New Roman"/>
          <w:i/>
        </w:rPr>
      </w:pPr>
    </w:p>
    <w:p w14:paraId="2943BDBD" w14:textId="39029153" w:rsidR="006B40A5" w:rsidRPr="00B206A9" w:rsidRDefault="00014723" w:rsidP="00014723">
      <w:pPr>
        <w:spacing w:line="480" w:lineRule="auto"/>
      </w:pPr>
      <w:r w:rsidRPr="00B206A9">
        <w:t xml:space="preserve">For </w:t>
      </w:r>
      <w:r w:rsidR="00E93C71" w:rsidRPr="00B206A9">
        <w:t>many</w:t>
      </w:r>
      <w:r w:rsidRPr="00B206A9">
        <w:t xml:space="preserve"> of the participants being different </w:t>
      </w:r>
      <w:proofErr w:type="gramStart"/>
      <w:r w:rsidRPr="00B206A9">
        <w:t>was not expressed</w:t>
      </w:r>
      <w:proofErr w:type="gramEnd"/>
      <w:r w:rsidRPr="00B206A9">
        <w:t xml:space="preserve"> </w:t>
      </w:r>
      <w:r w:rsidR="00E93C71" w:rsidRPr="00B206A9">
        <w:t xml:space="preserve">as a burden, </w:t>
      </w:r>
      <w:r w:rsidRPr="00B206A9">
        <w:t>but as a source of hap</w:t>
      </w:r>
      <w:r w:rsidR="006B40A5" w:rsidRPr="00B206A9">
        <w:t>piness and freedom:</w:t>
      </w:r>
      <w:r w:rsidRPr="00B206A9">
        <w:t xml:space="preserve"> </w:t>
      </w:r>
    </w:p>
    <w:p w14:paraId="0BAAE039" w14:textId="77777777" w:rsidR="006B40A5" w:rsidRPr="00B206A9" w:rsidRDefault="006B40A5" w:rsidP="006B40A5">
      <w:pPr>
        <w:ind w:left="720"/>
        <w:rPr>
          <w:rFonts w:eastAsia="Times New Roman"/>
          <w:i/>
          <w:lang w:eastAsia="en-IE"/>
        </w:rPr>
      </w:pPr>
      <w:r w:rsidRPr="00B206A9">
        <w:rPr>
          <w:rFonts w:eastAsia="Times New Roman"/>
          <w:i/>
          <w:lang w:eastAsia="en-IE"/>
        </w:rPr>
        <w:t>I am different. I used to feel like a face in the crowd but now I know that I am not--that I am original and unique and worth knowing. (#205, female, lesbian, 17)</w:t>
      </w:r>
    </w:p>
    <w:p w14:paraId="35689C29" w14:textId="77777777" w:rsidR="006B40A5" w:rsidRPr="00B206A9" w:rsidRDefault="006B40A5" w:rsidP="006B40A5">
      <w:pPr>
        <w:ind w:left="720"/>
        <w:rPr>
          <w:rFonts w:eastAsia="Times New Roman"/>
          <w:i/>
        </w:rPr>
      </w:pPr>
    </w:p>
    <w:p w14:paraId="093BA63E" w14:textId="77777777" w:rsidR="006B40A5" w:rsidRPr="00B206A9" w:rsidRDefault="006B40A5" w:rsidP="006B40A5">
      <w:pPr>
        <w:ind w:left="720"/>
        <w:rPr>
          <w:rFonts w:eastAsia="Times New Roman"/>
          <w:i/>
        </w:rPr>
      </w:pPr>
      <w:proofErr w:type="gramStart"/>
      <w:r w:rsidRPr="00B206A9">
        <w:rPr>
          <w:rFonts w:eastAsia="Times New Roman"/>
          <w:i/>
        </w:rPr>
        <w:t>I’m</w:t>
      </w:r>
      <w:proofErr w:type="gramEnd"/>
      <w:r w:rsidRPr="00B206A9">
        <w:rPr>
          <w:rFonts w:eastAsia="Times New Roman"/>
          <w:i/>
        </w:rPr>
        <w:t xml:space="preserve"> special, different and happy. (#1287, male, gay, 19)</w:t>
      </w:r>
    </w:p>
    <w:p w14:paraId="01A4F20C" w14:textId="77777777" w:rsidR="006B40A5" w:rsidRPr="00B206A9" w:rsidRDefault="006B40A5" w:rsidP="006B40A5">
      <w:pPr>
        <w:ind w:left="720"/>
        <w:rPr>
          <w:rFonts w:eastAsia="Times New Roman"/>
          <w:i/>
        </w:rPr>
      </w:pPr>
    </w:p>
    <w:p w14:paraId="3407D390" w14:textId="75ED7269" w:rsidR="00014723" w:rsidRPr="00B206A9" w:rsidRDefault="00014723" w:rsidP="006B40A5">
      <w:pPr>
        <w:spacing w:line="480" w:lineRule="auto"/>
      </w:pPr>
      <w:r w:rsidRPr="00B206A9">
        <w:t xml:space="preserve">We also see the close relationship here </w:t>
      </w:r>
      <w:r w:rsidR="006B40A5" w:rsidRPr="00B206A9">
        <w:t xml:space="preserve">with </w:t>
      </w:r>
      <w:r w:rsidRPr="00B206A9">
        <w:t>the socia</w:t>
      </w:r>
      <w:r w:rsidR="00E93C71" w:rsidRPr="00B206A9">
        <w:t>l aspects theme (see below). T</w:t>
      </w:r>
      <w:r w:rsidRPr="00B206A9">
        <w:t xml:space="preserve">he </w:t>
      </w:r>
      <w:r w:rsidR="006B40A5" w:rsidRPr="00B206A9">
        <w:t xml:space="preserve">self- acceptance </w:t>
      </w:r>
      <w:r w:rsidRPr="00B206A9">
        <w:t xml:space="preserve">aspect and belonging to the LGBTI community were often connected: </w:t>
      </w:r>
    </w:p>
    <w:p w14:paraId="2B4BFB61" w14:textId="77777777" w:rsidR="00014723" w:rsidRPr="00B206A9" w:rsidRDefault="00014723" w:rsidP="00014723">
      <w:pPr>
        <w:ind w:left="720"/>
        <w:rPr>
          <w:rFonts w:eastAsia="Times New Roman"/>
          <w:i/>
          <w:lang w:eastAsia="en-IE"/>
        </w:rPr>
      </w:pPr>
      <w:r w:rsidRPr="00B206A9">
        <w:rPr>
          <w:rFonts w:eastAsia="Times New Roman"/>
          <w:i/>
          <w:lang w:eastAsia="en-IE"/>
        </w:rPr>
        <w:t>Being trans means I have something in common with a lot of very cool people [</w:t>
      </w:r>
      <w:proofErr w:type="gramStart"/>
      <w:r w:rsidRPr="00B206A9">
        <w:rPr>
          <w:rFonts w:eastAsia="Times New Roman"/>
          <w:i/>
          <w:lang w:eastAsia="en-IE"/>
        </w:rPr>
        <w:t>..]</w:t>
      </w:r>
      <w:proofErr w:type="gramEnd"/>
      <w:r w:rsidRPr="00B206A9">
        <w:rPr>
          <w:rFonts w:eastAsia="Times New Roman"/>
          <w:i/>
          <w:lang w:eastAsia="en-IE"/>
        </w:rPr>
        <w:t xml:space="preserve"> </w:t>
      </w:r>
      <w:proofErr w:type="gramStart"/>
      <w:r w:rsidRPr="00B206A9">
        <w:rPr>
          <w:rFonts w:eastAsia="Times New Roman"/>
          <w:i/>
          <w:lang w:eastAsia="en-IE"/>
        </w:rPr>
        <w:t>I'm</w:t>
      </w:r>
      <w:proofErr w:type="gramEnd"/>
      <w:r w:rsidRPr="00B206A9">
        <w:rPr>
          <w:rFonts w:eastAsia="Times New Roman"/>
          <w:i/>
          <w:lang w:eastAsia="en-IE"/>
        </w:rPr>
        <w:t xml:space="preserve"> just glad I'm not straight. (#94, transgender, sexual orientation other, 25)</w:t>
      </w:r>
    </w:p>
    <w:p w14:paraId="3A34FA53" w14:textId="77777777" w:rsidR="00807EBE" w:rsidRPr="00B206A9" w:rsidRDefault="00807EBE" w:rsidP="00AD3080">
      <w:pPr>
        <w:spacing w:line="480" w:lineRule="auto"/>
      </w:pPr>
    </w:p>
    <w:p w14:paraId="3237BC3E" w14:textId="37F5454E" w:rsidR="00423BE4" w:rsidRPr="00B206A9" w:rsidRDefault="00423BE4" w:rsidP="00AD3080">
      <w:pPr>
        <w:spacing w:before="120" w:line="480" w:lineRule="auto"/>
        <w:rPr>
          <w:b/>
          <w:i/>
        </w:rPr>
      </w:pPr>
      <w:r w:rsidRPr="00B206A9">
        <w:rPr>
          <w:b/>
          <w:i/>
        </w:rPr>
        <w:t>Social Aspects</w:t>
      </w:r>
      <w:r w:rsidR="00723B96" w:rsidRPr="00B206A9">
        <w:rPr>
          <w:b/>
          <w:i/>
        </w:rPr>
        <w:t>: peer support, love and friendship</w:t>
      </w:r>
    </w:p>
    <w:p w14:paraId="1F3D68CC" w14:textId="61CD529E" w:rsidR="00423BE4" w:rsidRPr="00B206A9" w:rsidRDefault="00423BE4" w:rsidP="00AD3080">
      <w:pPr>
        <w:spacing w:before="120" w:line="480" w:lineRule="auto"/>
      </w:pPr>
      <w:r w:rsidRPr="00B206A9">
        <w:t xml:space="preserve">Happiness and pride </w:t>
      </w:r>
      <w:proofErr w:type="gramStart"/>
      <w:r w:rsidRPr="00B206A9">
        <w:t>was often related</w:t>
      </w:r>
      <w:proofErr w:type="gramEnd"/>
      <w:r w:rsidRPr="00B206A9">
        <w:t xml:space="preserve"> to social aspects. The role of the LGBT</w:t>
      </w:r>
      <w:r w:rsidR="000E2064" w:rsidRPr="00B206A9">
        <w:t xml:space="preserve">I </w:t>
      </w:r>
      <w:r w:rsidRPr="00B206A9">
        <w:t xml:space="preserve">community figured prominently. Overall, the second most common theme involved the sense of inclusion, belonging, </w:t>
      </w:r>
      <w:r w:rsidR="00CB102D" w:rsidRPr="00B206A9">
        <w:t xml:space="preserve">and </w:t>
      </w:r>
      <w:r w:rsidR="002D1A50" w:rsidRPr="00B206A9">
        <w:t xml:space="preserve">peer </w:t>
      </w:r>
      <w:r w:rsidRPr="00B206A9">
        <w:t>support derived from engagement with the LGBT community.</w:t>
      </w:r>
    </w:p>
    <w:p w14:paraId="5DA1A7EF" w14:textId="77777777" w:rsidR="00423BE4" w:rsidRPr="00B206A9" w:rsidRDefault="00423BE4" w:rsidP="006B40A5">
      <w:pPr>
        <w:ind w:firstLine="720"/>
        <w:rPr>
          <w:rFonts w:eastAsia="Times New Roman"/>
          <w:i/>
          <w:lang w:eastAsia="en-IE"/>
        </w:rPr>
      </w:pPr>
      <w:r w:rsidRPr="00B206A9">
        <w:rPr>
          <w:rFonts w:eastAsia="Times New Roman"/>
          <w:i/>
          <w:lang w:eastAsia="en-IE"/>
        </w:rPr>
        <w:t>I have a t</w:t>
      </w:r>
      <w:r w:rsidR="000E2064" w:rsidRPr="00B206A9">
        <w:rPr>
          <w:rFonts w:eastAsia="Times New Roman"/>
          <w:i/>
          <w:lang w:eastAsia="en-IE"/>
        </w:rPr>
        <w:t>ribe. A big extended family (#1122, male, gay, 51</w:t>
      </w:r>
      <w:r w:rsidRPr="00B206A9">
        <w:rPr>
          <w:rFonts w:eastAsia="Times New Roman"/>
          <w:i/>
          <w:lang w:eastAsia="en-IE"/>
        </w:rPr>
        <w:t>).</w:t>
      </w:r>
    </w:p>
    <w:p w14:paraId="1DB470F1" w14:textId="77777777" w:rsidR="00423BE4" w:rsidRPr="00B206A9" w:rsidRDefault="00423BE4" w:rsidP="00AD3080">
      <w:pPr>
        <w:ind w:left="720"/>
        <w:rPr>
          <w:rFonts w:eastAsia="Times New Roman"/>
          <w:i/>
          <w:lang w:eastAsia="en-IE"/>
        </w:rPr>
      </w:pPr>
    </w:p>
    <w:p w14:paraId="2E5D7D5B" w14:textId="1B8632C8" w:rsidR="008B4658" w:rsidRPr="00B206A9" w:rsidRDefault="00423BE4" w:rsidP="008B4658">
      <w:pPr>
        <w:ind w:left="720"/>
        <w:rPr>
          <w:rFonts w:eastAsia="Times New Roman"/>
          <w:i/>
        </w:rPr>
      </w:pPr>
      <w:r w:rsidRPr="00B206A9">
        <w:rPr>
          <w:rFonts w:eastAsia="Times New Roman"/>
          <w:i/>
        </w:rPr>
        <w:t xml:space="preserve">Having such a supportive and accepting community makes me very happy. Upon entering, I was amazed at the ease at which I </w:t>
      </w:r>
      <w:proofErr w:type="gramStart"/>
      <w:r w:rsidRPr="00B206A9">
        <w:rPr>
          <w:rFonts w:eastAsia="Times New Roman"/>
          <w:i/>
        </w:rPr>
        <w:t>was accepted</w:t>
      </w:r>
      <w:proofErr w:type="gramEnd"/>
      <w:r w:rsidRPr="00B206A9">
        <w:rPr>
          <w:rFonts w:eastAsia="Times New Roman"/>
          <w:i/>
        </w:rPr>
        <w:t xml:space="preserve">, whereas in school I was often shunned. </w:t>
      </w:r>
      <w:r w:rsidR="000E2064" w:rsidRPr="00B206A9">
        <w:rPr>
          <w:rFonts w:eastAsia="Times New Roman"/>
          <w:i/>
        </w:rPr>
        <w:t>(#</w:t>
      </w:r>
      <w:r w:rsidRPr="00B206A9">
        <w:rPr>
          <w:rFonts w:eastAsia="Times New Roman"/>
          <w:i/>
        </w:rPr>
        <w:t>1267</w:t>
      </w:r>
      <w:r w:rsidR="000E2064" w:rsidRPr="00B206A9">
        <w:rPr>
          <w:rFonts w:eastAsia="Times New Roman"/>
          <w:i/>
        </w:rPr>
        <w:t>, female, sexual orientation questioning, 19)</w:t>
      </w:r>
    </w:p>
    <w:p w14:paraId="3CB9D09C" w14:textId="77777777" w:rsidR="00CB102D" w:rsidRPr="00B206A9" w:rsidRDefault="00CB102D" w:rsidP="008B4658">
      <w:pPr>
        <w:ind w:left="720"/>
        <w:rPr>
          <w:rFonts w:eastAsia="Times New Roman"/>
          <w:i/>
        </w:rPr>
      </w:pPr>
    </w:p>
    <w:p w14:paraId="18602D62" w14:textId="77777777" w:rsidR="00CB102D" w:rsidRPr="00B206A9" w:rsidRDefault="00CB102D" w:rsidP="00CB102D">
      <w:pPr>
        <w:ind w:left="720"/>
        <w:rPr>
          <w:rFonts w:eastAsia="Times New Roman"/>
          <w:i/>
        </w:rPr>
      </w:pPr>
      <w:r w:rsidRPr="00B206A9">
        <w:rPr>
          <w:rFonts w:eastAsia="Times New Roman"/>
          <w:i/>
        </w:rPr>
        <w:t>I love the potential openness and queerness of this community, and the idea that there are no restrictions, barriers or labels to being oneself. (#1774, male, gay, 24)</w:t>
      </w:r>
    </w:p>
    <w:p w14:paraId="55302838" w14:textId="77777777" w:rsidR="006B40A5" w:rsidRPr="00B206A9" w:rsidRDefault="006B40A5" w:rsidP="00CB102D">
      <w:pPr>
        <w:ind w:left="720"/>
        <w:rPr>
          <w:rFonts w:eastAsia="Times New Roman"/>
          <w:i/>
        </w:rPr>
      </w:pPr>
    </w:p>
    <w:p w14:paraId="55F7DECD" w14:textId="5919C40E" w:rsidR="00423BE4" w:rsidRPr="00B206A9" w:rsidRDefault="00423BE4" w:rsidP="00AD3080">
      <w:pPr>
        <w:spacing w:line="480" w:lineRule="auto"/>
        <w:rPr>
          <w:rFonts w:eastAsia="Times New Roman"/>
          <w:i/>
        </w:rPr>
      </w:pPr>
      <w:r w:rsidRPr="00B206A9">
        <w:t>The LGBT</w:t>
      </w:r>
      <w:r w:rsidR="000E2064" w:rsidRPr="00B206A9">
        <w:t>I</w:t>
      </w:r>
      <w:r w:rsidRPr="00B206A9">
        <w:t xml:space="preserve"> community </w:t>
      </w:r>
      <w:proofErr w:type="gramStart"/>
      <w:r w:rsidRPr="00B206A9">
        <w:t>is mentioned</w:t>
      </w:r>
      <w:proofErr w:type="gramEnd"/>
      <w:r w:rsidRPr="00B206A9">
        <w:t xml:space="preserve"> as a source of practical social support and friendship. </w:t>
      </w:r>
      <w:r w:rsidR="00327E93" w:rsidRPr="00B206A9">
        <w:t xml:space="preserve">Many responses emphasise the benefits for one’s happiness of </w:t>
      </w:r>
      <w:r w:rsidR="00327E93" w:rsidRPr="00B206A9">
        <w:rPr>
          <w:rFonts w:eastAsia="Times New Roman"/>
        </w:rPr>
        <w:t>r</w:t>
      </w:r>
      <w:r w:rsidR="002D1A50" w:rsidRPr="00B206A9">
        <w:rPr>
          <w:rFonts w:eastAsia="Times New Roman"/>
        </w:rPr>
        <w:t>eceiving</w:t>
      </w:r>
      <w:r w:rsidRPr="00B206A9">
        <w:rPr>
          <w:rFonts w:eastAsia="Times New Roman"/>
        </w:rPr>
        <w:t xml:space="preserve"> support, but </w:t>
      </w:r>
      <w:r w:rsidRPr="00B206A9">
        <w:t>here and there references to ‘helping others’ were included:</w:t>
      </w:r>
    </w:p>
    <w:p w14:paraId="212B3D56" w14:textId="77777777" w:rsidR="00423BE4" w:rsidRPr="00B206A9" w:rsidRDefault="00423BE4" w:rsidP="00AD3080">
      <w:pPr>
        <w:ind w:left="720"/>
        <w:rPr>
          <w:rFonts w:eastAsia="Times New Roman"/>
          <w:i/>
        </w:rPr>
      </w:pPr>
      <w:r w:rsidRPr="00B206A9">
        <w:rPr>
          <w:rFonts w:eastAsia="Times New Roman"/>
          <w:i/>
        </w:rPr>
        <w:t xml:space="preserve">I feel </w:t>
      </w:r>
      <w:r w:rsidR="00D835BB" w:rsidRPr="00B206A9">
        <w:rPr>
          <w:rFonts w:eastAsia="Times New Roman"/>
          <w:i/>
        </w:rPr>
        <w:t>I</w:t>
      </w:r>
      <w:r w:rsidRPr="00B206A9">
        <w:rPr>
          <w:rFonts w:eastAsia="Times New Roman"/>
          <w:i/>
        </w:rPr>
        <w:t xml:space="preserve"> have been through a lot as an LGBT person and am always happy to be an ear or to try and advise LGBT people who may</w:t>
      </w:r>
      <w:r w:rsidR="000E2064" w:rsidRPr="00B206A9">
        <w:rPr>
          <w:rFonts w:eastAsia="Times New Roman"/>
          <w:i/>
        </w:rPr>
        <w:t xml:space="preserve"> be finding being LGBT hard. (#1749, male, gay, 31)</w:t>
      </w:r>
    </w:p>
    <w:p w14:paraId="3383DA0A" w14:textId="77777777" w:rsidR="006B40A5" w:rsidRPr="00B206A9" w:rsidRDefault="006B40A5" w:rsidP="00AD3080">
      <w:pPr>
        <w:ind w:left="720"/>
        <w:rPr>
          <w:rFonts w:eastAsia="Times New Roman"/>
          <w:i/>
        </w:rPr>
      </w:pPr>
    </w:p>
    <w:p w14:paraId="46ECD2BF" w14:textId="77777777" w:rsidR="00423BE4" w:rsidRPr="00B206A9" w:rsidRDefault="00423BE4" w:rsidP="00AD3080">
      <w:pPr>
        <w:spacing w:line="480" w:lineRule="auto"/>
        <w:rPr>
          <w:rFonts w:eastAsia="Times New Roman"/>
          <w:i/>
        </w:rPr>
      </w:pPr>
      <w:r w:rsidRPr="00B206A9">
        <w:t xml:space="preserve">Love </w:t>
      </w:r>
      <w:proofErr w:type="gramStart"/>
      <w:r w:rsidRPr="00B206A9">
        <w:t>was mentioned</w:t>
      </w:r>
      <w:proofErr w:type="gramEnd"/>
      <w:r w:rsidRPr="00B206A9">
        <w:t xml:space="preserve"> as a source of happiness including loving others and being loved:</w:t>
      </w:r>
    </w:p>
    <w:p w14:paraId="065DD5BD" w14:textId="77777777" w:rsidR="00423BE4" w:rsidRPr="00B206A9" w:rsidRDefault="00423BE4" w:rsidP="00AD3080">
      <w:pPr>
        <w:ind w:left="720"/>
        <w:rPr>
          <w:rFonts w:eastAsia="Times New Roman"/>
          <w:i/>
        </w:rPr>
      </w:pPr>
      <w:r w:rsidRPr="00B206A9">
        <w:rPr>
          <w:rFonts w:eastAsia="Times New Roman"/>
          <w:i/>
        </w:rPr>
        <w:lastRenderedPageBreak/>
        <w:t xml:space="preserve">I am proud to be who I am despite every battle I must fight every day. I am happy to hold my girlfriend's </w:t>
      </w:r>
      <w:proofErr w:type="gramStart"/>
      <w:r w:rsidRPr="00B206A9">
        <w:rPr>
          <w:rFonts w:eastAsia="Times New Roman"/>
          <w:i/>
        </w:rPr>
        <w:t>hand and wear a chest binder</w:t>
      </w:r>
      <w:proofErr w:type="gramEnd"/>
      <w:r w:rsidRPr="00B206A9">
        <w:rPr>
          <w:rFonts w:eastAsia="Times New Roman"/>
          <w:i/>
        </w:rPr>
        <w:t xml:space="preserve"> and know that I have known love, and that I use that love to treat others the way eve</w:t>
      </w:r>
      <w:r w:rsidR="000E2064" w:rsidRPr="00B206A9">
        <w:rPr>
          <w:rFonts w:eastAsia="Times New Roman"/>
          <w:i/>
        </w:rPr>
        <w:t>ryone deserves to be treated</w:t>
      </w:r>
      <w:r w:rsidR="0061666D" w:rsidRPr="00B206A9">
        <w:rPr>
          <w:rFonts w:eastAsia="Times New Roman"/>
          <w:i/>
        </w:rPr>
        <w:t>.</w:t>
      </w:r>
      <w:r w:rsidR="000E2064" w:rsidRPr="00B206A9">
        <w:rPr>
          <w:rFonts w:eastAsia="Times New Roman"/>
          <w:i/>
        </w:rPr>
        <w:t xml:space="preserve"> (#2196, female, lesbian, 18</w:t>
      </w:r>
      <w:r w:rsidR="0061666D" w:rsidRPr="00B206A9">
        <w:rPr>
          <w:rFonts w:eastAsia="Times New Roman"/>
          <w:i/>
        </w:rPr>
        <w:t>)</w:t>
      </w:r>
    </w:p>
    <w:p w14:paraId="64508879" w14:textId="77777777" w:rsidR="006B40A5" w:rsidRPr="00B206A9" w:rsidRDefault="006B40A5" w:rsidP="00AD3080">
      <w:pPr>
        <w:ind w:left="720"/>
        <w:rPr>
          <w:rFonts w:eastAsia="Times New Roman"/>
          <w:i/>
        </w:rPr>
      </w:pPr>
    </w:p>
    <w:p w14:paraId="05F6BDD2" w14:textId="77777777" w:rsidR="00423BE4" w:rsidRPr="00B206A9" w:rsidRDefault="00423BE4" w:rsidP="00C5287D">
      <w:pPr>
        <w:spacing w:line="480" w:lineRule="auto"/>
        <w:rPr>
          <w:rFonts w:eastAsia="Times New Roman"/>
          <w:i/>
          <w:lang w:eastAsia="en-IE"/>
        </w:rPr>
      </w:pPr>
      <w:r w:rsidRPr="00B206A9">
        <w:t>Bisexual participants sometimes highlighted the advantages of their freedom of choice in this respect:</w:t>
      </w:r>
    </w:p>
    <w:p w14:paraId="65DCD330" w14:textId="02E72BFA" w:rsidR="00423BE4" w:rsidRPr="00B206A9" w:rsidRDefault="00423BE4" w:rsidP="00AD3080">
      <w:pPr>
        <w:ind w:left="720"/>
        <w:rPr>
          <w:rFonts w:eastAsia="Times New Roman"/>
          <w:i/>
          <w:lang w:eastAsia="en-IE"/>
        </w:rPr>
      </w:pPr>
      <w:r w:rsidRPr="00B206A9">
        <w:rPr>
          <w:rFonts w:eastAsia="Times New Roman"/>
          <w:i/>
          <w:lang w:eastAsia="en-IE"/>
        </w:rPr>
        <w:t>As a bisexual, I feel I was gifted with twice the love straight people have. I have the ability to love both sexes and I feel that is a beautiful thing</w:t>
      </w:r>
      <w:r w:rsidR="0061666D" w:rsidRPr="00B206A9">
        <w:rPr>
          <w:rFonts w:eastAsia="Times New Roman"/>
          <w:i/>
          <w:lang w:eastAsia="en-IE"/>
        </w:rPr>
        <w:t>. (#1952, female, bisexual, 20)</w:t>
      </w:r>
    </w:p>
    <w:p w14:paraId="009077CE" w14:textId="77777777" w:rsidR="006B40A5" w:rsidRPr="00B206A9" w:rsidRDefault="006B40A5" w:rsidP="00AD3080">
      <w:pPr>
        <w:ind w:left="720"/>
        <w:rPr>
          <w:rFonts w:eastAsia="Times New Roman"/>
          <w:i/>
          <w:lang w:eastAsia="en-IE"/>
        </w:rPr>
      </w:pPr>
    </w:p>
    <w:p w14:paraId="786FCDF7" w14:textId="77777777" w:rsidR="00423BE4" w:rsidRPr="00B206A9" w:rsidRDefault="00423BE4" w:rsidP="008B4658">
      <w:pPr>
        <w:spacing w:line="480" w:lineRule="auto"/>
        <w:rPr>
          <w:rFonts w:eastAsia="Times New Roman"/>
          <w:i/>
        </w:rPr>
      </w:pPr>
      <w:r w:rsidRPr="00B206A9">
        <w:t xml:space="preserve">Partners, family, and friends </w:t>
      </w:r>
      <w:proofErr w:type="gramStart"/>
      <w:r w:rsidRPr="00B206A9">
        <w:t>were also mentioned</w:t>
      </w:r>
      <w:proofErr w:type="gramEnd"/>
      <w:r w:rsidRPr="00B206A9">
        <w:t xml:space="preserve"> as a source of happiness. Sometimes, the acceptance of a partner by family or the community </w:t>
      </w:r>
      <w:proofErr w:type="gramStart"/>
      <w:r w:rsidRPr="00B206A9">
        <w:t>was highlighted</w:t>
      </w:r>
      <w:proofErr w:type="gramEnd"/>
      <w:r w:rsidRPr="00B206A9">
        <w:t>:</w:t>
      </w:r>
    </w:p>
    <w:p w14:paraId="743D83D3" w14:textId="77777777" w:rsidR="00423BE4" w:rsidRPr="00B206A9" w:rsidRDefault="00423BE4" w:rsidP="00AD3080">
      <w:pPr>
        <w:ind w:left="720"/>
        <w:rPr>
          <w:rFonts w:eastAsia="Times New Roman"/>
          <w:i/>
        </w:rPr>
      </w:pPr>
      <w:r w:rsidRPr="00B206A9">
        <w:rPr>
          <w:rFonts w:eastAsia="Times New Roman"/>
          <w:i/>
        </w:rPr>
        <w:t xml:space="preserve">That I am in a loving relationship and my family and friends accept us for who we are. </w:t>
      </w:r>
      <w:proofErr w:type="gramStart"/>
      <w:r w:rsidRPr="00B206A9">
        <w:rPr>
          <w:rFonts w:eastAsia="Times New Roman"/>
          <w:i/>
        </w:rPr>
        <w:t>Also</w:t>
      </w:r>
      <w:proofErr w:type="gramEnd"/>
      <w:r w:rsidRPr="00B206A9">
        <w:rPr>
          <w:rFonts w:eastAsia="Times New Roman"/>
          <w:i/>
        </w:rPr>
        <w:t xml:space="preserve"> the younger generations in both our families see us as being the same as their parents.  They come to visit and stay over for sleepovers - th</w:t>
      </w:r>
      <w:r w:rsidR="0061666D" w:rsidRPr="00B206A9">
        <w:rPr>
          <w:rFonts w:eastAsia="Times New Roman"/>
          <w:i/>
        </w:rPr>
        <w:t>at makes me proud and happy</w:t>
      </w:r>
      <w:r w:rsidR="00F0242B" w:rsidRPr="00B206A9">
        <w:rPr>
          <w:rFonts w:eastAsia="Times New Roman"/>
          <w:i/>
        </w:rPr>
        <w:t>.</w:t>
      </w:r>
      <w:r w:rsidR="0061666D" w:rsidRPr="00B206A9">
        <w:rPr>
          <w:rFonts w:eastAsia="Times New Roman"/>
          <w:i/>
        </w:rPr>
        <w:t xml:space="preserve"> (#1833, male, gay, 34</w:t>
      </w:r>
      <w:r w:rsidR="00F0242B" w:rsidRPr="00B206A9">
        <w:rPr>
          <w:rFonts w:eastAsia="Times New Roman"/>
          <w:i/>
        </w:rPr>
        <w:t>)</w:t>
      </w:r>
    </w:p>
    <w:p w14:paraId="76F722AC" w14:textId="77777777" w:rsidR="00423BE4" w:rsidRPr="00B206A9" w:rsidRDefault="00423BE4" w:rsidP="00AD3080">
      <w:pPr>
        <w:rPr>
          <w:rFonts w:eastAsia="Times New Roman"/>
          <w:i/>
        </w:rPr>
      </w:pPr>
    </w:p>
    <w:p w14:paraId="01FA056B" w14:textId="77777777" w:rsidR="00423BE4" w:rsidRPr="00B206A9" w:rsidRDefault="00423BE4" w:rsidP="00AD3080"/>
    <w:p w14:paraId="386DD633" w14:textId="4CBDA3E2" w:rsidR="00423BE4" w:rsidRPr="00B206A9" w:rsidRDefault="00423BE4" w:rsidP="00950C86">
      <w:pPr>
        <w:spacing w:line="480" w:lineRule="auto"/>
      </w:pPr>
      <w:proofErr w:type="gramStart"/>
      <w:r w:rsidRPr="00B206A9">
        <w:t>The general importance of being accepted by others or by society was also ref</w:t>
      </w:r>
      <w:r w:rsidR="00950C86" w:rsidRPr="00B206A9">
        <w:t>erred to by many participants</w:t>
      </w:r>
      <w:proofErr w:type="gramEnd"/>
      <w:r w:rsidR="00950C86" w:rsidRPr="00B206A9">
        <w:t xml:space="preserve">: </w:t>
      </w:r>
    </w:p>
    <w:p w14:paraId="68BF3C70" w14:textId="77777777" w:rsidR="00423BE4" w:rsidRPr="00B206A9" w:rsidRDefault="00423BE4" w:rsidP="00AD3080">
      <w:pPr>
        <w:ind w:left="720"/>
        <w:rPr>
          <w:rFonts w:eastAsia="Times New Roman"/>
          <w:i/>
        </w:rPr>
      </w:pPr>
      <w:r w:rsidRPr="00B206A9">
        <w:rPr>
          <w:rFonts w:eastAsia="Times New Roman"/>
          <w:i/>
        </w:rPr>
        <w:t>That I am a valued member of society and that we live in a country that recognises my relatio</w:t>
      </w:r>
      <w:r w:rsidR="00F0242B" w:rsidRPr="00B206A9">
        <w:rPr>
          <w:rFonts w:eastAsia="Times New Roman"/>
          <w:i/>
        </w:rPr>
        <w:t>nship with my civil partner. (#1779, male, gay, 40)</w:t>
      </w:r>
    </w:p>
    <w:p w14:paraId="0B7E93B2" w14:textId="77777777" w:rsidR="00EF2ECF" w:rsidRPr="00B206A9" w:rsidRDefault="00EF2ECF" w:rsidP="00AD3080">
      <w:pPr>
        <w:ind w:left="720"/>
        <w:rPr>
          <w:rFonts w:eastAsia="Times New Roman"/>
          <w:i/>
        </w:rPr>
      </w:pPr>
    </w:p>
    <w:p w14:paraId="11F4C293" w14:textId="77777777" w:rsidR="00EF2ECF" w:rsidRPr="00B206A9" w:rsidRDefault="00EF2ECF" w:rsidP="00AD3080">
      <w:pPr>
        <w:ind w:left="720"/>
        <w:rPr>
          <w:rFonts w:eastAsia="Times New Roman"/>
          <w:i/>
        </w:rPr>
      </w:pPr>
      <w:r w:rsidRPr="00B206A9">
        <w:rPr>
          <w:rFonts w:eastAsia="Times New Roman"/>
          <w:i/>
        </w:rPr>
        <w:t xml:space="preserve">I love my girlfriend so </w:t>
      </w:r>
      <w:proofErr w:type="gramStart"/>
      <w:r w:rsidRPr="00B206A9">
        <w:rPr>
          <w:rFonts w:eastAsia="Times New Roman"/>
          <w:i/>
        </w:rPr>
        <w:t>much and she knows everything about my gender and sexual orientation</w:t>
      </w:r>
      <w:proofErr w:type="gramEnd"/>
      <w:r w:rsidRPr="00B206A9">
        <w:rPr>
          <w:rFonts w:eastAsia="Times New Roman"/>
          <w:i/>
        </w:rPr>
        <w:t xml:space="preserve"> and she accepts me for it</w:t>
      </w:r>
      <w:r w:rsidR="00F0242B" w:rsidRPr="00B206A9">
        <w:rPr>
          <w:rFonts w:eastAsia="Times New Roman"/>
          <w:i/>
        </w:rPr>
        <w:t>.</w:t>
      </w:r>
      <w:r w:rsidRPr="00B206A9">
        <w:rPr>
          <w:rFonts w:eastAsia="Times New Roman"/>
          <w:i/>
        </w:rPr>
        <w:t xml:space="preserve"> (</w:t>
      </w:r>
      <w:r w:rsidR="00F0242B" w:rsidRPr="00B206A9">
        <w:rPr>
          <w:rFonts w:eastAsia="Times New Roman"/>
          <w:i/>
        </w:rPr>
        <w:t>#</w:t>
      </w:r>
      <w:r w:rsidRPr="00B206A9">
        <w:rPr>
          <w:rFonts w:eastAsia="Times New Roman"/>
          <w:i/>
        </w:rPr>
        <w:t>244, Trans</w:t>
      </w:r>
      <w:r w:rsidR="00F0242B" w:rsidRPr="00B206A9">
        <w:rPr>
          <w:rFonts w:eastAsia="Times New Roman"/>
          <w:i/>
        </w:rPr>
        <w:t>gender/Intersex, pansexual, 16)</w:t>
      </w:r>
    </w:p>
    <w:p w14:paraId="4150D840" w14:textId="77777777" w:rsidR="006B40A5" w:rsidRPr="00B206A9" w:rsidRDefault="006B40A5" w:rsidP="00AD3080">
      <w:pPr>
        <w:ind w:left="720"/>
        <w:rPr>
          <w:rFonts w:eastAsia="Times New Roman"/>
          <w:i/>
        </w:rPr>
      </w:pPr>
    </w:p>
    <w:p w14:paraId="1102008C" w14:textId="4B3EDF6E" w:rsidR="00423BE4" w:rsidRPr="00B206A9" w:rsidRDefault="00423BE4" w:rsidP="00AD3080">
      <w:pPr>
        <w:spacing w:line="480" w:lineRule="auto"/>
        <w:rPr>
          <w:rFonts w:eastAsia="Times New Roman"/>
          <w:lang w:eastAsia="en-IE"/>
        </w:rPr>
      </w:pPr>
      <w:r w:rsidRPr="00B206A9">
        <w:rPr>
          <w:rFonts w:eastAsia="Times New Roman"/>
          <w:lang w:eastAsia="en-IE"/>
        </w:rPr>
        <w:t xml:space="preserve">The </w:t>
      </w:r>
      <w:r w:rsidR="00950C86" w:rsidRPr="00B206A9">
        <w:rPr>
          <w:rFonts w:eastAsia="Times New Roman"/>
          <w:lang w:eastAsia="en-IE"/>
        </w:rPr>
        <w:t>importance</w:t>
      </w:r>
      <w:r w:rsidRPr="00B206A9">
        <w:rPr>
          <w:rFonts w:eastAsia="Times New Roman"/>
          <w:lang w:eastAsia="en-IE"/>
        </w:rPr>
        <w:t xml:space="preserve"> of ‘coming out’ as a source of</w:t>
      </w:r>
      <w:r w:rsidR="006B40A5" w:rsidRPr="00B206A9">
        <w:rPr>
          <w:rFonts w:eastAsia="Times New Roman"/>
          <w:lang w:eastAsia="en-IE"/>
        </w:rPr>
        <w:t xml:space="preserve"> happiness is mentioned by many</w:t>
      </w:r>
      <w:r w:rsidRPr="00B206A9">
        <w:rPr>
          <w:rFonts w:eastAsia="Times New Roman"/>
          <w:lang w:eastAsia="en-IE"/>
        </w:rPr>
        <w:t xml:space="preserve">. This </w:t>
      </w:r>
      <w:proofErr w:type="gramStart"/>
      <w:r w:rsidRPr="00B206A9">
        <w:rPr>
          <w:rFonts w:eastAsia="Times New Roman"/>
          <w:lang w:eastAsia="en-IE"/>
        </w:rPr>
        <w:t>was further illustrated</w:t>
      </w:r>
      <w:proofErr w:type="gramEnd"/>
      <w:r w:rsidRPr="00B206A9">
        <w:rPr>
          <w:rFonts w:eastAsia="Times New Roman"/>
          <w:lang w:eastAsia="en-IE"/>
        </w:rPr>
        <w:t xml:space="preserve"> in the following example:</w:t>
      </w:r>
    </w:p>
    <w:p w14:paraId="14DBBAC7" w14:textId="77777777" w:rsidR="00423BE4" w:rsidRPr="00B206A9" w:rsidRDefault="00423BE4" w:rsidP="00AD3080">
      <w:pPr>
        <w:ind w:left="720"/>
        <w:rPr>
          <w:rFonts w:eastAsia="Times New Roman"/>
          <w:i/>
          <w:lang w:eastAsia="en-IE"/>
        </w:rPr>
      </w:pPr>
      <w:r w:rsidRPr="00B206A9">
        <w:rPr>
          <w:rFonts w:eastAsia="Times New Roman"/>
          <w:i/>
          <w:lang w:eastAsia="en-IE"/>
        </w:rPr>
        <w:t xml:space="preserve">Although I strongly believe that coming out is a personal choice and </w:t>
      </w:r>
      <w:proofErr w:type="gramStart"/>
      <w:r w:rsidRPr="00B206A9">
        <w:rPr>
          <w:rFonts w:eastAsia="Times New Roman"/>
          <w:i/>
          <w:lang w:eastAsia="en-IE"/>
        </w:rPr>
        <w:t>must be done</w:t>
      </w:r>
      <w:proofErr w:type="gramEnd"/>
      <w:r w:rsidRPr="00B206A9">
        <w:rPr>
          <w:rFonts w:eastAsia="Times New Roman"/>
          <w:i/>
          <w:lang w:eastAsia="en-IE"/>
        </w:rPr>
        <w:t xml:space="preserve"> at the right time for the person involved whether they be 17 or 72, I do think that it is always better to be out than in the closet. It's a continuous journey but one that I have nev</w:t>
      </w:r>
      <w:r w:rsidR="005147D0" w:rsidRPr="00B206A9">
        <w:rPr>
          <w:rFonts w:eastAsia="Times New Roman"/>
          <w:i/>
          <w:lang w:eastAsia="en-IE"/>
        </w:rPr>
        <w:t>er regretted that I started (#843, male, gay, 34)</w:t>
      </w:r>
    </w:p>
    <w:p w14:paraId="4C991572" w14:textId="77777777" w:rsidR="00D835BB" w:rsidRPr="00B206A9" w:rsidRDefault="00D835BB" w:rsidP="00AD3080">
      <w:pPr>
        <w:ind w:left="720"/>
        <w:rPr>
          <w:rFonts w:eastAsia="Times New Roman"/>
          <w:i/>
          <w:lang w:eastAsia="en-IE"/>
        </w:rPr>
      </w:pPr>
    </w:p>
    <w:p w14:paraId="27D89640" w14:textId="77777777" w:rsidR="00D835BB" w:rsidRPr="00B206A9" w:rsidRDefault="00D835BB" w:rsidP="00AD3080">
      <w:pPr>
        <w:ind w:left="720"/>
        <w:rPr>
          <w:rFonts w:eastAsia="Times New Roman"/>
          <w:i/>
          <w:lang w:eastAsia="en-IE"/>
        </w:rPr>
      </w:pPr>
    </w:p>
    <w:p w14:paraId="3B08D4F1" w14:textId="57709029" w:rsidR="00423BE4" w:rsidRPr="00B206A9" w:rsidRDefault="00423BE4" w:rsidP="00AD3080">
      <w:pPr>
        <w:rPr>
          <w:b/>
          <w:i/>
        </w:rPr>
      </w:pPr>
      <w:r w:rsidRPr="00B206A9">
        <w:rPr>
          <w:b/>
          <w:i/>
        </w:rPr>
        <w:t>LGBTI advocacy</w:t>
      </w:r>
      <w:r w:rsidR="00723B96" w:rsidRPr="00B206A9">
        <w:rPr>
          <w:b/>
          <w:i/>
        </w:rPr>
        <w:t xml:space="preserve"> generates happiness</w:t>
      </w:r>
    </w:p>
    <w:p w14:paraId="5CDDE429" w14:textId="77777777" w:rsidR="00423BE4" w:rsidRPr="00B206A9" w:rsidRDefault="00423BE4" w:rsidP="00AD3080"/>
    <w:p w14:paraId="4786E517" w14:textId="77777777" w:rsidR="00423BE4" w:rsidRPr="00B206A9" w:rsidRDefault="00423BE4" w:rsidP="00C5287D">
      <w:pPr>
        <w:spacing w:line="480" w:lineRule="auto"/>
      </w:pPr>
      <w:r w:rsidRPr="00B206A9">
        <w:t xml:space="preserve">While the social aspect </w:t>
      </w:r>
      <w:proofErr w:type="gramStart"/>
      <w:r w:rsidRPr="00B206A9">
        <w:t>was</w:t>
      </w:r>
      <w:r w:rsidR="002514E8" w:rsidRPr="00B206A9">
        <w:t xml:space="preserve"> dominated</w:t>
      </w:r>
      <w:proofErr w:type="gramEnd"/>
      <w:r w:rsidR="002514E8" w:rsidRPr="00B206A9">
        <w:t xml:space="preserve"> by references to peer support</w:t>
      </w:r>
      <w:r w:rsidRPr="00B206A9">
        <w:t xml:space="preserve">, there were also references to the LGBTI cause itself. Many participants referred to LGBTI advocacy in a variety of ways and as something that they related to and felt happy and/or proud about. </w:t>
      </w:r>
    </w:p>
    <w:p w14:paraId="1D0F8849" w14:textId="37E242BA" w:rsidR="00423BE4" w:rsidRPr="00B206A9" w:rsidRDefault="00423BE4" w:rsidP="00AD3080">
      <w:pPr>
        <w:ind w:left="720"/>
        <w:rPr>
          <w:rFonts w:eastAsia="Times New Roman"/>
          <w:i/>
          <w:lang w:eastAsia="en-IE"/>
        </w:rPr>
      </w:pPr>
      <w:r w:rsidRPr="00B206A9">
        <w:rPr>
          <w:rFonts w:eastAsia="Times New Roman"/>
          <w:i/>
          <w:lang w:eastAsia="en-IE"/>
        </w:rPr>
        <w:lastRenderedPageBreak/>
        <w:t>I am very proud that we are politically active and actively campaigning for legislative equality. I think we are a diverse community with much to celebrate and be proud of</w:t>
      </w:r>
      <w:proofErr w:type="gramStart"/>
      <w:r w:rsidRPr="00B206A9">
        <w:rPr>
          <w:rFonts w:eastAsia="Times New Roman"/>
          <w:i/>
          <w:lang w:eastAsia="en-IE"/>
        </w:rPr>
        <w:t>……in</w:t>
      </w:r>
      <w:proofErr w:type="gramEnd"/>
      <w:r w:rsidRPr="00B206A9">
        <w:rPr>
          <w:rFonts w:eastAsia="Times New Roman"/>
          <w:i/>
          <w:lang w:eastAsia="en-IE"/>
        </w:rPr>
        <w:t xml:space="preserve"> I</w:t>
      </w:r>
      <w:r w:rsidR="005147D0" w:rsidRPr="00B206A9">
        <w:rPr>
          <w:rFonts w:eastAsia="Times New Roman"/>
          <w:i/>
          <w:lang w:eastAsia="en-IE"/>
        </w:rPr>
        <w:t>reland and internationally. (#607, female, lesbian, 38)</w:t>
      </w:r>
    </w:p>
    <w:p w14:paraId="77EC25B1" w14:textId="77777777" w:rsidR="00423BE4" w:rsidRPr="00B206A9" w:rsidRDefault="00423BE4" w:rsidP="00AD3080">
      <w:pPr>
        <w:ind w:left="720"/>
        <w:rPr>
          <w:rFonts w:eastAsia="Times New Roman"/>
          <w:i/>
          <w:lang w:eastAsia="en-IE"/>
        </w:rPr>
      </w:pPr>
    </w:p>
    <w:p w14:paraId="396EFAF3" w14:textId="77777777" w:rsidR="00423BE4" w:rsidRPr="00B206A9" w:rsidRDefault="00423BE4" w:rsidP="00AD3080">
      <w:pPr>
        <w:ind w:left="720"/>
        <w:rPr>
          <w:rFonts w:eastAsia="Times New Roman"/>
          <w:i/>
        </w:rPr>
      </w:pPr>
      <w:r w:rsidRPr="00B206A9">
        <w:rPr>
          <w:rFonts w:eastAsia="Times New Roman"/>
          <w:i/>
        </w:rPr>
        <w:t>The fact that we are one of the few groups of people who won our rights without killing anyone.  That some of the greatest artists, writers and scientist where gay.  That we as a community punch above ou</w:t>
      </w:r>
      <w:r w:rsidR="005147D0" w:rsidRPr="00B206A9">
        <w:rPr>
          <w:rFonts w:eastAsia="Times New Roman"/>
          <w:i/>
        </w:rPr>
        <w:t>r weight in arts and culture (#1298, male, gay, 23</w:t>
      </w:r>
      <w:r w:rsidRPr="00B206A9">
        <w:rPr>
          <w:rFonts w:eastAsia="Times New Roman"/>
          <w:i/>
        </w:rPr>
        <w:t>).</w:t>
      </w:r>
    </w:p>
    <w:p w14:paraId="719E1BA9" w14:textId="77777777" w:rsidR="00F64423" w:rsidRPr="00B206A9" w:rsidRDefault="00F64423" w:rsidP="00AD3080">
      <w:pPr>
        <w:ind w:left="720"/>
        <w:rPr>
          <w:rFonts w:eastAsia="Times New Roman"/>
          <w:i/>
        </w:rPr>
      </w:pPr>
    </w:p>
    <w:p w14:paraId="0A88B080" w14:textId="27822DC8" w:rsidR="008B4658" w:rsidRPr="00B206A9" w:rsidRDefault="00F64423" w:rsidP="00760A81">
      <w:pPr>
        <w:ind w:left="720"/>
        <w:rPr>
          <w:i/>
        </w:rPr>
      </w:pPr>
      <w:r w:rsidRPr="00B206A9">
        <w:rPr>
          <w:i/>
        </w:rPr>
        <w:t>… The progress in relation to LGBTI issues. Felt proud at PRIDE</w:t>
      </w:r>
      <w:r w:rsidR="000632F2" w:rsidRPr="00B206A9">
        <w:rPr>
          <w:i/>
        </w:rPr>
        <w:t xml:space="preserve"> [the Annual LGBTI Pride Parade in Dublin]</w:t>
      </w:r>
      <w:r w:rsidRPr="00B206A9">
        <w:rPr>
          <w:i/>
        </w:rPr>
        <w:t xml:space="preserve"> this year. Garda Band, Government Ministers </w:t>
      </w:r>
      <w:proofErr w:type="gramStart"/>
      <w:r w:rsidRPr="00B206A9">
        <w:rPr>
          <w:i/>
        </w:rPr>
        <w:t>etc</w:t>
      </w:r>
      <w:proofErr w:type="gramEnd"/>
      <w:r w:rsidRPr="00B206A9">
        <w:rPr>
          <w:i/>
        </w:rPr>
        <w:t>. Ireland has come a long way</w:t>
      </w:r>
      <w:r w:rsidR="008B4658" w:rsidRPr="00B206A9">
        <w:rPr>
          <w:i/>
        </w:rPr>
        <w:t>.</w:t>
      </w:r>
      <w:r w:rsidRPr="00B206A9">
        <w:rPr>
          <w:i/>
        </w:rPr>
        <w:t xml:space="preserve"> (</w:t>
      </w:r>
      <w:r w:rsidR="008B4658" w:rsidRPr="00B206A9">
        <w:rPr>
          <w:i/>
        </w:rPr>
        <w:t>#</w:t>
      </w:r>
      <w:r w:rsidRPr="00B206A9">
        <w:rPr>
          <w:i/>
        </w:rPr>
        <w:t>1025, Transgender, sexual orientation questioning, 66).</w:t>
      </w:r>
    </w:p>
    <w:p w14:paraId="4823208E" w14:textId="77777777" w:rsidR="00760A81" w:rsidRPr="00B206A9" w:rsidRDefault="00760A81" w:rsidP="00760A81">
      <w:pPr>
        <w:ind w:left="720"/>
        <w:rPr>
          <w:i/>
        </w:rPr>
      </w:pPr>
    </w:p>
    <w:p w14:paraId="2FD11C9B" w14:textId="3FC1B800" w:rsidR="00423BE4" w:rsidRPr="00B206A9" w:rsidRDefault="00423BE4" w:rsidP="00AD3080">
      <w:pPr>
        <w:spacing w:line="480" w:lineRule="auto"/>
        <w:rPr>
          <w:rFonts w:eastAsia="Times New Roman"/>
          <w:i/>
          <w:lang w:eastAsia="en-IE"/>
        </w:rPr>
      </w:pPr>
      <w:r w:rsidRPr="00B206A9">
        <w:t>Some participants referred to ‘progress made’ throughout the years to advocate for LGBT</w:t>
      </w:r>
      <w:r w:rsidR="005147D0" w:rsidRPr="00B206A9">
        <w:t xml:space="preserve">I </w:t>
      </w:r>
      <w:r w:rsidRPr="00B206A9">
        <w:t xml:space="preserve">rights and favourable legislation, particularly in Ireland. If this </w:t>
      </w:r>
      <w:proofErr w:type="gramStart"/>
      <w:r w:rsidRPr="00B206A9">
        <w:t>was mentioned</w:t>
      </w:r>
      <w:proofErr w:type="gramEnd"/>
      <w:r w:rsidR="00D835BB" w:rsidRPr="00B206A9">
        <w:t>,</w:t>
      </w:r>
      <w:r w:rsidRPr="00B206A9">
        <w:t xml:space="preserve"> it tended to include a reference to the</w:t>
      </w:r>
      <w:r w:rsidRPr="00B206A9">
        <w:rPr>
          <w:b/>
        </w:rPr>
        <w:t xml:space="preserve"> </w:t>
      </w:r>
      <w:r w:rsidRPr="00B206A9">
        <w:t>progress in the degree of</w:t>
      </w:r>
      <w:r w:rsidRPr="00B206A9">
        <w:rPr>
          <w:b/>
        </w:rPr>
        <w:t xml:space="preserve"> </w:t>
      </w:r>
      <w:r w:rsidRPr="00B206A9">
        <w:t xml:space="preserve">‘acceptance’ of LGBTI in Ireland in recent times. Some participants emphasised that they </w:t>
      </w:r>
      <w:r w:rsidR="00D835BB" w:rsidRPr="00B206A9">
        <w:t>were</w:t>
      </w:r>
      <w:r w:rsidRPr="00B206A9">
        <w:t xml:space="preserve"> still hoping for more progress in Ireland in the future. Frequent mention of elements of a ‘fighting spirit’ suggests that many of the participants enjoyed an activist perspective. Furthermore, some participants highlighted that being LGBTI had given them a better appreciation of what it is like when you are not part of the mainstream in society. </w:t>
      </w:r>
      <w:r w:rsidR="000632F2" w:rsidRPr="00B206A9">
        <w:t>Similar to the impact of a struggle for self-acceptance, t</w:t>
      </w:r>
      <w:r w:rsidRPr="00B206A9">
        <w:t>his made them more empathetic towards other minorities and tolerant, a realisation they valued highly:</w:t>
      </w:r>
    </w:p>
    <w:p w14:paraId="04433C2E" w14:textId="77777777" w:rsidR="00423BE4" w:rsidRPr="00B206A9" w:rsidRDefault="00423BE4" w:rsidP="00AD3080">
      <w:pPr>
        <w:ind w:left="720"/>
        <w:rPr>
          <w:rFonts w:eastAsia="Times New Roman"/>
          <w:i/>
        </w:rPr>
      </w:pPr>
      <w:r w:rsidRPr="00B206A9">
        <w:rPr>
          <w:rFonts w:eastAsia="Times New Roman"/>
          <w:i/>
        </w:rPr>
        <w:t xml:space="preserve">They are among the most accepting bunch of people; nowhere else do all other minorities mix so freely as when they also happen to be LGBT (every religion, race, you name it). Often, for having felt like outsiders, they have more compassion and are more welcoming &amp; more accepting of others. </w:t>
      </w:r>
      <w:proofErr w:type="gramStart"/>
      <w:r w:rsidRPr="00B206A9">
        <w:rPr>
          <w:rFonts w:eastAsia="Times New Roman"/>
          <w:i/>
        </w:rPr>
        <w:t>They’ve</w:t>
      </w:r>
      <w:proofErr w:type="gramEnd"/>
      <w:r w:rsidRPr="00B206A9">
        <w:rPr>
          <w:rFonts w:eastAsia="Times New Roman"/>
          <w:i/>
        </w:rPr>
        <w:t xml:space="preserve"> experienced the bullying and know the pain, so they are kinder</w:t>
      </w:r>
      <w:r w:rsidR="005147D0" w:rsidRPr="00B206A9">
        <w:rPr>
          <w:rFonts w:eastAsia="Times New Roman"/>
          <w:i/>
        </w:rPr>
        <w:t>.</w:t>
      </w:r>
      <w:r w:rsidRPr="00B206A9">
        <w:rPr>
          <w:rFonts w:eastAsia="Times New Roman"/>
          <w:i/>
        </w:rPr>
        <w:t xml:space="preserve"> </w:t>
      </w:r>
      <w:r w:rsidR="005147D0" w:rsidRPr="00B206A9">
        <w:rPr>
          <w:rFonts w:eastAsia="Times New Roman"/>
          <w:i/>
        </w:rPr>
        <w:t xml:space="preserve">(#1294, male, gay, 21) </w:t>
      </w:r>
    </w:p>
    <w:p w14:paraId="22686A55" w14:textId="77777777" w:rsidR="00962FE4" w:rsidRPr="00B206A9" w:rsidRDefault="00962FE4" w:rsidP="00AD3080">
      <w:pPr>
        <w:ind w:left="720"/>
        <w:rPr>
          <w:rFonts w:eastAsia="Times New Roman"/>
          <w:i/>
        </w:rPr>
      </w:pPr>
    </w:p>
    <w:p w14:paraId="39ACC3E3" w14:textId="77777777" w:rsidR="004032BC" w:rsidRPr="00B206A9" w:rsidRDefault="004032BC" w:rsidP="004032BC"/>
    <w:p w14:paraId="2FCAAC39" w14:textId="77777777" w:rsidR="00423BE4" w:rsidRPr="00B206A9" w:rsidRDefault="00423BE4" w:rsidP="00AD3080"/>
    <w:p w14:paraId="0D3DE366" w14:textId="77777777" w:rsidR="00423BE4" w:rsidRPr="00B206A9" w:rsidRDefault="00423BE4" w:rsidP="00C5287D">
      <w:pPr>
        <w:spacing w:line="480" w:lineRule="auto"/>
        <w:rPr>
          <w:b/>
          <w:i/>
        </w:rPr>
      </w:pPr>
      <w:r w:rsidRPr="00B206A9">
        <w:rPr>
          <w:b/>
          <w:i/>
        </w:rPr>
        <w:t>LGBT</w:t>
      </w:r>
      <w:r w:rsidR="002240CB" w:rsidRPr="00B206A9">
        <w:rPr>
          <w:b/>
          <w:i/>
        </w:rPr>
        <w:t>I</w:t>
      </w:r>
      <w:r w:rsidRPr="00B206A9">
        <w:rPr>
          <w:b/>
          <w:i/>
        </w:rPr>
        <w:t xml:space="preserve"> considered irrelevant</w:t>
      </w:r>
    </w:p>
    <w:p w14:paraId="1A49679F" w14:textId="77777777" w:rsidR="00423BE4" w:rsidRPr="00B206A9" w:rsidRDefault="00423BE4" w:rsidP="00C5287D">
      <w:pPr>
        <w:spacing w:line="480" w:lineRule="auto"/>
      </w:pPr>
      <w:r w:rsidRPr="00B206A9">
        <w:t>A considerable segment of the participants responded in a somewhat dismissive way to the question, highlighting that they felt that being LGBTI was</w:t>
      </w:r>
      <w:r w:rsidRPr="00B206A9">
        <w:rPr>
          <w:b/>
        </w:rPr>
        <w:t xml:space="preserve"> ‘</w:t>
      </w:r>
      <w:r w:rsidRPr="00B206A9">
        <w:t>unrelated to their happiness’ or ‘nothing to be proud</w:t>
      </w:r>
      <w:r w:rsidRPr="00B206A9">
        <w:rPr>
          <w:b/>
        </w:rPr>
        <w:t xml:space="preserve"> </w:t>
      </w:r>
      <w:proofErr w:type="gramStart"/>
      <w:r w:rsidRPr="00B206A9">
        <w:t>of’</w:t>
      </w:r>
      <w:r w:rsidRPr="00B206A9">
        <w:rPr>
          <w:b/>
        </w:rPr>
        <w:t>:</w:t>
      </w:r>
      <w:proofErr w:type="gramEnd"/>
    </w:p>
    <w:p w14:paraId="1087E60B" w14:textId="35B7F9D9" w:rsidR="00E94C37" w:rsidRPr="00B206A9" w:rsidRDefault="00423BE4" w:rsidP="006B40A5">
      <w:pPr>
        <w:ind w:left="720"/>
        <w:rPr>
          <w:rFonts w:eastAsia="Times New Roman"/>
          <w:i/>
          <w:lang w:eastAsia="en-IE"/>
        </w:rPr>
      </w:pPr>
      <w:r w:rsidRPr="00B206A9">
        <w:rPr>
          <w:rFonts w:eastAsia="Times New Roman"/>
          <w:i/>
          <w:lang w:eastAsia="en-IE"/>
        </w:rPr>
        <w:lastRenderedPageBreak/>
        <w:t xml:space="preserve">Being LGBTI does not define me. I </w:t>
      </w:r>
      <w:proofErr w:type="gramStart"/>
      <w:r w:rsidRPr="00B206A9">
        <w:rPr>
          <w:rFonts w:eastAsia="Times New Roman"/>
          <w:i/>
          <w:lang w:eastAsia="en-IE"/>
        </w:rPr>
        <w:t>am:  Human</w:t>
      </w:r>
      <w:proofErr w:type="gramEnd"/>
      <w:r w:rsidRPr="00B206A9">
        <w:rPr>
          <w:rFonts w:eastAsia="Times New Roman"/>
          <w:i/>
          <w:lang w:eastAsia="en-IE"/>
        </w:rPr>
        <w:t xml:space="preserve">, Female, Irish, from Leitrim…And I have respect for others. After </w:t>
      </w:r>
      <w:proofErr w:type="gramStart"/>
      <w:r w:rsidRPr="00B206A9">
        <w:rPr>
          <w:rFonts w:eastAsia="Times New Roman"/>
          <w:i/>
          <w:lang w:eastAsia="en-IE"/>
        </w:rPr>
        <w:t>that</w:t>
      </w:r>
      <w:proofErr w:type="gramEnd"/>
      <w:r w:rsidRPr="00B206A9">
        <w:rPr>
          <w:rFonts w:eastAsia="Times New Roman"/>
          <w:i/>
          <w:lang w:eastAsia="en-IE"/>
        </w:rPr>
        <w:t xml:space="preserve"> I am just me. </w:t>
      </w:r>
      <w:proofErr w:type="gramStart"/>
      <w:r w:rsidRPr="00B206A9">
        <w:rPr>
          <w:rFonts w:eastAsia="Times New Roman"/>
          <w:i/>
          <w:lang w:eastAsia="en-IE"/>
        </w:rPr>
        <w:t>And</w:t>
      </w:r>
      <w:proofErr w:type="gramEnd"/>
      <w:r w:rsidRPr="00B206A9">
        <w:rPr>
          <w:rFonts w:eastAsia="Times New Roman"/>
          <w:i/>
          <w:lang w:eastAsia="en-IE"/>
        </w:rPr>
        <w:t xml:space="preserve"> proud of getting this far and getting up every morning and doing what I do. Being Gay does not mak</w:t>
      </w:r>
      <w:r w:rsidR="005147D0" w:rsidRPr="00B206A9">
        <w:rPr>
          <w:rFonts w:eastAsia="Times New Roman"/>
          <w:i/>
          <w:lang w:eastAsia="en-IE"/>
        </w:rPr>
        <w:t>e me any happier or prouder. (#47, female, lesbian, 32)</w:t>
      </w:r>
    </w:p>
    <w:p w14:paraId="7AE1950E" w14:textId="6ED9D472" w:rsidR="008B4658" w:rsidRPr="00B206A9" w:rsidRDefault="00E94C37" w:rsidP="006B40A5">
      <w:pPr>
        <w:spacing w:before="120"/>
        <w:ind w:left="720"/>
        <w:rPr>
          <w:i/>
        </w:rPr>
      </w:pPr>
      <w:r w:rsidRPr="00B206A9">
        <w:rPr>
          <w:i/>
        </w:rPr>
        <w:t>I just accept who I am. I feel no different to anybody else, based on my sexuality</w:t>
      </w:r>
      <w:r w:rsidR="005147D0" w:rsidRPr="00B206A9">
        <w:rPr>
          <w:i/>
        </w:rPr>
        <w:t>.</w:t>
      </w:r>
      <w:r w:rsidRPr="00B206A9">
        <w:rPr>
          <w:i/>
        </w:rPr>
        <w:t xml:space="preserve"> (732, Male, Gay, </w:t>
      </w:r>
      <w:r w:rsidR="008B4658" w:rsidRPr="00B206A9">
        <w:rPr>
          <w:i/>
        </w:rPr>
        <w:t>70)</w:t>
      </w:r>
    </w:p>
    <w:p w14:paraId="3B203BCA" w14:textId="30B4F129" w:rsidR="00E94C37" w:rsidRPr="00B206A9" w:rsidRDefault="00E94C37" w:rsidP="008B4658">
      <w:pPr>
        <w:spacing w:before="120"/>
        <w:ind w:left="720"/>
        <w:rPr>
          <w:i/>
        </w:rPr>
      </w:pPr>
      <w:proofErr w:type="gramStart"/>
      <w:r w:rsidRPr="00B206A9">
        <w:rPr>
          <w:rFonts w:eastAsia="Times New Roman"/>
          <w:i/>
        </w:rPr>
        <w:t>Like</w:t>
      </w:r>
      <w:proofErr w:type="gramEnd"/>
      <w:r w:rsidRPr="00B206A9">
        <w:rPr>
          <w:rFonts w:eastAsia="Times New Roman"/>
          <w:i/>
        </w:rPr>
        <w:t xml:space="preserve"> heterosexual people are not specifically proud, I'm not specifically proud or happy being a lesbian, or that I was born with an eventually fixed genital malformation.</w:t>
      </w:r>
      <w:r w:rsidR="004B7EED" w:rsidRPr="00B206A9">
        <w:rPr>
          <w:rFonts w:eastAsia="Times New Roman"/>
          <w:i/>
        </w:rPr>
        <w:t xml:space="preserve"> </w:t>
      </w:r>
      <w:proofErr w:type="gramStart"/>
      <w:r w:rsidRPr="00B206A9">
        <w:rPr>
          <w:rFonts w:eastAsia="Times New Roman"/>
          <w:i/>
        </w:rPr>
        <w:t>I'm</w:t>
      </w:r>
      <w:proofErr w:type="gramEnd"/>
      <w:r w:rsidRPr="00B206A9">
        <w:rPr>
          <w:rFonts w:eastAsia="Times New Roman"/>
          <w:i/>
        </w:rPr>
        <w:t xml:space="preserve"> just a normal human being. </w:t>
      </w:r>
      <w:proofErr w:type="gramStart"/>
      <w:r w:rsidRPr="00B206A9">
        <w:rPr>
          <w:rFonts w:eastAsia="Times New Roman"/>
          <w:i/>
        </w:rPr>
        <w:t>I'm</w:t>
      </w:r>
      <w:proofErr w:type="gramEnd"/>
      <w:r w:rsidRPr="00B206A9">
        <w:rPr>
          <w:rFonts w:eastAsia="Times New Roman"/>
          <w:i/>
        </w:rPr>
        <w:t xml:space="preserve"> just happy and proud that I was strong enough and that I survived</w:t>
      </w:r>
      <w:r w:rsidR="008B4658" w:rsidRPr="00B206A9">
        <w:rPr>
          <w:rFonts w:eastAsia="Times New Roman"/>
          <w:i/>
        </w:rPr>
        <w:t>. (671, Intersex, bisexual, 38)</w:t>
      </w:r>
    </w:p>
    <w:p w14:paraId="5EA2780B" w14:textId="77777777" w:rsidR="00E94C37" w:rsidRPr="00B206A9" w:rsidRDefault="00E94C37" w:rsidP="008B4658">
      <w:pPr>
        <w:spacing w:before="120"/>
        <w:rPr>
          <w:i/>
        </w:rPr>
      </w:pPr>
    </w:p>
    <w:p w14:paraId="5E92DCFD" w14:textId="77777777" w:rsidR="00423BE4" w:rsidRPr="00B206A9" w:rsidRDefault="00423BE4" w:rsidP="00C5287D">
      <w:pPr>
        <w:spacing w:line="480" w:lineRule="auto"/>
        <w:rPr>
          <w:rFonts w:eastAsia="Times New Roman"/>
          <w:i/>
          <w:lang w:eastAsia="en-IE"/>
        </w:rPr>
      </w:pPr>
      <w:r w:rsidRPr="00B206A9">
        <w:t xml:space="preserve">Often, as these quotes show, the initial assertion that being LGBTI does not (or should not) matter for one’s happiness, was followed by a segment in which an element of </w:t>
      </w:r>
      <w:r w:rsidR="00732E70" w:rsidRPr="00B206A9">
        <w:t>resilience (</w:t>
      </w:r>
      <w:r w:rsidR="00732E70" w:rsidRPr="00B206A9">
        <w:rPr>
          <w:i/>
        </w:rPr>
        <w:t>‘I survived’</w:t>
      </w:r>
      <w:r w:rsidR="00732E70" w:rsidRPr="00B206A9">
        <w:t>)</w:t>
      </w:r>
      <w:r w:rsidRPr="00B206A9">
        <w:t xml:space="preserve"> was expressed in relation to being LGBTI in the face of adversity. </w:t>
      </w:r>
    </w:p>
    <w:p w14:paraId="4334CEB2" w14:textId="289487FD" w:rsidR="00423BE4" w:rsidRPr="00B206A9" w:rsidRDefault="00423BE4" w:rsidP="00AD3080">
      <w:pPr>
        <w:ind w:left="720"/>
        <w:rPr>
          <w:rFonts w:eastAsia="Times New Roman"/>
          <w:i/>
          <w:lang w:eastAsia="en-IE"/>
        </w:rPr>
      </w:pPr>
      <w:r w:rsidRPr="00B206A9">
        <w:rPr>
          <w:rFonts w:eastAsia="Times New Roman"/>
          <w:i/>
          <w:lang w:eastAsia="en-IE"/>
        </w:rPr>
        <w:t xml:space="preserve">At the end of the day, my personal opinion is </w:t>
      </w:r>
      <w:proofErr w:type="gramStart"/>
      <w:r w:rsidRPr="00B206A9">
        <w:rPr>
          <w:rFonts w:eastAsia="Times New Roman"/>
          <w:i/>
          <w:lang w:eastAsia="en-IE"/>
        </w:rPr>
        <w:t>I’m</w:t>
      </w:r>
      <w:proofErr w:type="gramEnd"/>
      <w:r w:rsidRPr="00B206A9">
        <w:rPr>
          <w:rFonts w:eastAsia="Times New Roman"/>
          <w:i/>
          <w:lang w:eastAsia="en-IE"/>
        </w:rPr>
        <w:t xml:space="preserve"> neither happy nor unhappy about being LGBTI. </w:t>
      </w:r>
      <w:proofErr w:type="gramStart"/>
      <w:r w:rsidRPr="00B206A9">
        <w:rPr>
          <w:rFonts w:eastAsia="Times New Roman"/>
          <w:i/>
          <w:lang w:eastAsia="en-IE"/>
        </w:rPr>
        <w:t>I’m</w:t>
      </w:r>
      <w:proofErr w:type="gramEnd"/>
      <w:r w:rsidRPr="00B206A9">
        <w:rPr>
          <w:rFonts w:eastAsia="Times New Roman"/>
          <w:i/>
          <w:lang w:eastAsia="en-IE"/>
        </w:rPr>
        <w:t xml:space="preserve"> human, I’m alive...that makes me happy. </w:t>
      </w:r>
      <w:proofErr w:type="gramStart"/>
      <w:r w:rsidRPr="00B206A9">
        <w:rPr>
          <w:rFonts w:eastAsia="Times New Roman"/>
          <w:i/>
          <w:lang w:eastAsia="en-IE"/>
        </w:rPr>
        <w:t>I’m</w:t>
      </w:r>
      <w:proofErr w:type="gramEnd"/>
      <w:r w:rsidRPr="00B206A9">
        <w:rPr>
          <w:rFonts w:eastAsia="Times New Roman"/>
          <w:i/>
          <w:lang w:eastAsia="en-IE"/>
        </w:rPr>
        <w:t xml:space="preserve"> proud that I survived the society in which I grew up where being LGBTI was seen as disgusting and as my </w:t>
      </w:r>
      <w:r w:rsidR="004A6917" w:rsidRPr="00B206A9">
        <w:rPr>
          <w:rFonts w:eastAsia="Times New Roman"/>
          <w:i/>
          <w:lang w:eastAsia="en-IE"/>
        </w:rPr>
        <w:t>f</w:t>
      </w:r>
      <w:r w:rsidRPr="00B206A9">
        <w:rPr>
          <w:rFonts w:eastAsia="Times New Roman"/>
          <w:i/>
          <w:lang w:eastAsia="en-IE"/>
        </w:rPr>
        <w:t>ath</w:t>
      </w:r>
      <w:r w:rsidR="008B4658" w:rsidRPr="00B206A9">
        <w:rPr>
          <w:rFonts w:eastAsia="Times New Roman"/>
          <w:i/>
          <w:lang w:eastAsia="en-IE"/>
        </w:rPr>
        <w:t>er described as ‘an illness. (#</w:t>
      </w:r>
      <w:r w:rsidRPr="00B206A9">
        <w:rPr>
          <w:rFonts w:eastAsia="Times New Roman"/>
          <w:i/>
          <w:lang w:eastAsia="en-IE"/>
        </w:rPr>
        <w:t>631</w:t>
      </w:r>
      <w:r w:rsidR="008B4658" w:rsidRPr="00B206A9">
        <w:rPr>
          <w:rFonts w:eastAsia="Times New Roman"/>
          <w:i/>
          <w:lang w:eastAsia="en-IE"/>
        </w:rPr>
        <w:t>, female, lesbian, 46)</w:t>
      </w:r>
    </w:p>
    <w:p w14:paraId="5BEA5502" w14:textId="77777777" w:rsidR="00962FE4" w:rsidRPr="00B206A9" w:rsidRDefault="00962FE4" w:rsidP="00AD3080">
      <w:pPr>
        <w:ind w:left="720"/>
        <w:rPr>
          <w:rFonts w:eastAsia="Times New Roman"/>
          <w:i/>
          <w:lang w:eastAsia="en-IE"/>
        </w:rPr>
      </w:pPr>
    </w:p>
    <w:p w14:paraId="47CC1F78" w14:textId="77777777" w:rsidR="00423BE4" w:rsidRPr="00B206A9" w:rsidRDefault="00423BE4" w:rsidP="00AD3080">
      <w:pPr>
        <w:rPr>
          <w:rFonts w:eastAsia="Times New Roman"/>
          <w:i/>
        </w:rPr>
      </w:pPr>
    </w:p>
    <w:p w14:paraId="3A897DD8" w14:textId="77777777" w:rsidR="00423BE4" w:rsidRPr="00B206A9" w:rsidRDefault="00423BE4" w:rsidP="00C5287D">
      <w:pPr>
        <w:spacing w:line="480" w:lineRule="auto"/>
        <w:rPr>
          <w:b/>
          <w:i/>
        </w:rPr>
      </w:pPr>
      <w:r w:rsidRPr="00B206A9">
        <w:rPr>
          <w:b/>
          <w:i/>
        </w:rPr>
        <w:t>Unhappiness</w:t>
      </w:r>
    </w:p>
    <w:p w14:paraId="47AD9A1D" w14:textId="0ABC8305" w:rsidR="008B4658" w:rsidRPr="00B206A9" w:rsidRDefault="00423BE4" w:rsidP="00AD3080">
      <w:pPr>
        <w:spacing w:before="120" w:line="480" w:lineRule="auto"/>
      </w:pPr>
      <w:r w:rsidRPr="00B206A9">
        <w:t>Some participants sounded somewhat ‘dejected signals,’ suggesting that they had very little to be proud or happy about</w:t>
      </w:r>
      <w:r w:rsidR="008B4658" w:rsidRPr="00B206A9">
        <w:t>:</w:t>
      </w:r>
    </w:p>
    <w:p w14:paraId="69FE31C9" w14:textId="77777777" w:rsidR="008B4658" w:rsidRPr="00B206A9" w:rsidRDefault="008B4658" w:rsidP="008B4658">
      <w:pPr>
        <w:spacing w:before="120" w:line="480" w:lineRule="auto"/>
        <w:rPr>
          <w:i/>
        </w:rPr>
      </w:pPr>
      <w:r w:rsidRPr="00B206A9">
        <w:tab/>
      </w:r>
      <w:r w:rsidRPr="00B206A9">
        <w:rPr>
          <w:i/>
        </w:rPr>
        <w:t>Nothing! (#1590, Intersex female, lesbian, 51)</w:t>
      </w:r>
    </w:p>
    <w:p w14:paraId="6F7E8158" w14:textId="79987313" w:rsidR="001D0753" w:rsidRPr="00B206A9" w:rsidRDefault="001D0753" w:rsidP="001D0753">
      <w:pPr>
        <w:spacing w:before="120" w:line="480" w:lineRule="auto"/>
        <w:ind w:firstLine="720"/>
        <w:rPr>
          <w:i/>
        </w:rPr>
      </w:pPr>
      <w:r w:rsidRPr="00B206A9">
        <w:rPr>
          <w:i/>
        </w:rPr>
        <w:t xml:space="preserve">I </w:t>
      </w:r>
      <w:proofErr w:type="gramStart"/>
      <w:r w:rsidRPr="00B206A9">
        <w:rPr>
          <w:i/>
        </w:rPr>
        <w:t>don’t</w:t>
      </w:r>
      <w:proofErr w:type="gramEnd"/>
      <w:r w:rsidRPr="00B206A9">
        <w:rPr>
          <w:i/>
        </w:rPr>
        <w:t xml:space="preserve"> feel happy</w:t>
      </w:r>
      <w:r w:rsidR="004D59B3" w:rsidRPr="00B206A9">
        <w:rPr>
          <w:i/>
        </w:rPr>
        <w:t>,</w:t>
      </w:r>
      <w:r w:rsidRPr="00B206A9">
        <w:rPr>
          <w:i/>
        </w:rPr>
        <w:t xml:space="preserve"> I feel ashamed (#145</w:t>
      </w:r>
      <w:r w:rsidR="004D59B3" w:rsidRPr="00B206A9">
        <w:rPr>
          <w:i/>
        </w:rPr>
        <w:t>, male, gay, 14)</w:t>
      </w:r>
    </w:p>
    <w:p w14:paraId="2023EC8A" w14:textId="29E4D82B" w:rsidR="00760A81" w:rsidRPr="00B206A9" w:rsidRDefault="00760A81" w:rsidP="00760A81">
      <w:pPr>
        <w:spacing w:line="480" w:lineRule="auto"/>
        <w:rPr>
          <w:rFonts w:eastAsia="Times New Roman"/>
          <w:i/>
        </w:rPr>
      </w:pPr>
      <w:r w:rsidRPr="00B206A9">
        <w:rPr>
          <w:rFonts w:eastAsia="Times New Roman"/>
          <w:lang w:eastAsia="en-IE"/>
        </w:rPr>
        <w:t xml:space="preserve">In </w:t>
      </w:r>
      <w:r w:rsidR="004D59B3" w:rsidRPr="00B206A9">
        <w:rPr>
          <w:rFonts w:eastAsia="Times New Roman"/>
          <w:lang w:eastAsia="en-IE"/>
        </w:rPr>
        <w:t>many</w:t>
      </w:r>
      <w:r w:rsidRPr="00B206A9">
        <w:rPr>
          <w:rFonts w:eastAsia="Times New Roman"/>
          <w:lang w:eastAsia="en-IE"/>
        </w:rPr>
        <w:t xml:space="preserve"> cases, the unhappiness </w:t>
      </w:r>
      <w:proofErr w:type="gramStart"/>
      <w:r w:rsidRPr="00B206A9">
        <w:rPr>
          <w:rFonts w:eastAsia="Times New Roman"/>
          <w:lang w:eastAsia="en-IE"/>
        </w:rPr>
        <w:t>was related</w:t>
      </w:r>
      <w:proofErr w:type="gramEnd"/>
      <w:r w:rsidRPr="00B206A9">
        <w:rPr>
          <w:rFonts w:eastAsia="Times New Roman"/>
          <w:lang w:eastAsia="en-IE"/>
        </w:rPr>
        <w:t xml:space="preserve"> to</w:t>
      </w:r>
      <w:r w:rsidR="004D59B3" w:rsidRPr="00B206A9">
        <w:rPr>
          <w:rFonts w:eastAsia="Times New Roman"/>
          <w:lang w:eastAsia="en-IE"/>
        </w:rPr>
        <w:t xml:space="preserve"> inner conflict, resistance</w:t>
      </w:r>
      <w:r w:rsidRPr="00B206A9">
        <w:rPr>
          <w:rFonts w:eastAsia="Times New Roman"/>
          <w:lang w:eastAsia="en-IE"/>
        </w:rPr>
        <w:t xml:space="preserve"> or ‘dissonant’ aspects. It is in these responses that difficulty fitting in and</w:t>
      </w:r>
      <w:r w:rsidR="004D59B3" w:rsidRPr="00B206A9">
        <w:rPr>
          <w:rFonts w:eastAsia="Times New Roman"/>
          <w:lang w:eastAsia="en-IE"/>
        </w:rPr>
        <w:t xml:space="preserve"> internalised stigma </w:t>
      </w:r>
      <w:proofErr w:type="gramStart"/>
      <w:r w:rsidR="004D59B3" w:rsidRPr="00B206A9">
        <w:rPr>
          <w:rFonts w:eastAsia="Times New Roman"/>
          <w:lang w:eastAsia="en-IE"/>
        </w:rPr>
        <w:t>were</w:t>
      </w:r>
      <w:r w:rsidRPr="00B206A9">
        <w:rPr>
          <w:rFonts w:eastAsia="Times New Roman"/>
          <w:lang w:eastAsia="en-IE"/>
        </w:rPr>
        <w:t xml:space="preserve"> </w:t>
      </w:r>
      <w:r w:rsidR="004D59B3" w:rsidRPr="00B206A9">
        <w:rPr>
          <w:rFonts w:eastAsia="Times New Roman"/>
          <w:lang w:eastAsia="en-IE"/>
        </w:rPr>
        <w:t>alluded</w:t>
      </w:r>
      <w:proofErr w:type="gramEnd"/>
      <w:r w:rsidR="004D59B3" w:rsidRPr="00B206A9">
        <w:rPr>
          <w:rFonts w:eastAsia="Times New Roman"/>
          <w:lang w:eastAsia="en-IE"/>
        </w:rPr>
        <w:t xml:space="preserve"> to</w:t>
      </w:r>
      <w:r w:rsidRPr="00B206A9">
        <w:rPr>
          <w:rFonts w:eastAsia="Times New Roman"/>
          <w:lang w:eastAsia="en-IE"/>
        </w:rPr>
        <w:t xml:space="preserve">. Here is a core expression of the inner </w:t>
      </w:r>
      <w:r w:rsidR="00F843F9" w:rsidRPr="00B206A9">
        <w:rPr>
          <w:rFonts w:eastAsia="Times New Roman"/>
          <w:lang w:eastAsia="en-IE"/>
        </w:rPr>
        <w:t>struggle</w:t>
      </w:r>
      <w:r w:rsidRPr="00B206A9">
        <w:rPr>
          <w:rFonts w:eastAsia="Times New Roman"/>
          <w:lang w:eastAsia="en-IE"/>
        </w:rPr>
        <w:t xml:space="preserve"> </w:t>
      </w:r>
      <w:r w:rsidR="00F843F9" w:rsidRPr="00B206A9">
        <w:rPr>
          <w:rFonts w:eastAsia="Times New Roman"/>
          <w:lang w:eastAsia="en-IE"/>
        </w:rPr>
        <w:t xml:space="preserve">experienced </w:t>
      </w:r>
      <w:r w:rsidRPr="00B206A9">
        <w:rPr>
          <w:rFonts w:eastAsia="Times New Roman"/>
          <w:lang w:eastAsia="en-IE"/>
        </w:rPr>
        <w:t>and the unhappiness it generated:</w:t>
      </w:r>
    </w:p>
    <w:p w14:paraId="1D362B19" w14:textId="77777777" w:rsidR="00760A81" w:rsidRPr="00B206A9" w:rsidRDefault="00760A81" w:rsidP="00760A81">
      <w:pPr>
        <w:ind w:left="720"/>
        <w:rPr>
          <w:rFonts w:eastAsia="Times New Roman"/>
          <w:i/>
        </w:rPr>
      </w:pPr>
      <w:r w:rsidRPr="00B206A9">
        <w:rPr>
          <w:rFonts w:eastAsia="Times New Roman"/>
          <w:i/>
        </w:rPr>
        <w:t xml:space="preserve">To be honest, I </w:t>
      </w:r>
      <w:proofErr w:type="gramStart"/>
      <w:r w:rsidRPr="00B206A9">
        <w:rPr>
          <w:rFonts w:eastAsia="Times New Roman"/>
          <w:i/>
        </w:rPr>
        <w:t>don’t</w:t>
      </w:r>
      <w:proofErr w:type="gramEnd"/>
      <w:r w:rsidRPr="00B206A9">
        <w:rPr>
          <w:rFonts w:eastAsia="Times New Roman"/>
          <w:i/>
        </w:rPr>
        <w:t xml:space="preserve"> want to be gay. I still fight it all the time. I just want to fit in, I just want to have a ‘normal’ life, I really want to have kids – all this is harder being gay. The gay scene can be </w:t>
      </w:r>
      <w:proofErr w:type="gramStart"/>
      <w:r w:rsidRPr="00B206A9">
        <w:rPr>
          <w:rFonts w:eastAsia="Times New Roman"/>
          <w:i/>
        </w:rPr>
        <w:t>really hard</w:t>
      </w:r>
      <w:proofErr w:type="gramEnd"/>
      <w:r w:rsidRPr="00B206A9">
        <w:rPr>
          <w:rFonts w:eastAsia="Times New Roman"/>
          <w:i/>
        </w:rPr>
        <w:t xml:space="preserve"> as well (small, incestuous, sometimes bitchy). </w:t>
      </w:r>
      <w:proofErr w:type="gramStart"/>
      <w:r w:rsidRPr="00B206A9">
        <w:rPr>
          <w:rFonts w:eastAsia="Times New Roman"/>
          <w:i/>
        </w:rPr>
        <w:t>I’m</w:t>
      </w:r>
      <w:proofErr w:type="gramEnd"/>
      <w:r w:rsidRPr="00B206A9">
        <w:rPr>
          <w:rFonts w:eastAsia="Times New Roman"/>
          <w:i/>
        </w:rPr>
        <w:t xml:space="preserve"> tired of all that. I think you have to be a stronger person to be gay, I </w:t>
      </w:r>
      <w:proofErr w:type="gramStart"/>
      <w:r w:rsidRPr="00B206A9">
        <w:rPr>
          <w:rFonts w:eastAsia="Times New Roman"/>
          <w:i/>
        </w:rPr>
        <w:t>don’t</w:t>
      </w:r>
      <w:proofErr w:type="gramEnd"/>
      <w:r w:rsidRPr="00B206A9">
        <w:rPr>
          <w:rFonts w:eastAsia="Times New Roman"/>
          <w:i/>
        </w:rPr>
        <w:t xml:space="preserve"> feel very strong at the minute. </w:t>
      </w:r>
      <w:proofErr w:type="gramStart"/>
      <w:r w:rsidRPr="00B206A9">
        <w:rPr>
          <w:rFonts w:eastAsia="Times New Roman"/>
          <w:i/>
        </w:rPr>
        <w:t>I’m</w:t>
      </w:r>
      <w:proofErr w:type="gramEnd"/>
      <w:r w:rsidRPr="00B206A9">
        <w:rPr>
          <w:rFonts w:eastAsia="Times New Roman"/>
          <w:i/>
        </w:rPr>
        <w:t xml:space="preserve"> just tired of it all – I went through my little ‘out and proud’ buzz, but I don’t care anymore. I look quite feminine and people </w:t>
      </w:r>
      <w:proofErr w:type="gramStart"/>
      <w:r w:rsidRPr="00B206A9">
        <w:rPr>
          <w:rFonts w:eastAsia="Times New Roman"/>
          <w:i/>
        </w:rPr>
        <w:t>don’t</w:t>
      </w:r>
      <w:proofErr w:type="gramEnd"/>
      <w:r w:rsidRPr="00B206A9">
        <w:rPr>
          <w:rFonts w:eastAsia="Times New Roman"/>
          <w:i/>
        </w:rPr>
        <w:t xml:space="preserve"> generally think I’m gay. </w:t>
      </w:r>
      <w:proofErr w:type="gramStart"/>
      <w:r w:rsidRPr="00B206A9">
        <w:rPr>
          <w:rFonts w:eastAsia="Times New Roman"/>
          <w:i/>
        </w:rPr>
        <w:t>I’ve</w:t>
      </w:r>
      <w:proofErr w:type="gramEnd"/>
      <w:r w:rsidRPr="00B206A9">
        <w:rPr>
          <w:rFonts w:eastAsia="Times New Roman"/>
          <w:i/>
        </w:rPr>
        <w:t xml:space="preserve"> been very hurt by women too. </w:t>
      </w:r>
      <w:proofErr w:type="gramStart"/>
      <w:r w:rsidRPr="00B206A9">
        <w:rPr>
          <w:rFonts w:eastAsia="Times New Roman"/>
          <w:i/>
        </w:rPr>
        <w:t>I’ve</w:t>
      </w:r>
      <w:proofErr w:type="gramEnd"/>
      <w:r w:rsidRPr="00B206A9">
        <w:rPr>
          <w:rFonts w:eastAsia="Times New Roman"/>
          <w:i/>
        </w:rPr>
        <w:t xml:space="preserve"> kind of given up. </w:t>
      </w:r>
      <w:proofErr w:type="gramStart"/>
      <w:r w:rsidRPr="00B206A9">
        <w:rPr>
          <w:rFonts w:eastAsia="Times New Roman"/>
          <w:i/>
        </w:rPr>
        <w:t>I’ve</w:t>
      </w:r>
      <w:proofErr w:type="gramEnd"/>
      <w:r w:rsidRPr="00B206A9">
        <w:rPr>
          <w:rFonts w:eastAsia="Times New Roman"/>
          <w:i/>
        </w:rPr>
        <w:t xml:space="preserve"> spent the last six years dating women and being in several relationships, but I’ve </w:t>
      </w:r>
      <w:r w:rsidRPr="00B206A9">
        <w:rPr>
          <w:rFonts w:eastAsia="Times New Roman"/>
          <w:i/>
        </w:rPr>
        <w:lastRenderedPageBreak/>
        <w:t xml:space="preserve">recently started to go on dates with guys. I think most people are on a spectrum on bisexuality and that sometimes </w:t>
      </w:r>
      <w:proofErr w:type="gramStart"/>
      <w:r w:rsidRPr="00B206A9">
        <w:rPr>
          <w:rFonts w:eastAsia="Times New Roman"/>
          <w:i/>
        </w:rPr>
        <w:t>it’s</w:t>
      </w:r>
      <w:proofErr w:type="gramEnd"/>
      <w:r w:rsidRPr="00B206A9">
        <w:rPr>
          <w:rFonts w:eastAsia="Times New Roman"/>
          <w:i/>
        </w:rPr>
        <w:t xml:space="preserve"> about loving the person rather than the gender – so my intension to settle with a guy and have kids and hope that brings me happiness. (The thought of being on the scene indefinitely makes me want to shoot myself in the face!) – Slight exaggeration! So ‘happy or proud’ – sorry, but very much so not feeling it at the minute (#1450, female, lesbian-bisexual, 28)</w:t>
      </w:r>
    </w:p>
    <w:p w14:paraId="4D9960DA" w14:textId="77777777" w:rsidR="00F843F9" w:rsidRPr="00B206A9" w:rsidRDefault="00F843F9" w:rsidP="004D59B3">
      <w:pPr>
        <w:spacing w:line="480" w:lineRule="auto"/>
        <w:rPr>
          <w:rFonts w:eastAsia="Times New Roman"/>
          <w:i/>
        </w:rPr>
      </w:pPr>
    </w:p>
    <w:p w14:paraId="03212CE6" w14:textId="486E4F7F" w:rsidR="001D0753" w:rsidRPr="00B206A9" w:rsidRDefault="00F843F9" w:rsidP="004D59B3">
      <w:pPr>
        <w:spacing w:line="480" w:lineRule="auto"/>
        <w:rPr>
          <w:rFonts w:eastAsia="Times New Roman"/>
        </w:rPr>
      </w:pPr>
      <w:proofErr w:type="gramStart"/>
      <w:r w:rsidRPr="00B206A9">
        <w:rPr>
          <w:rFonts w:eastAsia="Times New Roman"/>
        </w:rPr>
        <w:t>T</w:t>
      </w:r>
      <w:r w:rsidR="004D59B3" w:rsidRPr="00B206A9">
        <w:rPr>
          <w:rFonts w:eastAsia="Times New Roman"/>
        </w:rPr>
        <w:t>hese sentiments were expressed by</w:t>
      </w:r>
      <w:r w:rsidRPr="00B206A9">
        <w:rPr>
          <w:rFonts w:eastAsia="Times New Roman"/>
        </w:rPr>
        <w:t xml:space="preserve"> participants of all identities</w:t>
      </w:r>
      <w:proofErr w:type="gramEnd"/>
      <w:r w:rsidRPr="00B206A9">
        <w:rPr>
          <w:rFonts w:eastAsia="Times New Roman"/>
        </w:rPr>
        <w:t>. However, several bisexual participants seemed to struggle more with identity related stress</w:t>
      </w:r>
      <w:r w:rsidR="004D59B3" w:rsidRPr="00B206A9">
        <w:rPr>
          <w:rFonts w:eastAsia="Times New Roman"/>
        </w:rPr>
        <w:t xml:space="preserve"> </w:t>
      </w:r>
      <w:r w:rsidRPr="00B206A9">
        <w:rPr>
          <w:rFonts w:eastAsia="Times New Roman"/>
        </w:rPr>
        <w:t>than would have been gleaned from some of the responses quotes in the above:</w:t>
      </w:r>
    </w:p>
    <w:p w14:paraId="1B5ABDF5" w14:textId="2D317D6F" w:rsidR="001D0753" w:rsidRPr="00B206A9" w:rsidRDefault="001D0753" w:rsidP="004D59B3">
      <w:pPr>
        <w:ind w:left="720"/>
        <w:rPr>
          <w:rFonts w:eastAsia="Times New Roman"/>
          <w:i/>
          <w:lang w:eastAsia="en-IE"/>
        </w:rPr>
      </w:pPr>
      <w:r w:rsidRPr="00B206A9">
        <w:rPr>
          <w:rFonts w:eastAsia="Times New Roman"/>
          <w:i/>
          <w:lang w:eastAsia="en-IE"/>
        </w:rPr>
        <w:t xml:space="preserve">My relationship makes me happy, but not my sexual orientation, which is a source of stress, and is outside the </w:t>
      </w:r>
      <w:proofErr w:type="gramStart"/>
      <w:r w:rsidRPr="00B206A9">
        <w:rPr>
          <w:rFonts w:eastAsia="Times New Roman"/>
          <w:i/>
          <w:lang w:eastAsia="en-IE"/>
        </w:rPr>
        <w:t>‘norm’ which</w:t>
      </w:r>
      <w:proofErr w:type="gramEnd"/>
      <w:r w:rsidRPr="00B206A9">
        <w:rPr>
          <w:rFonts w:eastAsia="Times New Roman"/>
          <w:i/>
          <w:lang w:eastAsia="en-IE"/>
        </w:rPr>
        <w:t xml:space="preserve"> brings immense challenges on a daily basis and in general conversations and relationships. (#1604, female, bisexual, 32)</w:t>
      </w:r>
    </w:p>
    <w:p w14:paraId="76F0B0D3" w14:textId="77777777" w:rsidR="004D59B3" w:rsidRPr="00B206A9" w:rsidRDefault="004D59B3" w:rsidP="004D59B3">
      <w:pPr>
        <w:ind w:left="720"/>
        <w:rPr>
          <w:rFonts w:eastAsia="Times New Roman"/>
          <w:i/>
          <w:lang w:eastAsia="en-IE"/>
        </w:rPr>
      </w:pPr>
    </w:p>
    <w:p w14:paraId="4E1606AD" w14:textId="42CF0238" w:rsidR="00423BE4" w:rsidRPr="00B206A9" w:rsidRDefault="006E7508" w:rsidP="001D0753">
      <w:pPr>
        <w:spacing w:before="120" w:line="480" w:lineRule="auto"/>
        <w:rPr>
          <w:rFonts w:eastAsia="Times New Roman"/>
          <w:i/>
          <w:lang w:eastAsia="en-IE"/>
        </w:rPr>
      </w:pPr>
      <w:r w:rsidRPr="00B206A9">
        <w:rPr>
          <w:rFonts w:eastAsia="Times New Roman"/>
          <w:lang w:eastAsia="en-IE"/>
        </w:rPr>
        <w:t>Some participants gave the impression</w:t>
      </w:r>
      <w:r w:rsidR="00423BE4" w:rsidRPr="00B206A9">
        <w:rPr>
          <w:rFonts w:eastAsia="Times New Roman"/>
          <w:lang w:eastAsia="en-IE"/>
        </w:rPr>
        <w:t xml:space="preserve"> that it is more difficult to be happy and LGBTI in rural Ireland:</w:t>
      </w:r>
    </w:p>
    <w:p w14:paraId="3E0B05C5" w14:textId="7EE214FA" w:rsidR="00423BE4" w:rsidRPr="00B206A9" w:rsidRDefault="00423BE4" w:rsidP="00AD3080">
      <w:pPr>
        <w:ind w:left="720"/>
        <w:rPr>
          <w:rFonts w:eastAsia="Times New Roman"/>
          <w:i/>
        </w:rPr>
      </w:pPr>
      <w:r w:rsidRPr="00B206A9">
        <w:rPr>
          <w:rFonts w:eastAsia="Times New Roman"/>
          <w:i/>
        </w:rPr>
        <w:t xml:space="preserve">I know I am gay and that I would love a partner and family, and </w:t>
      </w:r>
      <w:proofErr w:type="gramStart"/>
      <w:r w:rsidRPr="00B206A9">
        <w:rPr>
          <w:rFonts w:eastAsia="Times New Roman"/>
          <w:i/>
        </w:rPr>
        <w:t>I’d</w:t>
      </w:r>
      <w:proofErr w:type="gramEnd"/>
      <w:r w:rsidRPr="00B206A9">
        <w:rPr>
          <w:rFonts w:eastAsia="Times New Roman"/>
          <w:i/>
        </w:rPr>
        <w:t xml:space="preserve"> be good at it. I am not in a position to come out </w:t>
      </w:r>
      <w:proofErr w:type="gramStart"/>
      <w:r w:rsidRPr="00B206A9">
        <w:rPr>
          <w:rFonts w:eastAsia="Times New Roman"/>
          <w:i/>
        </w:rPr>
        <w:t>at the moment</w:t>
      </w:r>
      <w:proofErr w:type="gramEnd"/>
      <w:r w:rsidRPr="00B206A9">
        <w:rPr>
          <w:rFonts w:eastAsia="Times New Roman"/>
          <w:i/>
        </w:rPr>
        <w:t>, despite services/clubs/venues/</w:t>
      </w:r>
      <w:r w:rsidR="00760A81" w:rsidRPr="00B206A9">
        <w:rPr>
          <w:rFonts w:eastAsia="Times New Roman"/>
          <w:i/>
        </w:rPr>
        <w:t xml:space="preserve"> </w:t>
      </w:r>
      <w:r w:rsidRPr="00B206A9">
        <w:rPr>
          <w:rFonts w:eastAsia="Times New Roman"/>
          <w:i/>
        </w:rPr>
        <w:t xml:space="preserve">helplines, most LGBTI life in Ireland happens in the cities and some large towns, my decision to live rurally </w:t>
      </w:r>
      <w:r w:rsidR="008B4658" w:rsidRPr="00B206A9">
        <w:rPr>
          <w:rFonts w:eastAsia="Times New Roman"/>
          <w:i/>
        </w:rPr>
        <w:t>is an isolating one. (#1424, female, lesbian, 31)</w:t>
      </w:r>
    </w:p>
    <w:p w14:paraId="1A94FEA1" w14:textId="77777777" w:rsidR="001D0753" w:rsidRPr="00B206A9" w:rsidRDefault="001D0753" w:rsidP="00AD3080">
      <w:pPr>
        <w:ind w:left="720"/>
        <w:rPr>
          <w:rFonts w:eastAsia="Times New Roman"/>
          <w:i/>
        </w:rPr>
      </w:pPr>
    </w:p>
    <w:p w14:paraId="7894F144" w14:textId="77777777" w:rsidR="00423BE4" w:rsidRPr="00B206A9" w:rsidRDefault="00423BE4" w:rsidP="00AD3080">
      <w:pPr>
        <w:rPr>
          <w:rFonts w:eastAsia="Times New Roman"/>
          <w:lang w:eastAsia="en-IE"/>
        </w:rPr>
      </w:pPr>
      <w:r w:rsidRPr="00B206A9">
        <w:rPr>
          <w:rFonts w:eastAsia="Times New Roman"/>
          <w:lang w:eastAsia="en-IE"/>
        </w:rPr>
        <w:t>This participant expressed this sentiment with particular exuberance:</w:t>
      </w:r>
    </w:p>
    <w:p w14:paraId="04F8B285" w14:textId="77777777" w:rsidR="00423BE4" w:rsidRPr="00B206A9" w:rsidRDefault="00423BE4" w:rsidP="00AD3080">
      <w:pPr>
        <w:rPr>
          <w:rFonts w:eastAsia="Times New Roman"/>
          <w:lang w:eastAsia="en-IE"/>
        </w:rPr>
      </w:pPr>
    </w:p>
    <w:p w14:paraId="53E552AF" w14:textId="77777777" w:rsidR="00423BE4" w:rsidRPr="00B206A9" w:rsidRDefault="00423BE4" w:rsidP="00AD3080">
      <w:pPr>
        <w:ind w:left="720"/>
        <w:rPr>
          <w:rFonts w:eastAsia="Times New Roman"/>
          <w:i/>
          <w:lang w:eastAsia="en-IE"/>
        </w:rPr>
      </w:pPr>
      <w:proofErr w:type="gramStart"/>
      <w:r w:rsidRPr="00B206A9">
        <w:rPr>
          <w:rFonts w:eastAsia="Times New Roman"/>
          <w:i/>
          <w:lang w:eastAsia="en-IE"/>
        </w:rPr>
        <w:t>I’m</w:t>
      </w:r>
      <w:proofErr w:type="gramEnd"/>
      <w:r w:rsidRPr="00B206A9">
        <w:rPr>
          <w:rFonts w:eastAsia="Times New Roman"/>
          <w:i/>
          <w:lang w:eastAsia="en-IE"/>
        </w:rPr>
        <w:t xml:space="preserve"> proud that I have made it to almost 50, considering all the negativity I have experienced throughout my life. I think anyone that makes it this far as a LGBTI in rural Ireland, should get a bloody medal, a letter from An t-</w:t>
      </w:r>
      <w:proofErr w:type="spellStart"/>
      <w:r w:rsidRPr="00B206A9">
        <w:rPr>
          <w:rFonts w:eastAsia="Times New Roman"/>
          <w:i/>
          <w:lang w:eastAsia="en-IE"/>
        </w:rPr>
        <w:t>Uachtarain</w:t>
      </w:r>
      <w:proofErr w:type="spellEnd"/>
      <w:r w:rsidRPr="00B206A9">
        <w:rPr>
          <w:rFonts w:eastAsia="Times New Roman"/>
          <w:i/>
          <w:lang w:eastAsia="en-IE"/>
        </w:rPr>
        <w:t xml:space="preserve"> [the President’s Office] and a p</w:t>
      </w:r>
      <w:r w:rsidR="008B4658" w:rsidRPr="00B206A9">
        <w:rPr>
          <w:rFonts w:eastAsia="Times New Roman"/>
          <w:i/>
          <w:lang w:eastAsia="en-IE"/>
        </w:rPr>
        <w:t>arty thrown in their honour!(#949, male, gay, 49)</w:t>
      </w:r>
    </w:p>
    <w:p w14:paraId="1FA1F086" w14:textId="77777777" w:rsidR="00423BE4" w:rsidRPr="00B206A9" w:rsidRDefault="00423BE4" w:rsidP="00AD3080">
      <w:pPr>
        <w:rPr>
          <w:rFonts w:eastAsia="Times New Roman"/>
          <w:i/>
          <w:lang w:eastAsia="en-IE"/>
        </w:rPr>
      </w:pPr>
    </w:p>
    <w:p w14:paraId="489C2138" w14:textId="50D4B678" w:rsidR="00423BE4" w:rsidRPr="00B206A9" w:rsidRDefault="00423BE4" w:rsidP="00AD3080"/>
    <w:p w14:paraId="59285A26" w14:textId="327BE5E2" w:rsidR="00423BE4" w:rsidRPr="00B206A9" w:rsidRDefault="004A6917" w:rsidP="00C5287D">
      <w:pPr>
        <w:spacing w:line="480" w:lineRule="auto"/>
        <w:rPr>
          <w:rFonts w:eastAsia="Times New Roman"/>
          <w:b/>
          <w:i/>
          <w:lang w:eastAsia="en-IE"/>
        </w:rPr>
      </w:pPr>
      <w:r w:rsidRPr="00B206A9">
        <w:rPr>
          <w:rFonts w:eastAsia="Times New Roman"/>
          <w:b/>
          <w:i/>
          <w:lang w:eastAsia="en-IE"/>
        </w:rPr>
        <w:t xml:space="preserve">Thematically mixed </w:t>
      </w:r>
      <w:r w:rsidR="00423BE4" w:rsidRPr="00B206A9">
        <w:rPr>
          <w:rFonts w:eastAsia="Times New Roman"/>
          <w:b/>
          <w:i/>
          <w:lang w:eastAsia="en-IE"/>
        </w:rPr>
        <w:t>responses</w:t>
      </w:r>
    </w:p>
    <w:p w14:paraId="27AF0A20" w14:textId="16B3039A" w:rsidR="004A6917" w:rsidRPr="00B206A9" w:rsidRDefault="004F6A6B" w:rsidP="006520F9">
      <w:pPr>
        <w:spacing w:line="480" w:lineRule="auto"/>
        <w:rPr>
          <w:rFonts w:eastAsia="Times New Roman"/>
          <w:lang w:eastAsia="en-IE"/>
        </w:rPr>
      </w:pPr>
      <w:r w:rsidRPr="00B206A9">
        <w:rPr>
          <w:rFonts w:eastAsia="Times New Roman"/>
          <w:lang w:eastAsia="en-IE"/>
        </w:rPr>
        <w:t xml:space="preserve">Most </w:t>
      </w:r>
      <w:r w:rsidR="00726D79" w:rsidRPr="00B206A9">
        <w:rPr>
          <w:rFonts w:eastAsia="Times New Roman"/>
          <w:lang w:eastAsia="en-IE"/>
        </w:rPr>
        <w:t>responses included several of the aspects mentioned</w:t>
      </w:r>
      <w:r w:rsidRPr="00B206A9">
        <w:rPr>
          <w:rFonts w:eastAsia="Times New Roman"/>
          <w:lang w:eastAsia="en-IE"/>
        </w:rPr>
        <w:t xml:space="preserve"> thus far. Very often participants </w:t>
      </w:r>
      <w:proofErr w:type="gramStart"/>
      <w:r w:rsidRPr="00B206A9">
        <w:rPr>
          <w:rFonts w:eastAsia="Times New Roman"/>
          <w:lang w:eastAsia="en-IE"/>
        </w:rPr>
        <w:t>made references</w:t>
      </w:r>
      <w:proofErr w:type="gramEnd"/>
      <w:r w:rsidRPr="00B206A9">
        <w:rPr>
          <w:rFonts w:eastAsia="Times New Roman"/>
          <w:lang w:eastAsia="en-IE"/>
        </w:rPr>
        <w:t xml:space="preserve"> to a combination of</w:t>
      </w:r>
      <w:r w:rsidR="00726D79" w:rsidRPr="00B206A9">
        <w:rPr>
          <w:rFonts w:eastAsia="Times New Roman"/>
          <w:lang w:eastAsia="en-IE"/>
        </w:rPr>
        <w:t xml:space="preserve"> </w:t>
      </w:r>
      <w:r w:rsidR="006520F9" w:rsidRPr="00B206A9">
        <w:rPr>
          <w:rFonts w:eastAsia="Times New Roman"/>
          <w:lang w:eastAsia="en-IE"/>
        </w:rPr>
        <w:t xml:space="preserve">the journey of </w:t>
      </w:r>
      <w:r w:rsidR="00726D79" w:rsidRPr="00B206A9">
        <w:rPr>
          <w:rFonts w:eastAsia="Times New Roman"/>
          <w:lang w:eastAsia="en-IE"/>
        </w:rPr>
        <w:t>self-acceptance, personal growth, being accepted by others, and</w:t>
      </w:r>
      <w:r w:rsidR="006520F9" w:rsidRPr="00B206A9">
        <w:rPr>
          <w:rFonts w:eastAsia="Times New Roman"/>
          <w:lang w:eastAsia="en-IE"/>
        </w:rPr>
        <w:t xml:space="preserve"> </w:t>
      </w:r>
      <w:r w:rsidR="00726D79" w:rsidRPr="00B206A9">
        <w:rPr>
          <w:rFonts w:eastAsia="Times New Roman"/>
          <w:lang w:eastAsia="en-IE"/>
        </w:rPr>
        <w:t>support from</w:t>
      </w:r>
      <w:r w:rsidR="006520F9" w:rsidRPr="00B206A9">
        <w:rPr>
          <w:rFonts w:eastAsia="Times New Roman"/>
          <w:lang w:eastAsia="en-IE"/>
        </w:rPr>
        <w:t xml:space="preserve"> the LGBTI community:</w:t>
      </w:r>
      <w:r w:rsidR="00726D79" w:rsidRPr="00B206A9">
        <w:rPr>
          <w:rFonts w:eastAsia="Times New Roman"/>
          <w:lang w:eastAsia="en-IE"/>
        </w:rPr>
        <w:t xml:space="preserve"> </w:t>
      </w:r>
    </w:p>
    <w:p w14:paraId="7C173AF1" w14:textId="012443DF" w:rsidR="00726D79" w:rsidRPr="00B206A9" w:rsidRDefault="00726D79" w:rsidP="00726D79">
      <w:pPr>
        <w:ind w:left="720"/>
        <w:rPr>
          <w:rFonts w:eastAsia="Times New Roman"/>
          <w:i/>
        </w:rPr>
      </w:pPr>
      <w:proofErr w:type="gramStart"/>
      <w:r w:rsidRPr="00B206A9">
        <w:rPr>
          <w:rFonts w:eastAsia="Times New Roman"/>
          <w:i/>
        </w:rPr>
        <w:t>I survived my own demons about being gay, I survived the demons that were so prevalent when I was growing up in Dublin in the 80's and the 90's when I first went to gay places, I survive today as I surround myself with people who see me for the person I am, in all my LGBTI-ness and all my me-ness, and I survive today by talking &amp; objecting &amp; educating the people I share this country with about the need, right and expectation that being LGBTI is just another way, an equal way and a wonderfully different way.</w:t>
      </w:r>
      <w:proofErr w:type="gramEnd"/>
      <w:r w:rsidRPr="00B206A9">
        <w:rPr>
          <w:rFonts w:eastAsia="Times New Roman"/>
          <w:i/>
        </w:rPr>
        <w:t xml:space="preserve"> </w:t>
      </w:r>
      <w:proofErr w:type="gramStart"/>
      <w:r w:rsidRPr="00B206A9">
        <w:rPr>
          <w:rFonts w:eastAsia="Times New Roman"/>
          <w:i/>
        </w:rPr>
        <w:t>I'm</w:t>
      </w:r>
      <w:proofErr w:type="gramEnd"/>
      <w:r w:rsidRPr="00B206A9">
        <w:rPr>
          <w:rFonts w:eastAsia="Times New Roman"/>
          <w:i/>
        </w:rPr>
        <w:t xml:space="preserve"> proud of the life I have lived so far, with all the bumps, </w:t>
      </w:r>
      <w:r w:rsidRPr="00B206A9">
        <w:rPr>
          <w:rFonts w:eastAsia="Times New Roman"/>
          <w:i/>
        </w:rPr>
        <w:lastRenderedPageBreak/>
        <w:t xml:space="preserve">the lows and the highs. </w:t>
      </w:r>
      <w:proofErr w:type="gramStart"/>
      <w:r w:rsidRPr="00B206A9">
        <w:rPr>
          <w:rFonts w:eastAsia="Times New Roman"/>
          <w:i/>
        </w:rPr>
        <w:t>I'm</w:t>
      </w:r>
      <w:proofErr w:type="gramEnd"/>
      <w:r w:rsidRPr="00B206A9">
        <w:rPr>
          <w:rFonts w:eastAsia="Times New Roman"/>
          <w:i/>
        </w:rPr>
        <w:t xml:space="preserve"> proud that I feel hopeful too, hopeful for everyone - that will we learn to live together</w:t>
      </w:r>
      <w:r w:rsidR="00C541FE" w:rsidRPr="00B206A9">
        <w:rPr>
          <w:rFonts w:eastAsia="Times New Roman"/>
          <w:i/>
        </w:rPr>
        <w:t>! (#1803, male, gay, 43)</w:t>
      </w:r>
    </w:p>
    <w:p w14:paraId="223D3945" w14:textId="77777777" w:rsidR="00726D79" w:rsidRPr="00B206A9" w:rsidRDefault="00726D79" w:rsidP="00726D79">
      <w:pPr>
        <w:ind w:left="720"/>
        <w:rPr>
          <w:rFonts w:eastAsia="Times New Roman"/>
          <w:i/>
        </w:rPr>
      </w:pPr>
    </w:p>
    <w:p w14:paraId="643CC569" w14:textId="77777777" w:rsidR="00423BE4" w:rsidRPr="00B206A9" w:rsidRDefault="00423BE4" w:rsidP="00C5287D">
      <w:pPr>
        <w:spacing w:line="480" w:lineRule="auto"/>
        <w:rPr>
          <w:rFonts w:eastAsia="Times New Roman"/>
          <w:i/>
        </w:rPr>
      </w:pPr>
      <w:r w:rsidRPr="00B206A9">
        <w:rPr>
          <w:rFonts w:eastAsia="Times New Roman"/>
        </w:rPr>
        <w:t xml:space="preserve">Few responses referred explicitly to gender transition as a source of happiness, but those that did </w:t>
      </w:r>
      <w:proofErr w:type="gramStart"/>
      <w:r w:rsidRPr="00B206A9">
        <w:rPr>
          <w:rFonts w:eastAsia="Times New Roman"/>
        </w:rPr>
        <w:t>often added</w:t>
      </w:r>
      <w:proofErr w:type="gramEnd"/>
      <w:r w:rsidRPr="00B206A9">
        <w:rPr>
          <w:rFonts w:eastAsia="Times New Roman"/>
        </w:rPr>
        <w:t xml:space="preserve"> </w:t>
      </w:r>
      <w:r w:rsidR="00726D79" w:rsidRPr="00B206A9">
        <w:rPr>
          <w:rFonts w:eastAsia="Times New Roman"/>
        </w:rPr>
        <w:t>multifaceted details</w:t>
      </w:r>
      <w:r w:rsidRPr="00B206A9">
        <w:rPr>
          <w:rFonts w:eastAsia="Times New Roman"/>
        </w:rPr>
        <w:t>:</w:t>
      </w:r>
    </w:p>
    <w:p w14:paraId="0A6E4110" w14:textId="41E3E34E" w:rsidR="00423BE4" w:rsidRPr="00B206A9" w:rsidRDefault="00423BE4" w:rsidP="00AD3080">
      <w:pPr>
        <w:ind w:left="720"/>
        <w:rPr>
          <w:rFonts w:eastAsia="Times New Roman"/>
          <w:i/>
        </w:rPr>
      </w:pPr>
      <w:r w:rsidRPr="00B206A9">
        <w:rPr>
          <w:rFonts w:eastAsia="Times New Roman"/>
          <w:i/>
          <w:lang w:eastAsia="en-IE"/>
        </w:rPr>
        <w:t xml:space="preserve">Although my physical transition </w:t>
      </w:r>
      <w:proofErr w:type="gramStart"/>
      <w:r w:rsidRPr="00B206A9">
        <w:rPr>
          <w:rFonts w:eastAsia="Times New Roman"/>
          <w:i/>
          <w:lang w:eastAsia="en-IE"/>
        </w:rPr>
        <w:t>isn't</w:t>
      </w:r>
      <w:proofErr w:type="gramEnd"/>
      <w:r w:rsidRPr="00B206A9">
        <w:rPr>
          <w:rFonts w:eastAsia="Times New Roman"/>
          <w:i/>
          <w:lang w:eastAsia="en-IE"/>
        </w:rPr>
        <w:t xml:space="preserve"> complete yet and I am not sure whether I will ever get it as it doesn't seem to be that succes</w:t>
      </w:r>
      <w:r w:rsidR="00726D79" w:rsidRPr="00B206A9">
        <w:rPr>
          <w:rFonts w:eastAsia="Times New Roman"/>
          <w:i/>
          <w:lang w:eastAsia="en-IE"/>
        </w:rPr>
        <w:t xml:space="preserve">sful, </w:t>
      </w:r>
      <w:r w:rsidRPr="00B206A9">
        <w:rPr>
          <w:rFonts w:eastAsia="Times New Roman"/>
          <w:i/>
          <w:lang w:eastAsia="en-IE"/>
        </w:rPr>
        <w:t>I generally feel good about myself. I have become happier, the more I accept and value myself. I feel unique and special and yet part of a broad spectrum of exceptional individuals. Without the LGBTI community, support and the friend</w:t>
      </w:r>
      <w:r w:rsidR="004F6A6B" w:rsidRPr="00B206A9">
        <w:rPr>
          <w:rFonts w:eastAsia="Times New Roman"/>
          <w:i/>
          <w:lang w:eastAsia="en-IE"/>
        </w:rPr>
        <w:t>s</w:t>
      </w:r>
      <w:r w:rsidRPr="00B206A9">
        <w:rPr>
          <w:rFonts w:eastAsia="Times New Roman"/>
          <w:i/>
          <w:lang w:eastAsia="en-IE"/>
        </w:rPr>
        <w:t xml:space="preserve"> </w:t>
      </w:r>
      <w:proofErr w:type="gramStart"/>
      <w:r w:rsidRPr="00B206A9">
        <w:rPr>
          <w:rFonts w:eastAsia="Times New Roman"/>
          <w:i/>
          <w:lang w:eastAsia="en-IE"/>
        </w:rPr>
        <w:t>I've</w:t>
      </w:r>
      <w:proofErr w:type="gramEnd"/>
      <w:r w:rsidRPr="00B206A9">
        <w:rPr>
          <w:rFonts w:eastAsia="Times New Roman"/>
          <w:i/>
          <w:lang w:eastAsia="en-IE"/>
        </w:rPr>
        <w:t xml:space="preserve"> made, I wouldn't have made it this far. It has taken a long time but, within the next few days, I should be getting a new passport with my preferred name + gender...and </w:t>
      </w:r>
      <w:proofErr w:type="gramStart"/>
      <w:r w:rsidRPr="00B206A9">
        <w:rPr>
          <w:rFonts w:eastAsia="Times New Roman"/>
          <w:i/>
          <w:lang w:eastAsia="en-IE"/>
        </w:rPr>
        <w:t>I'm</w:t>
      </w:r>
      <w:proofErr w:type="gramEnd"/>
      <w:r w:rsidRPr="00B206A9">
        <w:rPr>
          <w:rFonts w:eastAsia="Times New Roman"/>
          <w:i/>
          <w:lang w:eastAsia="en-IE"/>
        </w:rPr>
        <w:t xml:space="preserve"> still young...The world is ahead</w:t>
      </w:r>
      <w:r w:rsidR="00C541FE" w:rsidRPr="00B206A9">
        <w:rPr>
          <w:rFonts w:eastAsia="Times New Roman"/>
          <w:i/>
          <w:lang w:eastAsia="en-IE"/>
        </w:rPr>
        <w:t>.</w:t>
      </w:r>
      <w:r w:rsidRPr="00B206A9">
        <w:rPr>
          <w:rFonts w:eastAsia="Times New Roman"/>
          <w:i/>
          <w:lang w:eastAsia="en-IE"/>
        </w:rPr>
        <w:t xml:space="preserve"> (</w:t>
      </w:r>
      <w:r w:rsidR="00C541FE" w:rsidRPr="00B206A9">
        <w:rPr>
          <w:rFonts w:eastAsia="Times New Roman"/>
          <w:i/>
        </w:rPr>
        <w:t>#1632, transgender, bisexual, 27)</w:t>
      </w:r>
    </w:p>
    <w:p w14:paraId="42C2B637" w14:textId="77777777" w:rsidR="00962FE4" w:rsidRPr="00B206A9" w:rsidRDefault="00962FE4" w:rsidP="00AD3080">
      <w:pPr>
        <w:ind w:left="720"/>
        <w:rPr>
          <w:rFonts w:eastAsia="Times New Roman"/>
          <w:i/>
        </w:rPr>
      </w:pPr>
    </w:p>
    <w:p w14:paraId="0639E517" w14:textId="77777777" w:rsidR="00423BE4" w:rsidRPr="00B206A9" w:rsidRDefault="00423BE4" w:rsidP="00AD3080">
      <w:pPr>
        <w:rPr>
          <w:rFonts w:eastAsia="Times New Roman"/>
          <w:i/>
          <w:lang w:eastAsia="en-IE"/>
        </w:rPr>
      </w:pPr>
    </w:p>
    <w:p w14:paraId="76164AD7" w14:textId="77777777" w:rsidR="00423BE4" w:rsidRPr="00B206A9" w:rsidRDefault="00423BE4" w:rsidP="001C497A">
      <w:pPr>
        <w:pStyle w:val="Normal0"/>
        <w:spacing w:before="120" w:line="480" w:lineRule="auto"/>
        <w:ind w:right="1229"/>
        <w:rPr>
          <w:rFonts w:ascii="Times New Roman" w:hAnsi="Times New Roman" w:cs="Times New Roman"/>
          <w:b/>
        </w:rPr>
      </w:pPr>
      <w:r w:rsidRPr="00B206A9">
        <w:rPr>
          <w:rFonts w:ascii="Times New Roman" w:hAnsi="Times New Roman" w:cs="Times New Roman"/>
          <w:b/>
        </w:rPr>
        <w:t>DISCUSSION</w:t>
      </w:r>
    </w:p>
    <w:p w14:paraId="79136FC6" w14:textId="429F2955" w:rsidR="00856975" w:rsidRPr="00B206A9" w:rsidRDefault="00E97D3A" w:rsidP="001C497A">
      <w:pPr>
        <w:spacing w:after="200" w:line="480" w:lineRule="auto"/>
        <w:rPr>
          <w:rFonts w:eastAsia="Times New Roman"/>
        </w:rPr>
      </w:pPr>
      <w:r w:rsidRPr="00B206A9">
        <w:rPr>
          <w:rFonts w:eastAsia="Times New Roman"/>
        </w:rPr>
        <w:t>The d</w:t>
      </w:r>
      <w:r w:rsidR="001E66D7" w:rsidRPr="00B206A9">
        <w:rPr>
          <w:rFonts w:eastAsia="Times New Roman"/>
        </w:rPr>
        <w:t xml:space="preserve">iscussion </w:t>
      </w:r>
      <w:r w:rsidR="0066568F" w:rsidRPr="00B206A9">
        <w:rPr>
          <w:rFonts w:eastAsia="Times New Roman"/>
        </w:rPr>
        <w:t>provides a triangulation of</w:t>
      </w:r>
      <w:r w:rsidR="001E66D7" w:rsidRPr="00B206A9">
        <w:rPr>
          <w:rFonts w:eastAsia="Times New Roman"/>
        </w:rPr>
        <w:t xml:space="preserve"> the main quantitat</w:t>
      </w:r>
      <w:r w:rsidR="00E509DC" w:rsidRPr="00B206A9">
        <w:rPr>
          <w:rFonts w:eastAsia="Times New Roman"/>
        </w:rPr>
        <w:t>ive and qualitative findings,</w:t>
      </w:r>
      <w:r w:rsidR="001E66D7" w:rsidRPr="00B206A9">
        <w:rPr>
          <w:rFonts w:eastAsia="Times New Roman"/>
        </w:rPr>
        <w:t xml:space="preserve"> followed by a specific focus on </w:t>
      </w:r>
      <w:r w:rsidR="002074A3" w:rsidRPr="00B206A9">
        <w:rPr>
          <w:rFonts w:eastAsia="Times New Roman"/>
        </w:rPr>
        <w:t xml:space="preserve">the mechanism connecting </w:t>
      </w:r>
      <w:r w:rsidR="001E66D7" w:rsidRPr="00B206A9">
        <w:rPr>
          <w:rFonts w:eastAsia="Times New Roman"/>
        </w:rPr>
        <w:t>self-acceptance</w:t>
      </w:r>
      <w:r w:rsidR="002074A3" w:rsidRPr="00B206A9">
        <w:rPr>
          <w:rFonts w:eastAsia="Times New Roman"/>
        </w:rPr>
        <w:t xml:space="preserve"> with</w:t>
      </w:r>
      <w:r w:rsidR="007B331A" w:rsidRPr="00B206A9">
        <w:rPr>
          <w:rFonts w:eastAsia="Times New Roman"/>
        </w:rPr>
        <w:t xml:space="preserve"> happiness and the implications for the minority stress model.</w:t>
      </w:r>
    </w:p>
    <w:p w14:paraId="69A78224" w14:textId="1275EF68" w:rsidR="00115186" w:rsidRPr="00B206A9" w:rsidRDefault="00E02EA2" w:rsidP="005737C3">
      <w:pPr>
        <w:spacing w:after="200" w:line="480" w:lineRule="auto"/>
        <w:rPr>
          <w:b/>
          <w:i/>
        </w:rPr>
      </w:pPr>
      <w:r w:rsidRPr="00B206A9">
        <w:rPr>
          <w:b/>
          <w:i/>
        </w:rPr>
        <w:t>T</w:t>
      </w:r>
      <w:r w:rsidR="005737C3" w:rsidRPr="00B206A9">
        <w:rPr>
          <w:b/>
          <w:i/>
        </w:rPr>
        <w:t xml:space="preserve">riangulation of </w:t>
      </w:r>
      <w:r w:rsidR="006130DF" w:rsidRPr="00B206A9">
        <w:rPr>
          <w:b/>
          <w:i/>
        </w:rPr>
        <w:t xml:space="preserve">qualitative and quantitative </w:t>
      </w:r>
      <w:r w:rsidR="005737C3" w:rsidRPr="00B206A9">
        <w:rPr>
          <w:b/>
          <w:i/>
        </w:rPr>
        <w:t>findings</w:t>
      </w:r>
    </w:p>
    <w:p w14:paraId="3A365F19" w14:textId="50B2B458" w:rsidR="00A32B39" w:rsidRPr="00B206A9" w:rsidRDefault="00115186" w:rsidP="005737C3">
      <w:pPr>
        <w:spacing w:after="200" w:line="480" w:lineRule="auto"/>
      </w:pPr>
      <w:r w:rsidRPr="00B206A9">
        <w:t>T</w:t>
      </w:r>
      <w:r w:rsidR="005737C3" w:rsidRPr="00B206A9">
        <w:t>he qualitative and quantitative findings were mutually confirmatory</w:t>
      </w:r>
      <w:r w:rsidRPr="00B206A9">
        <w:t xml:space="preserve"> to a substantial degree.</w:t>
      </w:r>
      <w:r w:rsidR="00C934FF" w:rsidRPr="00B206A9">
        <w:t xml:space="preserve"> </w:t>
      </w:r>
      <w:r w:rsidR="00902736" w:rsidRPr="00B206A9">
        <w:t xml:space="preserve">In the first </w:t>
      </w:r>
      <w:proofErr w:type="gramStart"/>
      <w:r w:rsidR="00902736" w:rsidRPr="00B206A9">
        <w:t>place</w:t>
      </w:r>
      <w:proofErr w:type="gramEnd"/>
      <w:r w:rsidR="005737C3" w:rsidRPr="00B206A9">
        <w:t xml:space="preserve"> it is evident from the high correlations between the life-satisfaction and the happiness rating</w:t>
      </w:r>
      <w:r w:rsidRPr="00B206A9">
        <w:t>s</w:t>
      </w:r>
      <w:r w:rsidR="005737C3" w:rsidRPr="00B206A9">
        <w:t xml:space="preserve"> that participants understood the quantitative happiness question primarily in the overall </w:t>
      </w:r>
      <w:r w:rsidR="00E02EA2" w:rsidRPr="00B206A9">
        <w:t xml:space="preserve">life-satisfaction </w:t>
      </w:r>
      <w:r w:rsidR="005737C3" w:rsidRPr="00B206A9">
        <w:t xml:space="preserve">sense, rather than reflecting immediate pleasure or hedonic </w:t>
      </w:r>
      <w:r w:rsidR="00610CC7" w:rsidRPr="00B206A9">
        <w:t>happiness</w:t>
      </w:r>
      <w:r w:rsidR="005737C3" w:rsidRPr="00B206A9">
        <w:t xml:space="preserve">. </w:t>
      </w:r>
      <w:r w:rsidR="00EA322B" w:rsidRPr="00B206A9">
        <w:t xml:space="preserve">The qualitative findings </w:t>
      </w:r>
      <w:r w:rsidR="00D31D39" w:rsidRPr="00B206A9">
        <w:t>overwhelmingly supported this</w:t>
      </w:r>
      <w:r w:rsidR="00EA322B" w:rsidRPr="00B206A9">
        <w:t xml:space="preserve">. </w:t>
      </w:r>
      <w:r w:rsidR="004A67B2" w:rsidRPr="00B206A9">
        <w:t>O</w:t>
      </w:r>
      <w:r w:rsidR="00007823" w:rsidRPr="00B206A9">
        <w:t>ur findings confirmed</w:t>
      </w:r>
      <w:r w:rsidR="00073DDE" w:rsidRPr="00B206A9">
        <w:t xml:space="preserve"> that</w:t>
      </w:r>
      <w:r w:rsidR="00CF2079" w:rsidRPr="00B206A9">
        <w:t xml:space="preserve"> constructs such as happiness and life-satisfaction</w:t>
      </w:r>
      <w:r w:rsidR="00A33760" w:rsidRPr="00B206A9">
        <w:t xml:space="preserve"> (</w:t>
      </w:r>
      <w:proofErr w:type="spellStart"/>
      <w:r w:rsidR="00A33760" w:rsidRPr="00B206A9">
        <w:t>Veenhoven</w:t>
      </w:r>
      <w:proofErr w:type="spellEnd"/>
      <w:r w:rsidR="00A33760" w:rsidRPr="00B206A9">
        <w:t>, 1915a)</w:t>
      </w:r>
      <w:r w:rsidR="00CF2079" w:rsidRPr="00B206A9">
        <w:t xml:space="preserve"> </w:t>
      </w:r>
      <w:proofErr w:type="gramStart"/>
      <w:r w:rsidR="00073DDE" w:rsidRPr="00B206A9">
        <w:t>may</w:t>
      </w:r>
      <w:proofErr w:type="gramEnd"/>
      <w:r w:rsidR="00073DDE" w:rsidRPr="00B206A9">
        <w:t xml:space="preserve"> be lacking in distinctiveness</w:t>
      </w:r>
      <w:r w:rsidR="00D31D39" w:rsidRPr="00B206A9">
        <w:t>, especially</w:t>
      </w:r>
      <w:r w:rsidR="00073DDE" w:rsidRPr="00B206A9">
        <w:t xml:space="preserve"> when queried in similar fashion within the same context</w:t>
      </w:r>
      <w:r w:rsidR="00A33760" w:rsidRPr="00B206A9">
        <w:t>.</w:t>
      </w:r>
      <w:r w:rsidR="00007823" w:rsidRPr="00B206A9">
        <w:t xml:space="preserve"> </w:t>
      </w:r>
    </w:p>
    <w:p w14:paraId="10FF7B08" w14:textId="1F88E19C" w:rsidR="00A32B39" w:rsidRPr="00B206A9" w:rsidRDefault="00FE64AF" w:rsidP="005737C3">
      <w:pPr>
        <w:spacing w:after="200" w:line="480" w:lineRule="auto"/>
      </w:pPr>
      <w:r w:rsidRPr="00B206A9">
        <w:t>Quantitative and qualitative findings also</w:t>
      </w:r>
      <w:r w:rsidR="00350509" w:rsidRPr="00B206A9">
        <w:t xml:space="preserve"> both showed the importance of age. F</w:t>
      </w:r>
      <w:r w:rsidR="006130DF" w:rsidRPr="00B206A9">
        <w:t>or</w:t>
      </w:r>
      <w:r w:rsidR="00902736" w:rsidRPr="00B206A9">
        <w:t xml:space="preserve"> </w:t>
      </w:r>
      <w:r w:rsidR="008E7E51" w:rsidRPr="00B206A9">
        <w:t xml:space="preserve">the young LGBTI participants </w:t>
      </w:r>
      <w:r w:rsidR="006130DF" w:rsidRPr="00B206A9">
        <w:t xml:space="preserve">lower </w:t>
      </w:r>
      <w:r w:rsidR="00350509" w:rsidRPr="00B206A9">
        <w:t xml:space="preserve">quantitative </w:t>
      </w:r>
      <w:r w:rsidR="006130DF" w:rsidRPr="00B206A9">
        <w:t>happiness ratings were</w:t>
      </w:r>
      <w:r w:rsidR="008E7E51" w:rsidRPr="00B206A9">
        <w:t xml:space="preserve"> confirmed in the qualitative findings by the </w:t>
      </w:r>
      <w:proofErr w:type="gramStart"/>
      <w:r w:rsidR="008E7E51" w:rsidRPr="00B206A9">
        <w:t>often expressed</w:t>
      </w:r>
      <w:proofErr w:type="gramEnd"/>
      <w:r w:rsidR="008E7E51" w:rsidRPr="00B206A9">
        <w:t xml:space="preserve"> social and identity related struggles that impinged on </w:t>
      </w:r>
      <w:r w:rsidR="00350509" w:rsidRPr="00B206A9">
        <w:t xml:space="preserve">their </w:t>
      </w:r>
      <w:r w:rsidR="008E7E51" w:rsidRPr="00B206A9">
        <w:lastRenderedPageBreak/>
        <w:t xml:space="preserve">happiness. </w:t>
      </w:r>
      <w:r w:rsidR="00DF1621" w:rsidRPr="00B206A9">
        <w:t>Conversely, the more mature participants’ higher ratings coincided with</w:t>
      </w:r>
      <w:r w:rsidR="00D31D39" w:rsidRPr="00B206A9">
        <w:t xml:space="preserve"> the happiness they said had </w:t>
      </w:r>
      <w:r w:rsidR="00DF1621" w:rsidRPr="00B206A9">
        <w:t xml:space="preserve">derived from growing social support in the LGBTI community and overcoming the growing pains of accepting their LGBTI identity. </w:t>
      </w:r>
      <w:r w:rsidR="00A33760" w:rsidRPr="00B206A9">
        <w:t>This sentiment relates to</w:t>
      </w:r>
      <w:r w:rsidR="00D31D39" w:rsidRPr="00B206A9">
        <w:t xml:space="preserve"> a recent</w:t>
      </w:r>
      <w:r w:rsidR="00A33760" w:rsidRPr="00B206A9">
        <w:t xml:space="preserve"> Irish study in which older LGBT people reported that this process had made them </w:t>
      </w:r>
      <w:proofErr w:type="gramStart"/>
      <w:r w:rsidR="00A33760" w:rsidRPr="00B206A9">
        <w:t>more resilient (Higgins et al., 2016)</w:t>
      </w:r>
      <w:proofErr w:type="gramEnd"/>
      <w:r w:rsidR="00A33760" w:rsidRPr="00B206A9">
        <w:t xml:space="preserve">. </w:t>
      </w:r>
      <w:r w:rsidR="00DF1621" w:rsidRPr="00B206A9">
        <w:t xml:space="preserve">In addition, </w:t>
      </w:r>
      <w:r w:rsidR="00C934FF" w:rsidRPr="00B206A9">
        <w:t>the value of being in a relationship as emerging from the quantitative results</w:t>
      </w:r>
      <w:r w:rsidR="002F66DD" w:rsidRPr="00B206A9">
        <w:t xml:space="preserve"> </w:t>
      </w:r>
      <w:proofErr w:type="gramStart"/>
      <w:r w:rsidR="002F66DD" w:rsidRPr="00B206A9">
        <w:t>was confirmed</w:t>
      </w:r>
      <w:proofErr w:type="gramEnd"/>
      <w:r w:rsidR="002F66DD" w:rsidRPr="00B206A9">
        <w:t xml:space="preserve"> in the qualitative findings</w:t>
      </w:r>
      <w:r w:rsidR="00A32B39" w:rsidRPr="00B206A9">
        <w:t xml:space="preserve">. </w:t>
      </w:r>
    </w:p>
    <w:p w14:paraId="52D9893E" w14:textId="68B932BF" w:rsidR="00902736" w:rsidRPr="00B206A9" w:rsidRDefault="00902736" w:rsidP="00902736">
      <w:pPr>
        <w:spacing w:after="200" w:line="480" w:lineRule="auto"/>
      </w:pPr>
      <w:r w:rsidRPr="00B206A9">
        <w:t>Incidentally, t</w:t>
      </w:r>
      <w:r w:rsidR="006A224E" w:rsidRPr="00B206A9">
        <w:t>he value of the mixed method approac</w:t>
      </w:r>
      <w:r w:rsidR="00BF60A3" w:rsidRPr="00B206A9">
        <w:t>h showed itself</w:t>
      </w:r>
      <w:r w:rsidR="0084258E" w:rsidRPr="00B206A9">
        <w:t xml:space="preserve"> also where a qualitative finding </w:t>
      </w:r>
      <w:proofErr w:type="gramStart"/>
      <w:r w:rsidR="0084258E" w:rsidRPr="00B206A9">
        <w:t>was not confirmed</w:t>
      </w:r>
      <w:proofErr w:type="gramEnd"/>
      <w:r w:rsidR="0084258E" w:rsidRPr="00B206A9">
        <w:t xml:space="preserve"> quantitatively. </w:t>
      </w:r>
      <w:r w:rsidR="00424FED" w:rsidRPr="00B206A9">
        <w:t xml:space="preserve">Only looking at the qualitative </w:t>
      </w:r>
      <w:proofErr w:type="gramStart"/>
      <w:r w:rsidR="00424FED" w:rsidRPr="00B206A9">
        <w:t>findings</w:t>
      </w:r>
      <w:proofErr w:type="gramEnd"/>
      <w:r w:rsidR="00424FED" w:rsidRPr="00B206A9">
        <w:t xml:space="preserve"> we might have seen the rural stereotype confirmed</w:t>
      </w:r>
      <w:r w:rsidR="0084258E" w:rsidRPr="00B206A9">
        <w:t xml:space="preserve"> because a few participants alluded to this</w:t>
      </w:r>
      <w:r w:rsidR="00BF60A3" w:rsidRPr="00B206A9">
        <w:t xml:space="preserve">. However, </w:t>
      </w:r>
      <w:r w:rsidR="0084258E" w:rsidRPr="00B206A9">
        <w:t xml:space="preserve">a </w:t>
      </w:r>
      <w:r w:rsidR="00424FED" w:rsidRPr="00B206A9">
        <w:t xml:space="preserve">quantitative </w:t>
      </w:r>
      <w:r w:rsidR="0084258E" w:rsidRPr="00B206A9">
        <w:t>comparison between</w:t>
      </w:r>
      <w:r w:rsidR="00BF60A3" w:rsidRPr="00B206A9">
        <w:t xml:space="preserve"> rural</w:t>
      </w:r>
      <w:r w:rsidR="0084258E" w:rsidRPr="00B206A9">
        <w:t xml:space="preserve"> and non-rural</w:t>
      </w:r>
      <w:r w:rsidR="00BF60A3" w:rsidRPr="00B206A9">
        <w:t xml:space="preserve"> living participants did not </w:t>
      </w:r>
      <w:r w:rsidR="0084258E" w:rsidRPr="00B206A9">
        <w:t xml:space="preserve">show </w:t>
      </w:r>
      <w:r w:rsidR="00BF60A3" w:rsidRPr="00B206A9">
        <w:t xml:space="preserve">significantly </w:t>
      </w:r>
      <w:r w:rsidR="0084258E" w:rsidRPr="00B206A9">
        <w:t>different</w:t>
      </w:r>
      <w:r w:rsidR="00BF60A3" w:rsidRPr="00B206A9">
        <w:t xml:space="preserve"> happiness ratings</w:t>
      </w:r>
      <w:r w:rsidR="0084258E" w:rsidRPr="00B206A9">
        <w:t>, which suggests that perhaps this perspective</w:t>
      </w:r>
      <w:r w:rsidRPr="00B206A9">
        <w:t xml:space="preserve"> while confirmed in research elsewhere </w:t>
      </w:r>
      <w:r w:rsidR="00357B90" w:rsidRPr="00B206A9">
        <w:rPr>
          <w:noProof/>
        </w:rPr>
        <w:t xml:space="preserve">(Wienke &amp; </w:t>
      </w:r>
      <w:r w:rsidRPr="00B206A9">
        <w:rPr>
          <w:noProof/>
        </w:rPr>
        <w:t>Hill</w:t>
      </w:r>
      <w:r w:rsidR="00357B90" w:rsidRPr="00B206A9">
        <w:rPr>
          <w:noProof/>
        </w:rPr>
        <w:t>,</w:t>
      </w:r>
      <w:r w:rsidRPr="00B206A9">
        <w:rPr>
          <w:noProof/>
        </w:rPr>
        <w:t xml:space="preserve"> 2013</w:t>
      </w:r>
      <w:r w:rsidRPr="00B206A9">
        <w:rPr>
          <w:rFonts w:eastAsia="Times New Roman"/>
        </w:rPr>
        <w:t>, Lyons et al.</w:t>
      </w:r>
      <w:r w:rsidR="00357B90" w:rsidRPr="00B206A9">
        <w:rPr>
          <w:rFonts w:eastAsia="Times New Roman"/>
        </w:rPr>
        <w:t>,</w:t>
      </w:r>
      <w:r w:rsidRPr="00B206A9">
        <w:rPr>
          <w:rFonts w:eastAsia="Times New Roman"/>
        </w:rPr>
        <w:t xml:space="preserve"> 2015) may </w:t>
      </w:r>
      <w:r w:rsidR="00630DE8" w:rsidRPr="00B206A9">
        <w:t>need</w:t>
      </w:r>
      <w:r w:rsidR="0084258E" w:rsidRPr="00B206A9">
        <w:t xml:space="preserve"> to </w:t>
      </w:r>
      <w:proofErr w:type="gramStart"/>
      <w:r w:rsidR="0084258E" w:rsidRPr="00B206A9">
        <w:t>be reconsidered</w:t>
      </w:r>
      <w:proofErr w:type="gramEnd"/>
      <w:r w:rsidRPr="00B206A9">
        <w:t xml:space="preserve"> within the Irish context</w:t>
      </w:r>
      <w:r w:rsidR="0084258E" w:rsidRPr="00B206A9">
        <w:t>.</w:t>
      </w:r>
      <w:r w:rsidR="00BF60A3" w:rsidRPr="00B206A9">
        <w:t xml:space="preserve"> </w:t>
      </w:r>
    </w:p>
    <w:p w14:paraId="4CE6ED78" w14:textId="31599F02" w:rsidR="008E7E51" w:rsidRPr="00B206A9" w:rsidRDefault="00902736" w:rsidP="005737C3">
      <w:pPr>
        <w:spacing w:after="200" w:line="480" w:lineRule="auto"/>
      </w:pPr>
      <w:r w:rsidRPr="00B206A9">
        <w:t>Finally, and this is essential, the emphasis on the role of the ‘self’ as a primary source of happiness emerged in equal measure from the quantitative and qualitative findings</w:t>
      </w:r>
      <w:r w:rsidR="006E1F07" w:rsidRPr="00B206A9">
        <w:t xml:space="preserve"> and for all LGBTI groupings</w:t>
      </w:r>
      <w:r w:rsidRPr="00B206A9">
        <w:t xml:space="preserve">. The quantitative findings highlighted self-esteem as the most substantial predictor of both happiness and life-satisfaction, whilst in the qualitative findings self-acceptance of one’s identity as LGBTI </w:t>
      </w:r>
      <w:proofErr w:type="gramStart"/>
      <w:r w:rsidRPr="00B206A9">
        <w:t>was presented</w:t>
      </w:r>
      <w:proofErr w:type="gramEnd"/>
      <w:r w:rsidRPr="00B206A9">
        <w:t xml:space="preserve"> </w:t>
      </w:r>
      <w:r w:rsidR="006E1F07" w:rsidRPr="00B206A9">
        <w:t>most prominently</w:t>
      </w:r>
      <w:r w:rsidRPr="00B206A9">
        <w:t>. In combination, this emphasises a perspective on happiness that underscores the importance of</w:t>
      </w:r>
      <w:r w:rsidR="00B523E2" w:rsidRPr="00B206A9">
        <w:t xml:space="preserve"> </w:t>
      </w:r>
      <w:r w:rsidR="006E1F07" w:rsidRPr="00B206A9">
        <w:t xml:space="preserve">establishing </w:t>
      </w:r>
      <w:r w:rsidR="00B523E2" w:rsidRPr="00B206A9">
        <w:t xml:space="preserve">positive perspectives of </w:t>
      </w:r>
      <w:r w:rsidR="00D31D39" w:rsidRPr="00B206A9">
        <w:t xml:space="preserve">the </w:t>
      </w:r>
      <w:r w:rsidR="00B523E2" w:rsidRPr="00B206A9">
        <w:t>self</w:t>
      </w:r>
      <w:r w:rsidR="00D31D39" w:rsidRPr="00B206A9">
        <w:t>,</w:t>
      </w:r>
      <w:r w:rsidR="00B523E2" w:rsidRPr="00B206A9">
        <w:t xml:space="preserve"> </w:t>
      </w:r>
      <w:r w:rsidRPr="00B206A9">
        <w:t xml:space="preserve">related to </w:t>
      </w:r>
      <w:r w:rsidR="00D31D39" w:rsidRPr="00B206A9">
        <w:t>acceptance of one’s LGBTI identity</w:t>
      </w:r>
      <w:r w:rsidRPr="00B206A9">
        <w:t xml:space="preserve">. </w:t>
      </w:r>
      <w:r w:rsidR="00D31D39" w:rsidRPr="00B206A9">
        <w:t xml:space="preserve">This principle is not new. </w:t>
      </w:r>
      <w:r w:rsidR="00B523E2" w:rsidRPr="00B206A9">
        <w:t>Empirical studies have established medium to high correlations between self-esteem, self-acceptance and wellness (or happiness) (</w:t>
      </w:r>
      <w:proofErr w:type="spellStart"/>
      <w:r w:rsidR="00B523E2" w:rsidRPr="00B206A9">
        <w:t>Macinnes</w:t>
      </w:r>
      <w:proofErr w:type="spellEnd"/>
      <w:r w:rsidR="00B523E2" w:rsidRPr="00B206A9">
        <w:t xml:space="preserve">, 2006). </w:t>
      </w:r>
      <w:r w:rsidR="006E1F07" w:rsidRPr="00B206A9">
        <w:t>Sometimes,</w:t>
      </w:r>
      <w:r w:rsidR="00D31D39" w:rsidRPr="00B206A9">
        <w:t xml:space="preserve"> s</w:t>
      </w:r>
      <w:r w:rsidR="00B523E2" w:rsidRPr="00B206A9">
        <w:t>elf-acceptance</w:t>
      </w:r>
      <w:r w:rsidR="00D31D39" w:rsidRPr="00B206A9">
        <w:t xml:space="preserve"> </w:t>
      </w:r>
      <w:r w:rsidR="006E1F07" w:rsidRPr="00B206A9">
        <w:t>is even seen as incorporated within</w:t>
      </w:r>
      <w:r w:rsidR="00B523E2" w:rsidRPr="00B206A9">
        <w:t xml:space="preserve"> self-esteem (Rosenberg, 1965) </w:t>
      </w:r>
      <w:r w:rsidR="00D31D39" w:rsidRPr="00B206A9">
        <w:t>and an</w:t>
      </w:r>
      <w:r w:rsidR="00B523E2" w:rsidRPr="00B206A9">
        <w:t xml:space="preserve"> important condition for mental health (Shepard, 1979)</w:t>
      </w:r>
      <w:r w:rsidR="00023A58" w:rsidRPr="00B206A9">
        <w:t>, inner harmony and ‘peace of mind’ (Xu et al., 2015)</w:t>
      </w:r>
      <w:r w:rsidR="00B523E2" w:rsidRPr="00B206A9">
        <w:t xml:space="preserve">. The acceptance of oneself in spite of being ‘different’ </w:t>
      </w:r>
      <w:r w:rsidR="006E1F07" w:rsidRPr="00B206A9">
        <w:t xml:space="preserve">is perhaps most </w:t>
      </w:r>
      <w:r w:rsidR="006E1F07" w:rsidRPr="00B206A9">
        <w:lastRenderedPageBreak/>
        <w:t>essential for happiness</w:t>
      </w:r>
      <w:r w:rsidR="00D31D39" w:rsidRPr="00B206A9">
        <w:t xml:space="preserve"> </w:t>
      </w:r>
      <w:r w:rsidR="006E1F07" w:rsidRPr="00B206A9">
        <w:t>(</w:t>
      </w:r>
      <w:proofErr w:type="spellStart"/>
      <w:r w:rsidR="006E1F07" w:rsidRPr="00B206A9">
        <w:t>Shostrom</w:t>
      </w:r>
      <w:proofErr w:type="spellEnd"/>
      <w:r w:rsidR="006E1F07" w:rsidRPr="00B206A9">
        <w:t xml:space="preserve">, </w:t>
      </w:r>
      <w:r w:rsidR="00023A58" w:rsidRPr="00B206A9">
        <w:t xml:space="preserve">1966). </w:t>
      </w:r>
      <w:r w:rsidR="00141C8C" w:rsidRPr="00B206A9">
        <w:t xml:space="preserve">In LGBT specific research, self-acceptance </w:t>
      </w:r>
      <w:proofErr w:type="gramStart"/>
      <w:r w:rsidR="00141C8C" w:rsidRPr="00B206A9">
        <w:t>has been described</w:t>
      </w:r>
      <w:proofErr w:type="gramEnd"/>
      <w:r w:rsidR="00141C8C" w:rsidRPr="00B206A9">
        <w:t xml:space="preserve"> as </w:t>
      </w:r>
      <w:r w:rsidR="00141C8C" w:rsidRPr="00B206A9">
        <w:rPr>
          <w:rFonts w:eastAsia="Times New Roman"/>
        </w:rPr>
        <w:t>mediating the impact of minority stress on wellbeing (</w:t>
      </w:r>
      <w:r w:rsidR="00141C8C" w:rsidRPr="00B206A9">
        <w:t xml:space="preserve">Woodford et al., 2014; Mohr &amp; </w:t>
      </w:r>
      <w:proofErr w:type="spellStart"/>
      <w:r w:rsidR="00141C8C" w:rsidRPr="00B206A9">
        <w:t>Fassinger</w:t>
      </w:r>
      <w:proofErr w:type="spellEnd"/>
      <w:r w:rsidR="00141C8C" w:rsidRPr="00B206A9">
        <w:t xml:space="preserve">, 2003). </w:t>
      </w:r>
      <w:r w:rsidR="00023A58" w:rsidRPr="00B206A9">
        <w:t xml:space="preserve">The findings of the present study </w:t>
      </w:r>
      <w:r w:rsidR="00141C8C" w:rsidRPr="00B206A9">
        <w:t>are consistent with this perspective.</w:t>
      </w:r>
      <w:r w:rsidR="00023A58" w:rsidRPr="00B206A9">
        <w:t xml:space="preserve"> </w:t>
      </w:r>
      <w:proofErr w:type="gramStart"/>
      <w:r w:rsidRPr="00B206A9">
        <w:t>We’ll</w:t>
      </w:r>
      <w:proofErr w:type="gramEnd"/>
      <w:r w:rsidRPr="00B206A9">
        <w:t xml:space="preserve"> </w:t>
      </w:r>
      <w:r w:rsidR="00A55EA1" w:rsidRPr="00B206A9">
        <w:t>discuss this in more detail</w:t>
      </w:r>
      <w:r w:rsidRPr="00B206A9">
        <w:t xml:space="preserve"> </w:t>
      </w:r>
      <w:r w:rsidR="00023A58" w:rsidRPr="00B206A9">
        <w:t>in the context of the minority stress model.</w:t>
      </w:r>
    </w:p>
    <w:p w14:paraId="66E08C16" w14:textId="0BC6125C" w:rsidR="004B7A07" w:rsidRPr="00B206A9" w:rsidRDefault="00D6364A" w:rsidP="004B7A07">
      <w:pPr>
        <w:spacing w:after="200" w:line="480" w:lineRule="auto"/>
        <w:rPr>
          <w:b/>
          <w:i/>
        </w:rPr>
      </w:pPr>
      <w:r w:rsidRPr="00B206A9">
        <w:rPr>
          <w:b/>
          <w:i/>
        </w:rPr>
        <w:t xml:space="preserve">The </w:t>
      </w:r>
      <w:r w:rsidR="004B7A07" w:rsidRPr="00B206A9">
        <w:rPr>
          <w:b/>
          <w:i/>
        </w:rPr>
        <w:t>minority stress model</w:t>
      </w:r>
      <w:r w:rsidR="00283CDE" w:rsidRPr="00B206A9">
        <w:rPr>
          <w:b/>
          <w:i/>
        </w:rPr>
        <w:t xml:space="preserve"> and happiness</w:t>
      </w:r>
    </w:p>
    <w:p w14:paraId="2A9A294F" w14:textId="169D60A4" w:rsidR="00912996" w:rsidRPr="00B206A9" w:rsidRDefault="004B7A07" w:rsidP="00912996">
      <w:pPr>
        <w:spacing w:after="200" w:line="480" w:lineRule="auto"/>
        <w:rPr>
          <w:rFonts w:eastAsia="Times New Roman"/>
          <w:noProof/>
        </w:rPr>
      </w:pPr>
      <w:r w:rsidRPr="00B206A9">
        <w:rPr>
          <w:rFonts w:eastAsia="Times New Roman"/>
          <w:noProof/>
        </w:rPr>
        <w:t>Th</w:t>
      </w:r>
      <w:r w:rsidR="00323218" w:rsidRPr="00B206A9">
        <w:rPr>
          <w:rFonts w:eastAsia="Times New Roman"/>
          <w:noProof/>
        </w:rPr>
        <w:t>e</w:t>
      </w:r>
      <w:r w:rsidR="00892EBD" w:rsidRPr="00B206A9">
        <w:rPr>
          <w:rFonts w:eastAsia="Times New Roman"/>
          <w:noProof/>
        </w:rPr>
        <w:t xml:space="preserve"> richness of the</w:t>
      </w:r>
      <w:r w:rsidR="00323218" w:rsidRPr="00B206A9">
        <w:rPr>
          <w:rFonts w:eastAsia="Times New Roman"/>
          <w:noProof/>
        </w:rPr>
        <w:t xml:space="preserve"> minority</w:t>
      </w:r>
      <w:r w:rsidRPr="00B206A9">
        <w:rPr>
          <w:rFonts w:eastAsia="Times New Roman"/>
          <w:noProof/>
        </w:rPr>
        <w:t xml:space="preserve"> stress model (Meyer, 2003) has</w:t>
      </w:r>
      <w:r w:rsidR="00323218" w:rsidRPr="00B206A9">
        <w:rPr>
          <w:rFonts w:eastAsia="Times New Roman"/>
          <w:noProof/>
        </w:rPr>
        <w:t xml:space="preserve"> been reflected i</w:t>
      </w:r>
      <w:r w:rsidR="003C5757" w:rsidRPr="00B206A9">
        <w:rPr>
          <w:rFonts w:eastAsia="Times New Roman"/>
          <w:noProof/>
        </w:rPr>
        <w:t>n the find</w:t>
      </w:r>
      <w:r w:rsidR="005F324E" w:rsidRPr="00B206A9">
        <w:rPr>
          <w:rFonts w:eastAsia="Times New Roman"/>
          <w:noProof/>
        </w:rPr>
        <w:t>ings of the study, although t</w:t>
      </w:r>
      <w:r w:rsidR="00350E72" w:rsidRPr="00B206A9">
        <w:rPr>
          <w:rFonts w:eastAsia="Times New Roman"/>
          <w:noProof/>
        </w:rPr>
        <w:t xml:space="preserve">he stress levels per se, while correlating significantly with happiness, </w:t>
      </w:r>
      <w:r w:rsidR="00854DED" w:rsidRPr="00B206A9">
        <w:rPr>
          <w:rFonts w:eastAsia="Times New Roman"/>
          <w:noProof/>
        </w:rPr>
        <w:t xml:space="preserve">were ancillary to </w:t>
      </w:r>
      <w:r w:rsidR="005F324E" w:rsidRPr="00B206A9">
        <w:rPr>
          <w:rFonts w:eastAsia="Times New Roman"/>
          <w:noProof/>
        </w:rPr>
        <w:t>self-esteem and depression</w:t>
      </w:r>
      <w:r w:rsidR="00854DED" w:rsidRPr="00B206A9">
        <w:rPr>
          <w:rFonts w:eastAsia="Times New Roman"/>
          <w:noProof/>
        </w:rPr>
        <w:t xml:space="preserve">. Perhaps the direct impact of minority stress in Ireland is not felt as strongly as in countries in which LGBTI related violence and open discrimination is high. In our study, about three quarters of participants had not experienced LGBTI related assaults or threats, and felt safe enough to be ‘out’ at work (see Table 3), while almost all were ‘out’ to friends. Also, many participants referred to significant </w:t>
      </w:r>
      <w:r w:rsidR="005F324E" w:rsidRPr="00B206A9">
        <w:rPr>
          <w:rFonts w:eastAsia="Times New Roman"/>
          <w:noProof/>
        </w:rPr>
        <w:t xml:space="preserve">social </w:t>
      </w:r>
      <w:r w:rsidR="00854DED" w:rsidRPr="00B206A9">
        <w:rPr>
          <w:rFonts w:eastAsia="Times New Roman"/>
          <w:noProof/>
        </w:rPr>
        <w:t xml:space="preserve">progress in recent years. </w:t>
      </w:r>
      <w:r w:rsidR="00912996" w:rsidRPr="00B206A9">
        <w:rPr>
          <w:rFonts w:eastAsia="Times New Roman"/>
          <w:noProof/>
        </w:rPr>
        <w:t>This does not diminish the relevance of the minority stres model, b</w:t>
      </w:r>
      <w:r w:rsidR="002E6DA1" w:rsidRPr="00B206A9">
        <w:rPr>
          <w:rFonts w:eastAsia="Times New Roman"/>
          <w:noProof/>
        </w:rPr>
        <w:t>ut it shifts the emphasis to personalised social factors and even more so,</w:t>
      </w:r>
      <w:r w:rsidR="00912996" w:rsidRPr="00B206A9">
        <w:rPr>
          <w:rFonts w:eastAsia="Times New Roman"/>
          <w:noProof/>
        </w:rPr>
        <w:t xml:space="preserve"> internal ones. The </w:t>
      </w:r>
      <w:r w:rsidR="00854DED" w:rsidRPr="00B206A9">
        <w:rPr>
          <w:rFonts w:eastAsia="Times New Roman"/>
          <w:noProof/>
        </w:rPr>
        <w:t>predominantly heteronormative society</w:t>
      </w:r>
      <w:r w:rsidR="00912996" w:rsidRPr="00B206A9">
        <w:rPr>
          <w:rFonts w:eastAsia="Times New Roman"/>
          <w:noProof/>
        </w:rPr>
        <w:t xml:space="preserve"> that Ireland still is</w:t>
      </w:r>
      <w:r w:rsidR="00854DED" w:rsidRPr="00B206A9">
        <w:rPr>
          <w:rFonts w:eastAsia="Times New Roman"/>
          <w:noProof/>
        </w:rPr>
        <w:t xml:space="preserve"> (</w:t>
      </w:r>
      <w:r w:rsidR="00854DED" w:rsidRPr="00B206A9">
        <w:t xml:space="preserve">Ó </w:t>
      </w:r>
      <w:proofErr w:type="spellStart"/>
      <w:r w:rsidR="00854DED" w:rsidRPr="00B206A9">
        <w:t>Súilleabháin</w:t>
      </w:r>
      <w:proofErr w:type="spellEnd"/>
      <w:r w:rsidR="00854DED" w:rsidRPr="00B206A9">
        <w:t>, 2017)</w:t>
      </w:r>
      <w:r w:rsidR="00912996" w:rsidRPr="00B206A9">
        <w:t xml:space="preserve"> may not present the same ubiquity of intense external stressors, but LGBTI people still need to come to terms with being different from the norm</w:t>
      </w:r>
      <w:r w:rsidR="00854DED" w:rsidRPr="00B206A9">
        <w:rPr>
          <w:rFonts w:eastAsia="Times New Roman"/>
          <w:noProof/>
        </w:rPr>
        <w:t xml:space="preserve">. </w:t>
      </w:r>
      <w:r w:rsidR="00912996" w:rsidRPr="00B206A9">
        <w:rPr>
          <w:rFonts w:eastAsia="Times New Roman"/>
          <w:noProof/>
        </w:rPr>
        <w:t>It is evident that this is far from easy for many of the participants in the study. It has been described as a long struggle by many. If we focus on mental health concerns, this becomes quite clear (XXXXX). However, when the emphasis is on happiness and life-satisfaction, the positive protective factors also come to the fore. And it would seem that much of this protection is focussed on fighting the inner demons of internalised stigma and homo/bi/trans phobia and negativity</w:t>
      </w:r>
      <w:r w:rsidR="00CA317F" w:rsidRPr="00B206A9">
        <w:rPr>
          <w:rFonts w:eastAsia="Times New Roman"/>
          <w:noProof/>
        </w:rPr>
        <w:t xml:space="preserve"> (Sattler &amp; Lemke, 2019; Petrou &amp; Lemke, 2018; Berghe et al., 2010) </w:t>
      </w:r>
      <w:r w:rsidR="00912996" w:rsidRPr="00B206A9">
        <w:rPr>
          <w:rFonts w:eastAsia="Times New Roman"/>
          <w:noProof/>
        </w:rPr>
        <w:t>and finding self-acceptance</w:t>
      </w:r>
      <w:r w:rsidR="005E2B70" w:rsidRPr="00B206A9">
        <w:rPr>
          <w:rFonts w:eastAsia="Times New Roman"/>
          <w:noProof/>
        </w:rPr>
        <w:t xml:space="preserve">. </w:t>
      </w:r>
      <w:r w:rsidR="002E6DA1" w:rsidRPr="00B206A9">
        <w:rPr>
          <w:rFonts w:eastAsia="Times New Roman"/>
          <w:noProof/>
        </w:rPr>
        <w:t>The process whereby this is achieved can be understood effectively with cognitive dissonance</w:t>
      </w:r>
      <w:r w:rsidR="00BB75B3" w:rsidRPr="00B206A9">
        <w:rPr>
          <w:rFonts w:eastAsia="Times New Roman"/>
          <w:noProof/>
        </w:rPr>
        <w:t xml:space="preserve"> </w:t>
      </w:r>
      <w:r w:rsidR="002E6DA1" w:rsidRPr="00B206A9">
        <w:rPr>
          <w:rFonts w:eastAsia="Times New Roman"/>
          <w:noProof/>
        </w:rPr>
        <w:t>theory (</w:t>
      </w:r>
      <w:r w:rsidR="002E6DA1" w:rsidRPr="00B206A9">
        <w:rPr>
          <w:noProof/>
        </w:rPr>
        <w:t>Festinger, 1957)</w:t>
      </w:r>
      <w:r w:rsidR="002E6DA1" w:rsidRPr="00B206A9">
        <w:rPr>
          <w:rFonts w:eastAsia="Times New Roman"/>
          <w:noProof/>
        </w:rPr>
        <w:t xml:space="preserve">.  </w:t>
      </w:r>
    </w:p>
    <w:p w14:paraId="214D3BF0" w14:textId="63E6FEF8" w:rsidR="00A0015A" w:rsidRPr="00B206A9" w:rsidRDefault="009B28D1" w:rsidP="001C497A">
      <w:pPr>
        <w:spacing w:after="200" w:line="480" w:lineRule="auto"/>
        <w:rPr>
          <w:rFonts w:eastAsia="Times New Roman"/>
          <w:b/>
          <w:i/>
          <w:noProof/>
        </w:rPr>
      </w:pPr>
      <w:r w:rsidRPr="00B206A9">
        <w:rPr>
          <w:rFonts w:eastAsia="Times New Roman"/>
          <w:b/>
          <w:i/>
          <w:noProof/>
        </w:rPr>
        <w:lastRenderedPageBreak/>
        <w:t xml:space="preserve">Self-acceptance as </w:t>
      </w:r>
      <w:r w:rsidR="000D7264" w:rsidRPr="00B206A9">
        <w:rPr>
          <w:rFonts w:eastAsia="Times New Roman"/>
          <w:b/>
          <w:i/>
          <w:noProof/>
        </w:rPr>
        <w:t>cognitive dissonance reduction</w:t>
      </w:r>
      <w:r w:rsidR="00E9771F" w:rsidRPr="00B206A9">
        <w:rPr>
          <w:rFonts w:eastAsia="Times New Roman"/>
          <w:b/>
          <w:i/>
          <w:noProof/>
        </w:rPr>
        <w:t xml:space="preserve"> </w:t>
      </w:r>
    </w:p>
    <w:p w14:paraId="0ED14913" w14:textId="0293B3A1" w:rsidR="00CA317F" w:rsidRPr="00B206A9" w:rsidRDefault="005E2B70" w:rsidP="001C497A">
      <w:pPr>
        <w:spacing w:after="200" w:line="480" w:lineRule="auto"/>
      </w:pPr>
      <w:r w:rsidRPr="00B206A9">
        <w:t xml:space="preserve">Several </w:t>
      </w:r>
      <w:r w:rsidR="00C93F71" w:rsidRPr="00B206A9">
        <w:t xml:space="preserve">authors have invoked </w:t>
      </w:r>
      <w:r w:rsidR="00BB75B3" w:rsidRPr="00B206A9">
        <w:t xml:space="preserve">cognitive </w:t>
      </w:r>
      <w:r w:rsidR="00C93F71" w:rsidRPr="00B206A9">
        <w:t>dissonance theory as an explanatory model for</w:t>
      </w:r>
      <w:r w:rsidR="00AC2196" w:rsidRPr="00B206A9">
        <w:t xml:space="preserve"> internalised </w:t>
      </w:r>
      <w:r w:rsidR="00C93F71" w:rsidRPr="00B206A9">
        <w:t xml:space="preserve">stigma and </w:t>
      </w:r>
      <w:proofErr w:type="spellStart"/>
      <w:r w:rsidR="007A5250" w:rsidRPr="00B206A9">
        <w:t>homonegativity</w:t>
      </w:r>
      <w:proofErr w:type="spellEnd"/>
      <w:r w:rsidR="007A5250" w:rsidRPr="00B206A9">
        <w:t xml:space="preserve"> (</w:t>
      </w:r>
      <w:proofErr w:type="spellStart"/>
      <w:r w:rsidR="007A5250" w:rsidRPr="00B206A9">
        <w:t>Meladze</w:t>
      </w:r>
      <w:proofErr w:type="spellEnd"/>
      <w:r w:rsidR="007A5250" w:rsidRPr="00B206A9">
        <w:t xml:space="preserve"> &amp; Brown, 2015; </w:t>
      </w:r>
      <w:r w:rsidR="00DC40E5" w:rsidRPr="00B206A9">
        <w:t>Davis, 2015).</w:t>
      </w:r>
      <w:r w:rsidR="007A5250" w:rsidRPr="00B206A9">
        <w:t xml:space="preserve"> </w:t>
      </w:r>
      <w:r w:rsidR="00141C8C" w:rsidRPr="00B206A9">
        <w:t xml:space="preserve">Most relevant in relation to our findings, dissonance reduction </w:t>
      </w:r>
      <w:proofErr w:type="gramStart"/>
      <w:r w:rsidR="00141C8C" w:rsidRPr="00B206A9">
        <w:t>has been related</w:t>
      </w:r>
      <w:proofErr w:type="gramEnd"/>
      <w:r w:rsidR="00141C8C" w:rsidRPr="00B206A9">
        <w:t xml:space="preserve"> to LGBT identity synthesis (Young, 2014). </w:t>
      </w:r>
      <w:proofErr w:type="gramStart"/>
      <w:r w:rsidR="00141C8C" w:rsidRPr="00B206A9">
        <w:t>Also</w:t>
      </w:r>
      <w:proofErr w:type="gramEnd"/>
      <w:r w:rsidR="00141C8C" w:rsidRPr="00B206A9">
        <w:t>,</w:t>
      </w:r>
      <w:r w:rsidR="00DC40E5" w:rsidRPr="00B206A9">
        <w:t xml:space="preserve"> </w:t>
      </w:r>
      <w:proofErr w:type="spellStart"/>
      <w:r w:rsidR="000D7264" w:rsidRPr="00B206A9">
        <w:t>Bej</w:t>
      </w:r>
      <w:r w:rsidR="00F81BF4" w:rsidRPr="00B206A9">
        <w:t>akovich</w:t>
      </w:r>
      <w:proofErr w:type="spellEnd"/>
      <w:r w:rsidR="00F81BF4" w:rsidRPr="00B206A9">
        <w:t xml:space="preserve"> and </w:t>
      </w:r>
      <w:proofErr w:type="spellStart"/>
      <w:r w:rsidR="00F81BF4" w:rsidRPr="00B206A9">
        <w:t>Flett</w:t>
      </w:r>
      <w:proofErr w:type="spellEnd"/>
      <w:r w:rsidR="00F81BF4" w:rsidRPr="00B206A9">
        <w:t xml:space="preserve"> (2018) suggest that cognitive dissonance theory </w:t>
      </w:r>
      <w:r w:rsidR="002B63FD" w:rsidRPr="00B206A9">
        <w:t>can be integrated in the minority stress</w:t>
      </w:r>
      <w:r w:rsidR="00F81BF4" w:rsidRPr="00B206A9">
        <w:t xml:space="preserve"> perspective </w:t>
      </w:r>
      <w:r w:rsidR="002B63FD" w:rsidRPr="00B206A9">
        <w:t xml:space="preserve">‘as it expands our understanding of how internal stressors affect the complex relationship between sexual identity and well-being’ (p.139). </w:t>
      </w:r>
      <w:r w:rsidR="00BB75B3" w:rsidRPr="00B206A9">
        <w:t>B</w:t>
      </w:r>
      <w:r w:rsidR="002B63FD" w:rsidRPr="00B206A9">
        <w:t xml:space="preserve">efore we elaborate this point </w:t>
      </w:r>
      <w:proofErr w:type="gramStart"/>
      <w:r w:rsidR="002B63FD" w:rsidRPr="00B206A9">
        <w:t>let</w:t>
      </w:r>
      <w:proofErr w:type="gramEnd"/>
      <w:r w:rsidR="002B63FD" w:rsidRPr="00B206A9">
        <w:t xml:space="preserve"> us spend a moment to introduce dissonance theory to the uninitiated reader.</w:t>
      </w:r>
      <w:r w:rsidR="00BD586F" w:rsidRPr="00B206A9">
        <w:t xml:space="preserve"> </w:t>
      </w:r>
    </w:p>
    <w:p w14:paraId="378E32CF" w14:textId="2E9136F1" w:rsidR="00CA317F" w:rsidRPr="00B206A9" w:rsidRDefault="00CA317F" w:rsidP="001C497A">
      <w:pPr>
        <w:spacing w:after="200" w:line="480" w:lineRule="auto"/>
      </w:pPr>
      <w:r w:rsidRPr="00B206A9">
        <w:t xml:space="preserve">The term </w:t>
      </w:r>
      <w:r w:rsidRPr="00B206A9">
        <w:rPr>
          <w:i/>
        </w:rPr>
        <w:t>cognitive dissonance</w:t>
      </w:r>
      <w:r w:rsidRPr="00B206A9">
        <w:t xml:space="preserve"> </w:t>
      </w:r>
      <w:r w:rsidR="002F0B56" w:rsidRPr="00B206A9">
        <w:t>(</w:t>
      </w:r>
      <w:proofErr w:type="spellStart"/>
      <w:r w:rsidR="002F0B56" w:rsidRPr="00B206A9">
        <w:t>Festinger</w:t>
      </w:r>
      <w:proofErr w:type="spellEnd"/>
      <w:r w:rsidR="002F0B56" w:rsidRPr="00B206A9">
        <w:t xml:space="preserve">, 1957) </w:t>
      </w:r>
      <w:r w:rsidRPr="00B206A9">
        <w:t>indicates the mental discomfort experienced when inconsistencies occur within a person’s cognitive behavioural system. This</w:t>
      </w:r>
      <w:r w:rsidR="005E2B70" w:rsidRPr="00B206A9">
        <w:t xml:space="preserve"> discomfort</w:t>
      </w:r>
      <w:r w:rsidRPr="00B206A9">
        <w:t xml:space="preserve"> motivates efforts to reduce it, as part of a self-regulatory system to maintain internal consistency in our cognitive and behavioural operations </w:t>
      </w:r>
      <w:r w:rsidRPr="00B206A9">
        <w:rPr>
          <w:noProof/>
        </w:rPr>
        <w:t>(Gawronski &amp; Strack, 2012)</w:t>
      </w:r>
      <w:r w:rsidRPr="00B206A9">
        <w:t xml:space="preserve">. Dissonance leads to the mobilisation of the sympathetic nervous system and activation in the brain (De </w:t>
      </w:r>
      <w:proofErr w:type="spellStart"/>
      <w:r w:rsidRPr="00B206A9">
        <w:t>Vries</w:t>
      </w:r>
      <w:proofErr w:type="spellEnd"/>
      <w:r w:rsidRPr="00B206A9">
        <w:t>, et al.</w:t>
      </w:r>
      <w:r w:rsidR="005E2B70" w:rsidRPr="00B206A9">
        <w:t>,</w:t>
      </w:r>
      <w:r w:rsidRPr="00B206A9">
        <w:t xml:space="preserve"> 2015) in preparation for </w:t>
      </w:r>
      <w:r w:rsidR="005E2B70" w:rsidRPr="00B206A9">
        <w:t xml:space="preserve">these </w:t>
      </w:r>
      <w:r w:rsidRPr="00B206A9">
        <w:t xml:space="preserve">efforts. </w:t>
      </w:r>
      <w:r w:rsidR="005E2B70" w:rsidRPr="00B206A9">
        <w:t>Since this neural activation is essential to the stress response (</w:t>
      </w:r>
      <w:proofErr w:type="spellStart"/>
      <w:r w:rsidR="005E2B70" w:rsidRPr="00B206A9">
        <w:t>Selye</w:t>
      </w:r>
      <w:proofErr w:type="spellEnd"/>
      <w:r w:rsidR="005E2B70" w:rsidRPr="00B206A9">
        <w:t>, 1957), dissonance is</w:t>
      </w:r>
      <w:r w:rsidR="005F324E" w:rsidRPr="00B206A9">
        <w:t xml:space="preserve"> often</w:t>
      </w:r>
      <w:r w:rsidR="005E2B70" w:rsidRPr="00B206A9">
        <w:t xml:space="preserve"> experienced as stressful. </w:t>
      </w:r>
      <w:r w:rsidRPr="00B206A9">
        <w:t xml:space="preserve">Especially when dissonance is related to core aspects of one’s sense of identity, the ‘self’ </w:t>
      </w:r>
      <w:r w:rsidRPr="00B206A9">
        <w:rPr>
          <w:noProof/>
        </w:rPr>
        <w:t>(Aronson, 1969),</w:t>
      </w:r>
      <w:r w:rsidRPr="00B206A9">
        <w:t xml:space="preserve"> it can be a significant and enduring source of discomfort</w:t>
      </w:r>
      <w:r w:rsidR="002F0B56" w:rsidRPr="00B206A9">
        <w:t xml:space="preserve"> and stress</w:t>
      </w:r>
      <w:r w:rsidRPr="00B206A9">
        <w:t>. Self-rejection</w:t>
      </w:r>
      <w:r w:rsidR="005E2B70" w:rsidRPr="00B206A9">
        <w:t xml:space="preserve"> is inconsistent </w:t>
      </w:r>
      <w:r w:rsidR="002F0B56" w:rsidRPr="00B206A9">
        <w:t>with a sense of self-worth, thus</w:t>
      </w:r>
      <w:r w:rsidR="005E2B70" w:rsidRPr="00B206A9">
        <w:t xml:space="preserve"> </w:t>
      </w:r>
      <w:r w:rsidR="002F0B56" w:rsidRPr="00B206A9">
        <w:t>induces</w:t>
      </w:r>
      <w:r w:rsidR="005E2B70" w:rsidRPr="00B206A9">
        <w:t xml:space="preserve"> dissonance</w:t>
      </w:r>
      <w:r w:rsidR="002F0B56" w:rsidRPr="00B206A9">
        <w:t xml:space="preserve"> </w:t>
      </w:r>
      <w:proofErr w:type="gramStart"/>
      <w:r w:rsidR="002F0B56" w:rsidRPr="00B206A9">
        <w:t>discomfort which</w:t>
      </w:r>
      <w:proofErr w:type="gramEnd"/>
      <w:r w:rsidR="002F0B56" w:rsidRPr="00B206A9">
        <w:t xml:space="preserve"> may translate into</w:t>
      </w:r>
      <w:r w:rsidRPr="00B206A9">
        <w:t xml:space="preserve"> intense unhappiness, while self-acceptance should be seen as reduction in dissonance discomfort and therefore contributing to happiness. </w:t>
      </w:r>
      <w:r w:rsidR="002F0B56" w:rsidRPr="00B206A9">
        <w:t>In everyday life</w:t>
      </w:r>
      <w:r w:rsidR="00455279" w:rsidRPr="00B206A9">
        <w:t>,</w:t>
      </w:r>
      <w:r w:rsidR="002F0B56" w:rsidRPr="00B206A9">
        <w:t xml:space="preserve"> the</w:t>
      </w:r>
      <w:r w:rsidR="00BD586F" w:rsidRPr="00B206A9">
        <w:t xml:space="preserve"> process of</w:t>
      </w:r>
      <w:r w:rsidR="002F0B56" w:rsidRPr="00B206A9">
        <w:t xml:space="preserve"> induction and reduction of dissonance (Tryon &amp; </w:t>
      </w:r>
      <w:proofErr w:type="spellStart"/>
      <w:r w:rsidR="002F0B56" w:rsidRPr="00B206A9">
        <w:t>Misurell</w:t>
      </w:r>
      <w:proofErr w:type="spellEnd"/>
      <w:r w:rsidR="002F0B56" w:rsidRPr="00B206A9">
        <w:t xml:space="preserve">, </w:t>
      </w:r>
      <w:r w:rsidR="00455279" w:rsidRPr="00B206A9">
        <w:t>2008) is essential for the balance in our mental health. Whenever we are unable to reduce dissonance effectively, such as in the struggle to c</w:t>
      </w:r>
      <w:r w:rsidR="00BB75B3" w:rsidRPr="00B206A9">
        <w:t>ome to terms with</w:t>
      </w:r>
      <w:r w:rsidR="00455279" w:rsidRPr="00B206A9">
        <w:t xml:space="preserve"> LGBTI identity, the continued discomfort, sympathetic arousal, worry and rumination can be highly stressful and exhausting. </w:t>
      </w:r>
      <w:r w:rsidR="00BD586F" w:rsidRPr="00B206A9">
        <w:t xml:space="preserve">This may </w:t>
      </w:r>
      <w:r w:rsidR="00BD586F" w:rsidRPr="00B206A9">
        <w:lastRenderedPageBreak/>
        <w:t xml:space="preserve">drain self-esteem and may make people vulnerable to </w:t>
      </w:r>
      <w:r w:rsidR="00BB75B3" w:rsidRPr="00B206A9">
        <w:t xml:space="preserve">burnout, </w:t>
      </w:r>
      <w:r w:rsidR="00BD586F" w:rsidRPr="00B206A9">
        <w:t>depression, and other mental health problems (</w:t>
      </w:r>
      <w:proofErr w:type="spellStart"/>
      <w:r w:rsidR="00BD586F" w:rsidRPr="00B206A9">
        <w:t>Maslach</w:t>
      </w:r>
      <w:proofErr w:type="spellEnd"/>
      <w:r w:rsidR="00BD586F" w:rsidRPr="00B206A9">
        <w:t xml:space="preserve"> &amp; Leiter, 2016). When participants mention th</w:t>
      </w:r>
      <w:r w:rsidR="00141C8C" w:rsidRPr="00B206A9">
        <w:t xml:space="preserve">eir struggle or </w:t>
      </w:r>
      <w:r w:rsidR="00BB75B3" w:rsidRPr="00B206A9">
        <w:t>‘</w:t>
      </w:r>
      <w:r w:rsidR="00141C8C" w:rsidRPr="00B206A9">
        <w:t>journey</w:t>
      </w:r>
      <w:r w:rsidR="00BB75B3" w:rsidRPr="00B206A9">
        <w:t>’</w:t>
      </w:r>
      <w:r w:rsidR="00141C8C" w:rsidRPr="00B206A9">
        <w:t>, this would seem to be the</w:t>
      </w:r>
      <w:r w:rsidR="00BD586F" w:rsidRPr="00B206A9">
        <w:t xml:space="preserve"> underlying process.</w:t>
      </w:r>
    </w:p>
    <w:p w14:paraId="32BB2868" w14:textId="394259DC" w:rsidR="00B713C7" w:rsidRPr="00B206A9" w:rsidRDefault="00B713C7" w:rsidP="00B713C7">
      <w:pPr>
        <w:spacing w:after="200" w:line="480" w:lineRule="auto"/>
      </w:pPr>
      <w:r w:rsidRPr="00B206A9">
        <w:t xml:space="preserve">Many participants indicated that they found it particularly difficult to be reconciled with their LGBTI identity when they and their family </w:t>
      </w:r>
      <w:proofErr w:type="gramStart"/>
      <w:r w:rsidRPr="00B206A9">
        <w:t>were embedded</w:t>
      </w:r>
      <w:proofErr w:type="gramEnd"/>
      <w:r w:rsidRPr="00B206A9">
        <w:t xml:space="preserve"> in traditional communities and religious beliefs. The still strong impact of the Catholic Church in Ireland may have contributed to </w:t>
      </w:r>
      <w:r w:rsidR="005F324E" w:rsidRPr="00B206A9">
        <w:t>this</w:t>
      </w:r>
      <w:r w:rsidRPr="00B206A9">
        <w:t xml:space="preserve">, as being LGBTI is associated with shame and sinfulness </w:t>
      </w:r>
      <w:r w:rsidRPr="00B206A9">
        <w:rPr>
          <w:noProof/>
        </w:rPr>
        <w:t>(Ford 2002; Ritter and O'Neill 1989)</w:t>
      </w:r>
      <w:r w:rsidRPr="00B206A9">
        <w:t xml:space="preserve">. The effectiveness of personal coping strategies in dealing with this form of dissonance plays an important role in achieving happiness </w:t>
      </w:r>
      <w:r w:rsidRPr="00B206A9">
        <w:rPr>
          <w:noProof/>
        </w:rPr>
        <w:t>(Jaspal and Cinnirella 2010)</w:t>
      </w:r>
      <w:r w:rsidRPr="00B206A9">
        <w:t xml:space="preserve">. Interestingly, this </w:t>
      </w:r>
      <w:proofErr w:type="gramStart"/>
      <w:r w:rsidRPr="00B206A9">
        <w:t>was also found</w:t>
      </w:r>
      <w:proofErr w:type="gramEnd"/>
      <w:r w:rsidRPr="00B206A9">
        <w:t xml:space="preserve"> to be the case in priests who identified as gay </w:t>
      </w:r>
      <w:r w:rsidRPr="00B206A9">
        <w:rPr>
          <w:noProof/>
        </w:rPr>
        <w:t>(Kappler et al. 2013)</w:t>
      </w:r>
      <w:r w:rsidRPr="00B206A9">
        <w:t xml:space="preserve">. A related aspect is the impact of ambivalent sexual orientation on happiness as reported by several of the bisexual participants in our study. Again, this </w:t>
      </w:r>
      <w:proofErr w:type="gramStart"/>
      <w:r w:rsidRPr="00B206A9">
        <w:t>is perhaps best understood</w:t>
      </w:r>
      <w:proofErr w:type="gramEnd"/>
      <w:r w:rsidRPr="00B206A9">
        <w:t xml:space="preserve"> in terms of dissonance. A contemporary study has shown that this problem is often underestimated </w:t>
      </w:r>
      <w:r w:rsidRPr="00B206A9">
        <w:rPr>
          <w:noProof/>
        </w:rPr>
        <w:t>(Thomeer and Reczek 2016)</w:t>
      </w:r>
      <w:r w:rsidRPr="00B206A9">
        <w:t xml:space="preserve">. </w:t>
      </w:r>
    </w:p>
    <w:p w14:paraId="59E2F266" w14:textId="137FC1B2" w:rsidR="001F155B" w:rsidRPr="00B206A9" w:rsidRDefault="00141C8C" w:rsidP="001C497A">
      <w:pPr>
        <w:spacing w:after="200" w:line="480" w:lineRule="auto"/>
      </w:pPr>
      <w:r w:rsidRPr="00B206A9">
        <w:t>In sum,</w:t>
      </w:r>
      <w:r w:rsidR="00B713C7" w:rsidRPr="00B206A9">
        <w:t xml:space="preserve"> </w:t>
      </w:r>
      <w:r w:rsidRPr="00B206A9">
        <w:t>while</w:t>
      </w:r>
      <w:r w:rsidR="00CD583C" w:rsidRPr="00B206A9">
        <w:t xml:space="preserve"> the minority stress model (Meyer, 2003) provides a meaningful template to understand the fa</w:t>
      </w:r>
      <w:r w:rsidRPr="00B206A9">
        <w:t>ctors included in our findings</w:t>
      </w:r>
      <w:r w:rsidR="00B713C7" w:rsidRPr="00B206A9">
        <w:t xml:space="preserve">, </w:t>
      </w:r>
      <w:r w:rsidR="005C4387" w:rsidRPr="00B206A9">
        <w:t>dissonance</w:t>
      </w:r>
      <w:r w:rsidR="008B4970" w:rsidRPr="00B206A9">
        <w:t xml:space="preserve"> theory </w:t>
      </w:r>
      <w:r w:rsidR="00CA317F" w:rsidRPr="00B206A9">
        <w:t xml:space="preserve">addresses the mechanism whereby </w:t>
      </w:r>
      <w:r w:rsidR="00165212" w:rsidRPr="00B206A9">
        <w:t>specifically</w:t>
      </w:r>
      <w:r w:rsidR="00CA317F" w:rsidRPr="00B206A9">
        <w:t xml:space="preserve"> self-acceptance relate</w:t>
      </w:r>
      <w:r w:rsidR="00B713C7" w:rsidRPr="00B206A9">
        <w:t>s</w:t>
      </w:r>
      <w:r w:rsidR="00CA317F" w:rsidRPr="00B206A9">
        <w:t xml:space="preserve"> to happiness</w:t>
      </w:r>
      <w:r w:rsidRPr="00B206A9">
        <w:t xml:space="preserve">. </w:t>
      </w:r>
      <w:r w:rsidR="00894496" w:rsidRPr="00B206A9">
        <w:t>F</w:t>
      </w:r>
      <w:r w:rsidR="001F155B" w:rsidRPr="00B206A9">
        <w:t>urthermore</w:t>
      </w:r>
      <w:r w:rsidR="00894496" w:rsidRPr="00B206A9">
        <w:t xml:space="preserve">, </w:t>
      </w:r>
      <w:r w:rsidR="00B713C7" w:rsidRPr="00B206A9">
        <w:t xml:space="preserve">the importance of </w:t>
      </w:r>
      <w:r w:rsidR="00B60317" w:rsidRPr="00B206A9">
        <w:t>p</w:t>
      </w:r>
      <w:r w:rsidR="0074114E" w:rsidRPr="00B206A9">
        <w:t>eer</w:t>
      </w:r>
      <w:r w:rsidR="00894496" w:rsidRPr="00B206A9">
        <w:t xml:space="preserve"> and partner</w:t>
      </w:r>
      <w:r w:rsidR="0074114E" w:rsidRPr="00B206A9">
        <w:t xml:space="preserve"> support</w:t>
      </w:r>
      <w:r w:rsidR="00894496" w:rsidRPr="00B206A9">
        <w:t xml:space="preserve"> in </w:t>
      </w:r>
      <w:r w:rsidR="00AA64BB" w:rsidRPr="00B206A9">
        <w:t>how happiness was constructed</w:t>
      </w:r>
      <w:r w:rsidR="00B713C7" w:rsidRPr="00B206A9">
        <w:t xml:space="preserve"> can be explained in terms of dissonance reduction</w:t>
      </w:r>
      <w:r w:rsidR="00894496" w:rsidRPr="00B206A9">
        <w:t>. No other factor</w:t>
      </w:r>
      <w:r w:rsidR="005707B3" w:rsidRPr="00B206A9">
        <w:t xml:space="preserve"> than validation by similar or intimate others reduces dissonance about being ‘different’</w:t>
      </w:r>
      <w:r w:rsidR="00AA64BB" w:rsidRPr="00B206A9">
        <w:t xml:space="preserve"> as effectively</w:t>
      </w:r>
      <w:r w:rsidR="00A84B22" w:rsidRPr="00B206A9">
        <w:t>. Total immersion in LGBTI groups may in fact almost totally remove the potential dissonance between social environment and a person’s sexual or gender identity; a very effective way to reduce internalised homo/bi/trans negativity.</w:t>
      </w:r>
      <w:r w:rsidR="001F155B" w:rsidRPr="00B206A9">
        <w:t xml:space="preserve"> Finally, dissonance theory explains why some people remain motivated to achieve to resolve internalised stigma, while others seek </w:t>
      </w:r>
      <w:proofErr w:type="gramStart"/>
      <w:r w:rsidR="001F155B" w:rsidRPr="00B206A9">
        <w:t>short term</w:t>
      </w:r>
      <w:proofErr w:type="gramEnd"/>
      <w:r w:rsidR="001F155B" w:rsidRPr="00B206A9">
        <w:t xml:space="preserve"> solace. </w:t>
      </w:r>
      <w:r w:rsidR="00E9771F" w:rsidRPr="00B206A9">
        <w:t xml:space="preserve">This is because dissonance discomfort </w:t>
      </w:r>
      <w:proofErr w:type="gramStart"/>
      <w:r w:rsidR="00E9771F" w:rsidRPr="00B206A9">
        <w:t>can also be</w:t>
      </w:r>
      <w:r w:rsidR="001C738B" w:rsidRPr="00B206A9">
        <w:t xml:space="preserve"> reduced</w:t>
      </w:r>
      <w:proofErr w:type="gramEnd"/>
      <w:r w:rsidR="001C738B" w:rsidRPr="00B206A9">
        <w:t xml:space="preserve"> in a variety of alternative ways that do not address the </w:t>
      </w:r>
      <w:r w:rsidR="001C738B" w:rsidRPr="00B206A9">
        <w:lastRenderedPageBreak/>
        <w:t>fundamental inconsistency (</w:t>
      </w:r>
      <w:proofErr w:type="spellStart"/>
      <w:r w:rsidR="001C738B" w:rsidRPr="00B206A9">
        <w:t>Gawronski</w:t>
      </w:r>
      <w:proofErr w:type="spellEnd"/>
      <w:r w:rsidR="001C738B" w:rsidRPr="00B206A9">
        <w:t xml:space="preserve"> &amp; </w:t>
      </w:r>
      <w:proofErr w:type="spellStart"/>
      <w:r w:rsidR="001C738B" w:rsidRPr="00B206A9">
        <w:t>Strack</w:t>
      </w:r>
      <w:proofErr w:type="spellEnd"/>
      <w:r w:rsidR="001C738B" w:rsidRPr="00B206A9">
        <w:t>, 2012)</w:t>
      </w:r>
      <w:r w:rsidR="00165212" w:rsidRPr="00B206A9">
        <w:t>. These</w:t>
      </w:r>
      <w:r w:rsidR="001C738B" w:rsidRPr="00B206A9">
        <w:t xml:space="preserve"> ways </w:t>
      </w:r>
      <w:proofErr w:type="gramStart"/>
      <w:r w:rsidR="001C738B" w:rsidRPr="00B206A9">
        <w:t>are</w:t>
      </w:r>
      <w:r w:rsidR="001F155B" w:rsidRPr="00B206A9">
        <w:t>:</w:t>
      </w:r>
      <w:proofErr w:type="gramEnd"/>
      <w:r w:rsidR="001F155B" w:rsidRPr="00B206A9">
        <w:t xml:space="preserve"> denial (I am not gay/lesbian/trans etc.), trivialisation (it is unimportant), shifting attention (throwing oneself into work or sports, etc.), justifications (I will hurt others by being myself in this community/family), </w:t>
      </w:r>
      <w:r w:rsidR="001C738B" w:rsidRPr="00B206A9">
        <w:t xml:space="preserve">and </w:t>
      </w:r>
      <w:r w:rsidR="001F155B" w:rsidRPr="00B206A9">
        <w:t xml:space="preserve">dulling of the affect (alcohol, drugs). Each of these examples </w:t>
      </w:r>
      <w:proofErr w:type="gramStart"/>
      <w:r w:rsidR="001F155B" w:rsidRPr="00B206A9">
        <w:t>have been presented</w:t>
      </w:r>
      <w:proofErr w:type="gramEnd"/>
      <w:r w:rsidR="001F155B" w:rsidRPr="00B206A9">
        <w:t xml:space="preserve"> in response to the questions in our</w:t>
      </w:r>
      <w:r w:rsidR="00E9771F" w:rsidRPr="00B206A9">
        <w:t xml:space="preserve"> study. </w:t>
      </w:r>
    </w:p>
    <w:p w14:paraId="150978F5" w14:textId="77777777" w:rsidR="005737C3" w:rsidRPr="00B206A9" w:rsidRDefault="005737C3" w:rsidP="001C497A">
      <w:pPr>
        <w:spacing w:after="200" w:line="480" w:lineRule="auto"/>
        <w:rPr>
          <w:rFonts w:eastAsia="Times New Roman"/>
          <w:b/>
          <w:i/>
        </w:rPr>
      </w:pPr>
      <w:r w:rsidRPr="00B206A9">
        <w:rPr>
          <w:rFonts w:eastAsia="Times New Roman"/>
          <w:b/>
          <w:i/>
        </w:rPr>
        <w:t>Strength and limitations of the study</w:t>
      </w:r>
    </w:p>
    <w:p w14:paraId="61D06C62" w14:textId="538B21F3" w:rsidR="00CA57DC" w:rsidRPr="00B206A9" w:rsidRDefault="00423BE4" w:rsidP="001C497A">
      <w:pPr>
        <w:spacing w:after="200" w:line="480" w:lineRule="auto"/>
        <w:rPr>
          <w:rFonts w:eastAsia="Times New Roman"/>
        </w:rPr>
      </w:pPr>
      <w:r w:rsidRPr="00B206A9">
        <w:rPr>
          <w:rFonts w:eastAsia="Times New Roman"/>
        </w:rPr>
        <w:t>The main strengths of the study</w:t>
      </w:r>
      <w:r w:rsidRPr="00B206A9">
        <w:rPr>
          <w:rFonts w:eastAsia="Times New Roman"/>
          <w:i/>
        </w:rPr>
        <w:t xml:space="preserve"> </w:t>
      </w:r>
      <w:r w:rsidRPr="00B206A9">
        <w:rPr>
          <w:rFonts w:eastAsia="Times New Roman"/>
        </w:rPr>
        <w:t>are</w:t>
      </w:r>
      <w:r w:rsidRPr="00B206A9">
        <w:rPr>
          <w:rFonts w:eastAsia="Times New Roman"/>
          <w:i/>
        </w:rPr>
        <w:t xml:space="preserve"> </w:t>
      </w:r>
      <w:r w:rsidRPr="00B206A9">
        <w:rPr>
          <w:rFonts w:eastAsia="Times New Roman"/>
        </w:rPr>
        <w:t>the size of the sample and the commitment of the participants to provide detailed responses to the open</w:t>
      </w:r>
      <w:r w:rsidR="007313B2" w:rsidRPr="00B206A9">
        <w:rPr>
          <w:rFonts w:eastAsia="Times New Roman"/>
        </w:rPr>
        <w:t>-ended</w:t>
      </w:r>
      <w:r w:rsidRPr="00B206A9">
        <w:rPr>
          <w:rFonts w:eastAsia="Times New Roman"/>
        </w:rPr>
        <w:t xml:space="preserve"> question on happiness. </w:t>
      </w:r>
      <w:r w:rsidR="007313B2" w:rsidRPr="00B206A9">
        <w:rPr>
          <w:rFonts w:eastAsia="Times New Roman"/>
        </w:rPr>
        <w:t xml:space="preserve">Furthermore, </w:t>
      </w:r>
      <w:r w:rsidRPr="00B206A9">
        <w:rPr>
          <w:rFonts w:eastAsia="Times New Roman"/>
        </w:rPr>
        <w:t>the participation of often not well</w:t>
      </w:r>
      <w:r w:rsidR="007313B2" w:rsidRPr="00B206A9">
        <w:rPr>
          <w:rFonts w:eastAsia="Times New Roman"/>
        </w:rPr>
        <w:t>-</w:t>
      </w:r>
      <w:r w:rsidRPr="00B206A9">
        <w:rPr>
          <w:rFonts w:eastAsia="Times New Roman"/>
        </w:rPr>
        <w:t>represented groups, in particular transgender</w:t>
      </w:r>
      <w:r w:rsidR="00ED296E" w:rsidRPr="00B206A9">
        <w:rPr>
          <w:rFonts w:eastAsia="Times New Roman"/>
        </w:rPr>
        <w:t>, intersex</w:t>
      </w:r>
      <w:r w:rsidRPr="00B206A9">
        <w:rPr>
          <w:rFonts w:eastAsia="Times New Roman"/>
        </w:rPr>
        <w:t xml:space="preserve"> and young people, have strengthened the reach of the study. </w:t>
      </w:r>
      <w:r w:rsidR="00444A1D" w:rsidRPr="00B206A9">
        <w:rPr>
          <w:rFonts w:eastAsia="Times New Roman"/>
        </w:rPr>
        <w:t>In terms of the qualitative value of the st</w:t>
      </w:r>
      <w:r w:rsidR="002F15B6" w:rsidRPr="00B206A9">
        <w:rPr>
          <w:rFonts w:eastAsia="Times New Roman"/>
        </w:rPr>
        <w:t xml:space="preserve">udy this has been an advantage, but </w:t>
      </w:r>
      <w:r w:rsidR="00444A1D" w:rsidRPr="00B206A9">
        <w:rPr>
          <w:rFonts w:eastAsia="Times New Roman"/>
        </w:rPr>
        <w:t xml:space="preserve">in a quantitative sense </w:t>
      </w:r>
      <w:r w:rsidR="002F15B6" w:rsidRPr="00B206A9">
        <w:rPr>
          <w:rFonts w:eastAsia="Times New Roman"/>
        </w:rPr>
        <w:t xml:space="preserve">it </w:t>
      </w:r>
      <w:r w:rsidR="003D485C" w:rsidRPr="00B206A9">
        <w:rPr>
          <w:rFonts w:eastAsia="Times New Roman"/>
        </w:rPr>
        <w:t xml:space="preserve">has made comparisons with the </w:t>
      </w:r>
      <w:r w:rsidR="003D485C" w:rsidRPr="00B206A9">
        <w:rPr>
          <w:rFonts w:eastAsia="Times New Roman"/>
          <w:i/>
        </w:rPr>
        <w:t>Supporting LGBT Lives</w:t>
      </w:r>
      <w:r w:rsidR="003D485C" w:rsidRPr="00B206A9">
        <w:rPr>
          <w:rFonts w:eastAsia="Times New Roman"/>
        </w:rPr>
        <w:t xml:space="preserve"> study (</w:t>
      </w:r>
      <w:proofErr w:type="spellStart"/>
      <w:r w:rsidR="003D485C" w:rsidRPr="00B206A9">
        <w:rPr>
          <w:rFonts w:eastAsia="Times New Roman"/>
        </w:rPr>
        <w:t>Mayock</w:t>
      </w:r>
      <w:proofErr w:type="spellEnd"/>
      <w:r w:rsidR="003D485C" w:rsidRPr="00B206A9">
        <w:rPr>
          <w:rFonts w:eastAsia="Times New Roman"/>
        </w:rPr>
        <w:t xml:space="preserve"> et al., 2009) difficult. </w:t>
      </w:r>
      <w:r w:rsidR="00887E54" w:rsidRPr="00B206A9">
        <w:t xml:space="preserve">The higher representation of the above participants groups - who were unhappier - may explain why the happiness and life-satisfaction levels were lower in the present study. However, </w:t>
      </w:r>
      <w:r w:rsidR="000509C0" w:rsidRPr="00B206A9">
        <w:t xml:space="preserve">since the same trend </w:t>
      </w:r>
      <w:proofErr w:type="gramStart"/>
      <w:r w:rsidR="000509C0" w:rsidRPr="00B206A9">
        <w:t>was observed</w:t>
      </w:r>
      <w:proofErr w:type="gramEnd"/>
      <w:r w:rsidR="000509C0" w:rsidRPr="00B206A9">
        <w:t xml:space="preserve"> in happiness ratings in the Irish population in general, it is possible that the significant </w:t>
      </w:r>
      <w:r w:rsidR="00887E54" w:rsidRPr="00B206A9">
        <w:t>e</w:t>
      </w:r>
      <w:r w:rsidR="00CA57DC" w:rsidRPr="00B206A9">
        <w:t xml:space="preserve">conomic </w:t>
      </w:r>
      <w:r w:rsidR="000509C0" w:rsidRPr="00B206A9">
        <w:t>downturn</w:t>
      </w:r>
      <w:r w:rsidR="00CA57DC" w:rsidRPr="00B206A9">
        <w:t xml:space="preserve"> in the timeframe between studies account</w:t>
      </w:r>
      <w:r w:rsidR="000509C0" w:rsidRPr="00B206A9">
        <w:t>s</w:t>
      </w:r>
      <w:r w:rsidR="00CA57DC" w:rsidRPr="00B206A9">
        <w:t xml:space="preserve"> for these differences</w:t>
      </w:r>
      <w:r w:rsidR="000509C0" w:rsidRPr="00B206A9">
        <w:t xml:space="preserve"> </w:t>
      </w:r>
      <w:r w:rsidR="00CA57DC" w:rsidRPr="00B206A9">
        <w:t>(</w:t>
      </w:r>
      <w:proofErr w:type="spellStart"/>
      <w:r w:rsidR="00CA57DC" w:rsidRPr="00B206A9">
        <w:t>Veenhoven</w:t>
      </w:r>
      <w:proofErr w:type="spellEnd"/>
      <w:r w:rsidR="00CA57DC" w:rsidRPr="00B206A9">
        <w:t xml:space="preserve"> 2015a).</w:t>
      </w:r>
      <w:r w:rsidR="000509C0" w:rsidRPr="00B206A9">
        <w:t xml:space="preserve"> In light of this, it is</w:t>
      </w:r>
      <w:r w:rsidR="00165212" w:rsidRPr="00B206A9">
        <w:t xml:space="preserve"> </w:t>
      </w:r>
      <w:r w:rsidR="00FE64AF" w:rsidRPr="00B206A9">
        <w:t xml:space="preserve">evident that there is a need to establish more </w:t>
      </w:r>
      <w:proofErr w:type="gramStart"/>
      <w:r w:rsidR="00FE64AF" w:rsidRPr="00B206A9">
        <w:t>precisely</w:t>
      </w:r>
      <w:proofErr w:type="gramEnd"/>
      <w:r w:rsidR="00FE64AF" w:rsidRPr="00B206A9">
        <w:t xml:space="preserve"> what the representation of each LGBTI group is in the total population. Until we have such data, the census does not provide it, sampling will remain a problem.</w:t>
      </w:r>
      <w:r w:rsidR="00CA57DC" w:rsidRPr="00B206A9">
        <w:t xml:space="preserve"> </w:t>
      </w:r>
      <w:r w:rsidR="00350509" w:rsidRPr="00B206A9">
        <w:t>On a different note</w:t>
      </w:r>
      <w:proofErr w:type="gramStart"/>
      <w:r w:rsidR="00350509" w:rsidRPr="00B206A9">
        <w:t>;</w:t>
      </w:r>
      <w:proofErr w:type="gramEnd"/>
      <w:r w:rsidR="00350509" w:rsidRPr="00B206A9">
        <w:t xml:space="preserve"> i</w:t>
      </w:r>
      <w:r w:rsidR="00CA57DC" w:rsidRPr="00B206A9">
        <w:t xml:space="preserve">n the greater scheme of things it is important to emphasise that differences between the Irish LGBTI community and the general Irish population are very small in comparison with the massive variation in responses to happiness measures worldwide </w:t>
      </w:r>
      <w:r w:rsidR="00CA57DC" w:rsidRPr="00B206A9">
        <w:rPr>
          <w:noProof/>
        </w:rPr>
        <w:t>(Veenhoven 2015b)</w:t>
      </w:r>
      <w:r w:rsidR="00CA57DC" w:rsidRPr="00B206A9">
        <w:t>.</w:t>
      </w:r>
    </w:p>
    <w:p w14:paraId="6D14DACA" w14:textId="448FB8C2" w:rsidR="00985F0D" w:rsidRPr="00B206A9" w:rsidRDefault="003D485C" w:rsidP="001C497A">
      <w:pPr>
        <w:spacing w:after="200" w:line="480" w:lineRule="auto"/>
        <w:rPr>
          <w:rFonts w:eastAsia="Times New Roman"/>
        </w:rPr>
      </w:pPr>
      <w:r w:rsidRPr="00B206A9">
        <w:rPr>
          <w:rFonts w:eastAsia="Times New Roman"/>
        </w:rPr>
        <w:lastRenderedPageBreak/>
        <w:t>A</w:t>
      </w:r>
      <w:r w:rsidR="00423BE4" w:rsidRPr="00B206A9">
        <w:rPr>
          <w:rFonts w:eastAsia="Times New Roman"/>
        </w:rPr>
        <w:t xml:space="preserve"> </w:t>
      </w:r>
      <w:r w:rsidRPr="00B206A9">
        <w:rPr>
          <w:rFonts w:eastAsia="Times New Roman"/>
        </w:rPr>
        <w:t xml:space="preserve">hard to avoid </w:t>
      </w:r>
      <w:r w:rsidR="00423BE4" w:rsidRPr="00B206A9">
        <w:rPr>
          <w:rFonts w:eastAsia="Times New Roman"/>
        </w:rPr>
        <w:t>limitation</w:t>
      </w:r>
      <w:r w:rsidR="00FE64AF" w:rsidRPr="00B206A9">
        <w:rPr>
          <w:rFonts w:eastAsia="Times New Roman"/>
        </w:rPr>
        <w:t xml:space="preserve"> to all survey research is</w:t>
      </w:r>
      <w:r w:rsidR="00423BE4" w:rsidRPr="00B206A9">
        <w:rPr>
          <w:rFonts w:eastAsia="Times New Roman"/>
        </w:rPr>
        <w:t xml:space="preserve"> the fact that the recruitment method and patience required to complete the survey will have favoured the more motivated participants connected with LGBTI networks and sources of communication. </w:t>
      </w:r>
      <w:proofErr w:type="gramStart"/>
      <w:r w:rsidR="00423BE4" w:rsidRPr="00B206A9">
        <w:rPr>
          <w:rFonts w:eastAsia="Times New Roman"/>
        </w:rPr>
        <w:t>Also</w:t>
      </w:r>
      <w:proofErr w:type="gramEnd"/>
      <w:r w:rsidR="00423BE4" w:rsidRPr="00B206A9">
        <w:rPr>
          <w:rFonts w:eastAsia="Times New Roman"/>
        </w:rPr>
        <w:t xml:space="preserve">, the combined querying of happiness and pride may have coloured the responses somewhat. </w:t>
      </w:r>
      <w:r w:rsidR="00AA3061" w:rsidRPr="00B206A9">
        <w:rPr>
          <w:rFonts w:eastAsia="Times New Roman"/>
        </w:rPr>
        <w:t xml:space="preserve">Some participants approached happiness through the lens of LGBTI pride or made </w:t>
      </w:r>
      <w:proofErr w:type="gramStart"/>
      <w:r w:rsidR="00AA3061" w:rsidRPr="00B206A9">
        <w:rPr>
          <w:rFonts w:eastAsia="Times New Roman"/>
        </w:rPr>
        <w:t>the association with the yearly Pride Parade in Dublin and how happy participating had made them</w:t>
      </w:r>
      <w:proofErr w:type="gramEnd"/>
      <w:r w:rsidR="00AA3061" w:rsidRPr="00B206A9">
        <w:rPr>
          <w:rFonts w:eastAsia="Times New Roman"/>
        </w:rPr>
        <w:t xml:space="preserve">. Others used some of their response to </w:t>
      </w:r>
      <w:r w:rsidRPr="00B206A9">
        <w:rPr>
          <w:rFonts w:eastAsia="Times New Roman"/>
        </w:rPr>
        <w:t xml:space="preserve">separate the two aspects. </w:t>
      </w:r>
      <w:r w:rsidR="002F584C" w:rsidRPr="00B206A9">
        <w:rPr>
          <w:rFonts w:eastAsia="Times New Roman"/>
        </w:rPr>
        <w:t xml:space="preserve">The intention with the question had been to ensure that aspects related to LGBTI </w:t>
      </w:r>
      <w:proofErr w:type="gramStart"/>
      <w:r w:rsidR="002F584C" w:rsidRPr="00B206A9">
        <w:rPr>
          <w:rFonts w:eastAsia="Times New Roman"/>
        </w:rPr>
        <w:t>would be considered</w:t>
      </w:r>
      <w:proofErr w:type="gramEnd"/>
      <w:r w:rsidR="002F584C" w:rsidRPr="00B206A9">
        <w:rPr>
          <w:rFonts w:eastAsia="Times New Roman"/>
        </w:rPr>
        <w:t xml:space="preserve">, but this was probably unnecessary. </w:t>
      </w:r>
      <w:r w:rsidR="00423BE4" w:rsidRPr="00B206A9">
        <w:rPr>
          <w:rFonts w:eastAsia="Times New Roman"/>
        </w:rPr>
        <w:t xml:space="preserve">In future </w:t>
      </w:r>
      <w:proofErr w:type="gramStart"/>
      <w:r w:rsidR="00423BE4" w:rsidRPr="00B206A9">
        <w:rPr>
          <w:rFonts w:eastAsia="Times New Roman"/>
        </w:rPr>
        <w:t>studies</w:t>
      </w:r>
      <w:proofErr w:type="gramEnd"/>
      <w:r w:rsidR="00423BE4" w:rsidRPr="00B206A9">
        <w:rPr>
          <w:rFonts w:eastAsia="Times New Roman"/>
        </w:rPr>
        <w:t xml:space="preserve"> this should be avoided. </w:t>
      </w:r>
    </w:p>
    <w:p w14:paraId="2771FCA3" w14:textId="4511A757" w:rsidR="00423BE4" w:rsidRPr="00B206A9" w:rsidRDefault="00423BE4" w:rsidP="001C497A">
      <w:pPr>
        <w:spacing w:after="200" w:line="480" w:lineRule="auto"/>
        <w:rPr>
          <w:rFonts w:eastAsia="Times New Roman"/>
        </w:rPr>
      </w:pPr>
      <w:r w:rsidRPr="00B206A9">
        <w:rPr>
          <w:rFonts w:eastAsia="Times New Roman"/>
        </w:rPr>
        <w:t>Whether addr</w:t>
      </w:r>
      <w:r w:rsidR="00CE47BD" w:rsidRPr="00B206A9">
        <w:rPr>
          <w:rFonts w:eastAsia="Times New Roman"/>
        </w:rPr>
        <w:t xml:space="preserve">essing happiness alongside </w:t>
      </w:r>
      <w:r w:rsidRPr="00B206A9">
        <w:rPr>
          <w:rFonts w:eastAsia="Times New Roman"/>
        </w:rPr>
        <w:t xml:space="preserve">mental distress, self-harm, suicide, and depression, will have contributed to a more muted perspective on happiness remains a question. </w:t>
      </w:r>
      <w:r w:rsidR="00CC0AF8" w:rsidRPr="00B206A9">
        <w:rPr>
          <w:rFonts w:eastAsia="Times New Roman"/>
        </w:rPr>
        <w:t>The mixed-method approach has proved useful in the sense that the mutually confirmatory qualitative and quantitative findings</w:t>
      </w:r>
      <w:r w:rsidR="001A14B5" w:rsidRPr="00B206A9">
        <w:rPr>
          <w:rFonts w:eastAsia="Times New Roman"/>
        </w:rPr>
        <w:t xml:space="preserve"> have added to the debate on core aspects of happiness relevant to LGBTI.</w:t>
      </w:r>
      <w:r w:rsidR="00D375BF" w:rsidRPr="00B206A9">
        <w:rPr>
          <w:rFonts w:eastAsia="Times New Roman"/>
        </w:rPr>
        <w:t xml:space="preserve"> In future study it </w:t>
      </w:r>
      <w:proofErr w:type="gramStart"/>
      <w:r w:rsidR="00D375BF" w:rsidRPr="00B206A9">
        <w:rPr>
          <w:rFonts w:eastAsia="Times New Roman"/>
        </w:rPr>
        <w:t>is recommended</w:t>
      </w:r>
      <w:proofErr w:type="gramEnd"/>
      <w:r w:rsidR="00D375BF" w:rsidRPr="00B206A9">
        <w:rPr>
          <w:rFonts w:eastAsia="Times New Roman"/>
        </w:rPr>
        <w:t xml:space="preserve"> to include a tool for the measurement of self-acceptance in order to establish quantitatively how its impact on happiness relates to other relevant factors.</w:t>
      </w:r>
    </w:p>
    <w:p w14:paraId="5AF5C471" w14:textId="77777777" w:rsidR="003F311B" w:rsidRPr="00B206A9" w:rsidRDefault="003F311B" w:rsidP="001C497A">
      <w:pPr>
        <w:spacing w:after="200" w:line="480" w:lineRule="auto"/>
        <w:rPr>
          <w:rFonts w:eastAsia="Times New Roman"/>
        </w:rPr>
      </w:pPr>
    </w:p>
    <w:p w14:paraId="217E0AFA" w14:textId="725B4E2E" w:rsidR="00423BE4" w:rsidRPr="00B206A9" w:rsidRDefault="00CA23C1" w:rsidP="001C497A">
      <w:pPr>
        <w:spacing w:after="200" w:line="480" w:lineRule="auto"/>
        <w:rPr>
          <w:rFonts w:eastAsia="Times New Roman"/>
          <w:b/>
        </w:rPr>
      </w:pPr>
      <w:r w:rsidRPr="00B206A9">
        <w:rPr>
          <w:rFonts w:eastAsia="Times New Roman"/>
          <w:b/>
        </w:rPr>
        <w:t>CONCLUSION</w:t>
      </w:r>
    </w:p>
    <w:p w14:paraId="7B77F02F" w14:textId="7D2965A7" w:rsidR="00423BE4" w:rsidRPr="00B206A9" w:rsidRDefault="00603287" w:rsidP="001C497A">
      <w:pPr>
        <w:spacing w:after="200" w:line="480" w:lineRule="auto"/>
        <w:rPr>
          <w:rFonts w:eastAsia="Times New Roman"/>
        </w:rPr>
      </w:pPr>
      <w:r w:rsidRPr="00B206A9">
        <w:rPr>
          <w:rFonts w:eastAsia="Times New Roman"/>
        </w:rPr>
        <w:t>The quantitative aspect of the study highlighted that happiness</w:t>
      </w:r>
      <w:r w:rsidR="00866007" w:rsidRPr="00B206A9">
        <w:rPr>
          <w:rFonts w:eastAsia="Times New Roman"/>
        </w:rPr>
        <w:t xml:space="preserve"> and life-satisfaction</w:t>
      </w:r>
      <w:r w:rsidRPr="00B206A9">
        <w:rPr>
          <w:rFonts w:eastAsia="Times New Roman"/>
        </w:rPr>
        <w:t xml:space="preserve"> ratings of Irish g</w:t>
      </w:r>
      <w:r w:rsidR="00AD2AD0" w:rsidRPr="00B206A9">
        <w:rPr>
          <w:rFonts w:eastAsia="Times New Roman"/>
        </w:rPr>
        <w:t xml:space="preserve">ay and </w:t>
      </w:r>
      <w:r w:rsidR="006F1869" w:rsidRPr="00B206A9">
        <w:rPr>
          <w:rFonts w:eastAsia="Times New Roman"/>
        </w:rPr>
        <w:t xml:space="preserve">lesbian </w:t>
      </w:r>
      <w:r w:rsidR="00AD2AD0" w:rsidRPr="00B206A9">
        <w:rPr>
          <w:rFonts w:eastAsia="Times New Roman"/>
        </w:rPr>
        <w:t>participants</w:t>
      </w:r>
      <w:r w:rsidRPr="00B206A9">
        <w:rPr>
          <w:rFonts w:eastAsia="Times New Roman"/>
        </w:rPr>
        <w:t xml:space="preserve"> were</w:t>
      </w:r>
      <w:r w:rsidR="00AD2AD0" w:rsidRPr="00B206A9">
        <w:rPr>
          <w:rFonts w:eastAsia="Times New Roman"/>
        </w:rPr>
        <w:t xml:space="preserve"> </w:t>
      </w:r>
      <w:r w:rsidR="00F57E7F" w:rsidRPr="00B206A9">
        <w:rPr>
          <w:rFonts w:eastAsia="Times New Roman"/>
        </w:rPr>
        <w:t xml:space="preserve">significantly </w:t>
      </w:r>
      <w:r w:rsidR="00AD2AD0" w:rsidRPr="00B206A9">
        <w:rPr>
          <w:rFonts w:eastAsia="Times New Roman"/>
        </w:rPr>
        <w:t xml:space="preserve">higher </w:t>
      </w:r>
      <w:proofErr w:type="gramStart"/>
      <w:r w:rsidRPr="00B206A9">
        <w:rPr>
          <w:rFonts w:eastAsia="Times New Roman"/>
        </w:rPr>
        <w:t xml:space="preserve">than those of the bisexual, transgender and intersex </w:t>
      </w:r>
      <w:r w:rsidR="00AD2AD0" w:rsidRPr="00B206A9">
        <w:rPr>
          <w:rFonts w:eastAsia="Times New Roman"/>
        </w:rPr>
        <w:t>group</w:t>
      </w:r>
      <w:r w:rsidR="001C4AD7" w:rsidRPr="00B206A9">
        <w:rPr>
          <w:rFonts w:eastAsia="Times New Roman"/>
        </w:rPr>
        <w:t>s</w:t>
      </w:r>
      <w:proofErr w:type="gramEnd"/>
      <w:r w:rsidR="00AD2AD0" w:rsidRPr="00B206A9">
        <w:rPr>
          <w:rFonts w:eastAsia="Times New Roman"/>
        </w:rPr>
        <w:t xml:space="preserve">. </w:t>
      </w:r>
      <w:r w:rsidRPr="00B206A9">
        <w:rPr>
          <w:rFonts w:eastAsia="Times New Roman"/>
        </w:rPr>
        <w:t xml:space="preserve"> </w:t>
      </w:r>
      <w:r w:rsidR="00866007" w:rsidRPr="00B206A9">
        <w:rPr>
          <w:rFonts w:eastAsia="Times New Roman"/>
        </w:rPr>
        <w:t xml:space="preserve">These ratings could be predicted significantly by self-esteem and </w:t>
      </w:r>
      <w:r w:rsidR="00423BE4" w:rsidRPr="00B206A9">
        <w:rPr>
          <w:rFonts w:eastAsia="Times New Roman"/>
        </w:rPr>
        <w:t>lower degrees of depression</w:t>
      </w:r>
      <w:r w:rsidR="00866007" w:rsidRPr="00B206A9">
        <w:rPr>
          <w:rFonts w:eastAsia="Times New Roman"/>
        </w:rPr>
        <w:t>, while</w:t>
      </w:r>
      <w:r w:rsidR="0037388A" w:rsidRPr="00B206A9">
        <w:rPr>
          <w:rFonts w:eastAsia="Times New Roman"/>
        </w:rPr>
        <w:t xml:space="preserve"> age (being over 25</w:t>
      </w:r>
      <w:r w:rsidR="00866007" w:rsidRPr="00B206A9">
        <w:rPr>
          <w:rFonts w:eastAsia="Times New Roman"/>
        </w:rPr>
        <w:t xml:space="preserve">) and being in a relationship also contributed. The qualitative findings suggest that LGBTI happiness may </w:t>
      </w:r>
      <w:proofErr w:type="gramStart"/>
      <w:r w:rsidR="00866007" w:rsidRPr="00B206A9">
        <w:rPr>
          <w:rFonts w:eastAsia="Times New Roman"/>
        </w:rPr>
        <w:t>first and foremost</w:t>
      </w:r>
      <w:proofErr w:type="gramEnd"/>
      <w:r w:rsidR="00866007" w:rsidRPr="00B206A9">
        <w:rPr>
          <w:rFonts w:eastAsia="Times New Roman"/>
        </w:rPr>
        <w:t xml:space="preserve"> be a matter of self-acceptance and peer support, while also LGBTI advocacy, social </w:t>
      </w:r>
      <w:r w:rsidR="00866007" w:rsidRPr="00B206A9">
        <w:rPr>
          <w:rFonts w:eastAsia="Times New Roman"/>
        </w:rPr>
        <w:lastRenderedPageBreak/>
        <w:t xml:space="preserve">acceptance and general social support are important. </w:t>
      </w:r>
      <w:r w:rsidR="00C609C6" w:rsidRPr="00B206A9">
        <w:rPr>
          <w:rFonts w:eastAsia="Times New Roman"/>
        </w:rPr>
        <w:t>The combined outcomes suggest that t</w:t>
      </w:r>
      <w:r w:rsidR="00866007" w:rsidRPr="00B206A9">
        <w:rPr>
          <w:rFonts w:eastAsia="Times New Roman"/>
        </w:rPr>
        <w:t>he relationship between self-esteem and self-acceptance</w:t>
      </w:r>
      <w:r w:rsidR="00C609C6" w:rsidRPr="00B206A9">
        <w:rPr>
          <w:rFonts w:eastAsia="Times New Roman"/>
        </w:rPr>
        <w:t xml:space="preserve"> may be essential in happiness development, </w:t>
      </w:r>
      <w:r w:rsidR="00DD349F" w:rsidRPr="00B206A9">
        <w:rPr>
          <w:rFonts w:eastAsia="Times New Roman"/>
        </w:rPr>
        <w:t>particularly</w:t>
      </w:r>
      <w:r w:rsidR="00C609C6" w:rsidRPr="00B206A9">
        <w:rPr>
          <w:rFonts w:eastAsia="Times New Roman"/>
        </w:rPr>
        <w:t xml:space="preserve"> as it</w:t>
      </w:r>
      <w:r w:rsidR="00423BE4" w:rsidRPr="00B206A9">
        <w:rPr>
          <w:rFonts w:eastAsia="Times New Roman"/>
        </w:rPr>
        <w:t xml:space="preserve"> unfolds in young and often unhappy LGBTI people. Further research should be devoted to this aspect. </w:t>
      </w:r>
      <w:r w:rsidR="00DD349F" w:rsidRPr="00B206A9">
        <w:rPr>
          <w:rFonts w:eastAsia="Times New Roman"/>
        </w:rPr>
        <w:t xml:space="preserve">Theoretically, the minority stress perspective provides a meaningful framing of the findings, while cognitive dissonance theory explains the relationship between self-acceptance and happiness. </w:t>
      </w:r>
      <w:r w:rsidR="00423BE4" w:rsidRPr="00B206A9">
        <w:rPr>
          <w:rFonts w:eastAsia="Times New Roman"/>
        </w:rPr>
        <w:t>As it stand</w:t>
      </w:r>
      <w:r w:rsidR="003F311B" w:rsidRPr="00B206A9">
        <w:rPr>
          <w:rFonts w:eastAsia="Times New Roman"/>
        </w:rPr>
        <w:t>s</w:t>
      </w:r>
      <w:r w:rsidR="00423BE4" w:rsidRPr="00B206A9">
        <w:rPr>
          <w:rFonts w:eastAsia="Times New Roman"/>
        </w:rPr>
        <w:t xml:space="preserve">, the implications of </w:t>
      </w:r>
      <w:r w:rsidR="005737C3" w:rsidRPr="00B206A9">
        <w:rPr>
          <w:rFonts w:eastAsia="Times New Roman"/>
        </w:rPr>
        <w:t xml:space="preserve">the </w:t>
      </w:r>
      <w:r w:rsidR="00423BE4" w:rsidRPr="00B206A9">
        <w:rPr>
          <w:rFonts w:eastAsia="Times New Roman"/>
        </w:rPr>
        <w:t>findings for mental health practice and education are that</w:t>
      </w:r>
      <w:r w:rsidR="001F0084" w:rsidRPr="00B206A9">
        <w:rPr>
          <w:rFonts w:eastAsia="Times New Roman"/>
        </w:rPr>
        <w:t xml:space="preserve"> </w:t>
      </w:r>
      <w:r w:rsidR="001A264A" w:rsidRPr="00B206A9">
        <w:t>in a world in which</w:t>
      </w:r>
      <w:r w:rsidR="001F0084" w:rsidRPr="00B206A9">
        <w:t xml:space="preserve"> homophobia, transphobia and discrim</w:t>
      </w:r>
      <w:r w:rsidR="001A264A" w:rsidRPr="00B206A9">
        <w:t>ination are</w:t>
      </w:r>
      <w:r w:rsidR="001F0084" w:rsidRPr="00B206A9">
        <w:t xml:space="preserve"> still endemic,</w:t>
      </w:r>
      <w:r w:rsidR="00423BE4" w:rsidRPr="00B206A9">
        <w:rPr>
          <w:rFonts w:eastAsia="Times New Roman"/>
        </w:rPr>
        <w:t xml:space="preserve"> difficulties around self-acceptance of LGBTI identity, and social and peer support deserve attention</w:t>
      </w:r>
      <w:r w:rsidR="001A264A" w:rsidRPr="00B206A9">
        <w:rPr>
          <w:rFonts w:eastAsia="Times New Roman"/>
        </w:rPr>
        <w:t>,</w:t>
      </w:r>
      <w:r w:rsidR="00423BE4" w:rsidRPr="00B206A9">
        <w:rPr>
          <w:rFonts w:eastAsia="Times New Roman"/>
        </w:rPr>
        <w:t xml:space="preserve"> because they are bound to have a key impact on happiness and mental health in the LGBTI community.</w:t>
      </w:r>
    </w:p>
    <w:p w14:paraId="43463356" w14:textId="77777777" w:rsidR="003F311B" w:rsidRPr="00B206A9" w:rsidRDefault="00883655" w:rsidP="00AD3080">
      <w:pPr>
        <w:spacing w:after="200" w:line="360" w:lineRule="auto"/>
        <w:rPr>
          <w:rFonts w:eastAsia="Times New Roman"/>
          <w:b/>
        </w:rPr>
      </w:pPr>
      <w:r w:rsidRPr="00B206A9">
        <w:rPr>
          <w:rFonts w:eastAsia="Times New Roman"/>
          <w:b/>
        </w:rPr>
        <w:t>Compliance with Ethical Standards</w:t>
      </w:r>
    </w:p>
    <w:p w14:paraId="772C323F" w14:textId="77777777" w:rsidR="00883655" w:rsidRPr="00B206A9" w:rsidRDefault="00883655" w:rsidP="00AD3080">
      <w:pPr>
        <w:spacing w:after="200" w:line="360" w:lineRule="auto"/>
        <w:rPr>
          <w:rFonts w:eastAsia="Times New Roman"/>
        </w:rPr>
      </w:pPr>
      <w:r w:rsidRPr="00B206A9">
        <w:rPr>
          <w:rFonts w:eastAsia="Times New Roman"/>
          <w:b/>
        </w:rPr>
        <w:t>Funding:</w:t>
      </w:r>
      <w:r w:rsidRPr="00B206A9">
        <w:rPr>
          <w:rFonts w:eastAsia="Times New Roman"/>
        </w:rPr>
        <w:t xml:space="preserve"> The study was funded by the Irish Health Service Executive (HSE) National Office for Suicide Prevention (NOSP) (HSE does not provide grant numbers)</w:t>
      </w:r>
      <w:r w:rsidR="007637F3" w:rsidRPr="00B206A9">
        <w:rPr>
          <w:rFonts w:eastAsia="Times New Roman"/>
        </w:rPr>
        <w:t xml:space="preserve"> and commissioned by GLEN (Gay and Lesbian Equality Network) and </w:t>
      </w:r>
      <w:proofErr w:type="spellStart"/>
      <w:r w:rsidR="007637F3" w:rsidRPr="00B206A9">
        <w:rPr>
          <w:rFonts w:eastAsia="Times New Roman"/>
        </w:rPr>
        <w:t>BeLonG</w:t>
      </w:r>
      <w:proofErr w:type="spellEnd"/>
      <w:r w:rsidR="007637F3" w:rsidRPr="00B206A9">
        <w:rPr>
          <w:rFonts w:eastAsia="Times New Roman"/>
        </w:rPr>
        <w:t xml:space="preserve"> </w:t>
      </w:r>
      <w:proofErr w:type="gramStart"/>
      <w:r w:rsidR="007637F3" w:rsidRPr="00B206A9">
        <w:rPr>
          <w:rFonts w:eastAsia="Times New Roman"/>
        </w:rPr>
        <w:t>To</w:t>
      </w:r>
      <w:proofErr w:type="gramEnd"/>
      <w:r w:rsidR="007637F3" w:rsidRPr="00B206A9">
        <w:rPr>
          <w:rFonts w:eastAsia="Times New Roman"/>
        </w:rPr>
        <w:t xml:space="preserve"> Youth Services.</w:t>
      </w:r>
    </w:p>
    <w:p w14:paraId="75908A14" w14:textId="77777777" w:rsidR="007637F3" w:rsidRPr="00B206A9" w:rsidRDefault="007637F3" w:rsidP="00AD3080">
      <w:pPr>
        <w:spacing w:after="200" w:line="360" w:lineRule="auto"/>
        <w:rPr>
          <w:rFonts w:eastAsia="Times New Roman"/>
        </w:rPr>
      </w:pPr>
      <w:r w:rsidRPr="00B206A9">
        <w:rPr>
          <w:rFonts w:eastAsia="Times New Roman"/>
          <w:b/>
        </w:rPr>
        <w:t>Ethical approval:</w:t>
      </w:r>
      <w:r w:rsidRPr="00B206A9">
        <w:rPr>
          <w:rFonts w:eastAsia="Times New Roman"/>
        </w:rPr>
        <w:t xml:space="preserve"> All procedures performed in the study involving human participants were in accordance with the ethical standards of the institutional and/or national research committee and with the 1964 Helsinki declaration and its later amendments or comparable ethical standards.</w:t>
      </w:r>
    </w:p>
    <w:p w14:paraId="450E1062" w14:textId="77777777" w:rsidR="007637F3" w:rsidRPr="00B206A9" w:rsidRDefault="007637F3" w:rsidP="00AD3080">
      <w:pPr>
        <w:spacing w:after="200" w:line="360" w:lineRule="auto"/>
        <w:rPr>
          <w:rFonts w:eastAsia="Times New Roman"/>
        </w:rPr>
      </w:pPr>
      <w:r w:rsidRPr="00B206A9">
        <w:rPr>
          <w:b/>
        </w:rPr>
        <w:t>Informed consent:</w:t>
      </w:r>
      <w:r w:rsidRPr="00B206A9">
        <w:t xml:space="preserve">  Informed consent </w:t>
      </w:r>
      <w:proofErr w:type="gramStart"/>
      <w:r w:rsidRPr="00B206A9">
        <w:t>was obtained</w:t>
      </w:r>
      <w:proofErr w:type="gramEnd"/>
      <w:r w:rsidRPr="00B206A9">
        <w:t xml:space="preserve"> from all individual participants included in the study</w:t>
      </w:r>
    </w:p>
    <w:p w14:paraId="1CA95253" w14:textId="77777777" w:rsidR="006F27DD" w:rsidRPr="00B206A9" w:rsidRDefault="006F27DD" w:rsidP="00AD3080">
      <w:pPr>
        <w:pStyle w:val="Heading1"/>
        <w:rPr>
          <w:rFonts w:ascii="Times New Roman" w:eastAsia="Times New Roman,Times New Roman" w:hAnsi="Times New Roman"/>
          <w:szCs w:val="24"/>
          <w:lang w:val="en-IE"/>
        </w:rPr>
      </w:pPr>
    </w:p>
    <w:p w14:paraId="479767D4" w14:textId="77777777" w:rsidR="00423BE4" w:rsidRPr="00B206A9" w:rsidRDefault="00423BE4" w:rsidP="00AD3080">
      <w:pPr>
        <w:pStyle w:val="Heading1"/>
        <w:rPr>
          <w:rFonts w:ascii="Times New Roman" w:eastAsia="Times New Roman,Times New Roman" w:hAnsi="Times New Roman"/>
          <w:szCs w:val="24"/>
        </w:rPr>
      </w:pPr>
      <w:r w:rsidRPr="00B206A9">
        <w:rPr>
          <w:rFonts w:ascii="Times New Roman" w:eastAsia="Times New Roman,Times New Roman" w:hAnsi="Times New Roman"/>
          <w:szCs w:val="24"/>
        </w:rPr>
        <w:t xml:space="preserve">References </w:t>
      </w:r>
    </w:p>
    <w:p w14:paraId="1676FCE5" w14:textId="77777777" w:rsidR="00423BE4" w:rsidRPr="00B206A9" w:rsidRDefault="00423BE4" w:rsidP="00AD3080">
      <w:pPr>
        <w:spacing w:after="200" w:line="360" w:lineRule="auto"/>
      </w:pPr>
    </w:p>
    <w:p w14:paraId="22D57068" w14:textId="77777777" w:rsidR="006621CD" w:rsidRPr="00B206A9" w:rsidRDefault="006621CD" w:rsidP="001C796F">
      <w:pPr>
        <w:pStyle w:val="EndNoteBibliography"/>
        <w:ind w:left="720" w:hanging="720"/>
      </w:pPr>
      <w:r w:rsidRPr="00B206A9">
        <w:t>Argyle, M. (2001). The psychology of happiness, 2nd. </w:t>
      </w:r>
      <w:r w:rsidRPr="00B206A9">
        <w:rPr>
          <w:i/>
          <w:iCs/>
        </w:rPr>
        <w:t>East Sussex: Routledge</w:t>
      </w:r>
      <w:r w:rsidRPr="00B206A9">
        <w:t>.</w:t>
      </w:r>
    </w:p>
    <w:p w14:paraId="6DD09E9A" w14:textId="7146064B" w:rsidR="00423BE4" w:rsidRPr="00B206A9" w:rsidRDefault="00423BE4" w:rsidP="001C796F">
      <w:pPr>
        <w:pStyle w:val="EndNoteBibliography"/>
        <w:ind w:left="720" w:hanging="720"/>
      </w:pPr>
      <w:r w:rsidRPr="00B206A9">
        <w:t xml:space="preserve">Aronson, E. (1969). The theory of cognitive dissonance: A current perspective. </w:t>
      </w:r>
      <w:r w:rsidRPr="00B206A9">
        <w:rPr>
          <w:i/>
        </w:rPr>
        <w:t>Advances in experimental social psychology, 4</w:t>
      </w:r>
      <w:r w:rsidRPr="00B206A9">
        <w:t xml:space="preserve">, 1-34. </w:t>
      </w:r>
    </w:p>
    <w:p w14:paraId="7356D5FA" w14:textId="35844FC4" w:rsidR="00D13D9A" w:rsidRPr="00B206A9" w:rsidRDefault="00D13D9A" w:rsidP="001C796F">
      <w:pPr>
        <w:pStyle w:val="EndNoteBibliography"/>
        <w:ind w:left="720" w:hanging="720"/>
      </w:pPr>
      <w:r w:rsidRPr="00B206A9">
        <w:t>Aronson, E. &amp; Aronson, J. (2017) The Social Animal. 12</w:t>
      </w:r>
      <w:r w:rsidRPr="00B206A9">
        <w:rPr>
          <w:vertAlign w:val="superscript"/>
        </w:rPr>
        <w:t>th</w:t>
      </w:r>
      <w:r w:rsidRPr="00B206A9">
        <w:t xml:space="preserve"> Ed. New York: W.H. Freeman Co Ltd.</w:t>
      </w:r>
    </w:p>
    <w:p w14:paraId="34915BE8" w14:textId="0B5C3F51" w:rsidR="00A17828" w:rsidRPr="00B206A9" w:rsidRDefault="00A17828" w:rsidP="001C796F">
      <w:pPr>
        <w:pStyle w:val="EndNoteBibliography"/>
        <w:ind w:left="720" w:hanging="720"/>
      </w:pPr>
      <w:r w:rsidRPr="00B206A9">
        <w:lastRenderedPageBreak/>
        <w:t>Austin, A., &amp; Goodman, R. (2017). The impact of social connectedness and internalized transphobic stigma on self-esteem among transgender and gender non-conforming adults. </w:t>
      </w:r>
      <w:r w:rsidRPr="00B206A9">
        <w:rPr>
          <w:i/>
          <w:iCs/>
        </w:rPr>
        <w:t>Journal of homosexuality</w:t>
      </w:r>
      <w:r w:rsidRPr="00B206A9">
        <w:t>, </w:t>
      </w:r>
      <w:r w:rsidRPr="00B206A9">
        <w:rPr>
          <w:i/>
          <w:iCs/>
        </w:rPr>
        <w:t>64</w:t>
      </w:r>
      <w:r w:rsidRPr="00B206A9">
        <w:t>(6), 825-841.</w:t>
      </w:r>
    </w:p>
    <w:p w14:paraId="776169BC" w14:textId="477F9059" w:rsidR="00315288" w:rsidRPr="00B206A9" w:rsidRDefault="00315288" w:rsidP="001C796F">
      <w:pPr>
        <w:pStyle w:val="EndNoteBibliography"/>
        <w:ind w:left="720" w:hanging="720"/>
        <w:rPr>
          <w:lang w:val="nl-NL"/>
        </w:rPr>
      </w:pPr>
      <w:r w:rsidRPr="00B206A9">
        <w:t xml:space="preserve">Barrientos J., Cárdenas M., Gómez F., Guzmán M. (2016) Gay Men and Male-to-Female Transgender Persons in Chile: An Exploratory Quantitative Study on Stigma, Discrimination, Victimization, Happiness and Social Well-Being. In: Köllen T. (eds) </w:t>
      </w:r>
      <w:r w:rsidRPr="00B206A9">
        <w:rPr>
          <w:i/>
        </w:rPr>
        <w:t>Sexual Orientation and Transgender Issues in Organizations.</w:t>
      </w:r>
      <w:r w:rsidRPr="00B206A9">
        <w:t xml:space="preserve"> </w:t>
      </w:r>
      <w:r w:rsidRPr="00B206A9">
        <w:rPr>
          <w:lang w:val="nl-NL"/>
        </w:rPr>
        <w:t>Springer, Cham (253-270).</w:t>
      </w:r>
    </w:p>
    <w:p w14:paraId="6F2251CC" w14:textId="77777777" w:rsidR="00423BE4" w:rsidRPr="00B206A9" w:rsidRDefault="00423BE4" w:rsidP="001C796F">
      <w:pPr>
        <w:pStyle w:val="EndNoteBibliography"/>
        <w:ind w:left="720" w:hanging="720"/>
      </w:pPr>
      <w:r w:rsidRPr="00B206A9">
        <w:rPr>
          <w:lang w:val="nl-NL"/>
        </w:rPr>
        <w:t>Bartels, M., Saviouk, V., De Moor, M. H., Willemsen, G., van Beijsterveldt, T. C., Hottenga, J.J.,</w:t>
      </w:r>
      <w:r w:rsidR="00373949" w:rsidRPr="00B206A9">
        <w:rPr>
          <w:lang w:val="nl-NL"/>
        </w:rPr>
        <w:t xml:space="preserve"> de Geus, E.J., &amp;</w:t>
      </w:r>
      <w:r w:rsidRPr="00B206A9">
        <w:rPr>
          <w:lang w:val="nl-NL"/>
        </w:rPr>
        <w:t xml:space="preserve"> Boomsma, D. I. (2010). </w:t>
      </w:r>
      <w:r w:rsidRPr="00B206A9">
        <w:t xml:space="preserve">Heritability and genome-wide linkage scan of subjective happiness. </w:t>
      </w:r>
      <w:r w:rsidRPr="00B206A9">
        <w:rPr>
          <w:i/>
        </w:rPr>
        <w:t>Twin Research and Human Genetics, 13</w:t>
      </w:r>
      <w:r w:rsidRPr="00B206A9">
        <w:t xml:space="preserve">(02), 135-142. </w:t>
      </w:r>
    </w:p>
    <w:p w14:paraId="237B4076" w14:textId="77777777" w:rsidR="008003D3" w:rsidRPr="00B206A9" w:rsidRDefault="008003D3" w:rsidP="001C796F">
      <w:pPr>
        <w:pStyle w:val="EndNoteBibliography"/>
        <w:ind w:left="720" w:hanging="720"/>
      </w:pPr>
      <w:r w:rsidRPr="00B206A9">
        <w:t>Bartolini, S., Mikucka, M., &amp; Sarracino, F. (2017). Money, trust and happiness in transition countries: evidence from time series. </w:t>
      </w:r>
      <w:r w:rsidRPr="00B206A9">
        <w:rPr>
          <w:i/>
          <w:iCs/>
        </w:rPr>
        <w:t>Social indicators research</w:t>
      </w:r>
      <w:r w:rsidRPr="00B206A9">
        <w:t>, </w:t>
      </w:r>
      <w:r w:rsidRPr="00B206A9">
        <w:rPr>
          <w:i/>
          <w:iCs/>
        </w:rPr>
        <w:t>130</w:t>
      </w:r>
      <w:r w:rsidRPr="00B206A9">
        <w:t>(1), 87-106.</w:t>
      </w:r>
    </w:p>
    <w:p w14:paraId="12A8ECBC" w14:textId="4A64B2E7" w:rsidR="00192A87" w:rsidRPr="00B206A9" w:rsidRDefault="00423BE4" w:rsidP="001C796F">
      <w:pPr>
        <w:pStyle w:val="EndNoteBibliography"/>
        <w:ind w:left="720" w:hanging="720"/>
      </w:pPr>
      <w:r w:rsidRPr="00B206A9">
        <w:t xml:space="preserve">Bech, P. (2004). Measuring the dimension of psychological general well-being by the WHO-5. </w:t>
      </w:r>
      <w:r w:rsidRPr="00B206A9">
        <w:rPr>
          <w:i/>
        </w:rPr>
        <w:t>Quality of Life Newsletter</w:t>
      </w:r>
      <w:r w:rsidRPr="00B206A9">
        <w:t xml:space="preserve">, 15-16. </w:t>
      </w:r>
    </w:p>
    <w:p w14:paraId="37FD1C1F" w14:textId="77777777" w:rsidR="00ED4A36" w:rsidRPr="00B206A9" w:rsidRDefault="00ED4A36" w:rsidP="00ED4A36">
      <w:pPr>
        <w:pStyle w:val="EndNoteBibliography"/>
        <w:ind w:left="720" w:hanging="720"/>
      </w:pPr>
      <w:r w:rsidRPr="00B206A9">
        <w:t xml:space="preserve">Bejakovich, T., &amp; Flett, R. (2018). “Are you sure?”: Relations between sexual identity, certainty, disclosure, and psychological well-being. </w:t>
      </w:r>
      <w:r w:rsidRPr="00B206A9">
        <w:rPr>
          <w:i/>
        </w:rPr>
        <w:t xml:space="preserve">Journal of Gay &amp; Lesbian Mental Health, </w:t>
      </w:r>
      <w:r w:rsidRPr="00B206A9">
        <w:t>22(2), 139-161.</w:t>
      </w:r>
    </w:p>
    <w:p w14:paraId="5D58A756" w14:textId="77777777" w:rsidR="004F7FBE" w:rsidRPr="00B206A9" w:rsidRDefault="004F7FBE" w:rsidP="001C796F">
      <w:pPr>
        <w:pStyle w:val="EndNoteBibliography"/>
        <w:ind w:left="720" w:hanging="720"/>
      </w:pPr>
      <w:r w:rsidRPr="00B206A9">
        <w:t>Berg, R. C., Weatherburn, P., Ross, M. W., &amp; Schmidt, A. J. (2015). The relationship of internalized homonegativity to sexual health and well-being among men in 38 European countries who have sex with men. </w:t>
      </w:r>
      <w:r w:rsidRPr="00B206A9">
        <w:rPr>
          <w:i/>
          <w:iCs/>
        </w:rPr>
        <w:t>Journal of gay &amp; lesbian mental health</w:t>
      </w:r>
      <w:r w:rsidRPr="00B206A9">
        <w:t>, </w:t>
      </w:r>
      <w:r w:rsidRPr="00B206A9">
        <w:rPr>
          <w:i/>
          <w:iCs/>
        </w:rPr>
        <w:t>19</w:t>
      </w:r>
      <w:r w:rsidRPr="00B206A9">
        <w:t>(3), 285-302.</w:t>
      </w:r>
    </w:p>
    <w:p w14:paraId="72BAAF27" w14:textId="2D186C34" w:rsidR="009048AC" w:rsidRPr="00B206A9" w:rsidRDefault="009048AC" w:rsidP="001C796F">
      <w:pPr>
        <w:pStyle w:val="EndNoteBibliography"/>
        <w:ind w:left="720" w:hanging="720"/>
      </w:pPr>
      <w:r w:rsidRPr="00B206A9">
        <w:t>Berg, R. C., Munthe-Kaas, H. M., &amp; Ross, M. W. (2016). Internalized homonegativity: A systematic mapping review of empirical research. </w:t>
      </w:r>
      <w:r w:rsidRPr="00B206A9">
        <w:rPr>
          <w:i/>
          <w:iCs/>
        </w:rPr>
        <w:t>Journal of Homosexuality</w:t>
      </w:r>
      <w:r w:rsidRPr="00B206A9">
        <w:t>, </w:t>
      </w:r>
      <w:r w:rsidRPr="00B206A9">
        <w:rPr>
          <w:i/>
          <w:iCs/>
        </w:rPr>
        <w:t>63</w:t>
      </w:r>
      <w:r w:rsidRPr="00B206A9">
        <w:t xml:space="preserve">(4), 541-558. </w:t>
      </w:r>
    </w:p>
    <w:p w14:paraId="751D30AB" w14:textId="77777777" w:rsidR="00D820FC" w:rsidRPr="00B206A9" w:rsidRDefault="00D820FC" w:rsidP="001C796F">
      <w:pPr>
        <w:pStyle w:val="EndNoteBibliography"/>
        <w:ind w:left="720" w:hanging="720"/>
      </w:pPr>
      <w:r w:rsidRPr="00B206A9">
        <w:t>Berg, R. C., Lemke, R., &amp; Ross, M. W. (2017). Sociopolitical and cultural correlates of internalized homonegativity in gay and bisexual men: Findings from a global study. </w:t>
      </w:r>
      <w:r w:rsidRPr="00B206A9">
        <w:rPr>
          <w:i/>
          <w:iCs/>
        </w:rPr>
        <w:t>International Journal of Sexual Health</w:t>
      </w:r>
      <w:r w:rsidRPr="00B206A9">
        <w:t>, </w:t>
      </w:r>
      <w:r w:rsidRPr="00B206A9">
        <w:rPr>
          <w:i/>
          <w:iCs/>
        </w:rPr>
        <w:t>29</w:t>
      </w:r>
      <w:r w:rsidRPr="00B206A9">
        <w:t>(1), 97-111.</w:t>
      </w:r>
    </w:p>
    <w:p w14:paraId="4A19D6F6" w14:textId="77777777" w:rsidR="00A722BA" w:rsidRPr="00B206A9" w:rsidRDefault="00A722BA" w:rsidP="001C796F">
      <w:pPr>
        <w:pStyle w:val="EndNoteBibliography"/>
        <w:ind w:left="720" w:hanging="720"/>
      </w:pPr>
      <w:r w:rsidRPr="00B206A9">
        <w:t>Berghe, W. V., Dewaele, A., Cox, N., &amp; Vincke, J. (2010). Minority‐specific determinants of mental well‐being among lesbian, gay, and bisexual youth. </w:t>
      </w:r>
      <w:r w:rsidRPr="00B206A9">
        <w:rPr>
          <w:i/>
          <w:iCs/>
        </w:rPr>
        <w:t>Journal of Applied Social Psychology</w:t>
      </w:r>
      <w:r w:rsidRPr="00B206A9">
        <w:t>, </w:t>
      </w:r>
      <w:r w:rsidRPr="00B206A9">
        <w:rPr>
          <w:i/>
          <w:iCs/>
        </w:rPr>
        <w:t>40</w:t>
      </w:r>
      <w:r w:rsidRPr="00B206A9">
        <w:t>(1), 153-166.</w:t>
      </w:r>
    </w:p>
    <w:p w14:paraId="758E91E1" w14:textId="5C586A0A" w:rsidR="00423BE4" w:rsidRPr="00B206A9" w:rsidRDefault="00423BE4" w:rsidP="001C796F">
      <w:pPr>
        <w:pStyle w:val="EndNoteBibliography"/>
        <w:ind w:left="720" w:hanging="720"/>
      </w:pPr>
      <w:r w:rsidRPr="00B206A9">
        <w:t xml:space="preserve">Berggren, N., Bjørnskov, C., &amp; Nilsson, T. (2016). What </w:t>
      </w:r>
      <w:r w:rsidR="00AD730B" w:rsidRPr="00B206A9">
        <w:t>a</w:t>
      </w:r>
      <w:r w:rsidRPr="00B206A9">
        <w:t xml:space="preserve">spects of </w:t>
      </w:r>
      <w:r w:rsidR="00AD730B" w:rsidRPr="00B206A9">
        <w:t>s</w:t>
      </w:r>
      <w:r w:rsidRPr="00B206A9">
        <w:t xml:space="preserve">ociety </w:t>
      </w:r>
      <w:r w:rsidR="00AD730B" w:rsidRPr="00B206A9">
        <w:t>m</w:t>
      </w:r>
      <w:r w:rsidRPr="00B206A9">
        <w:t xml:space="preserve">atter for the </w:t>
      </w:r>
      <w:r w:rsidR="00AD730B" w:rsidRPr="00B206A9">
        <w:t>q</w:t>
      </w:r>
      <w:r w:rsidRPr="00B206A9">
        <w:t xml:space="preserve">uality of </w:t>
      </w:r>
      <w:r w:rsidR="00AD730B" w:rsidRPr="00B206A9">
        <w:t>l</w:t>
      </w:r>
      <w:r w:rsidRPr="00B206A9">
        <w:t xml:space="preserve">ife of a </w:t>
      </w:r>
      <w:r w:rsidR="00AD730B" w:rsidRPr="00B206A9">
        <w:t>m</w:t>
      </w:r>
      <w:r w:rsidRPr="00B206A9">
        <w:t xml:space="preserve">inority? Global </w:t>
      </w:r>
      <w:r w:rsidR="00AD730B" w:rsidRPr="00B206A9">
        <w:t>e</w:t>
      </w:r>
      <w:r w:rsidRPr="00B206A9">
        <w:t xml:space="preserve">vidence from the New Gay Happiness Index. </w:t>
      </w:r>
      <w:r w:rsidRPr="00B206A9">
        <w:rPr>
          <w:i/>
        </w:rPr>
        <w:t>Social Indicators Research</w:t>
      </w:r>
      <w:r w:rsidRPr="00B206A9">
        <w:t>, 1-30. doi:10.1007/s11205-016-1340-3</w:t>
      </w:r>
    </w:p>
    <w:p w14:paraId="797F5DAB" w14:textId="77777777" w:rsidR="00423BE4" w:rsidRPr="00B206A9" w:rsidRDefault="00423BE4" w:rsidP="001C796F">
      <w:pPr>
        <w:pStyle w:val="EndNoteBibliography"/>
        <w:ind w:left="720" w:hanging="720"/>
      </w:pPr>
      <w:r w:rsidRPr="00B206A9">
        <w:t xml:space="preserve">Berggren, N., Bjørnskov, C., &amp; Nilsson, T. (2017). Do </w:t>
      </w:r>
      <w:r w:rsidR="00AD730B" w:rsidRPr="00B206A9">
        <w:t>e</w:t>
      </w:r>
      <w:r w:rsidRPr="00B206A9">
        <w:t xml:space="preserve">qual </w:t>
      </w:r>
      <w:r w:rsidR="00AD730B" w:rsidRPr="00B206A9">
        <w:t>r</w:t>
      </w:r>
      <w:r w:rsidRPr="00B206A9">
        <w:t xml:space="preserve">ights for a </w:t>
      </w:r>
      <w:r w:rsidR="00AD730B" w:rsidRPr="00B206A9">
        <w:t>m</w:t>
      </w:r>
      <w:r w:rsidRPr="00B206A9">
        <w:t xml:space="preserve">inority </w:t>
      </w:r>
      <w:r w:rsidR="00AD730B" w:rsidRPr="00B206A9">
        <w:t>a</w:t>
      </w:r>
      <w:r w:rsidRPr="00B206A9">
        <w:t xml:space="preserve">ffect </w:t>
      </w:r>
      <w:r w:rsidR="00AD730B" w:rsidRPr="00B206A9">
        <w:t>g</w:t>
      </w:r>
      <w:r w:rsidRPr="00B206A9">
        <w:t xml:space="preserve">eneral </w:t>
      </w:r>
      <w:r w:rsidR="00AD730B" w:rsidRPr="00B206A9">
        <w:t>l</w:t>
      </w:r>
      <w:r w:rsidRPr="00B206A9">
        <w:t xml:space="preserve">ife </w:t>
      </w:r>
      <w:r w:rsidR="00AD730B" w:rsidRPr="00B206A9">
        <w:t>s</w:t>
      </w:r>
      <w:r w:rsidRPr="00B206A9">
        <w:t xml:space="preserve">atisfaction? </w:t>
      </w:r>
      <w:r w:rsidRPr="00B206A9">
        <w:rPr>
          <w:i/>
        </w:rPr>
        <w:t>Journal of Happiness Studies</w:t>
      </w:r>
      <w:r w:rsidRPr="00B206A9">
        <w:t>, 1-19.</w:t>
      </w:r>
      <w:r w:rsidR="005E4F53" w:rsidRPr="00B206A9">
        <w:t xml:space="preserve"> Doi: </w:t>
      </w:r>
      <w:r w:rsidR="005E4F53" w:rsidRPr="00B206A9">
        <w:rPr>
          <w:spacing w:val="4"/>
          <w:shd w:val="clear" w:color="auto" w:fill="FCFCFC"/>
        </w:rPr>
        <w:t>/doi.org/10.1007/s10902-017-9886-6.</w:t>
      </w:r>
    </w:p>
    <w:p w14:paraId="714D12B8" w14:textId="77777777" w:rsidR="004904B7" w:rsidRPr="00B206A9" w:rsidRDefault="004904B7" w:rsidP="001C796F">
      <w:pPr>
        <w:pStyle w:val="EndNoteBibliography"/>
        <w:ind w:left="720" w:hanging="720"/>
      </w:pPr>
      <w:r w:rsidRPr="00B206A9">
        <w:t>Bond, R., &amp; Smith, P. B. (1996). Culture and conformity: A meta-analysis of studies using Asch's (1952b, 1956) line judgment task. </w:t>
      </w:r>
      <w:r w:rsidRPr="00B206A9">
        <w:rPr>
          <w:i/>
          <w:iCs/>
        </w:rPr>
        <w:t>Psychological bulletin</w:t>
      </w:r>
      <w:r w:rsidRPr="00B206A9">
        <w:t>, </w:t>
      </w:r>
      <w:r w:rsidRPr="00B206A9">
        <w:rPr>
          <w:i/>
          <w:iCs/>
        </w:rPr>
        <w:t>119</w:t>
      </w:r>
      <w:r w:rsidRPr="00B206A9">
        <w:t>(1), 111.</w:t>
      </w:r>
    </w:p>
    <w:p w14:paraId="26396FEB" w14:textId="34D41EC5" w:rsidR="00423BE4" w:rsidRPr="00B206A9" w:rsidRDefault="00423BE4" w:rsidP="001C796F">
      <w:pPr>
        <w:pStyle w:val="EndNoteBibliography"/>
        <w:ind w:left="720" w:hanging="720"/>
      </w:pPr>
      <w:r w:rsidRPr="00B206A9">
        <w:t xml:space="preserve">Bjørnskov, C., Gupta, N. D., &amp; Pedersen, P. J. (2008). Analysing trends in subjective well-being in 15 European countries, 1973–2002. </w:t>
      </w:r>
      <w:r w:rsidRPr="00B206A9">
        <w:rPr>
          <w:i/>
        </w:rPr>
        <w:t>Journal of Happiness Studies, 9</w:t>
      </w:r>
      <w:r w:rsidRPr="00B206A9">
        <w:t xml:space="preserve">(2), 317-330. </w:t>
      </w:r>
    </w:p>
    <w:p w14:paraId="2C62114D" w14:textId="1C14E89D" w:rsidR="00365A79" w:rsidRPr="00B206A9" w:rsidRDefault="00365A79" w:rsidP="001C796F">
      <w:pPr>
        <w:pStyle w:val="EndNoteBibliography"/>
        <w:ind w:left="720" w:hanging="720"/>
      </w:pPr>
      <w:r w:rsidRPr="00B206A9">
        <w:t xml:space="preserve">Bränström, R. (2017). Hidden from happiness: Structural stigma, sexual orientation concealment, and life satisfaction among sexual minorities across 28 European countries. </w:t>
      </w:r>
      <w:r w:rsidRPr="00B206A9">
        <w:rPr>
          <w:i/>
          <w:iCs/>
        </w:rPr>
        <w:t>European Journal of Public Health</w:t>
      </w:r>
      <w:r w:rsidRPr="00B206A9">
        <w:t>, </w:t>
      </w:r>
      <w:r w:rsidRPr="00B206A9">
        <w:rPr>
          <w:i/>
          <w:iCs/>
        </w:rPr>
        <w:t>27</w:t>
      </w:r>
      <w:r w:rsidRPr="00B206A9">
        <w:t>(suppl_3).</w:t>
      </w:r>
    </w:p>
    <w:p w14:paraId="04875B86" w14:textId="493E94A2" w:rsidR="00423BE4" w:rsidRPr="00B206A9" w:rsidRDefault="00423BE4" w:rsidP="001C796F">
      <w:pPr>
        <w:pStyle w:val="EndNoteBibliography"/>
        <w:ind w:left="720" w:hanging="720"/>
      </w:pPr>
      <w:r w:rsidRPr="00B206A9">
        <w:t xml:space="preserve">Braun, V., &amp; Clarke, V. (2006). Using thematic analysis in psychology. </w:t>
      </w:r>
      <w:r w:rsidRPr="00B206A9">
        <w:rPr>
          <w:i/>
        </w:rPr>
        <w:t xml:space="preserve">Qualitative </w:t>
      </w:r>
      <w:r w:rsidR="00CE4085" w:rsidRPr="00B206A9">
        <w:rPr>
          <w:i/>
        </w:rPr>
        <w:t>R</w:t>
      </w:r>
      <w:r w:rsidRPr="00B206A9">
        <w:rPr>
          <w:i/>
        </w:rPr>
        <w:t xml:space="preserve">esearch in </w:t>
      </w:r>
      <w:r w:rsidR="00CE4085" w:rsidRPr="00B206A9">
        <w:rPr>
          <w:i/>
        </w:rPr>
        <w:t>P</w:t>
      </w:r>
      <w:r w:rsidRPr="00B206A9">
        <w:rPr>
          <w:i/>
        </w:rPr>
        <w:t>sychology, 3</w:t>
      </w:r>
      <w:r w:rsidRPr="00B206A9">
        <w:t xml:space="preserve">(2), 77-101. </w:t>
      </w:r>
    </w:p>
    <w:p w14:paraId="57CECC4A" w14:textId="77777777" w:rsidR="00423BE4" w:rsidRPr="00B206A9" w:rsidRDefault="00423BE4" w:rsidP="001C796F">
      <w:pPr>
        <w:pStyle w:val="EndNoteBibliography"/>
        <w:ind w:left="720" w:hanging="720"/>
      </w:pPr>
      <w:r w:rsidRPr="00B206A9">
        <w:t xml:space="preserve">Burnard, P. (1991). A method of analysing interview transcripts in qualitative research. </w:t>
      </w:r>
      <w:r w:rsidRPr="00B206A9">
        <w:rPr>
          <w:i/>
        </w:rPr>
        <w:t xml:space="preserve">Nurse </w:t>
      </w:r>
      <w:r w:rsidR="002E5068" w:rsidRPr="00B206A9">
        <w:rPr>
          <w:i/>
        </w:rPr>
        <w:t>E</w:t>
      </w:r>
      <w:r w:rsidRPr="00B206A9">
        <w:rPr>
          <w:i/>
        </w:rPr>
        <w:t xml:space="preserve">ducation </w:t>
      </w:r>
      <w:r w:rsidR="002E5068" w:rsidRPr="00B206A9">
        <w:rPr>
          <w:i/>
        </w:rPr>
        <w:t>T</w:t>
      </w:r>
      <w:r w:rsidRPr="00B206A9">
        <w:rPr>
          <w:i/>
        </w:rPr>
        <w:t>oday, 11</w:t>
      </w:r>
      <w:r w:rsidRPr="00B206A9">
        <w:t xml:space="preserve">(6), 461-466. </w:t>
      </w:r>
    </w:p>
    <w:p w14:paraId="0B0279A1" w14:textId="77777777" w:rsidR="009E4AB1" w:rsidRPr="00B206A9" w:rsidRDefault="009E4AB1" w:rsidP="001C796F">
      <w:pPr>
        <w:pStyle w:val="EndNoteBibliography"/>
        <w:ind w:left="720" w:hanging="720"/>
      </w:pPr>
      <w:r w:rsidRPr="00B206A9">
        <w:lastRenderedPageBreak/>
        <w:t>Calcia, M. A., Bonsall, D. R., Bloomfield, P. S., Selvaraj, S., Barichello, T., &amp; Howes, O. D. (2016). Stress and neuroinflammation: a systematic review of the effects of stress on microglia and the implications for mental illness. </w:t>
      </w:r>
      <w:r w:rsidRPr="00B206A9">
        <w:rPr>
          <w:i/>
          <w:iCs/>
        </w:rPr>
        <w:t>Psychopharmacology</w:t>
      </w:r>
      <w:r w:rsidRPr="00B206A9">
        <w:t>, </w:t>
      </w:r>
      <w:r w:rsidRPr="00B206A9">
        <w:rPr>
          <w:i/>
          <w:iCs/>
        </w:rPr>
        <w:t>233</w:t>
      </w:r>
      <w:r w:rsidRPr="00B206A9">
        <w:t>(9), 1637-1650.</w:t>
      </w:r>
    </w:p>
    <w:p w14:paraId="742C1E1C" w14:textId="77777777" w:rsidR="00576037" w:rsidRPr="00B206A9" w:rsidRDefault="00576037" w:rsidP="001C796F">
      <w:pPr>
        <w:pStyle w:val="EndNoteBibliography"/>
        <w:ind w:left="720" w:hanging="720"/>
        <w:rPr>
          <w:lang w:val="en-GB"/>
        </w:rPr>
      </w:pPr>
      <w:r w:rsidRPr="00B206A9">
        <w:t>Chamberlain, J. M., &amp; Haaga, D. A. (2001). Unconditional self-acceptance and psychological health. </w:t>
      </w:r>
      <w:r w:rsidRPr="00B206A9">
        <w:rPr>
          <w:i/>
          <w:iCs/>
        </w:rPr>
        <w:t>Journal of Rational-Emotive and Cognitive-Behavior Therapy</w:t>
      </w:r>
      <w:r w:rsidRPr="00B206A9">
        <w:t>, </w:t>
      </w:r>
      <w:r w:rsidRPr="00B206A9">
        <w:rPr>
          <w:i/>
          <w:iCs/>
        </w:rPr>
        <w:t>19</w:t>
      </w:r>
      <w:r w:rsidRPr="00B206A9">
        <w:t>(3), 163-176.</w:t>
      </w:r>
      <w:r w:rsidRPr="00B206A9">
        <w:rPr>
          <w:lang w:val="en-GB"/>
        </w:rPr>
        <w:t xml:space="preserve"> </w:t>
      </w:r>
    </w:p>
    <w:p w14:paraId="33801DF5" w14:textId="5B8BFD06" w:rsidR="00423BE4" w:rsidRPr="00B206A9" w:rsidRDefault="00423BE4" w:rsidP="001C796F">
      <w:pPr>
        <w:pStyle w:val="EndNoteBibliography"/>
        <w:ind w:left="720" w:hanging="720"/>
        <w:rPr>
          <w:lang w:val="en-GB"/>
        </w:rPr>
      </w:pPr>
      <w:r w:rsidRPr="00B206A9">
        <w:rPr>
          <w:lang w:val="en-GB"/>
        </w:rPr>
        <w:t xml:space="preserve">Chakraborty, A., McManus, S., Brugha, T. S., Bebbington, P. &amp; King, M. (2011). Mental health of the non-heterosexual population of England. </w:t>
      </w:r>
      <w:r w:rsidRPr="00B206A9">
        <w:rPr>
          <w:i/>
          <w:lang w:val="en-GB"/>
        </w:rPr>
        <w:t>British Journal of Psychiatry,</w:t>
      </w:r>
      <w:r w:rsidRPr="00B206A9">
        <w:rPr>
          <w:lang w:val="en-GB"/>
        </w:rPr>
        <w:t xml:space="preserve"> 198 (2),143–148.</w:t>
      </w:r>
    </w:p>
    <w:p w14:paraId="550A0922" w14:textId="77777777" w:rsidR="00423BE4" w:rsidRPr="00B206A9" w:rsidRDefault="00423BE4" w:rsidP="001C796F">
      <w:pPr>
        <w:pStyle w:val="EndNoteBibliography"/>
        <w:ind w:left="720" w:hanging="720"/>
      </w:pPr>
      <w:r w:rsidRPr="00B206A9">
        <w:t xml:space="preserve">Chen, Y.-L. (2016). Pursuit of </w:t>
      </w:r>
      <w:r w:rsidR="00AD730B" w:rsidRPr="00B206A9">
        <w:t>h</w:t>
      </w:r>
      <w:r w:rsidRPr="00B206A9">
        <w:t xml:space="preserve">appiness and the </w:t>
      </w:r>
      <w:r w:rsidR="00AD730B" w:rsidRPr="00B206A9">
        <w:t>v</w:t>
      </w:r>
      <w:r w:rsidRPr="00B206A9">
        <w:t xml:space="preserve">ulnerability of </w:t>
      </w:r>
      <w:r w:rsidR="00AD730B" w:rsidRPr="00B206A9">
        <w:t>h</w:t>
      </w:r>
      <w:r w:rsidRPr="00B206A9">
        <w:t xml:space="preserve">appiness: An Aristotelian </w:t>
      </w:r>
      <w:r w:rsidR="00AD730B" w:rsidRPr="00B206A9">
        <w:t>e</w:t>
      </w:r>
      <w:r w:rsidRPr="00B206A9">
        <w:t xml:space="preserve">udaimonistic </w:t>
      </w:r>
      <w:r w:rsidR="00AD730B" w:rsidRPr="00B206A9">
        <w:t>v</w:t>
      </w:r>
      <w:r w:rsidRPr="00B206A9">
        <w:t>iewpoint-</w:t>
      </w:r>
      <w:r w:rsidR="00AD730B" w:rsidRPr="00B206A9">
        <w:t>h</w:t>
      </w:r>
      <w:r w:rsidRPr="00B206A9">
        <w:t xml:space="preserve">appiness, </w:t>
      </w:r>
      <w:r w:rsidR="00AD730B" w:rsidRPr="00B206A9">
        <w:t>l</w:t>
      </w:r>
      <w:r w:rsidRPr="00B206A9">
        <w:t xml:space="preserve">uck, and </w:t>
      </w:r>
      <w:r w:rsidR="00AD730B" w:rsidRPr="00B206A9">
        <w:t>c</w:t>
      </w:r>
      <w:r w:rsidRPr="00B206A9">
        <w:t xml:space="preserve">haracter </w:t>
      </w:r>
      <w:r w:rsidR="00AD730B" w:rsidRPr="00B206A9">
        <w:t>e</w:t>
      </w:r>
      <w:r w:rsidRPr="00B206A9">
        <w:t xml:space="preserve">ducation. </w:t>
      </w:r>
      <w:r w:rsidRPr="00B206A9">
        <w:rPr>
          <w:i/>
        </w:rPr>
        <w:t>Jiaoyu Yanjiu Jikan, 62</w:t>
      </w:r>
      <w:r w:rsidRPr="00B206A9">
        <w:t xml:space="preserve">(2), 1. </w:t>
      </w:r>
    </w:p>
    <w:p w14:paraId="3027A34B" w14:textId="77777777" w:rsidR="001C42F9" w:rsidRPr="00B206A9" w:rsidRDefault="001C42F9" w:rsidP="001C796F">
      <w:pPr>
        <w:pStyle w:val="EndNoteBibliography"/>
        <w:ind w:left="720" w:hanging="720"/>
      </w:pPr>
      <w:r w:rsidRPr="00B206A9">
        <w:t>Clark, R., Anderson, N. B., Clark, V. R., &amp; Williams, D. R. (1999). Racism as a stressor for African Americans: A biopsychosocial model. American Psychologist, 54, 805-816</w:t>
      </w:r>
    </w:p>
    <w:p w14:paraId="2AF59E2F" w14:textId="529C3FE9" w:rsidR="00C7546D" w:rsidRPr="00B206A9" w:rsidRDefault="005A2D5C" w:rsidP="001C796F">
      <w:pPr>
        <w:pStyle w:val="EndNoteBibliography"/>
        <w:ind w:left="720" w:hanging="720"/>
        <w:rPr>
          <w:lang w:val="nl-NL"/>
        </w:rPr>
      </w:pPr>
      <w:r w:rsidRPr="00B206A9">
        <w:t>Cooper, J. (2007). </w:t>
      </w:r>
      <w:r w:rsidRPr="00B206A9">
        <w:rPr>
          <w:i/>
          <w:iCs/>
        </w:rPr>
        <w:t>Cognitive dissonance: 50 years of a classic theory</w:t>
      </w:r>
      <w:r w:rsidRPr="00B206A9">
        <w:t xml:space="preserve">. </w:t>
      </w:r>
      <w:r w:rsidR="00C7546D" w:rsidRPr="00B206A9">
        <w:rPr>
          <w:lang w:val="nl-NL"/>
        </w:rPr>
        <w:t xml:space="preserve">Los Angeles: </w:t>
      </w:r>
      <w:r w:rsidRPr="00B206A9">
        <w:rPr>
          <w:lang w:val="nl-NL"/>
        </w:rPr>
        <w:t>Sage.</w:t>
      </w:r>
    </w:p>
    <w:p w14:paraId="75ACF828" w14:textId="2BC22899" w:rsidR="00F65388" w:rsidRPr="00B206A9" w:rsidRDefault="00F65388" w:rsidP="001C796F">
      <w:pPr>
        <w:pStyle w:val="EndNoteBibliography"/>
        <w:ind w:left="720" w:hanging="720"/>
      </w:pPr>
      <w:r w:rsidRPr="00B206A9">
        <w:rPr>
          <w:lang w:val="nl-NL"/>
        </w:rPr>
        <w:t xml:space="preserve">Cox, N., Dewaele, A., Van Houtte, M., &amp; Vincke, J. (2010). </w:t>
      </w:r>
      <w:r w:rsidRPr="00B206A9">
        <w:t>Stress-related growth, coming out, and internalized homonegativity in lesbian, gay, and bisexual youth. An examination of stress-related growth within the minority stress model. </w:t>
      </w:r>
      <w:r w:rsidRPr="00B206A9">
        <w:rPr>
          <w:i/>
          <w:iCs/>
        </w:rPr>
        <w:t>Journal of Homosexuality</w:t>
      </w:r>
      <w:r w:rsidRPr="00B206A9">
        <w:t>, </w:t>
      </w:r>
      <w:r w:rsidRPr="00B206A9">
        <w:rPr>
          <w:i/>
          <w:iCs/>
        </w:rPr>
        <w:t>58</w:t>
      </w:r>
      <w:r w:rsidRPr="00B206A9">
        <w:t>(1), 117-137.</w:t>
      </w:r>
    </w:p>
    <w:p w14:paraId="7D0D41FA" w14:textId="07B8FDB6" w:rsidR="00671387" w:rsidRPr="00B206A9" w:rsidRDefault="00671387" w:rsidP="001C796F">
      <w:pPr>
        <w:pStyle w:val="EndNoteBibliography"/>
        <w:ind w:left="720" w:hanging="720"/>
      </w:pPr>
      <w:r w:rsidRPr="00B206A9">
        <w:t xml:space="preserve">CSO. (2016) Census of population 2016–preliminary results. Dublin: Central Statistics Office; Accessed 17/11/2017, at http://www.cso.ie/en/releasesandpublications/ep/p-cpr/censusofpopulation2016- preliminaryresults/.  </w:t>
      </w:r>
    </w:p>
    <w:p w14:paraId="5D931941" w14:textId="77777777" w:rsidR="00DA696B" w:rsidRPr="00B206A9" w:rsidRDefault="00DA696B" w:rsidP="00833807">
      <w:pPr>
        <w:pStyle w:val="EndNoteBibliography"/>
        <w:ind w:left="720" w:hanging="720"/>
      </w:pPr>
      <w:r w:rsidRPr="00B206A9">
        <w:t>Dambrun, M., Desprès, G., &amp; Lac, G. (2012). Measuring happiness: from fluctuating happiness to authentic–durable happiness. </w:t>
      </w:r>
      <w:r w:rsidRPr="00B206A9">
        <w:rPr>
          <w:i/>
          <w:iCs/>
        </w:rPr>
        <w:t>Frontiers in Psychology</w:t>
      </w:r>
      <w:r w:rsidRPr="00B206A9">
        <w:t>, </w:t>
      </w:r>
      <w:r w:rsidRPr="00B206A9">
        <w:rPr>
          <w:i/>
          <w:iCs/>
        </w:rPr>
        <w:t>3</w:t>
      </w:r>
      <w:r w:rsidRPr="00B206A9">
        <w:t>, 16.</w:t>
      </w:r>
    </w:p>
    <w:p w14:paraId="00A911DB" w14:textId="6F3CC254" w:rsidR="00833807" w:rsidRPr="00B206A9" w:rsidRDefault="00423BE4" w:rsidP="00833807">
      <w:pPr>
        <w:pStyle w:val="EndNoteBibliography"/>
        <w:ind w:left="720" w:hanging="720"/>
        <w:rPr>
          <w:lang w:val="en-GB"/>
        </w:rPr>
      </w:pPr>
      <w:r w:rsidRPr="00B206A9">
        <w:rPr>
          <w:lang w:val="en-GB"/>
        </w:rPr>
        <w:t>David, S. &amp; Knight, B. G. (2008). Stress and coping among gay</w:t>
      </w:r>
      <w:r w:rsidR="001C796F" w:rsidRPr="00B206A9">
        <w:rPr>
          <w:lang w:val="en-GB"/>
        </w:rPr>
        <w:t xml:space="preserve"> </w:t>
      </w:r>
      <w:r w:rsidRPr="00B206A9">
        <w:rPr>
          <w:lang w:val="en-GB"/>
        </w:rPr>
        <w:t xml:space="preserve">men: Age and ethnic differences. </w:t>
      </w:r>
      <w:r w:rsidRPr="00B206A9">
        <w:rPr>
          <w:i/>
          <w:lang w:val="en-GB"/>
        </w:rPr>
        <w:t>Psychology and Aging</w:t>
      </w:r>
      <w:r w:rsidRPr="00B206A9">
        <w:rPr>
          <w:lang w:val="en-GB"/>
        </w:rPr>
        <w:t>,</w:t>
      </w:r>
      <w:r w:rsidR="001C796F" w:rsidRPr="00B206A9">
        <w:rPr>
          <w:lang w:val="en-GB"/>
        </w:rPr>
        <w:t xml:space="preserve"> </w:t>
      </w:r>
      <w:r w:rsidR="00833807" w:rsidRPr="00B206A9">
        <w:rPr>
          <w:lang w:val="en-GB"/>
        </w:rPr>
        <w:t>23 (1), 62–69.</w:t>
      </w:r>
    </w:p>
    <w:p w14:paraId="7FCC2F5B" w14:textId="77777777" w:rsidR="007A5250" w:rsidRPr="00B206A9" w:rsidRDefault="007A5250" w:rsidP="00833807">
      <w:pPr>
        <w:pStyle w:val="EndNoteBibliography"/>
        <w:ind w:left="720" w:hanging="720"/>
      </w:pPr>
      <w:r w:rsidRPr="00B206A9">
        <w:t>Davis, B. R. (2015). Harmony, dissonance, and the gay community: A dialogical approach to same-sex desiring men’s sexual identity development. </w:t>
      </w:r>
      <w:r w:rsidRPr="00B206A9">
        <w:rPr>
          <w:i/>
          <w:iCs/>
        </w:rPr>
        <w:t>Qualitative Psychology</w:t>
      </w:r>
      <w:r w:rsidRPr="00B206A9">
        <w:t>, </w:t>
      </w:r>
      <w:r w:rsidRPr="00B206A9">
        <w:rPr>
          <w:i/>
          <w:iCs/>
        </w:rPr>
        <w:t>2</w:t>
      </w:r>
      <w:r w:rsidRPr="00B206A9">
        <w:t>(1), 78.</w:t>
      </w:r>
    </w:p>
    <w:p w14:paraId="711E9FC0" w14:textId="5741A879" w:rsidR="00423BE4" w:rsidRPr="00B206A9" w:rsidRDefault="00423BE4" w:rsidP="00833807">
      <w:pPr>
        <w:pStyle w:val="EndNoteBibliography"/>
        <w:ind w:left="720" w:hanging="720"/>
        <w:rPr>
          <w:lang w:val="en-GB"/>
        </w:rPr>
      </w:pPr>
      <w:r w:rsidRPr="00B206A9">
        <w:rPr>
          <w:lang w:val="en-US"/>
        </w:rPr>
        <w:t xml:space="preserve">Department of Health (2013) </w:t>
      </w:r>
      <w:r w:rsidRPr="00B206A9">
        <w:rPr>
          <w:i/>
          <w:lang w:val="en-US"/>
        </w:rPr>
        <w:t>Healthy Ireland: A framewo</w:t>
      </w:r>
      <w:r w:rsidR="001C796F" w:rsidRPr="00B206A9">
        <w:rPr>
          <w:i/>
          <w:lang w:val="en-US"/>
        </w:rPr>
        <w:t xml:space="preserve">rk for improved health and well- </w:t>
      </w:r>
      <w:r w:rsidRPr="00B206A9">
        <w:rPr>
          <w:i/>
          <w:lang w:val="en-US"/>
        </w:rPr>
        <w:t>being 2013-2025</w:t>
      </w:r>
      <w:r w:rsidRPr="00B206A9">
        <w:rPr>
          <w:lang w:val="en-US"/>
        </w:rPr>
        <w:t xml:space="preserve">. Department of Health, Dublin. </w:t>
      </w:r>
    </w:p>
    <w:p w14:paraId="0AB4C87E" w14:textId="77777777" w:rsidR="00514318" w:rsidRPr="00B206A9" w:rsidRDefault="00514318" w:rsidP="001C796F">
      <w:pPr>
        <w:pStyle w:val="EndNoteBibliography"/>
        <w:ind w:left="720" w:hanging="720"/>
      </w:pPr>
      <w:r w:rsidRPr="00B206A9">
        <w:t>Detrie, P. M., &amp; Lease, S. H. (2007). The relation of social support, connectedness, and collective self-esteem to the psychological well-being of lesbian, gay, and bisexual youth. </w:t>
      </w:r>
      <w:r w:rsidRPr="00B206A9">
        <w:rPr>
          <w:i/>
          <w:iCs/>
        </w:rPr>
        <w:t>Journal of Homosexuality</w:t>
      </w:r>
      <w:r w:rsidRPr="00B206A9">
        <w:t>, </w:t>
      </w:r>
      <w:r w:rsidRPr="00B206A9">
        <w:rPr>
          <w:i/>
          <w:iCs/>
        </w:rPr>
        <w:t>53</w:t>
      </w:r>
      <w:r w:rsidRPr="00B206A9">
        <w:t>(4), 173-199.</w:t>
      </w:r>
    </w:p>
    <w:p w14:paraId="6CC5B9DE" w14:textId="77777777" w:rsidR="009D1A68" w:rsidRPr="00B206A9" w:rsidRDefault="009D1A68" w:rsidP="001C796F">
      <w:pPr>
        <w:pStyle w:val="EndNoteBibliography"/>
        <w:ind w:left="720" w:hanging="720"/>
      </w:pPr>
      <w:r w:rsidRPr="00B206A9">
        <w:t>de Vries, J., Byrne, M., &amp; Kehoe, E. (2015). Cognitive dissonance induction in everyday life: An fMRI study. </w:t>
      </w:r>
      <w:r w:rsidRPr="00B206A9">
        <w:rPr>
          <w:i/>
          <w:iCs/>
        </w:rPr>
        <w:t>Social neuroscience</w:t>
      </w:r>
      <w:r w:rsidRPr="00B206A9">
        <w:t>, </w:t>
      </w:r>
      <w:r w:rsidRPr="00B206A9">
        <w:rPr>
          <w:i/>
          <w:iCs/>
        </w:rPr>
        <w:t>10</w:t>
      </w:r>
      <w:r w:rsidRPr="00B206A9">
        <w:t>(3), 268-281.</w:t>
      </w:r>
    </w:p>
    <w:p w14:paraId="0E0FE2B6" w14:textId="78785A14" w:rsidR="00865690" w:rsidRPr="00B206A9" w:rsidRDefault="00865690" w:rsidP="001C796F">
      <w:pPr>
        <w:pStyle w:val="EndNoteBibliography"/>
        <w:ind w:left="720" w:hanging="720"/>
      </w:pPr>
      <w:r w:rsidRPr="00B206A9">
        <w:t>Diener, E., &amp; Emmons, R. A. (1984). The independence of positive and negative affect. </w:t>
      </w:r>
      <w:r w:rsidRPr="00B206A9">
        <w:rPr>
          <w:i/>
          <w:iCs/>
        </w:rPr>
        <w:t>Journal of personality and social psychology</w:t>
      </w:r>
      <w:r w:rsidRPr="00B206A9">
        <w:t>, </w:t>
      </w:r>
      <w:r w:rsidRPr="00B206A9">
        <w:rPr>
          <w:i/>
          <w:iCs/>
        </w:rPr>
        <w:t>47</w:t>
      </w:r>
      <w:r w:rsidRPr="00B206A9">
        <w:t xml:space="preserve">(5), 1105. </w:t>
      </w:r>
    </w:p>
    <w:p w14:paraId="3EE37480" w14:textId="12791CE3" w:rsidR="00423BE4" w:rsidRPr="00B206A9" w:rsidRDefault="00423BE4" w:rsidP="001C796F">
      <w:pPr>
        <w:pStyle w:val="EndNoteBibliography"/>
        <w:ind w:left="720" w:hanging="720"/>
      </w:pPr>
      <w:r w:rsidRPr="00B206A9">
        <w:t xml:space="preserve">Diener, E., Emmons, R. A., Larsen, R. J., &amp; Griffin, S. (1985). The satisfaction with life scale. </w:t>
      </w:r>
      <w:r w:rsidRPr="00B206A9">
        <w:rPr>
          <w:i/>
        </w:rPr>
        <w:t xml:space="preserve">Journal of </w:t>
      </w:r>
      <w:r w:rsidR="00AD730B" w:rsidRPr="00B206A9">
        <w:rPr>
          <w:i/>
        </w:rPr>
        <w:t>P</w:t>
      </w:r>
      <w:r w:rsidRPr="00B206A9">
        <w:rPr>
          <w:i/>
        </w:rPr>
        <w:t xml:space="preserve">ersonality </w:t>
      </w:r>
      <w:r w:rsidR="00AD730B" w:rsidRPr="00B206A9">
        <w:rPr>
          <w:i/>
        </w:rPr>
        <w:t>A</w:t>
      </w:r>
      <w:r w:rsidRPr="00B206A9">
        <w:rPr>
          <w:i/>
        </w:rPr>
        <w:t>ssessment, 49</w:t>
      </w:r>
      <w:r w:rsidRPr="00B206A9">
        <w:t xml:space="preserve">(1), 71-75. </w:t>
      </w:r>
    </w:p>
    <w:p w14:paraId="438F7E0A" w14:textId="77777777" w:rsidR="00053832" w:rsidRPr="00B206A9" w:rsidRDefault="00053832" w:rsidP="001C796F">
      <w:pPr>
        <w:pStyle w:val="EndNoteBibliography"/>
        <w:ind w:left="720" w:hanging="720"/>
      </w:pPr>
      <w:r w:rsidRPr="00B206A9">
        <w:t>Douglass, R. P., Conlin, S. E., Duffy, R. D., &amp; Allan, B. A. (2017). Examining moderators of discrimination and subjective well-being among LGB individuals. </w:t>
      </w:r>
      <w:r w:rsidRPr="00B206A9">
        <w:rPr>
          <w:i/>
          <w:iCs/>
        </w:rPr>
        <w:t>Journal of counseling psychology</w:t>
      </w:r>
      <w:r w:rsidRPr="00B206A9">
        <w:t>, </w:t>
      </w:r>
      <w:r w:rsidRPr="00B206A9">
        <w:rPr>
          <w:i/>
          <w:iCs/>
        </w:rPr>
        <w:t>64</w:t>
      </w:r>
      <w:r w:rsidRPr="00B206A9">
        <w:t>(1), 1.</w:t>
      </w:r>
    </w:p>
    <w:p w14:paraId="16022810" w14:textId="77777777" w:rsidR="008003D3" w:rsidRPr="00B206A9" w:rsidRDefault="008003D3" w:rsidP="001C796F">
      <w:pPr>
        <w:pStyle w:val="EndNoteBibliography"/>
        <w:ind w:left="720" w:hanging="720"/>
      </w:pPr>
      <w:r w:rsidRPr="00B206A9">
        <w:t>Easterlin, R. A., McVey, L. A., Switek, M., Sawangfa, O., &amp; Zweig, J. S. (2010). The happiness–income paradox revisited. </w:t>
      </w:r>
      <w:r w:rsidRPr="00B206A9">
        <w:rPr>
          <w:i/>
          <w:iCs/>
        </w:rPr>
        <w:t>Proceedings of the National Academy of Sciences</w:t>
      </w:r>
      <w:r w:rsidRPr="00B206A9">
        <w:t>, </w:t>
      </w:r>
      <w:r w:rsidRPr="00B206A9">
        <w:rPr>
          <w:i/>
          <w:iCs/>
        </w:rPr>
        <w:t>107</w:t>
      </w:r>
      <w:r w:rsidRPr="00B206A9">
        <w:t>(52), 22463-22468.</w:t>
      </w:r>
    </w:p>
    <w:p w14:paraId="36F91929" w14:textId="6BC7B3CB" w:rsidR="00423BE4" w:rsidRPr="00B206A9" w:rsidRDefault="00423BE4" w:rsidP="001C796F">
      <w:pPr>
        <w:pStyle w:val="EndNoteBibliography"/>
        <w:ind w:left="720" w:hanging="720"/>
      </w:pPr>
      <w:r w:rsidRPr="00B206A9">
        <w:t xml:space="preserve">Festinger, L. (1957). </w:t>
      </w:r>
      <w:r w:rsidRPr="00B206A9">
        <w:rPr>
          <w:i/>
        </w:rPr>
        <w:t>A theory of cognitive dissonance</w:t>
      </w:r>
      <w:r w:rsidRPr="00B206A9">
        <w:t xml:space="preserve">. Stanford CA: Stanford </w:t>
      </w:r>
      <w:r w:rsidR="00AD730B" w:rsidRPr="00B206A9">
        <w:t>U</w:t>
      </w:r>
      <w:r w:rsidRPr="00B206A9">
        <w:t xml:space="preserve">niversity </w:t>
      </w:r>
      <w:r w:rsidR="00AD730B" w:rsidRPr="00B206A9">
        <w:t>P</w:t>
      </w:r>
      <w:r w:rsidRPr="00B206A9">
        <w:t>ress.</w:t>
      </w:r>
    </w:p>
    <w:p w14:paraId="0D46F863" w14:textId="77777777" w:rsidR="00423BE4" w:rsidRPr="00B206A9" w:rsidRDefault="00423BE4" w:rsidP="001C796F">
      <w:pPr>
        <w:pStyle w:val="EndNoteBibliography"/>
        <w:ind w:left="720" w:hanging="720"/>
      </w:pPr>
      <w:r w:rsidRPr="00B206A9">
        <w:lastRenderedPageBreak/>
        <w:t xml:space="preserve">Fingerhut, A. W., Peplau, L. A., &amp; Gable, S. L. (2010). Identity, minority stress and psychological well-being among gay men and lesbians. </w:t>
      </w:r>
      <w:r w:rsidRPr="00B206A9">
        <w:rPr>
          <w:i/>
        </w:rPr>
        <w:t>Psychology &amp; Sexuality, 1</w:t>
      </w:r>
      <w:r w:rsidRPr="00B206A9">
        <w:t xml:space="preserve">(2), 101-114. </w:t>
      </w:r>
    </w:p>
    <w:p w14:paraId="76B3B42B" w14:textId="77777777" w:rsidR="00423BE4" w:rsidRPr="00B206A9" w:rsidRDefault="00423BE4" w:rsidP="001C796F">
      <w:pPr>
        <w:pStyle w:val="EndNoteBibliography"/>
        <w:ind w:left="720" w:hanging="720"/>
      </w:pPr>
      <w:r w:rsidRPr="00B206A9">
        <w:t xml:space="preserve">Ford, J. G. (2002). Healing homosexuals: A psychologist's journey through the ex-gay movement and the pseudo-science of reparative therapy. </w:t>
      </w:r>
      <w:r w:rsidRPr="00B206A9">
        <w:rPr>
          <w:i/>
        </w:rPr>
        <w:t>Journal of Gay &amp; Lesbian Psychotherapy, 5</w:t>
      </w:r>
      <w:r w:rsidRPr="00B206A9">
        <w:t xml:space="preserve">(3-4), 69-86. </w:t>
      </w:r>
    </w:p>
    <w:p w14:paraId="35431DD7" w14:textId="77777777" w:rsidR="00B51625" w:rsidRPr="00B206A9" w:rsidRDefault="00B51625" w:rsidP="006C40D8">
      <w:pPr>
        <w:pStyle w:val="EndNoteBibliography"/>
        <w:ind w:left="720" w:hanging="720"/>
      </w:pPr>
      <w:r w:rsidRPr="00B206A9">
        <w:t>Garner, D. M., Olmsted, M. P., Bohr, Y., &amp; Garfinkel, P. E. (1982). The eating attitudes test: psychometric features and clinical correlates. </w:t>
      </w:r>
      <w:r w:rsidRPr="00B206A9">
        <w:rPr>
          <w:i/>
          <w:iCs/>
        </w:rPr>
        <w:t>Psychological medicine</w:t>
      </w:r>
      <w:r w:rsidRPr="00B206A9">
        <w:t>, </w:t>
      </w:r>
      <w:r w:rsidRPr="00B206A9">
        <w:rPr>
          <w:i/>
          <w:iCs/>
        </w:rPr>
        <w:t>12</w:t>
      </w:r>
      <w:r w:rsidRPr="00B206A9">
        <w:t>(4), 871-878.</w:t>
      </w:r>
    </w:p>
    <w:p w14:paraId="6713DD64" w14:textId="6ADC8357" w:rsidR="006C40D8" w:rsidRPr="00B206A9" w:rsidRDefault="00423BE4" w:rsidP="006C40D8">
      <w:pPr>
        <w:pStyle w:val="EndNoteBibliography"/>
        <w:ind w:left="720" w:hanging="720"/>
      </w:pPr>
      <w:r w:rsidRPr="00B206A9">
        <w:t xml:space="preserve">Gawronski, B., &amp; Strack, F. (2012). </w:t>
      </w:r>
      <w:r w:rsidRPr="00B206A9">
        <w:rPr>
          <w:i/>
        </w:rPr>
        <w:t>Cognitive consistency: A fundamental principle in social cognition</w:t>
      </w:r>
      <w:r w:rsidR="00B51625" w:rsidRPr="00B206A9">
        <w:t>. New York: Guilford P</w:t>
      </w:r>
      <w:r w:rsidR="006C40D8" w:rsidRPr="00B206A9">
        <w:t>ress.</w:t>
      </w:r>
    </w:p>
    <w:p w14:paraId="62AC4B37" w14:textId="77777777" w:rsidR="0073187C" w:rsidRPr="00B206A9" w:rsidRDefault="0073187C" w:rsidP="006C40D8">
      <w:pPr>
        <w:pStyle w:val="EndNoteBibliography"/>
        <w:ind w:left="720" w:hanging="720"/>
      </w:pPr>
      <w:r w:rsidRPr="00B206A9">
        <w:t>Ghavami, N., Fingerhut, A., Peplau, L. A., Grant, S. K., &amp; Wittig, M. A. (2011). Testing a model of minority identity achievement, identity affirmation, and psychological well-being among ethnic minority and sexual minority individuals. </w:t>
      </w:r>
      <w:r w:rsidRPr="00B206A9">
        <w:rPr>
          <w:i/>
          <w:iCs/>
        </w:rPr>
        <w:t>Cultural Diversity and Ethnic Minority Psychology</w:t>
      </w:r>
      <w:r w:rsidRPr="00B206A9">
        <w:t>, </w:t>
      </w:r>
      <w:r w:rsidRPr="00B206A9">
        <w:rPr>
          <w:i/>
          <w:iCs/>
        </w:rPr>
        <w:t>17</w:t>
      </w:r>
      <w:r w:rsidRPr="00B206A9">
        <w:t xml:space="preserve">(1), 79. </w:t>
      </w:r>
    </w:p>
    <w:p w14:paraId="00212444" w14:textId="50237BD6" w:rsidR="006C40D8" w:rsidRPr="00B206A9" w:rsidRDefault="00772342" w:rsidP="006C40D8">
      <w:pPr>
        <w:pStyle w:val="EndNoteBibliography"/>
        <w:ind w:left="720" w:hanging="720"/>
      </w:pPr>
      <w:r w:rsidRPr="00B206A9">
        <w:t>Grossman, A. H., &amp; D'A</w:t>
      </w:r>
      <w:r w:rsidR="006C40D8" w:rsidRPr="00B206A9">
        <w:t>ugelli, A. R. (2006). T</w:t>
      </w:r>
      <w:r w:rsidR="0073187C" w:rsidRPr="00B206A9">
        <w:t xml:space="preserve">ransgender youth: Invisible and </w:t>
      </w:r>
      <w:r w:rsidR="006C40D8" w:rsidRPr="00B206A9">
        <w:t>vulnerable. </w:t>
      </w:r>
      <w:r w:rsidR="006C40D8" w:rsidRPr="00B206A9">
        <w:rPr>
          <w:i/>
          <w:iCs/>
        </w:rPr>
        <w:t>Journal of homosexuality</w:t>
      </w:r>
      <w:r w:rsidR="006C40D8" w:rsidRPr="00B206A9">
        <w:t>, </w:t>
      </w:r>
      <w:r w:rsidR="006C40D8" w:rsidRPr="00B206A9">
        <w:rPr>
          <w:i/>
          <w:iCs/>
        </w:rPr>
        <w:t>51</w:t>
      </w:r>
      <w:r w:rsidR="006C40D8" w:rsidRPr="00B206A9">
        <w:t>(1), 111-128.</w:t>
      </w:r>
    </w:p>
    <w:p w14:paraId="12D603EE" w14:textId="00A71376" w:rsidR="00F349BB" w:rsidRPr="00B206A9" w:rsidRDefault="00F349BB" w:rsidP="006C40D8">
      <w:pPr>
        <w:pStyle w:val="EndNoteBibliography"/>
        <w:ind w:left="720" w:hanging="720"/>
      </w:pPr>
      <w:r w:rsidRPr="00B206A9">
        <w:t xml:space="preserve">Guba, E. G., &amp; Lincoln, Y. S. (1994). Competing paradigms in qualitative research.  </w:t>
      </w:r>
      <w:r w:rsidRPr="00B206A9">
        <w:rPr>
          <w:i/>
          <w:iCs/>
        </w:rPr>
        <w:t>Handbook of qualitative research</w:t>
      </w:r>
      <w:r w:rsidRPr="00B206A9">
        <w:t>, </w:t>
      </w:r>
      <w:r w:rsidRPr="00B206A9">
        <w:rPr>
          <w:i/>
          <w:iCs/>
        </w:rPr>
        <w:t>2</w:t>
      </w:r>
      <w:r w:rsidRPr="00B206A9">
        <w:t>(163-194), 105.</w:t>
      </w:r>
    </w:p>
    <w:p w14:paraId="6281C39C" w14:textId="376188A5" w:rsidR="001F274C" w:rsidRPr="00B206A9" w:rsidRDefault="001F274C" w:rsidP="006C40D8">
      <w:pPr>
        <w:pStyle w:val="EndNoteBibliography"/>
        <w:ind w:left="720" w:hanging="720"/>
        <w:rPr>
          <w:lang w:val="en-US"/>
        </w:rPr>
      </w:pPr>
      <w:r w:rsidRPr="00B206A9">
        <w:t>Headey, B., Kelley, J., &amp; Wearing, A. (1993). Dimensions of mental health: Life satisfaction, positive affect, anxiety and depression. </w:t>
      </w:r>
      <w:r w:rsidRPr="00B206A9">
        <w:rPr>
          <w:i/>
          <w:iCs/>
        </w:rPr>
        <w:t>Social indicators research</w:t>
      </w:r>
      <w:r w:rsidRPr="00B206A9">
        <w:t>, </w:t>
      </w:r>
      <w:r w:rsidRPr="00B206A9">
        <w:rPr>
          <w:i/>
          <w:iCs/>
        </w:rPr>
        <w:t>29</w:t>
      </w:r>
      <w:r w:rsidRPr="00B206A9">
        <w:t>(1), 63-82.</w:t>
      </w:r>
      <w:r w:rsidRPr="00B206A9">
        <w:rPr>
          <w:lang w:val="en-US"/>
        </w:rPr>
        <w:t xml:space="preserve"> </w:t>
      </w:r>
    </w:p>
    <w:p w14:paraId="1278FD80" w14:textId="273A181B" w:rsidR="001C796F" w:rsidRPr="00B206A9" w:rsidRDefault="001C796F" w:rsidP="006C40D8">
      <w:pPr>
        <w:pStyle w:val="EndNoteBibliography"/>
        <w:ind w:left="720" w:hanging="720"/>
      </w:pPr>
      <w:r w:rsidRPr="00B206A9">
        <w:rPr>
          <w:lang w:val="en-US"/>
        </w:rPr>
        <w:t xml:space="preserve">Health Service Executive (2009). </w:t>
      </w:r>
      <w:r w:rsidRPr="00B206A9">
        <w:rPr>
          <w:i/>
          <w:lang w:val="en-US"/>
        </w:rPr>
        <w:t>LGBT Health: Towards meeting the health care needs of lesbian, gay, bisexual and transgender people</w:t>
      </w:r>
      <w:r w:rsidRPr="00B206A9">
        <w:rPr>
          <w:lang w:val="en-US"/>
        </w:rPr>
        <w:t>. Dublin: Health Service Executive.</w:t>
      </w:r>
    </w:p>
    <w:p w14:paraId="34C2E1BB" w14:textId="77777777" w:rsidR="00FD54B7" w:rsidRPr="00B206A9" w:rsidRDefault="00FD54B7" w:rsidP="001C796F">
      <w:pPr>
        <w:pStyle w:val="EndNoteBibliography"/>
        <w:ind w:left="720" w:hanging="720"/>
      </w:pPr>
      <w:r w:rsidRPr="00B206A9">
        <w:t>Heatherton, T. F., &amp; Polivy, J. (1991). Development and validation of a scale for measuring state self-esteem. </w:t>
      </w:r>
      <w:r w:rsidRPr="00B206A9">
        <w:rPr>
          <w:i/>
          <w:iCs/>
        </w:rPr>
        <w:t>Journal of Personality and Social psychology</w:t>
      </w:r>
      <w:r w:rsidRPr="00B206A9">
        <w:t>, </w:t>
      </w:r>
      <w:r w:rsidRPr="00B206A9">
        <w:rPr>
          <w:i/>
          <w:iCs/>
        </w:rPr>
        <w:t>60</w:t>
      </w:r>
      <w:r w:rsidRPr="00B206A9">
        <w:t>(6), 895.</w:t>
      </w:r>
    </w:p>
    <w:p w14:paraId="0411A916" w14:textId="797D7884" w:rsidR="007432B3" w:rsidRPr="00B206A9" w:rsidRDefault="007432B3" w:rsidP="001C796F">
      <w:pPr>
        <w:pStyle w:val="EndNoteBibliography"/>
        <w:ind w:left="720" w:hanging="720"/>
      </w:pPr>
      <w:r w:rsidRPr="00B206A9">
        <w:t>Helliwell, J. F., &amp; Wang, S. (2012). The state of world happiness. </w:t>
      </w:r>
      <w:r w:rsidRPr="00B206A9">
        <w:rPr>
          <w:i/>
          <w:iCs/>
        </w:rPr>
        <w:t>World Happiness Report</w:t>
      </w:r>
      <w:r w:rsidRPr="00B206A9">
        <w:t xml:space="preserve">, 10-57. </w:t>
      </w:r>
    </w:p>
    <w:p w14:paraId="0A4D699F" w14:textId="34906C90" w:rsidR="00F0771E" w:rsidRPr="00B206A9" w:rsidRDefault="00F0771E" w:rsidP="001C796F">
      <w:pPr>
        <w:pStyle w:val="EndNoteBibliography"/>
        <w:ind w:left="720" w:hanging="720"/>
      </w:pPr>
      <w:r w:rsidRPr="00B206A9">
        <w:t>Herek, G. M. (2000). The psychology of sexual prejudice. </w:t>
      </w:r>
      <w:r w:rsidRPr="00B206A9">
        <w:rPr>
          <w:i/>
          <w:iCs/>
        </w:rPr>
        <w:t>Current Directions in Psychological Science</w:t>
      </w:r>
      <w:r w:rsidRPr="00B206A9">
        <w:t xml:space="preserve">, 9, 19–22.  </w:t>
      </w:r>
    </w:p>
    <w:p w14:paraId="755FCEA8" w14:textId="56D9AD83" w:rsidR="00B32B8C" w:rsidRPr="00B206A9" w:rsidRDefault="00B32B8C" w:rsidP="001C796F">
      <w:pPr>
        <w:pStyle w:val="EndNoteBibliography"/>
        <w:ind w:left="720" w:hanging="720"/>
      </w:pPr>
      <w:r w:rsidRPr="00B206A9">
        <w:rPr>
          <w:lang w:val="nl-NL"/>
        </w:rPr>
        <w:t xml:space="preserve">Herek, G. M., &amp; Garnets, L. D. (2007). </w:t>
      </w:r>
      <w:r w:rsidRPr="00B206A9">
        <w:t>Sexual orientation and mental health. </w:t>
      </w:r>
      <w:r w:rsidRPr="00B206A9">
        <w:rPr>
          <w:i/>
          <w:iCs/>
        </w:rPr>
        <w:t>Annu. Rev. Clin. Psychol.</w:t>
      </w:r>
      <w:r w:rsidRPr="00B206A9">
        <w:t>, </w:t>
      </w:r>
      <w:r w:rsidRPr="00B206A9">
        <w:rPr>
          <w:i/>
          <w:iCs/>
        </w:rPr>
        <w:t>3</w:t>
      </w:r>
      <w:r w:rsidRPr="00B206A9">
        <w:t>, 353-375.</w:t>
      </w:r>
    </w:p>
    <w:p w14:paraId="46A1E534" w14:textId="7787EDA7" w:rsidR="00423BE4" w:rsidRPr="00B206A9" w:rsidRDefault="00423BE4" w:rsidP="001C796F">
      <w:pPr>
        <w:pStyle w:val="EndNoteBibliography"/>
        <w:ind w:left="720" w:hanging="720"/>
      </w:pPr>
      <w:r w:rsidRPr="00B206A9">
        <w:t xml:space="preserve">Hershberger, S. L., &amp; D'Augelli, A. R. (1995). The impact of victimization on the mental health and suicidality of lesbian, gay, and bisexual youths. </w:t>
      </w:r>
      <w:r w:rsidRPr="00B206A9">
        <w:rPr>
          <w:i/>
        </w:rPr>
        <w:t>Developmental Psychology, 31</w:t>
      </w:r>
      <w:r w:rsidRPr="00B206A9">
        <w:t xml:space="preserve">(1), 65. </w:t>
      </w:r>
    </w:p>
    <w:p w14:paraId="4BE2CB98" w14:textId="77777777" w:rsidR="00065645" w:rsidRPr="00B206A9" w:rsidRDefault="00423BE4" w:rsidP="00065645">
      <w:pPr>
        <w:pStyle w:val="EndNoteBibliography"/>
        <w:ind w:left="720" w:hanging="720"/>
      </w:pPr>
      <w:r w:rsidRPr="00B206A9">
        <w:t>Higa, D., Hoppe, M. J., Lindhorst, T., Mincer, S., Beadnell, B., Morrison, D. M.,</w:t>
      </w:r>
      <w:r w:rsidR="00AC3EAE" w:rsidRPr="00B206A9">
        <w:t xml:space="preserve"> Wells, E.A., Todd, A., &amp;</w:t>
      </w:r>
      <w:r w:rsidRPr="00B206A9">
        <w:t xml:space="preserve"> Mountz, S. (2014). Negative and positive factors associated with the well-being of lesbian, gay, bisexual, transgender, queer, and questioning (LGBTQ) youth. </w:t>
      </w:r>
      <w:r w:rsidRPr="00B206A9">
        <w:rPr>
          <w:i/>
        </w:rPr>
        <w:t xml:space="preserve">Youth &amp; </w:t>
      </w:r>
      <w:r w:rsidR="00AC3EAE" w:rsidRPr="00B206A9">
        <w:rPr>
          <w:i/>
        </w:rPr>
        <w:t>S</w:t>
      </w:r>
      <w:r w:rsidRPr="00B206A9">
        <w:rPr>
          <w:i/>
        </w:rPr>
        <w:t>ociety, 46</w:t>
      </w:r>
      <w:r w:rsidRPr="00B206A9">
        <w:t xml:space="preserve">(5), 663-687. </w:t>
      </w:r>
    </w:p>
    <w:p w14:paraId="56A9721D" w14:textId="77777777" w:rsidR="009919B8" w:rsidRPr="00B206A9" w:rsidRDefault="009919B8" w:rsidP="00065645">
      <w:pPr>
        <w:pStyle w:val="EndNoteBibliography"/>
        <w:ind w:left="720" w:hanging="720"/>
      </w:pPr>
      <w:r w:rsidRPr="00B206A9">
        <w:t xml:space="preserve">Higgins A, Sharek D, Sharek D, McCann E, Sheerin F, Glacken M, Breen M, McCarron M. (2011). </w:t>
      </w:r>
      <w:r w:rsidRPr="00B206A9">
        <w:rPr>
          <w:i/>
        </w:rPr>
        <w:t>Visible lives identifying the experiences and needs of older lesbian, gay, bisexual and transgender people in Ireland.</w:t>
      </w:r>
      <w:r w:rsidRPr="00B206A9">
        <w:t xml:space="preserve"> Dublin: Gay and Lesbian Equality Network. </w:t>
      </w:r>
    </w:p>
    <w:p w14:paraId="3D8BB1F4" w14:textId="77777777" w:rsidR="002D5688" w:rsidRPr="00B206A9" w:rsidRDefault="002D5688" w:rsidP="002D5688">
      <w:pPr>
        <w:pStyle w:val="EndNoteBibliography"/>
        <w:ind w:left="720" w:hanging="720"/>
      </w:pPr>
      <w:r w:rsidRPr="00B206A9">
        <w:t>Higgins A, Sharek D, Glacken M (2016). Building resilience in the face of adversity: Navigation processes used by older LGBT adults living in Ireland</w:t>
      </w:r>
      <w:r w:rsidRPr="00B206A9">
        <w:rPr>
          <w:i/>
        </w:rPr>
        <w:t>. Journal of Clinical Nursing</w:t>
      </w:r>
      <w:r w:rsidRPr="00B206A9">
        <w:t xml:space="preserve">, 25 (23-24) 3652–3664. </w:t>
      </w:r>
    </w:p>
    <w:p w14:paraId="3336BB4D" w14:textId="77777777" w:rsidR="003E31A5" w:rsidRPr="00B206A9" w:rsidRDefault="003E31A5" w:rsidP="003E31A5">
      <w:pPr>
        <w:pStyle w:val="EndNoteBibliography"/>
        <w:ind w:left="720" w:hanging="720"/>
        <w:rPr>
          <w:lang w:val="en-GB"/>
        </w:rPr>
      </w:pPr>
      <w:r w:rsidRPr="00B206A9">
        <w:rPr>
          <w:lang w:val="en-GB"/>
        </w:rPr>
        <w:t xml:space="preserve">IBM (2013) SPSS statistics for windows, version 22.0. Armonk, NY: IBM Corp, </w:t>
      </w:r>
    </w:p>
    <w:p w14:paraId="55BC54C2" w14:textId="77777777" w:rsidR="001C796F" w:rsidRPr="00B206A9" w:rsidRDefault="001C796F" w:rsidP="003E31A5">
      <w:pPr>
        <w:pStyle w:val="EndNoteBibliography"/>
        <w:ind w:left="720" w:hanging="720"/>
        <w:rPr>
          <w:lang w:val="en-GB"/>
        </w:rPr>
      </w:pPr>
      <w:r w:rsidRPr="00B206A9">
        <w:rPr>
          <w:lang w:val="en-GB"/>
        </w:rPr>
        <w:t xml:space="preserve">Institute of Medicine (2011) </w:t>
      </w:r>
      <w:r w:rsidRPr="00B206A9">
        <w:rPr>
          <w:i/>
          <w:lang w:val="en-GB"/>
        </w:rPr>
        <w:t xml:space="preserve">The </w:t>
      </w:r>
      <w:r w:rsidR="008321D6" w:rsidRPr="00B206A9">
        <w:rPr>
          <w:i/>
          <w:lang w:val="en-GB"/>
        </w:rPr>
        <w:t>h</w:t>
      </w:r>
      <w:r w:rsidRPr="00B206A9">
        <w:rPr>
          <w:i/>
          <w:lang w:val="en-GB"/>
        </w:rPr>
        <w:t xml:space="preserve">ealth of </w:t>
      </w:r>
      <w:r w:rsidR="008321D6" w:rsidRPr="00B206A9">
        <w:rPr>
          <w:i/>
          <w:lang w:val="en-GB"/>
        </w:rPr>
        <w:t>l</w:t>
      </w:r>
      <w:r w:rsidRPr="00B206A9">
        <w:rPr>
          <w:i/>
          <w:lang w:val="en-GB"/>
        </w:rPr>
        <w:t xml:space="preserve">esbian, </w:t>
      </w:r>
      <w:r w:rsidR="008321D6" w:rsidRPr="00B206A9">
        <w:rPr>
          <w:i/>
          <w:lang w:val="en-GB"/>
        </w:rPr>
        <w:t>g</w:t>
      </w:r>
      <w:r w:rsidRPr="00B206A9">
        <w:rPr>
          <w:i/>
          <w:lang w:val="en-GB"/>
        </w:rPr>
        <w:t xml:space="preserve">ay, </w:t>
      </w:r>
      <w:r w:rsidR="008321D6" w:rsidRPr="00B206A9">
        <w:rPr>
          <w:i/>
          <w:lang w:val="en-GB"/>
        </w:rPr>
        <w:t>b</w:t>
      </w:r>
      <w:r w:rsidRPr="00B206A9">
        <w:rPr>
          <w:i/>
          <w:lang w:val="en-GB"/>
        </w:rPr>
        <w:t>isexual, and</w:t>
      </w:r>
      <w:r w:rsidR="002056BA" w:rsidRPr="00B206A9">
        <w:rPr>
          <w:i/>
          <w:lang w:val="en-GB"/>
        </w:rPr>
        <w:t xml:space="preserve"> </w:t>
      </w:r>
      <w:r w:rsidR="008321D6" w:rsidRPr="00B206A9">
        <w:rPr>
          <w:i/>
          <w:lang w:val="en-GB"/>
        </w:rPr>
        <w:t>t</w:t>
      </w:r>
      <w:r w:rsidRPr="00B206A9">
        <w:rPr>
          <w:i/>
          <w:lang w:val="en-GB"/>
        </w:rPr>
        <w:t xml:space="preserve">ransgender </w:t>
      </w:r>
      <w:r w:rsidR="008321D6" w:rsidRPr="00B206A9">
        <w:rPr>
          <w:i/>
          <w:lang w:val="en-GB"/>
        </w:rPr>
        <w:t>p</w:t>
      </w:r>
      <w:r w:rsidRPr="00B206A9">
        <w:rPr>
          <w:i/>
          <w:lang w:val="en-GB"/>
        </w:rPr>
        <w:t>eople.</w:t>
      </w:r>
      <w:r w:rsidRPr="00B206A9">
        <w:rPr>
          <w:lang w:val="en-GB"/>
        </w:rPr>
        <w:t xml:space="preserve"> The National Academies Press, Washington, D.C.</w:t>
      </w:r>
    </w:p>
    <w:p w14:paraId="350C83DF" w14:textId="77777777" w:rsidR="00423BE4" w:rsidRPr="00B206A9" w:rsidRDefault="00423BE4" w:rsidP="001C796F">
      <w:pPr>
        <w:pStyle w:val="EndNoteBibliography"/>
        <w:ind w:left="720" w:hanging="720"/>
      </w:pPr>
      <w:r w:rsidRPr="00B206A9">
        <w:t xml:space="preserve">Jaspal, R., &amp; Cinnirella, M. (2010). Coping with potentially incompatible identities: Accounts of religious, ethnic, and sexual identities from British Pakistani men who identify as Muslim and gay. </w:t>
      </w:r>
      <w:r w:rsidRPr="00B206A9">
        <w:rPr>
          <w:i/>
        </w:rPr>
        <w:t>British Journal of Social Psychology, 49</w:t>
      </w:r>
      <w:r w:rsidRPr="00B206A9">
        <w:t xml:space="preserve">(4), 849-870. </w:t>
      </w:r>
    </w:p>
    <w:p w14:paraId="1A74F861" w14:textId="77777777" w:rsidR="001A0728" w:rsidRPr="00B206A9" w:rsidRDefault="001A0728" w:rsidP="001C796F">
      <w:pPr>
        <w:pStyle w:val="EndNoteBibliography"/>
        <w:ind w:left="720" w:hanging="720"/>
      </w:pPr>
      <w:r w:rsidRPr="00B206A9">
        <w:lastRenderedPageBreak/>
        <w:t>Johns, M. M., Beltran, O., Armstrong, H. L., Jayne, P. E., &amp; Barrios, L. C. (2018). Protective factors among transgender and gender variant youth: A systematic review by socioecological level. </w:t>
      </w:r>
      <w:r w:rsidRPr="00B206A9">
        <w:rPr>
          <w:i/>
          <w:iCs/>
        </w:rPr>
        <w:t>The Journal of Primary Prevention</w:t>
      </w:r>
      <w:r w:rsidRPr="00B206A9">
        <w:t>, </w:t>
      </w:r>
      <w:r w:rsidRPr="00B206A9">
        <w:rPr>
          <w:i/>
          <w:iCs/>
        </w:rPr>
        <w:t>39</w:t>
      </w:r>
      <w:r w:rsidRPr="00B206A9">
        <w:t>(3), 263-301.</w:t>
      </w:r>
    </w:p>
    <w:p w14:paraId="3C2BE358" w14:textId="146963A1" w:rsidR="00423BE4" w:rsidRPr="00B206A9" w:rsidRDefault="00423BE4" w:rsidP="001C796F">
      <w:pPr>
        <w:pStyle w:val="EndNoteBibliography"/>
        <w:ind w:left="720" w:hanging="720"/>
      </w:pPr>
      <w:r w:rsidRPr="00B206A9">
        <w:t xml:space="preserve">Joseph, S., Linley, P. A., Harwood, J., Lewis, C. A., &amp; McCollam, P. (2004). Rapid assessment of well‐being: The Short Depression‐Happiness Scale (SDHS). </w:t>
      </w:r>
      <w:r w:rsidRPr="00B206A9">
        <w:rPr>
          <w:i/>
        </w:rPr>
        <w:t>Psychology and psychotherapy: Theory, research and practice, 77</w:t>
      </w:r>
      <w:r w:rsidRPr="00B206A9">
        <w:t xml:space="preserve">(4), 463-478. </w:t>
      </w:r>
    </w:p>
    <w:p w14:paraId="6F591D66" w14:textId="77777777" w:rsidR="00255E98" w:rsidRPr="00B206A9" w:rsidRDefault="00255E98" w:rsidP="001C796F">
      <w:pPr>
        <w:pStyle w:val="EndNoteBibliography"/>
        <w:ind w:left="720" w:hanging="720"/>
      </w:pPr>
      <w:r w:rsidRPr="00B206A9">
        <w:t>Juster, R. P., Doyle, D. M., Hatzenbuehler, M. L., Everett, B. G., DuBois, L. Z., &amp; McGrath, J. J. (2019). Sexual orientation, disclosure, and cardiovascular stress reactivity. </w:t>
      </w:r>
      <w:r w:rsidRPr="00B206A9">
        <w:rPr>
          <w:i/>
          <w:iCs/>
        </w:rPr>
        <w:t>Stress</w:t>
      </w:r>
      <w:r w:rsidRPr="00B206A9">
        <w:t xml:space="preserve">, 1-11. </w:t>
      </w:r>
    </w:p>
    <w:p w14:paraId="7ABD7EEE" w14:textId="48C9CCC9" w:rsidR="00423BE4" w:rsidRPr="00B206A9" w:rsidRDefault="00423BE4" w:rsidP="001C796F">
      <w:pPr>
        <w:pStyle w:val="EndNoteBibliography"/>
        <w:ind w:left="720" w:hanging="720"/>
      </w:pPr>
      <w:r w:rsidRPr="00B206A9">
        <w:t xml:space="preserve">Kappler, S., Hancock, K. A., &amp; Plante, T. G. (2013). Roman Catholic gay priests: Internalized homophobia, sexual identity, and psychological well-being. </w:t>
      </w:r>
      <w:r w:rsidRPr="00B206A9">
        <w:rPr>
          <w:i/>
        </w:rPr>
        <w:t>Pastoral Psychology, 62</w:t>
      </w:r>
      <w:r w:rsidRPr="00B206A9">
        <w:t xml:space="preserve">(6), 805-826. </w:t>
      </w:r>
    </w:p>
    <w:p w14:paraId="52BB7A1A" w14:textId="77777777" w:rsidR="006C40D8" w:rsidRPr="00B206A9" w:rsidRDefault="001C796F" w:rsidP="00192A87">
      <w:pPr>
        <w:widowControl w:val="0"/>
        <w:autoSpaceDE w:val="0"/>
        <w:autoSpaceDN w:val="0"/>
        <w:adjustRightInd w:val="0"/>
        <w:ind w:left="709" w:hanging="709"/>
        <w:rPr>
          <w:lang w:val="en-US"/>
        </w:rPr>
      </w:pPr>
      <w:r w:rsidRPr="00B206A9">
        <w:rPr>
          <w:lang w:val="en-US"/>
        </w:rPr>
        <w:t xml:space="preserve">Kelleher, C. (2009). Minority stress and health: Implications for lesbian, gay, bisexual, transgender, and questioning (LGBTQ) young people. </w:t>
      </w:r>
      <w:r w:rsidRPr="00B206A9">
        <w:rPr>
          <w:i/>
          <w:lang w:val="en-US"/>
        </w:rPr>
        <w:t xml:space="preserve">Counseling Psychology Quarterly </w:t>
      </w:r>
      <w:r w:rsidRPr="00B206A9">
        <w:rPr>
          <w:lang w:val="en-US"/>
        </w:rPr>
        <w:t>22(4), 373-379.</w:t>
      </w:r>
    </w:p>
    <w:p w14:paraId="7D482B35" w14:textId="77777777" w:rsidR="001C796F" w:rsidRPr="00B206A9" w:rsidRDefault="001C796F" w:rsidP="006C40D8">
      <w:pPr>
        <w:widowControl w:val="0"/>
        <w:autoSpaceDE w:val="0"/>
        <w:autoSpaceDN w:val="0"/>
        <w:adjustRightInd w:val="0"/>
        <w:ind w:left="709" w:hanging="709"/>
        <w:rPr>
          <w:lang w:val="en-US"/>
        </w:rPr>
      </w:pPr>
      <w:r w:rsidRPr="00B206A9">
        <w:rPr>
          <w:lang w:val="en-US"/>
        </w:rPr>
        <w:t xml:space="preserve">Kuyper, L., &amp; </w:t>
      </w:r>
      <w:proofErr w:type="spellStart"/>
      <w:r w:rsidRPr="00B206A9">
        <w:rPr>
          <w:lang w:val="en-US"/>
        </w:rPr>
        <w:t>Fokkema</w:t>
      </w:r>
      <w:proofErr w:type="spellEnd"/>
      <w:r w:rsidRPr="00B206A9">
        <w:rPr>
          <w:lang w:val="en-US"/>
        </w:rPr>
        <w:t xml:space="preserve">, T. (2011). Minority stress and mental health among Dutch LGBs: examination of differences between sex and sexual orientation. </w:t>
      </w:r>
      <w:r w:rsidRPr="00B206A9">
        <w:rPr>
          <w:i/>
          <w:lang w:val="en-US"/>
        </w:rPr>
        <w:t>Journal of Counseling Psychology</w:t>
      </w:r>
      <w:r w:rsidRPr="00B206A9">
        <w:rPr>
          <w:lang w:val="en-US"/>
        </w:rPr>
        <w:t xml:space="preserve"> 58 (2), 222-233.</w:t>
      </w:r>
    </w:p>
    <w:p w14:paraId="5698081B" w14:textId="77777777" w:rsidR="00415ABE" w:rsidRPr="00B206A9" w:rsidRDefault="00415ABE" w:rsidP="001C796F">
      <w:pPr>
        <w:pStyle w:val="EndNoteBibliography"/>
        <w:ind w:left="720" w:hanging="720"/>
      </w:pPr>
      <w:r w:rsidRPr="00B206A9">
        <w:t xml:space="preserve">Kuyper, L., &amp; Vanwesenbeeck, I. (2011). Examining sexual health differences between lesbian, gay, bisexual, and heterosexual adults: the role of sociodemographics, sexual behavior characteristics, and minority stress. Journal of Sex Research, 48(2–3), 263–274. </w:t>
      </w:r>
    </w:p>
    <w:p w14:paraId="54AE8272" w14:textId="217BCA6E" w:rsidR="00423BE4" w:rsidRPr="00B206A9" w:rsidRDefault="00423BE4" w:rsidP="001C796F">
      <w:pPr>
        <w:pStyle w:val="EndNoteBibliography"/>
        <w:ind w:left="720" w:hanging="720"/>
      </w:pPr>
      <w:r w:rsidRPr="00B206A9">
        <w:t xml:space="preserve">Leary, M. R., Tambor, E. S., Terdal, S. K., &amp; Downs, D. L. (1995). Self-esteem as an interpersonal monitor: The sociometer hypothesis. </w:t>
      </w:r>
      <w:r w:rsidRPr="00B206A9">
        <w:rPr>
          <w:i/>
        </w:rPr>
        <w:t xml:space="preserve">Journal of </w:t>
      </w:r>
      <w:r w:rsidR="007A4C6F" w:rsidRPr="00B206A9">
        <w:rPr>
          <w:i/>
        </w:rPr>
        <w:t>P</w:t>
      </w:r>
      <w:r w:rsidRPr="00B206A9">
        <w:rPr>
          <w:i/>
        </w:rPr>
        <w:t xml:space="preserve">ersonality and </w:t>
      </w:r>
      <w:r w:rsidR="007A4C6F" w:rsidRPr="00B206A9">
        <w:rPr>
          <w:i/>
        </w:rPr>
        <w:t>S</w:t>
      </w:r>
      <w:r w:rsidRPr="00B206A9">
        <w:rPr>
          <w:i/>
        </w:rPr>
        <w:t xml:space="preserve">ocial </w:t>
      </w:r>
      <w:r w:rsidR="007A4C6F" w:rsidRPr="00B206A9">
        <w:rPr>
          <w:i/>
        </w:rPr>
        <w:t>P</w:t>
      </w:r>
      <w:r w:rsidRPr="00B206A9">
        <w:rPr>
          <w:i/>
        </w:rPr>
        <w:t>sychology, 68</w:t>
      </w:r>
      <w:r w:rsidRPr="00B206A9">
        <w:t xml:space="preserve">(3), 518. </w:t>
      </w:r>
    </w:p>
    <w:p w14:paraId="45CF225C" w14:textId="77777777" w:rsidR="00423BE4" w:rsidRPr="00B206A9" w:rsidRDefault="00423BE4" w:rsidP="001C796F">
      <w:pPr>
        <w:pStyle w:val="EndNoteBibliography"/>
        <w:ind w:left="720" w:hanging="720"/>
      </w:pPr>
      <w:r w:rsidRPr="00B206A9">
        <w:t>Lemke, R., Tornow, T., &amp; PlanetRomeo.com. (2015). Gay happiness monitor</w:t>
      </w:r>
      <w:r w:rsidR="007A4C6F" w:rsidRPr="00B206A9">
        <w:t>: R</w:t>
      </w:r>
      <w:r w:rsidRPr="00B206A9">
        <w:t>esults overview from a global survey on perceived gay-related public opinion and gay well-being. Mainz: Johannes Gutenberg University.</w:t>
      </w:r>
    </w:p>
    <w:p w14:paraId="1E814C3C" w14:textId="77777777" w:rsidR="009048AC" w:rsidRPr="00B206A9" w:rsidRDefault="009048AC" w:rsidP="001C796F">
      <w:pPr>
        <w:pStyle w:val="EndNoteBibliography"/>
        <w:ind w:left="720" w:hanging="720"/>
      </w:pPr>
      <w:r w:rsidRPr="00B206A9">
        <w:t>Lingiardi, V., Baiocco, R., &amp; Nardelli, N. (2012). Measure of internalized sexual stigma for lesbians and gay men: A new scale. </w:t>
      </w:r>
      <w:r w:rsidRPr="00B206A9">
        <w:rPr>
          <w:i/>
          <w:iCs/>
        </w:rPr>
        <w:t>Journal of homosexuality</w:t>
      </w:r>
      <w:r w:rsidRPr="00B206A9">
        <w:t>, </w:t>
      </w:r>
      <w:r w:rsidRPr="00B206A9">
        <w:rPr>
          <w:i/>
          <w:iCs/>
        </w:rPr>
        <w:t>59</w:t>
      </w:r>
      <w:r w:rsidRPr="00B206A9">
        <w:t>(8), 1191-1210.</w:t>
      </w:r>
    </w:p>
    <w:p w14:paraId="3666002F" w14:textId="6156653F" w:rsidR="00423BE4" w:rsidRPr="00B206A9" w:rsidRDefault="00423BE4" w:rsidP="001C796F">
      <w:pPr>
        <w:pStyle w:val="EndNoteBibliography"/>
        <w:ind w:left="720" w:hanging="720"/>
      </w:pPr>
      <w:r w:rsidRPr="00B206A9">
        <w:t xml:space="preserve">Lyubomirsky, S. (2001). Why are some people happier than others? The role of cognitive and motivational processes in well-being. </w:t>
      </w:r>
      <w:r w:rsidRPr="00B206A9">
        <w:rPr>
          <w:i/>
        </w:rPr>
        <w:t>American Psychologist, 56</w:t>
      </w:r>
      <w:r w:rsidRPr="00B206A9">
        <w:t xml:space="preserve">(3), 239-249. </w:t>
      </w:r>
    </w:p>
    <w:p w14:paraId="0221DFF9" w14:textId="77777777" w:rsidR="00423BE4" w:rsidRPr="00B206A9" w:rsidRDefault="00423BE4" w:rsidP="001C796F">
      <w:pPr>
        <w:pStyle w:val="EndNoteBibliography"/>
        <w:ind w:left="720" w:hanging="720"/>
      </w:pPr>
      <w:r w:rsidRPr="00B206A9">
        <w:t xml:space="preserve">Lyons, A., Hosking, W., &amp; Rozbroj, T. (2015). Ruralurban differences in mental health, resilience, stigma, and social support among young Australian gay men. </w:t>
      </w:r>
      <w:r w:rsidRPr="00B206A9">
        <w:rPr>
          <w:i/>
        </w:rPr>
        <w:t>The Journal of Rural Health, 31</w:t>
      </w:r>
      <w:r w:rsidRPr="00B206A9">
        <w:t xml:space="preserve">(1), 89-97. </w:t>
      </w:r>
    </w:p>
    <w:p w14:paraId="6899FF37" w14:textId="77777777" w:rsidR="00423BE4" w:rsidRPr="00B206A9" w:rsidRDefault="00423BE4" w:rsidP="001C796F">
      <w:pPr>
        <w:pStyle w:val="EndNoteBibliography"/>
        <w:ind w:left="720" w:hanging="720"/>
      </w:pPr>
      <w:r w:rsidRPr="00B206A9">
        <w:t xml:space="preserve">Marcia, J. E. (1980). Identity in adolescence. </w:t>
      </w:r>
      <w:r w:rsidRPr="00B206A9">
        <w:rPr>
          <w:i/>
        </w:rPr>
        <w:t>Handbook of adolescent psychology, 9</w:t>
      </w:r>
      <w:r w:rsidRPr="00B206A9">
        <w:t xml:space="preserve">, 159-187. </w:t>
      </w:r>
    </w:p>
    <w:p w14:paraId="0329B2D1" w14:textId="4BFD4674" w:rsidR="00EB35F3" w:rsidRPr="00B206A9" w:rsidRDefault="00EB35F3" w:rsidP="00790A69">
      <w:pPr>
        <w:pStyle w:val="EndNoteBibliography"/>
        <w:ind w:left="720" w:hanging="720"/>
      </w:pPr>
      <w:r w:rsidRPr="00B206A9">
        <w:t>MacDonald, G., &amp; Leary, M. R. (2012). Individual differences in self-esteem. </w:t>
      </w:r>
      <w:r w:rsidR="00772966" w:rsidRPr="00B206A9">
        <w:t>In M. R. Leary &amp; J.P. Tangney  (Eds.). (2011). </w:t>
      </w:r>
      <w:r w:rsidR="00772966" w:rsidRPr="00B206A9">
        <w:rPr>
          <w:i/>
          <w:iCs/>
        </w:rPr>
        <w:t>Handbook of self and identity</w:t>
      </w:r>
      <w:r w:rsidR="00772966" w:rsidRPr="00B206A9">
        <w:t>. London: Guilford Press,</w:t>
      </w:r>
      <w:r w:rsidRPr="00B206A9">
        <w:t xml:space="preserve"> 354-377.</w:t>
      </w:r>
    </w:p>
    <w:p w14:paraId="7B150A81" w14:textId="71BDBE29" w:rsidR="00790A69" w:rsidRPr="00B206A9" w:rsidRDefault="00790A69" w:rsidP="00790A69">
      <w:pPr>
        <w:pStyle w:val="EndNoteBibliography"/>
        <w:ind w:left="720" w:hanging="720"/>
      </w:pPr>
      <w:r w:rsidRPr="00B206A9">
        <w:t>MacInnes, D. L. (2006). Self‐esteem and self‐acceptance: an examination into their relationship and their effect on psychological health. </w:t>
      </w:r>
      <w:r w:rsidRPr="00B206A9">
        <w:rPr>
          <w:i/>
          <w:iCs/>
        </w:rPr>
        <w:t>Journal of Psychiatric and Mental Health Nursing</w:t>
      </w:r>
      <w:r w:rsidRPr="00B206A9">
        <w:t>, </w:t>
      </w:r>
      <w:r w:rsidRPr="00B206A9">
        <w:rPr>
          <w:i/>
          <w:iCs/>
        </w:rPr>
        <w:t>13</w:t>
      </w:r>
      <w:r w:rsidRPr="00B206A9">
        <w:t xml:space="preserve">(5), 483-489. </w:t>
      </w:r>
    </w:p>
    <w:p w14:paraId="71410094" w14:textId="77777777" w:rsidR="00790A69" w:rsidRPr="00B206A9" w:rsidRDefault="00790A69" w:rsidP="00790A69">
      <w:pPr>
        <w:pStyle w:val="EndNoteBibliography"/>
        <w:ind w:left="720" w:hanging="720"/>
      </w:pPr>
      <w:r w:rsidRPr="00B206A9">
        <w:t>MacKenzie, D., Huntington, A., &amp; Gilmour, J. A. (2009). The experiences of people with an intersex condition: a journey from silence to voice. </w:t>
      </w:r>
      <w:r w:rsidRPr="00B206A9">
        <w:rPr>
          <w:i/>
          <w:iCs/>
        </w:rPr>
        <w:t>Journal of clinical nursing</w:t>
      </w:r>
      <w:r w:rsidRPr="00B206A9">
        <w:t>, </w:t>
      </w:r>
      <w:r w:rsidRPr="00B206A9">
        <w:rPr>
          <w:i/>
          <w:iCs/>
        </w:rPr>
        <w:t xml:space="preserve">18 </w:t>
      </w:r>
      <w:r w:rsidRPr="00B206A9">
        <w:t>(12), 1775-1783.</w:t>
      </w:r>
    </w:p>
    <w:p w14:paraId="0BB4354C" w14:textId="77777777" w:rsidR="00790A69" w:rsidRPr="00B206A9" w:rsidRDefault="00790A69" w:rsidP="00192A87">
      <w:pPr>
        <w:pStyle w:val="EndNoteBibliography"/>
        <w:ind w:left="720" w:hanging="720"/>
      </w:pPr>
      <w:r w:rsidRPr="00B206A9">
        <w:t>Maslach, C., &amp; Leiter, M. P. (2016). Burnout. In </w:t>
      </w:r>
      <w:r w:rsidRPr="00B206A9">
        <w:rPr>
          <w:i/>
          <w:iCs/>
        </w:rPr>
        <w:t>Stress: Concepts, Cognition, Emotion, and Behavior</w:t>
      </w:r>
      <w:r w:rsidRPr="00B206A9">
        <w:t> (pp. 351-357). Academic Press.</w:t>
      </w:r>
    </w:p>
    <w:p w14:paraId="76E0BDD1" w14:textId="1B6D5637" w:rsidR="00192A87" w:rsidRPr="00B206A9" w:rsidRDefault="00423BE4" w:rsidP="00192A87">
      <w:pPr>
        <w:pStyle w:val="EndNoteBibliography"/>
        <w:ind w:left="720" w:hanging="720"/>
      </w:pPr>
      <w:r w:rsidRPr="00B206A9">
        <w:lastRenderedPageBreak/>
        <w:t xml:space="preserve">Mayock, P., Bryan, A., Carr, N., &amp; Kitching, K. (2009). </w:t>
      </w:r>
      <w:r w:rsidRPr="00B206A9">
        <w:rPr>
          <w:i/>
        </w:rPr>
        <w:t xml:space="preserve">Supporting LGBT lives in Ireland: A study of the mental health and well-being of </w:t>
      </w:r>
      <w:r w:rsidR="007A4C6F" w:rsidRPr="00B206A9">
        <w:rPr>
          <w:i/>
        </w:rPr>
        <w:t>l</w:t>
      </w:r>
      <w:r w:rsidRPr="00B206A9">
        <w:rPr>
          <w:i/>
        </w:rPr>
        <w:t xml:space="preserve">esbian, </w:t>
      </w:r>
      <w:r w:rsidR="007A4C6F" w:rsidRPr="00B206A9">
        <w:rPr>
          <w:i/>
        </w:rPr>
        <w:t>g</w:t>
      </w:r>
      <w:r w:rsidRPr="00B206A9">
        <w:rPr>
          <w:i/>
        </w:rPr>
        <w:t xml:space="preserve">ay, </w:t>
      </w:r>
      <w:r w:rsidR="007A4C6F" w:rsidRPr="00B206A9">
        <w:rPr>
          <w:i/>
        </w:rPr>
        <w:t>b</w:t>
      </w:r>
      <w:r w:rsidRPr="00B206A9">
        <w:rPr>
          <w:i/>
        </w:rPr>
        <w:t xml:space="preserve">isexual and </w:t>
      </w:r>
      <w:r w:rsidR="007A4C6F" w:rsidRPr="00B206A9">
        <w:rPr>
          <w:i/>
        </w:rPr>
        <w:t>t</w:t>
      </w:r>
      <w:r w:rsidRPr="00B206A9">
        <w:rPr>
          <w:i/>
        </w:rPr>
        <w:t xml:space="preserve">ransgender people. </w:t>
      </w:r>
      <w:r w:rsidR="007A4C6F" w:rsidRPr="00B206A9">
        <w:t xml:space="preserve">Dublin: Gay and Lesbian Equality Network (GLEN). </w:t>
      </w:r>
    </w:p>
    <w:p w14:paraId="26DEEDCB" w14:textId="77777777" w:rsidR="001C796F" w:rsidRPr="00B206A9" w:rsidRDefault="001C796F" w:rsidP="00192A87">
      <w:pPr>
        <w:pStyle w:val="EndNoteBibliography"/>
        <w:ind w:left="720" w:hanging="720"/>
      </w:pPr>
      <w:r w:rsidRPr="00B206A9">
        <w:rPr>
          <w:bCs/>
        </w:rPr>
        <w:t>McCann E</w:t>
      </w:r>
      <w:r w:rsidRPr="00B206A9">
        <w:rPr>
          <w:b/>
          <w:bCs/>
        </w:rPr>
        <w:t xml:space="preserve"> </w:t>
      </w:r>
      <w:r w:rsidRPr="00B206A9">
        <w:rPr>
          <w:bCs/>
        </w:rPr>
        <w:t>&amp; Sharek D (2015) Mental health needs of people who identify as transgender: A</w:t>
      </w:r>
      <w:r w:rsidR="00192A87" w:rsidRPr="00B206A9">
        <w:rPr>
          <w:bCs/>
        </w:rPr>
        <w:t xml:space="preserve"> </w:t>
      </w:r>
      <w:r w:rsidRPr="00B206A9">
        <w:rPr>
          <w:bCs/>
        </w:rPr>
        <w:t xml:space="preserve">review of the literature. </w:t>
      </w:r>
      <w:r w:rsidRPr="00B206A9">
        <w:rPr>
          <w:bCs/>
          <w:i/>
        </w:rPr>
        <w:t>Archives of Psychiatric Nursing</w:t>
      </w:r>
      <w:r w:rsidR="006E6E9A" w:rsidRPr="00B206A9">
        <w:rPr>
          <w:bCs/>
        </w:rPr>
        <w:t xml:space="preserve">, </w:t>
      </w:r>
      <w:r w:rsidRPr="00B206A9">
        <w:rPr>
          <w:bCs/>
        </w:rPr>
        <w:t>30</w:t>
      </w:r>
      <w:r w:rsidR="006E6E9A" w:rsidRPr="00B206A9">
        <w:rPr>
          <w:bCs/>
        </w:rPr>
        <w:t xml:space="preserve"> (2)</w:t>
      </w:r>
      <w:r w:rsidRPr="00B206A9">
        <w:rPr>
          <w:bCs/>
        </w:rPr>
        <w:t>, 280-285.</w:t>
      </w:r>
    </w:p>
    <w:p w14:paraId="4A26192E" w14:textId="77777777" w:rsidR="00F72B86" w:rsidRPr="00B206A9" w:rsidRDefault="00F72B86" w:rsidP="001C796F">
      <w:pPr>
        <w:pStyle w:val="EndNoteBibliography"/>
        <w:ind w:left="720" w:hanging="720"/>
      </w:pPr>
      <w:r w:rsidRPr="00B206A9">
        <w:t>McCann, E., &amp; Brown, M. (2017). Discrimination and resilience and the needs of people who identify as transgender: a narrative review of quantitative research studies. </w:t>
      </w:r>
      <w:r w:rsidRPr="00B206A9">
        <w:rPr>
          <w:i/>
          <w:iCs/>
        </w:rPr>
        <w:t>Journal of clinical nursing</w:t>
      </w:r>
      <w:r w:rsidRPr="00B206A9">
        <w:t>, </w:t>
      </w:r>
      <w:r w:rsidRPr="00B206A9">
        <w:rPr>
          <w:i/>
          <w:iCs/>
        </w:rPr>
        <w:t>26</w:t>
      </w:r>
      <w:r w:rsidRPr="00B206A9">
        <w:t xml:space="preserve">(23-24), 4080-4093. </w:t>
      </w:r>
    </w:p>
    <w:p w14:paraId="4FFB561E" w14:textId="32A0C34B" w:rsidR="00B53989" w:rsidRPr="00B206A9" w:rsidRDefault="00B53989" w:rsidP="001C796F">
      <w:pPr>
        <w:pStyle w:val="EndNoteBibliography"/>
        <w:ind w:left="720" w:hanging="720"/>
      </w:pPr>
      <w:r w:rsidRPr="00B206A9">
        <w:t xml:space="preserve">McNeil, J., Bailey, L., Ellis, S., &amp; Regan, M. (2013). </w:t>
      </w:r>
      <w:r w:rsidRPr="00B206A9">
        <w:rPr>
          <w:i/>
        </w:rPr>
        <w:t>Speaking from the margins: trans mental health and wellbeing in Ireland.</w:t>
      </w:r>
      <w:r w:rsidRPr="00B206A9">
        <w:t> </w:t>
      </w:r>
      <w:r w:rsidRPr="00B206A9">
        <w:rPr>
          <w:iCs/>
        </w:rPr>
        <w:t>Dublin: Transgender Equality Network Ireland</w:t>
      </w:r>
      <w:r w:rsidRPr="00B206A9">
        <w:t>.</w:t>
      </w:r>
    </w:p>
    <w:p w14:paraId="104894BD" w14:textId="77777777" w:rsidR="007A5250" w:rsidRPr="00B206A9" w:rsidRDefault="007A5250" w:rsidP="00D13D9A">
      <w:pPr>
        <w:pStyle w:val="EndNoteBibliography"/>
        <w:ind w:left="720" w:hanging="720"/>
      </w:pPr>
      <w:r w:rsidRPr="00B206A9">
        <w:t>Meladze, P., &amp; Brown, J. (2015). Religion, sexuality, and internalized homonegativity: Confronting cognitive dissonance in the Abrahamic religions. </w:t>
      </w:r>
      <w:r w:rsidRPr="00B206A9">
        <w:rPr>
          <w:i/>
          <w:iCs/>
        </w:rPr>
        <w:t>Journal of religion and health</w:t>
      </w:r>
      <w:r w:rsidRPr="00B206A9">
        <w:t>, </w:t>
      </w:r>
      <w:r w:rsidRPr="00B206A9">
        <w:rPr>
          <w:i/>
          <w:iCs/>
        </w:rPr>
        <w:t>54</w:t>
      </w:r>
      <w:r w:rsidRPr="00B206A9">
        <w:t>(5), 1950-1962.</w:t>
      </w:r>
    </w:p>
    <w:p w14:paraId="4E1336D4" w14:textId="4B7EC3D7" w:rsidR="00790A69" w:rsidRPr="00B206A9" w:rsidRDefault="00790A69" w:rsidP="00D13D9A">
      <w:pPr>
        <w:pStyle w:val="EndNoteBibliography"/>
        <w:ind w:left="720" w:hanging="720"/>
      </w:pPr>
      <w:r w:rsidRPr="00B206A9">
        <w:t>Meyer, I. H. (1995). Minority stress and mental health in gay men. </w:t>
      </w:r>
      <w:r w:rsidRPr="00B206A9">
        <w:rPr>
          <w:i/>
          <w:iCs/>
        </w:rPr>
        <w:t>Journal of Health and Social Behavior</w:t>
      </w:r>
      <w:r w:rsidRPr="00B206A9">
        <w:t>, </w:t>
      </w:r>
      <w:r w:rsidRPr="00B206A9">
        <w:rPr>
          <w:bCs/>
          <w:i/>
        </w:rPr>
        <w:t>36</w:t>
      </w:r>
      <w:r w:rsidRPr="00B206A9">
        <w:t>, 38– 56.</w:t>
      </w:r>
    </w:p>
    <w:p w14:paraId="321C42FB" w14:textId="522B4BD7" w:rsidR="00D13D9A" w:rsidRPr="00B206A9" w:rsidRDefault="000F2A1B" w:rsidP="00D13D9A">
      <w:pPr>
        <w:pStyle w:val="EndNoteBibliography"/>
        <w:ind w:left="720" w:hanging="720"/>
        <w:rPr>
          <w:lang w:eastAsia="en-IE"/>
        </w:rPr>
      </w:pPr>
      <w:r w:rsidRPr="00B206A9">
        <w:t>Meyer, I. H. (2003). Prejudice, social stress, and mental health in lesbian, gay, and bisexual populations: Conceptual issues and research evidence. </w:t>
      </w:r>
      <w:r w:rsidRPr="00B206A9">
        <w:rPr>
          <w:i/>
          <w:iCs/>
        </w:rPr>
        <w:t>Psychological Bulletin</w:t>
      </w:r>
      <w:r w:rsidRPr="00B206A9">
        <w:t>, 129, 674–697.</w:t>
      </w:r>
      <w:r w:rsidR="00D13D9A" w:rsidRPr="00B206A9">
        <w:rPr>
          <w:lang w:eastAsia="en-IE"/>
        </w:rPr>
        <w:t xml:space="preserve"> </w:t>
      </w:r>
    </w:p>
    <w:p w14:paraId="32CBD4BD" w14:textId="1B3CF863" w:rsidR="00D13D9A" w:rsidRPr="00B206A9" w:rsidRDefault="00D13D9A" w:rsidP="00D13D9A">
      <w:pPr>
        <w:pStyle w:val="EndNoteBibliography"/>
        <w:ind w:left="720" w:hanging="720"/>
      </w:pPr>
      <w:r w:rsidRPr="00B206A9">
        <w:t xml:space="preserve">Meyer, I. H., Schwartz, S., &amp; Frost, D. M. (2008). Social patterning of stress and coping: Does disadvantaged social statuses confer more stress and fewer coping resources? </w:t>
      </w:r>
      <w:r w:rsidRPr="00B206A9">
        <w:rPr>
          <w:i/>
          <w:iCs/>
        </w:rPr>
        <w:t xml:space="preserve">Social Science &amp; Medicine, 67, </w:t>
      </w:r>
      <w:r w:rsidRPr="00B206A9">
        <w:t>368–379.</w:t>
      </w:r>
    </w:p>
    <w:p w14:paraId="1E377371" w14:textId="77777777" w:rsidR="00386EEA" w:rsidRPr="00B206A9" w:rsidRDefault="00386EEA" w:rsidP="009E4AB1">
      <w:pPr>
        <w:pStyle w:val="EndNoteBibliography"/>
        <w:ind w:left="720" w:hanging="720"/>
      </w:pPr>
      <w:r w:rsidRPr="00B206A9">
        <w:t>Meyer, I. H. (2010). The right comparisons in testing the minority stress hypothesis: Comment on Savin-Williams, Cohen, Joyner, and Rieger (2010). </w:t>
      </w:r>
      <w:r w:rsidRPr="00B206A9">
        <w:rPr>
          <w:i/>
          <w:iCs/>
        </w:rPr>
        <w:t>Archives of sexual behavior</w:t>
      </w:r>
      <w:r w:rsidRPr="00B206A9">
        <w:t>, </w:t>
      </w:r>
      <w:r w:rsidRPr="00B206A9">
        <w:rPr>
          <w:i/>
          <w:iCs/>
        </w:rPr>
        <w:t>39</w:t>
      </w:r>
      <w:r w:rsidRPr="00B206A9">
        <w:t>(6), 1217-1219.</w:t>
      </w:r>
    </w:p>
    <w:p w14:paraId="5DD244BB" w14:textId="50546FBF" w:rsidR="009E4AB1" w:rsidRPr="00B206A9" w:rsidRDefault="009E4AB1" w:rsidP="009E4AB1">
      <w:pPr>
        <w:pStyle w:val="EndNoteBibliography"/>
        <w:ind w:left="720" w:hanging="720"/>
      </w:pPr>
      <w:r w:rsidRPr="00B206A9">
        <w:t xml:space="preserve">Meyer, I. H., &amp; Frost, D. M. (2013). Minority stress and the health of sexual minorities. In C. J. Patterson &amp; A. R. D’Augelli (Eds.), </w:t>
      </w:r>
      <w:r w:rsidRPr="00B206A9">
        <w:rPr>
          <w:i/>
          <w:iCs/>
        </w:rPr>
        <w:t>Handbook</w:t>
      </w:r>
      <w:r w:rsidRPr="00B206A9">
        <w:t xml:space="preserve"> </w:t>
      </w:r>
      <w:r w:rsidRPr="00B206A9">
        <w:rPr>
          <w:i/>
          <w:iCs/>
        </w:rPr>
        <w:t xml:space="preserve">of psychology and sexual orientation </w:t>
      </w:r>
      <w:r w:rsidRPr="00B206A9">
        <w:t>(pp. 252–266). New York, NY: Oxford University Press.</w:t>
      </w:r>
    </w:p>
    <w:p w14:paraId="08D5F93D" w14:textId="77777777" w:rsidR="00790A69" w:rsidRPr="00B206A9" w:rsidRDefault="00790A69" w:rsidP="009E4AB1">
      <w:pPr>
        <w:pStyle w:val="EndNoteBibliography"/>
        <w:ind w:left="720" w:hanging="720"/>
      </w:pPr>
      <w:r w:rsidRPr="00B206A9">
        <w:t>Meyer, I. H. (2015). Resilience in the study of minority stress and health of sexual and gender minorities. </w:t>
      </w:r>
      <w:r w:rsidRPr="00B206A9">
        <w:rPr>
          <w:i/>
          <w:iCs/>
        </w:rPr>
        <w:t>Psychology of Sexual Orientation and Gender Diversity</w:t>
      </w:r>
      <w:r w:rsidRPr="00B206A9">
        <w:t>, </w:t>
      </w:r>
      <w:r w:rsidRPr="00B206A9">
        <w:rPr>
          <w:i/>
          <w:iCs/>
        </w:rPr>
        <w:t>2</w:t>
      </w:r>
      <w:r w:rsidRPr="00B206A9">
        <w:t>(3), 209.</w:t>
      </w:r>
    </w:p>
    <w:p w14:paraId="0E02F57B" w14:textId="13C75375" w:rsidR="00F50DCD" w:rsidRPr="00B206A9" w:rsidRDefault="00F50DCD" w:rsidP="009E4AB1">
      <w:pPr>
        <w:pStyle w:val="EndNoteBibliography"/>
        <w:ind w:left="720" w:hanging="720"/>
      </w:pPr>
      <w:r w:rsidRPr="00B206A9">
        <w:t>Minton, S. J., Dahl, T., O’Moore, A. M., &amp; Tuck, D. (2008). An exploratory survey of the experiences of homophobic bullying among lesbian, gay, bisexual and transgendered young people in Ireland. </w:t>
      </w:r>
      <w:r w:rsidRPr="00B206A9">
        <w:rPr>
          <w:i/>
          <w:iCs/>
        </w:rPr>
        <w:t>Irish Educational Studies</w:t>
      </w:r>
      <w:r w:rsidRPr="00B206A9">
        <w:t>, </w:t>
      </w:r>
      <w:r w:rsidRPr="00B206A9">
        <w:rPr>
          <w:i/>
          <w:iCs/>
        </w:rPr>
        <w:t>27</w:t>
      </w:r>
      <w:r w:rsidRPr="00B206A9">
        <w:t>(2), 177-191.</w:t>
      </w:r>
    </w:p>
    <w:p w14:paraId="7823910A" w14:textId="229039F1" w:rsidR="004A7060" w:rsidRPr="00B206A9" w:rsidRDefault="004A7060" w:rsidP="001C796F">
      <w:pPr>
        <w:pStyle w:val="EndNoteBibliography"/>
        <w:ind w:left="720" w:hanging="720"/>
      </w:pPr>
      <w:r w:rsidRPr="00B206A9">
        <w:t>Mohr, J. J., &amp; Fassinger, R. E. (2003). Self-acceptance and self-disclosure of sexual orientation in lesbian, gay, and bisexual adults: An attachment perspective. </w:t>
      </w:r>
      <w:r w:rsidRPr="00B206A9">
        <w:rPr>
          <w:i/>
          <w:iCs/>
        </w:rPr>
        <w:t>Journal of Counseling Psychology, 50</w:t>
      </w:r>
      <w:r w:rsidRPr="00B206A9">
        <w:t>(4), 482-495.</w:t>
      </w:r>
    </w:p>
    <w:p w14:paraId="324A8B19" w14:textId="77777777" w:rsidR="00F41710" w:rsidRPr="00B206A9" w:rsidRDefault="00F41710" w:rsidP="001C796F">
      <w:pPr>
        <w:pStyle w:val="EndNoteBibliography"/>
        <w:ind w:left="720" w:hanging="720"/>
      </w:pPr>
      <w:r w:rsidRPr="00B206A9">
        <w:t>Morandini, J. S., Blaszczynski, A., Ross, M. W., Costa, D. S., &amp; Dar-Nimrod, I. (2015). Essentialist beliefs, sexual identity uncertainty, internalized homonegativity and psychological wellbeing in gay men. </w:t>
      </w:r>
      <w:r w:rsidRPr="00B206A9">
        <w:rPr>
          <w:i/>
          <w:iCs/>
        </w:rPr>
        <w:t>Journal of counseling psychology</w:t>
      </w:r>
      <w:r w:rsidRPr="00B206A9">
        <w:t>, </w:t>
      </w:r>
      <w:r w:rsidRPr="00B206A9">
        <w:rPr>
          <w:i/>
          <w:iCs/>
        </w:rPr>
        <w:t>62</w:t>
      </w:r>
      <w:r w:rsidRPr="00B206A9">
        <w:t>(3), 413.</w:t>
      </w:r>
    </w:p>
    <w:p w14:paraId="44A22152" w14:textId="77777777" w:rsidR="00346401" w:rsidRPr="00B206A9" w:rsidRDefault="00346401" w:rsidP="001C796F">
      <w:pPr>
        <w:pStyle w:val="EndNoteBibliography"/>
        <w:ind w:left="720" w:hanging="720"/>
      </w:pPr>
      <w:r w:rsidRPr="00B206A9">
        <w:t>Morgan, J., Robinson, O., &amp; Thompson, T. (2015). Happiness and age in European adults: The moderating role of gross domestic product per capita. </w:t>
      </w:r>
      <w:r w:rsidRPr="00B206A9">
        <w:rPr>
          <w:i/>
          <w:iCs/>
        </w:rPr>
        <w:t>Psychology and aging</w:t>
      </w:r>
      <w:r w:rsidRPr="00B206A9">
        <w:t>, </w:t>
      </w:r>
      <w:r w:rsidRPr="00B206A9">
        <w:rPr>
          <w:i/>
          <w:iCs/>
        </w:rPr>
        <w:t>30</w:t>
      </w:r>
      <w:r w:rsidRPr="00B206A9">
        <w:t>(3), 544.</w:t>
      </w:r>
    </w:p>
    <w:p w14:paraId="07802C2A" w14:textId="1AE52FD7" w:rsidR="00423BE4" w:rsidRPr="00B206A9" w:rsidRDefault="00423BE4" w:rsidP="001C796F">
      <w:pPr>
        <w:pStyle w:val="EndNoteBibliography"/>
        <w:ind w:left="720" w:hanging="720"/>
      </w:pPr>
      <w:r w:rsidRPr="00B206A9">
        <w:t xml:space="preserve">Newell, R., &amp; Burnard, P. (2010). </w:t>
      </w:r>
      <w:r w:rsidRPr="00B206A9">
        <w:rPr>
          <w:i/>
        </w:rPr>
        <w:t>Research for evidence-based practice in healthcare</w:t>
      </w:r>
      <w:r w:rsidR="006E6E9A" w:rsidRPr="00B206A9">
        <w:t>.</w:t>
      </w:r>
      <w:r w:rsidRPr="00B206A9">
        <w:t xml:space="preserve"> </w:t>
      </w:r>
      <w:r w:rsidR="00192A87" w:rsidRPr="00B206A9">
        <w:t>Chichester:</w:t>
      </w:r>
      <w:r w:rsidR="00FD54B7" w:rsidRPr="00B206A9">
        <w:t xml:space="preserve"> </w:t>
      </w:r>
      <w:r w:rsidRPr="00B206A9">
        <w:t>John Wiley &amp; Sons.</w:t>
      </w:r>
    </w:p>
    <w:p w14:paraId="5B2B00BA" w14:textId="77777777" w:rsidR="00423BE4" w:rsidRPr="00B206A9" w:rsidRDefault="00423BE4" w:rsidP="001C796F">
      <w:pPr>
        <w:pStyle w:val="EndNoteBibliography"/>
        <w:ind w:left="720" w:hanging="720"/>
      </w:pPr>
      <w:r w:rsidRPr="00B206A9">
        <w:t xml:space="preserve">Nouvilas-Pallejà, E., Silván-Ferrero, P., de Apodaca, M. J. F.-R., &amp; Molero, F. (2017). Stigma Consciousness and Subjective Well-Being in Lesbians and Gays. </w:t>
      </w:r>
      <w:r w:rsidRPr="00B206A9">
        <w:rPr>
          <w:i/>
        </w:rPr>
        <w:t>Journal of Happiness Studies</w:t>
      </w:r>
      <w:r w:rsidRPr="00B206A9">
        <w:t>. doi:10.1007/s10902-017-9862-1</w:t>
      </w:r>
    </w:p>
    <w:p w14:paraId="1BC7C5A0" w14:textId="77777777" w:rsidR="00423BE4" w:rsidRPr="00B206A9" w:rsidRDefault="00423BE4" w:rsidP="001C796F">
      <w:pPr>
        <w:pStyle w:val="EndNoteBibliography"/>
        <w:ind w:left="720" w:hanging="720"/>
      </w:pPr>
      <w:r w:rsidRPr="00B206A9">
        <w:t xml:space="preserve">Oishi, S., &amp; Gilbert, E. A. (2016). Current and future directions in culture and happiness research. </w:t>
      </w:r>
      <w:r w:rsidRPr="00B206A9">
        <w:rPr>
          <w:i/>
        </w:rPr>
        <w:t>Current Opinion in Psychology, 8</w:t>
      </w:r>
      <w:r w:rsidRPr="00B206A9">
        <w:t xml:space="preserve">, 54-58. </w:t>
      </w:r>
    </w:p>
    <w:p w14:paraId="59F54DBC" w14:textId="77777777" w:rsidR="00423BE4" w:rsidRPr="00B206A9" w:rsidRDefault="00423BE4" w:rsidP="001C796F">
      <w:pPr>
        <w:pStyle w:val="EndNoteBibliography"/>
        <w:ind w:left="720" w:hanging="720"/>
      </w:pPr>
      <w:r w:rsidRPr="00B206A9">
        <w:lastRenderedPageBreak/>
        <w:t xml:space="preserve">Oishi, S., Graham, J., Kesebir, S., &amp; Galinha, I. C. (2013). Concepts of happiness across time and cultures. </w:t>
      </w:r>
      <w:r w:rsidRPr="00B206A9">
        <w:rPr>
          <w:i/>
        </w:rPr>
        <w:t>Personality and Social Psychology Bulletin, 39</w:t>
      </w:r>
      <w:r w:rsidRPr="00B206A9">
        <w:t xml:space="preserve">(5), 559-577. </w:t>
      </w:r>
    </w:p>
    <w:p w14:paraId="67676C26" w14:textId="77777777" w:rsidR="00C93F71" w:rsidRPr="00B206A9" w:rsidRDefault="00C93F71" w:rsidP="001C796F">
      <w:pPr>
        <w:pStyle w:val="EndNoteBibliography"/>
        <w:ind w:left="720" w:hanging="720"/>
      </w:pPr>
      <w:r w:rsidRPr="00B206A9">
        <w:t>Ó Súilleabháin, F. (2017). Expanding “Irish Family” Repertoires: Exploring Gay Men's Experiences as Parents in the Republic of Ireland. </w:t>
      </w:r>
      <w:r w:rsidRPr="00B206A9">
        <w:rPr>
          <w:i/>
          <w:iCs/>
        </w:rPr>
        <w:t>Journal of GLBT Family Studies</w:t>
      </w:r>
      <w:r w:rsidRPr="00B206A9">
        <w:t>, </w:t>
      </w:r>
      <w:r w:rsidRPr="00B206A9">
        <w:rPr>
          <w:i/>
          <w:iCs/>
        </w:rPr>
        <w:t>13</w:t>
      </w:r>
      <w:r w:rsidRPr="00B206A9">
        <w:t>(5), 498-515.</w:t>
      </w:r>
    </w:p>
    <w:p w14:paraId="7E643E03" w14:textId="05ACC8EC" w:rsidR="002C2F64" w:rsidRPr="00B206A9" w:rsidRDefault="002C2F64" w:rsidP="001C796F">
      <w:pPr>
        <w:pStyle w:val="EndNoteBibliography"/>
        <w:ind w:left="720" w:hanging="720"/>
      </w:pPr>
      <w:r w:rsidRPr="00B206A9">
        <w:t>Petrou, P., &amp; Lemke, R. (2018). Victimisation and life satisfaction of gay and bisexual individuals in 44 European countries: the moderating role of country-level and person-level attitudes towards homosexuality. </w:t>
      </w:r>
      <w:r w:rsidRPr="00B206A9">
        <w:rPr>
          <w:i/>
          <w:iCs/>
        </w:rPr>
        <w:t>Culture, health &amp; sexuality</w:t>
      </w:r>
      <w:r w:rsidRPr="00B206A9">
        <w:t>, </w:t>
      </w:r>
      <w:r w:rsidRPr="00B206A9">
        <w:rPr>
          <w:i/>
          <w:iCs/>
        </w:rPr>
        <w:t>20</w:t>
      </w:r>
      <w:r w:rsidRPr="00B206A9">
        <w:t>(6), 640-657.</w:t>
      </w:r>
    </w:p>
    <w:p w14:paraId="32B4117F" w14:textId="66ABFFE2" w:rsidR="00423BE4" w:rsidRPr="00B206A9" w:rsidRDefault="00423BE4" w:rsidP="001C796F">
      <w:pPr>
        <w:pStyle w:val="EndNoteBibliography"/>
        <w:ind w:left="720" w:hanging="720"/>
      </w:pPr>
      <w:r w:rsidRPr="00B206A9">
        <w:t xml:space="preserve">Plöderl, M., &amp; Tremblay, P. (2015). Mental health of sexual minorities. A systematic review. </w:t>
      </w:r>
      <w:r w:rsidRPr="00B206A9">
        <w:rPr>
          <w:i/>
        </w:rPr>
        <w:t>International Review of Psychiatry, 27</w:t>
      </w:r>
      <w:r w:rsidRPr="00B206A9">
        <w:t xml:space="preserve">(5), 367-385. </w:t>
      </w:r>
    </w:p>
    <w:p w14:paraId="410FF3B4" w14:textId="1E16D481" w:rsidR="00423BE4" w:rsidRPr="00B206A9" w:rsidRDefault="00423BE4" w:rsidP="001C796F">
      <w:pPr>
        <w:pStyle w:val="EndNoteBibliography"/>
        <w:ind w:left="720" w:hanging="720"/>
      </w:pPr>
      <w:r w:rsidRPr="00B206A9">
        <w:t xml:space="preserve">Rieger, G., &amp; Savin-Williams, R. C. (2012). Gender </w:t>
      </w:r>
      <w:r w:rsidR="00012C9C" w:rsidRPr="00B206A9">
        <w:t>n</w:t>
      </w:r>
      <w:r w:rsidRPr="00B206A9">
        <w:t xml:space="preserve">onconformity, </w:t>
      </w:r>
      <w:r w:rsidR="00012C9C" w:rsidRPr="00B206A9">
        <w:t>s</w:t>
      </w:r>
      <w:r w:rsidRPr="00B206A9">
        <w:t xml:space="preserve">exual </w:t>
      </w:r>
      <w:r w:rsidR="00012C9C" w:rsidRPr="00B206A9">
        <w:t>o</w:t>
      </w:r>
      <w:r w:rsidRPr="00B206A9">
        <w:t xml:space="preserve">rientation, and </w:t>
      </w:r>
      <w:r w:rsidR="00012C9C" w:rsidRPr="00B206A9">
        <w:t>p</w:t>
      </w:r>
      <w:r w:rsidRPr="00B206A9">
        <w:t xml:space="preserve">sychological </w:t>
      </w:r>
      <w:r w:rsidR="00012C9C" w:rsidRPr="00B206A9">
        <w:t>w</w:t>
      </w:r>
      <w:r w:rsidRPr="00B206A9">
        <w:t>ell-</w:t>
      </w:r>
      <w:r w:rsidR="00012C9C" w:rsidRPr="00B206A9">
        <w:t>b</w:t>
      </w:r>
      <w:r w:rsidRPr="00B206A9">
        <w:t xml:space="preserve">eing. </w:t>
      </w:r>
      <w:r w:rsidRPr="00B206A9">
        <w:rPr>
          <w:i/>
        </w:rPr>
        <w:t xml:space="preserve">Archives of </w:t>
      </w:r>
      <w:r w:rsidR="00012C9C" w:rsidRPr="00B206A9">
        <w:rPr>
          <w:i/>
        </w:rPr>
        <w:t>S</w:t>
      </w:r>
      <w:r w:rsidRPr="00B206A9">
        <w:rPr>
          <w:i/>
        </w:rPr>
        <w:t xml:space="preserve">exual </w:t>
      </w:r>
      <w:r w:rsidR="00012C9C" w:rsidRPr="00B206A9">
        <w:rPr>
          <w:i/>
        </w:rPr>
        <w:t>B</w:t>
      </w:r>
      <w:r w:rsidRPr="00B206A9">
        <w:rPr>
          <w:i/>
        </w:rPr>
        <w:t>ehavior, 41</w:t>
      </w:r>
      <w:r w:rsidRPr="00B206A9">
        <w:t xml:space="preserve">(3), 611-621. </w:t>
      </w:r>
    </w:p>
    <w:p w14:paraId="1C050D92" w14:textId="77777777" w:rsidR="00423BE4" w:rsidRPr="00B206A9" w:rsidRDefault="00423BE4" w:rsidP="001C796F">
      <w:pPr>
        <w:pStyle w:val="EndNoteBibliography"/>
        <w:ind w:left="720" w:hanging="720"/>
      </w:pPr>
      <w:r w:rsidRPr="00B206A9">
        <w:t xml:space="preserve">Ritter, K. Y., &amp; O'Neill, C. W. (1989). Moving through loss: The spiritual journey of gay men and lesbian women. </w:t>
      </w:r>
      <w:r w:rsidRPr="00B206A9">
        <w:rPr>
          <w:i/>
        </w:rPr>
        <w:t>Journal of Counseling &amp; Development, 68</w:t>
      </w:r>
      <w:r w:rsidRPr="00B206A9">
        <w:t xml:space="preserve">(1), 9-15. </w:t>
      </w:r>
    </w:p>
    <w:p w14:paraId="08E650F7" w14:textId="77777777" w:rsidR="00423BE4" w:rsidRPr="00B206A9" w:rsidRDefault="00423BE4" w:rsidP="001C796F">
      <w:pPr>
        <w:pStyle w:val="EndNoteBibliography"/>
        <w:ind w:left="720" w:hanging="720"/>
      </w:pPr>
      <w:r w:rsidRPr="00B206A9">
        <w:t xml:space="preserve">Rodríguez-Pose, A., &amp; von Berlepsch, V. (2014). Social capital and individual happiness in Europe. </w:t>
      </w:r>
      <w:r w:rsidRPr="00B206A9">
        <w:rPr>
          <w:i/>
        </w:rPr>
        <w:t>Journal of Happiness Studies, 15</w:t>
      </w:r>
      <w:r w:rsidRPr="00B206A9">
        <w:t xml:space="preserve">(2), 357-386. </w:t>
      </w:r>
    </w:p>
    <w:p w14:paraId="0F93C025" w14:textId="2F802422" w:rsidR="00FD54B7" w:rsidRPr="00B206A9" w:rsidRDefault="00FD54B7" w:rsidP="001C796F">
      <w:pPr>
        <w:pStyle w:val="EndNoteBibliography"/>
        <w:ind w:left="720" w:hanging="720"/>
      </w:pPr>
      <w:r w:rsidRPr="00B206A9">
        <w:t>Rosenberg, M. (1965). </w:t>
      </w:r>
      <w:r w:rsidRPr="00B206A9">
        <w:rPr>
          <w:i/>
          <w:iCs/>
        </w:rPr>
        <w:t>Society and the adolescent self-image</w:t>
      </w:r>
      <w:r w:rsidRPr="00B206A9">
        <w:t>. Princeton: Princeton University Press.</w:t>
      </w:r>
    </w:p>
    <w:p w14:paraId="06BCCCAE" w14:textId="323F08BC" w:rsidR="00F270D3" w:rsidRPr="00B206A9" w:rsidRDefault="00F270D3" w:rsidP="001C796F">
      <w:pPr>
        <w:pStyle w:val="EndNoteBibliography"/>
        <w:ind w:left="720" w:hanging="720"/>
      </w:pPr>
      <w:r w:rsidRPr="00B206A9">
        <w:t>Russell, G. M., &amp; Richards, J. A. (2003). Stressor and resilience factors for lesbians, gay men, and bisexuals confronting antigay politics. </w:t>
      </w:r>
      <w:r w:rsidRPr="00B206A9">
        <w:rPr>
          <w:i/>
          <w:iCs/>
        </w:rPr>
        <w:t>American journal of community psychology</w:t>
      </w:r>
      <w:r w:rsidRPr="00B206A9">
        <w:t>, </w:t>
      </w:r>
      <w:r w:rsidRPr="00B206A9">
        <w:rPr>
          <w:i/>
          <w:iCs/>
        </w:rPr>
        <w:t>31</w:t>
      </w:r>
      <w:r w:rsidRPr="00B206A9">
        <w:t xml:space="preserve">(3-4), 313-328. </w:t>
      </w:r>
    </w:p>
    <w:p w14:paraId="321CEE23" w14:textId="77777777" w:rsidR="00F72B86" w:rsidRPr="00B206A9" w:rsidRDefault="00F72B86" w:rsidP="001C796F">
      <w:pPr>
        <w:pStyle w:val="EndNoteBibliography"/>
        <w:ind w:left="720" w:hanging="720"/>
      </w:pPr>
      <w:r w:rsidRPr="00B206A9">
        <w:t>Russell, S. T., &amp; Fish, J. N. (2016). Mental health in lesbian, gay, bisexual, and transgender (LGBT) youth. </w:t>
      </w:r>
      <w:r w:rsidRPr="00B206A9">
        <w:rPr>
          <w:i/>
          <w:iCs/>
        </w:rPr>
        <w:t>Annual review of clinical psychology</w:t>
      </w:r>
      <w:r w:rsidRPr="00B206A9">
        <w:t>, </w:t>
      </w:r>
      <w:r w:rsidRPr="00B206A9">
        <w:rPr>
          <w:i/>
          <w:iCs/>
        </w:rPr>
        <w:t>12</w:t>
      </w:r>
      <w:r w:rsidRPr="00B206A9">
        <w:t xml:space="preserve">, 465-487. </w:t>
      </w:r>
    </w:p>
    <w:p w14:paraId="1404E47D" w14:textId="1AE894C7" w:rsidR="00423BE4" w:rsidRPr="00B206A9" w:rsidRDefault="00423BE4" w:rsidP="001C796F">
      <w:pPr>
        <w:pStyle w:val="EndNoteBibliography"/>
        <w:ind w:left="720" w:hanging="720"/>
      </w:pPr>
      <w:r w:rsidRPr="00B206A9">
        <w:t xml:space="preserve">Ryan, R. M., &amp; Deci, E. L. (2001). On happiness and human potentials: A review of research on hedonic and eudaimonic well-being. </w:t>
      </w:r>
      <w:r w:rsidRPr="00B206A9">
        <w:rPr>
          <w:i/>
        </w:rPr>
        <w:t>Annual review of psychology, 52</w:t>
      </w:r>
      <w:r w:rsidRPr="00B206A9">
        <w:t xml:space="preserve">(1), 141-166. </w:t>
      </w:r>
    </w:p>
    <w:p w14:paraId="769AE3A6" w14:textId="77777777" w:rsidR="00F1211B" w:rsidRPr="00B206A9" w:rsidRDefault="00F1211B" w:rsidP="001C796F">
      <w:pPr>
        <w:pStyle w:val="EndNoteBibliography"/>
        <w:ind w:left="720" w:hanging="720"/>
      </w:pPr>
      <w:r w:rsidRPr="00B206A9">
        <w:t>Ryan, C., Russell, S. T., Huebner, D., Diaz, R., &amp; Sanchez, J. (2010). Family acceptance in adolescence and the health of LGBT young adults. </w:t>
      </w:r>
      <w:r w:rsidRPr="00B206A9">
        <w:rPr>
          <w:i/>
          <w:iCs/>
        </w:rPr>
        <w:t>Journal of Child and Adolescent Psychiatric Nursing</w:t>
      </w:r>
      <w:r w:rsidRPr="00B206A9">
        <w:t>, </w:t>
      </w:r>
      <w:r w:rsidRPr="00B206A9">
        <w:rPr>
          <w:i/>
          <w:iCs/>
        </w:rPr>
        <w:t>23</w:t>
      </w:r>
      <w:r w:rsidRPr="00B206A9">
        <w:t>(4), 205-213.</w:t>
      </w:r>
    </w:p>
    <w:p w14:paraId="7211EDD4" w14:textId="2F1C5795" w:rsidR="000547C7" w:rsidRPr="00B206A9" w:rsidRDefault="000547C7" w:rsidP="001C796F">
      <w:pPr>
        <w:pStyle w:val="EndNoteBibliography"/>
        <w:ind w:left="720" w:hanging="720"/>
      </w:pPr>
      <w:r w:rsidRPr="00B206A9">
        <w:t>Sattler, F. A., &amp; Lemke, R. (2019). Testing the cross-cultural robustness of the minority stress model in gay and bisexual men. </w:t>
      </w:r>
      <w:r w:rsidRPr="00B206A9">
        <w:rPr>
          <w:i/>
          <w:iCs/>
        </w:rPr>
        <w:t>Journal of homosexuality</w:t>
      </w:r>
      <w:r w:rsidRPr="00B206A9">
        <w:t>, </w:t>
      </w:r>
      <w:r w:rsidRPr="00B206A9">
        <w:rPr>
          <w:i/>
          <w:iCs/>
        </w:rPr>
        <w:t>66</w:t>
      </w:r>
      <w:r w:rsidRPr="00B206A9">
        <w:t>(2), 189-208.</w:t>
      </w:r>
    </w:p>
    <w:p w14:paraId="1ABE4882" w14:textId="34DDD96C" w:rsidR="00AF6645" w:rsidRPr="00B206A9" w:rsidRDefault="00AF6645" w:rsidP="001C796F">
      <w:pPr>
        <w:pStyle w:val="EndNoteBibliography"/>
        <w:ind w:left="720" w:hanging="720"/>
      </w:pPr>
      <w:r w:rsidRPr="00B206A9">
        <w:t>Savin-Williams, R. C., &amp; Ream, G. L. (2003). Suicide attempts among sexual-minority male youth. </w:t>
      </w:r>
      <w:r w:rsidRPr="00B206A9">
        <w:rPr>
          <w:i/>
          <w:iCs/>
        </w:rPr>
        <w:t>Journal of Clinical Child and Adolescent Psychology,</w:t>
      </w:r>
      <w:r w:rsidRPr="00B206A9">
        <w:t> </w:t>
      </w:r>
      <w:r w:rsidRPr="00B206A9">
        <w:rPr>
          <w:i/>
          <w:iCs/>
        </w:rPr>
        <w:t>32</w:t>
      </w:r>
      <w:r w:rsidRPr="00B206A9">
        <w:t>, 509–522</w:t>
      </w:r>
    </w:p>
    <w:p w14:paraId="0B30AB68" w14:textId="77777777" w:rsidR="00A075AB" w:rsidRPr="00B206A9" w:rsidRDefault="00A075AB" w:rsidP="001C796F">
      <w:pPr>
        <w:pStyle w:val="EndNoteBibliography"/>
        <w:ind w:left="720" w:hanging="720"/>
      </w:pPr>
      <w:r w:rsidRPr="00B206A9">
        <w:t>Savin-Williams, R. C., Cohen, K. M., Joyner, K., &amp; Rieger, G. (2010). Depressive symptoms among same-sex oriented young men: Importance of reference group. </w:t>
      </w:r>
      <w:r w:rsidRPr="00B206A9">
        <w:rPr>
          <w:i/>
          <w:iCs/>
        </w:rPr>
        <w:t>Archives of sexual behavior</w:t>
      </w:r>
      <w:r w:rsidRPr="00B206A9">
        <w:t>, </w:t>
      </w:r>
      <w:r w:rsidRPr="00B206A9">
        <w:rPr>
          <w:i/>
          <w:iCs/>
        </w:rPr>
        <w:t>39</w:t>
      </w:r>
      <w:r w:rsidRPr="00B206A9">
        <w:t>(6), 1213-1215.</w:t>
      </w:r>
    </w:p>
    <w:p w14:paraId="65C02892" w14:textId="652C6868" w:rsidR="00790A69" w:rsidRPr="00B206A9" w:rsidRDefault="00790A69" w:rsidP="001C796F">
      <w:pPr>
        <w:pStyle w:val="EndNoteBibliography"/>
        <w:ind w:left="720" w:hanging="720"/>
      </w:pPr>
      <w:r w:rsidRPr="00B206A9">
        <w:t>Selye, H. (1956). The Stress of Life. New York: McGraw Hill.</w:t>
      </w:r>
    </w:p>
    <w:p w14:paraId="3C5A9C85" w14:textId="17E15E28" w:rsidR="00B14D7E" w:rsidRPr="00B206A9" w:rsidRDefault="00B14D7E" w:rsidP="001C796F">
      <w:pPr>
        <w:pStyle w:val="EndNoteBibliography"/>
        <w:ind w:left="720" w:hanging="720"/>
      </w:pPr>
      <w:r w:rsidRPr="00B206A9">
        <w:t>Shepard, L. A. (1979). Self-acceptance: The evaluative component of the self-concept construct. </w:t>
      </w:r>
      <w:r w:rsidRPr="00B206A9">
        <w:rPr>
          <w:i/>
          <w:iCs/>
        </w:rPr>
        <w:t>American Educational Research Journal</w:t>
      </w:r>
      <w:r w:rsidRPr="00B206A9">
        <w:t>, </w:t>
      </w:r>
      <w:r w:rsidRPr="00B206A9">
        <w:rPr>
          <w:i/>
          <w:iCs/>
        </w:rPr>
        <w:t>16</w:t>
      </w:r>
      <w:r w:rsidRPr="00B206A9">
        <w:t>(2), 139-160.</w:t>
      </w:r>
    </w:p>
    <w:p w14:paraId="05F32B0A" w14:textId="5EB57F77" w:rsidR="00B14D7E" w:rsidRPr="00B206A9" w:rsidRDefault="00B14D7E" w:rsidP="001C796F">
      <w:pPr>
        <w:pStyle w:val="EndNoteBibliography"/>
        <w:ind w:left="720" w:hanging="720"/>
      </w:pPr>
      <w:r w:rsidRPr="00B206A9">
        <w:t xml:space="preserve">Shostrom, E. L. (1966). </w:t>
      </w:r>
      <w:r w:rsidR="002301F3" w:rsidRPr="00B206A9">
        <w:rPr>
          <w:i/>
        </w:rPr>
        <w:t>Personal Orientation Inventory M</w:t>
      </w:r>
      <w:r w:rsidRPr="00B206A9">
        <w:rPr>
          <w:i/>
        </w:rPr>
        <w:t>anual</w:t>
      </w:r>
      <w:r w:rsidRPr="00B206A9">
        <w:t>. </w:t>
      </w:r>
      <w:r w:rsidRPr="00B206A9">
        <w:rPr>
          <w:iCs/>
        </w:rPr>
        <w:t>San Diego</w:t>
      </w:r>
      <w:r w:rsidR="002301F3" w:rsidRPr="00B206A9">
        <w:rPr>
          <w:iCs/>
        </w:rPr>
        <w:t xml:space="preserve"> (CA)</w:t>
      </w:r>
      <w:r w:rsidRPr="00B206A9">
        <w:rPr>
          <w:iCs/>
        </w:rPr>
        <w:t>: Educational and Industrial Testing Service</w:t>
      </w:r>
      <w:r w:rsidRPr="00B206A9">
        <w:t>.</w:t>
      </w:r>
    </w:p>
    <w:p w14:paraId="10F06671" w14:textId="5CC6D853" w:rsidR="00423BE4" w:rsidRPr="00B206A9" w:rsidRDefault="00423BE4" w:rsidP="001C796F">
      <w:pPr>
        <w:pStyle w:val="EndNoteBibliography"/>
        <w:ind w:left="720" w:hanging="720"/>
      </w:pPr>
      <w:r w:rsidRPr="00B206A9">
        <w:t xml:space="preserve">Snapp, S. D., Watson, R. J., Russell, S. T., Diaz, R. M., &amp; Ryan, C. (2015). Social support networks for LGBT young adults: Low cost strategies for positive adjustment. </w:t>
      </w:r>
      <w:r w:rsidRPr="00B206A9">
        <w:rPr>
          <w:i/>
        </w:rPr>
        <w:t>Family Relations, 64</w:t>
      </w:r>
      <w:r w:rsidRPr="00B206A9">
        <w:t xml:space="preserve">(3), 420-430. </w:t>
      </w:r>
    </w:p>
    <w:p w14:paraId="7196ADE7" w14:textId="77777777" w:rsidR="00423BE4" w:rsidRPr="00B206A9" w:rsidRDefault="00423BE4" w:rsidP="001C796F">
      <w:pPr>
        <w:pStyle w:val="EndNoteBibliography"/>
        <w:ind w:left="720" w:hanging="720"/>
      </w:pPr>
      <w:r w:rsidRPr="00B206A9">
        <w:t xml:space="preserve">Szentagotai, A., &amp; David, D. (2013). Self-acceptance and happiness </w:t>
      </w:r>
      <w:r w:rsidRPr="00B206A9">
        <w:rPr>
          <w:i/>
        </w:rPr>
        <w:t>The Strength of Self-Acceptance</w:t>
      </w:r>
      <w:r w:rsidRPr="00B206A9">
        <w:t xml:space="preserve"> (pp. 121-137)</w:t>
      </w:r>
      <w:r w:rsidR="00E9414E" w:rsidRPr="00B206A9">
        <w:t>.</w:t>
      </w:r>
      <w:r w:rsidRPr="00B206A9">
        <w:t xml:space="preserve"> </w:t>
      </w:r>
      <w:r w:rsidR="00E83589" w:rsidRPr="00B206A9">
        <w:t xml:space="preserve">New York: </w:t>
      </w:r>
      <w:r w:rsidRPr="00B206A9">
        <w:t>Springer.</w:t>
      </w:r>
    </w:p>
    <w:p w14:paraId="3C9A613E" w14:textId="77777777" w:rsidR="00423BE4" w:rsidRPr="00B206A9" w:rsidRDefault="00423BE4" w:rsidP="001C796F">
      <w:pPr>
        <w:pStyle w:val="EndNoteBibliography"/>
        <w:ind w:left="720" w:hanging="720"/>
      </w:pPr>
      <w:r w:rsidRPr="00B206A9">
        <w:t xml:space="preserve">Thomeer, M. B., &amp; Reczek, C. (2016). Happiness and Sexual Minority Status. </w:t>
      </w:r>
      <w:r w:rsidRPr="00B206A9">
        <w:rPr>
          <w:i/>
        </w:rPr>
        <w:t>Archives of sexual behavior, 45</w:t>
      </w:r>
      <w:r w:rsidRPr="00B206A9">
        <w:t xml:space="preserve">(7), 1745-1758. </w:t>
      </w:r>
    </w:p>
    <w:p w14:paraId="3527E063" w14:textId="77777777" w:rsidR="00DA76B5" w:rsidRPr="00B206A9" w:rsidRDefault="00DA76B5" w:rsidP="001C796F">
      <w:pPr>
        <w:pStyle w:val="EndNoteBibliography"/>
        <w:ind w:left="720" w:hanging="720"/>
      </w:pPr>
      <w:r w:rsidRPr="00B206A9">
        <w:t>Tufford, L., &amp; Newman, P. (2012). Bracketing in qualitative research. </w:t>
      </w:r>
      <w:r w:rsidRPr="00B206A9">
        <w:rPr>
          <w:i/>
          <w:iCs/>
        </w:rPr>
        <w:t>Qualitative social work</w:t>
      </w:r>
      <w:r w:rsidRPr="00B206A9">
        <w:t>, </w:t>
      </w:r>
      <w:r w:rsidRPr="00B206A9">
        <w:rPr>
          <w:i/>
          <w:iCs/>
        </w:rPr>
        <w:t>11</w:t>
      </w:r>
      <w:r w:rsidRPr="00B206A9">
        <w:t>(1), 80-96.</w:t>
      </w:r>
    </w:p>
    <w:p w14:paraId="41C4B101" w14:textId="77777777" w:rsidR="00455279" w:rsidRPr="00B206A9" w:rsidRDefault="002F0B56" w:rsidP="001C796F">
      <w:pPr>
        <w:pStyle w:val="EndNoteBibliography"/>
        <w:ind w:left="720" w:hanging="720"/>
      </w:pPr>
      <w:r w:rsidRPr="00B206A9">
        <w:lastRenderedPageBreak/>
        <w:t>Tryon, W. W., &amp; Misurell, J. R. (2008). Dissonance induction and reduction: A possible principle and connectionist mechanism for why therapies are effective. </w:t>
      </w:r>
      <w:r w:rsidRPr="00B206A9">
        <w:rPr>
          <w:i/>
          <w:iCs/>
        </w:rPr>
        <w:t>Clinical Psychology Review</w:t>
      </w:r>
      <w:r w:rsidRPr="00B206A9">
        <w:t>, </w:t>
      </w:r>
      <w:r w:rsidRPr="00B206A9">
        <w:rPr>
          <w:i/>
          <w:iCs/>
        </w:rPr>
        <w:t>28</w:t>
      </w:r>
      <w:r w:rsidRPr="00B206A9">
        <w:t>(8), 1297-1309.</w:t>
      </w:r>
    </w:p>
    <w:p w14:paraId="6C78A218" w14:textId="31C73F7E" w:rsidR="003250B0" w:rsidRPr="00B206A9" w:rsidRDefault="003250B0" w:rsidP="001C796F">
      <w:pPr>
        <w:pStyle w:val="EndNoteBibliography"/>
        <w:ind w:left="720" w:hanging="720"/>
      </w:pPr>
      <w:r w:rsidRPr="00B206A9">
        <w:t>Usborne, E., &amp; Taylor, D. M. (2010). The role of cultural identity clarity for self-concept clarity, self-esteem, and subjective well-being. </w:t>
      </w:r>
      <w:r w:rsidRPr="00B206A9">
        <w:rPr>
          <w:i/>
          <w:iCs/>
        </w:rPr>
        <w:t>Personality and Social Psychology Bulletin</w:t>
      </w:r>
      <w:r w:rsidRPr="00B206A9">
        <w:t>, </w:t>
      </w:r>
      <w:r w:rsidRPr="00B206A9">
        <w:rPr>
          <w:i/>
          <w:iCs/>
        </w:rPr>
        <w:t>36</w:t>
      </w:r>
      <w:r w:rsidRPr="00B206A9">
        <w:t>(7), 883-897.</w:t>
      </w:r>
    </w:p>
    <w:p w14:paraId="099157C6" w14:textId="6AEF71A6" w:rsidR="00423BE4" w:rsidRPr="00B206A9" w:rsidRDefault="00423BE4" w:rsidP="001C796F">
      <w:pPr>
        <w:pStyle w:val="EndNoteBibliography"/>
        <w:ind w:left="720" w:hanging="720"/>
      </w:pPr>
      <w:r w:rsidRPr="00B206A9">
        <w:t xml:space="preserve">Veenhoven, R. (2015a). Informed pursuit of happiness: What we should know, do know and can get to know. </w:t>
      </w:r>
      <w:r w:rsidRPr="00B206A9">
        <w:rPr>
          <w:i/>
        </w:rPr>
        <w:t>Journal of Happiness Studies, 16</w:t>
      </w:r>
      <w:r w:rsidRPr="00B206A9">
        <w:t xml:space="preserve">(4), 1035-1071. </w:t>
      </w:r>
    </w:p>
    <w:p w14:paraId="27E10F03" w14:textId="77777777" w:rsidR="00423BE4" w:rsidRPr="00B206A9" w:rsidRDefault="00423BE4" w:rsidP="001C796F">
      <w:pPr>
        <w:pStyle w:val="EndNoteBibliography"/>
        <w:ind w:left="720" w:hanging="720"/>
      </w:pPr>
      <w:r w:rsidRPr="00B206A9">
        <w:t xml:space="preserve">Veenhoven, R. (2015b). Social conditions for human happiness: A review of research. </w:t>
      </w:r>
      <w:r w:rsidRPr="00B206A9">
        <w:rPr>
          <w:i/>
        </w:rPr>
        <w:t>International Journal of Psychology, 50</w:t>
      </w:r>
      <w:r w:rsidRPr="00B206A9">
        <w:t xml:space="preserve">(5), 379-391. </w:t>
      </w:r>
    </w:p>
    <w:p w14:paraId="0CE3F66B" w14:textId="4ECFDBE8" w:rsidR="009A5B59" w:rsidRPr="00B206A9" w:rsidRDefault="009A5B59" w:rsidP="001C796F">
      <w:pPr>
        <w:pStyle w:val="EndNoteBibliography"/>
        <w:ind w:left="720" w:hanging="720"/>
      </w:pPr>
      <w:r w:rsidRPr="00B206A9">
        <w:t>Veenhoven, R. (2019) </w:t>
      </w:r>
      <w:r w:rsidRPr="00B206A9">
        <w:rPr>
          <w:i/>
          <w:iCs/>
        </w:rPr>
        <w:t>World Database of Happiness</w:t>
      </w:r>
      <w:r w:rsidRPr="00B206A9">
        <w:t xml:space="preserve">, Erasmus University Rotterdam, The Netherlands. Assessed on (23/05/2019) at: </w:t>
      </w:r>
      <w:hyperlink r:id="rId12" w:history="1">
        <w:r w:rsidRPr="00B206A9">
          <w:rPr>
            <w:rStyle w:val="Hyperlink"/>
            <w:color w:val="auto"/>
          </w:rPr>
          <w:t>http://worlddatabaseofhappiness.eur.nl</w:t>
        </w:r>
      </w:hyperlink>
    </w:p>
    <w:p w14:paraId="0009B5E5" w14:textId="20712810" w:rsidR="0005279D" w:rsidRPr="00B206A9" w:rsidRDefault="0005279D" w:rsidP="001C796F">
      <w:pPr>
        <w:pStyle w:val="EndNoteBibliography"/>
        <w:ind w:left="720" w:hanging="720"/>
      </w:pPr>
      <w:r w:rsidRPr="00B206A9">
        <w:t>Ward J. &amp;</w:t>
      </w:r>
      <w:r w:rsidR="008D2741" w:rsidRPr="00B206A9">
        <w:t xml:space="preserve"> Schneider</w:t>
      </w:r>
      <w:r w:rsidRPr="00B206A9">
        <w:t>,</w:t>
      </w:r>
      <w:r w:rsidR="008D2741" w:rsidRPr="00B206A9">
        <w:t xml:space="preserve"> B</w:t>
      </w:r>
      <w:r w:rsidRPr="00B206A9">
        <w:t>.</w:t>
      </w:r>
      <w:r w:rsidR="008D2741" w:rsidRPr="00B206A9">
        <w:t xml:space="preserve"> (2009) The reaches of heteronormativity: an introduction. Gender and Society 23</w:t>
      </w:r>
      <w:r w:rsidRPr="00B206A9">
        <w:t xml:space="preserve"> (4),</w:t>
      </w:r>
      <w:r w:rsidR="008D2741" w:rsidRPr="00B206A9">
        <w:t xml:space="preserve"> 433–</w:t>
      </w:r>
      <w:r w:rsidRPr="00B206A9">
        <w:t>43</w:t>
      </w:r>
      <w:r w:rsidR="008D2741" w:rsidRPr="00B206A9">
        <w:t xml:space="preserve">9. </w:t>
      </w:r>
    </w:p>
    <w:p w14:paraId="0F93B077" w14:textId="77777777" w:rsidR="00423BE4" w:rsidRPr="00B206A9" w:rsidRDefault="00423BE4" w:rsidP="001C796F">
      <w:pPr>
        <w:pStyle w:val="EndNoteBibliography"/>
        <w:ind w:left="720" w:hanging="720"/>
      </w:pPr>
      <w:r w:rsidRPr="00B206A9">
        <w:t xml:space="preserve">Wienke, C., &amp; Hill, G. J. (2013). Does </w:t>
      </w:r>
      <w:r w:rsidR="00E9414E" w:rsidRPr="00B206A9">
        <w:t>p</w:t>
      </w:r>
      <w:r w:rsidRPr="00B206A9">
        <w:t xml:space="preserve">lace of </w:t>
      </w:r>
      <w:r w:rsidR="00E9414E" w:rsidRPr="00B206A9">
        <w:t>r</w:t>
      </w:r>
      <w:r w:rsidRPr="00B206A9">
        <w:t xml:space="preserve">esidence </w:t>
      </w:r>
      <w:r w:rsidR="00E9414E" w:rsidRPr="00B206A9">
        <w:t>m</w:t>
      </w:r>
      <w:r w:rsidRPr="00B206A9">
        <w:t>atter? Rural–</w:t>
      </w:r>
      <w:r w:rsidR="00E9414E" w:rsidRPr="00B206A9">
        <w:t>u</w:t>
      </w:r>
      <w:r w:rsidRPr="00B206A9">
        <w:t xml:space="preserve">rban </w:t>
      </w:r>
      <w:r w:rsidR="00E9414E" w:rsidRPr="00B206A9">
        <w:t>d</w:t>
      </w:r>
      <w:r w:rsidRPr="00B206A9">
        <w:t xml:space="preserve">ifferences and the </w:t>
      </w:r>
      <w:r w:rsidR="00E9414E" w:rsidRPr="00B206A9">
        <w:t>w</w:t>
      </w:r>
      <w:r w:rsidRPr="00B206A9">
        <w:t>ellbeing of</w:t>
      </w:r>
      <w:r w:rsidR="00E9414E" w:rsidRPr="00B206A9">
        <w:t xml:space="preserve"> g</w:t>
      </w:r>
      <w:r w:rsidRPr="00B206A9">
        <w:t xml:space="preserve">ay </w:t>
      </w:r>
      <w:r w:rsidR="00E9414E" w:rsidRPr="00B206A9">
        <w:t>m</w:t>
      </w:r>
      <w:r w:rsidRPr="00B206A9">
        <w:t xml:space="preserve">en and </w:t>
      </w:r>
      <w:r w:rsidR="00E9414E" w:rsidRPr="00B206A9">
        <w:t>l</w:t>
      </w:r>
      <w:r w:rsidRPr="00B206A9">
        <w:t xml:space="preserve">esbians. </w:t>
      </w:r>
      <w:r w:rsidRPr="00B206A9">
        <w:rPr>
          <w:i/>
        </w:rPr>
        <w:t>Journal of Homosexuality, 60</w:t>
      </w:r>
      <w:r w:rsidRPr="00B206A9">
        <w:t xml:space="preserve">(9), 1256-1279. </w:t>
      </w:r>
    </w:p>
    <w:p w14:paraId="2FE58765" w14:textId="77777777" w:rsidR="00423BE4" w:rsidRPr="00B206A9" w:rsidRDefault="00423BE4" w:rsidP="001C796F">
      <w:pPr>
        <w:pStyle w:val="EndNoteBibliography"/>
        <w:ind w:left="720" w:hanging="720"/>
      </w:pPr>
      <w:r w:rsidRPr="00B206A9">
        <w:t xml:space="preserve">Wong, C.-Y., &amp; Tang, C. S.-K. (2003). Personality, psychosocial variables, and life satisfaction of Chinese gay men in Hong Kong. </w:t>
      </w:r>
      <w:r w:rsidRPr="00B206A9">
        <w:rPr>
          <w:i/>
        </w:rPr>
        <w:t>Journal of Happiness Studies, 4</w:t>
      </w:r>
      <w:r w:rsidRPr="00B206A9">
        <w:t xml:space="preserve">(3), 285-293. </w:t>
      </w:r>
    </w:p>
    <w:p w14:paraId="1387FDBD" w14:textId="77777777" w:rsidR="0095382A" w:rsidRPr="00B206A9" w:rsidRDefault="0095382A" w:rsidP="00E9414E">
      <w:pPr>
        <w:widowControl w:val="0"/>
        <w:autoSpaceDE w:val="0"/>
        <w:autoSpaceDN w:val="0"/>
        <w:adjustRightInd w:val="0"/>
        <w:ind w:left="709" w:hanging="709"/>
      </w:pPr>
      <w:r w:rsidRPr="00B206A9">
        <w:t xml:space="preserve">Woodford, M. R., </w:t>
      </w:r>
      <w:proofErr w:type="spellStart"/>
      <w:r w:rsidRPr="00B206A9">
        <w:t>Kulick</w:t>
      </w:r>
      <w:proofErr w:type="spellEnd"/>
      <w:r w:rsidRPr="00B206A9">
        <w:t xml:space="preserve">, A., </w:t>
      </w:r>
      <w:proofErr w:type="spellStart"/>
      <w:r w:rsidRPr="00B206A9">
        <w:t>Sinco</w:t>
      </w:r>
      <w:proofErr w:type="spellEnd"/>
      <w:r w:rsidRPr="00B206A9">
        <w:t xml:space="preserve">, B. R., &amp; Hong, J. S. (2014). Contemporary </w:t>
      </w:r>
      <w:proofErr w:type="spellStart"/>
      <w:r w:rsidRPr="00B206A9">
        <w:t>heterosexism</w:t>
      </w:r>
      <w:proofErr w:type="spellEnd"/>
      <w:r w:rsidRPr="00B206A9">
        <w:t xml:space="preserve"> on campus and psychological distress among LGBQ students: The mediating role of self-acceptance. </w:t>
      </w:r>
      <w:r w:rsidR="007B0055" w:rsidRPr="00B206A9">
        <w:rPr>
          <w:i/>
          <w:iCs/>
        </w:rPr>
        <w:t>American Journal o</w:t>
      </w:r>
      <w:r w:rsidRPr="00B206A9">
        <w:rPr>
          <w:i/>
          <w:iCs/>
        </w:rPr>
        <w:t>f Orthopsychiatry</w:t>
      </w:r>
      <w:r w:rsidRPr="00B206A9">
        <w:t>, </w:t>
      </w:r>
      <w:r w:rsidRPr="00B206A9">
        <w:rPr>
          <w:i/>
          <w:iCs/>
        </w:rPr>
        <w:t>84</w:t>
      </w:r>
      <w:r w:rsidR="007B0055" w:rsidRPr="00B206A9">
        <w:t>(5), 519-529.</w:t>
      </w:r>
    </w:p>
    <w:p w14:paraId="631DE6F8" w14:textId="77777777" w:rsidR="00423BE4" w:rsidRPr="00B206A9" w:rsidRDefault="00423BE4" w:rsidP="00E9414E">
      <w:pPr>
        <w:widowControl w:val="0"/>
        <w:autoSpaceDE w:val="0"/>
        <w:autoSpaceDN w:val="0"/>
        <w:adjustRightInd w:val="0"/>
        <w:ind w:left="709" w:hanging="709"/>
        <w:rPr>
          <w:lang w:val="en-US"/>
        </w:rPr>
      </w:pPr>
      <w:r w:rsidRPr="00B206A9">
        <w:rPr>
          <w:lang w:val="en-US"/>
        </w:rPr>
        <w:t xml:space="preserve">World Health </w:t>
      </w:r>
      <w:proofErr w:type="spellStart"/>
      <w:r w:rsidRPr="00B206A9">
        <w:rPr>
          <w:lang w:val="en-US"/>
        </w:rPr>
        <w:t>Organisation</w:t>
      </w:r>
      <w:proofErr w:type="spellEnd"/>
      <w:r w:rsidRPr="00B206A9">
        <w:rPr>
          <w:lang w:val="en-US"/>
        </w:rPr>
        <w:t xml:space="preserve"> (2009). </w:t>
      </w:r>
      <w:r w:rsidRPr="00B206A9">
        <w:rPr>
          <w:i/>
          <w:lang w:val="en-US"/>
        </w:rPr>
        <w:t>Mental health, resilience and inequalities</w:t>
      </w:r>
      <w:r w:rsidRPr="00B206A9">
        <w:rPr>
          <w:lang w:val="en-US"/>
        </w:rPr>
        <w:t>. Copenhagen: WHO Regional Office for Europe.</w:t>
      </w:r>
    </w:p>
    <w:p w14:paraId="26113A81" w14:textId="77777777" w:rsidR="001F7B76" w:rsidRPr="00B206A9" w:rsidRDefault="001F7B76" w:rsidP="001C796F">
      <w:pPr>
        <w:pStyle w:val="EndNoteBibliography"/>
        <w:ind w:left="720" w:hanging="720"/>
      </w:pPr>
      <w:r w:rsidRPr="00B206A9">
        <w:t>Wright, T., Colgan, F., Creegany, C., &amp; McKearney, A. (2006). Lesbian, gay and bisexual workers: equality, diversity and inclusion in the workplace. </w:t>
      </w:r>
      <w:r w:rsidRPr="00B206A9">
        <w:rPr>
          <w:i/>
          <w:iCs/>
        </w:rPr>
        <w:t>Equal opportunities international</w:t>
      </w:r>
      <w:r w:rsidRPr="00B206A9">
        <w:t>, </w:t>
      </w:r>
      <w:r w:rsidRPr="00B206A9">
        <w:rPr>
          <w:i/>
          <w:iCs/>
        </w:rPr>
        <w:t>25</w:t>
      </w:r>
      <w:r w:rsidRPr="00B206A9">
        <w:t>(6), 465-470.</w:t>
      </w:r>
    </w:p>
    <w:p w14:paraId="6CD36DE0" w14:textId="7DFE28DF" w:rsidR="00652FB8" w:rsidRPr="00B206A9" w:rsidRDefault="00652FB8" w:rsidP="001C796F">
      <w:pPr>
        <w:pStyle w:val="EndNoteBibliography"/>
        <w:ind w:left="720" w:hanging="720"/>
      </w:pPr>
      <w:r w:rsidRPr="00B206A9">
        <w:t>Xu, W., Rodriguez, M. A., Zhang, Q., &amp; Liu, X. (2015). The mediating effect of self-acceptance in the relationship between mindfulness and peace of mind. </w:t>
      </w:r>
      <w:r w:rsidRPr="00B206A9">
        <w:rPr>
          <w:i/>
          <w:iCs/>
        </w:rPr>
        <w:t>Mindfulness</w:t>
      </w:r>
      <w:r w:rsidRPr="00B206A9">
        <w:t>, </w:t>
      </w:r>
      <w:r w:rsidRPr="00B206A9">
        <w:rPr>
          <w:i/>
          <w:iCs/>
        </w:rPr>
        <w:t>6</w:t>
      </w:r>
      <w:r w:rsidRPr="00B206A9">
        <w:t>(4), 797-802.</w:t>
      </w:r>
    </w:p>
    <w:p w14:paraId="717548FA" w14:textId="2D261069" w:rsidR="007A5250" w:rsidRPr="00B206A9" w:rsidRDefault="007A5250" w:rsidP="001C796F">
      <w:pPr>
        <w:pStyle w:val="EndNoteBibliography"/>
        <w:ind w:left="720" w:hanging="720"/>
      </w:pPr>
      <w:r w:rsidRPr="00B206A9">
        <w:t>Young, A. C. (2014). </w:t>
      </w:r>
      <w:r w:rsidRPr="00B206A9">
        <w:rPr>
          <w:i/>
          <w:iCs/>
        </w:rPr>
        <w:t>Effects of the interaction of religion and internalized homonegativity on psychological well-being</w:t>
      </w:r>
      <w:r w:rsidRPr="00B206A9">
        <w:t>. Doctoral dissertation, Indiana State University.</w:t>
      </w:r>
    </w:p>
    <w:p w14:paraId="0D32917D" w14:textId="3B7D87CC" w:rsidR="00423BE4" w:rsidRPr="00B206A9" w:rsidRDefault="00423BE4" w:rsidP="001C796F">
      <w:pPr>
        <w:pStyle w:val="EndNoteBibliography"/>
        <w:ind w:left="720" w:hanging="720"/>
      </w:pPr>
      <w:r w:rsidRPr="00B206A9">
        <w:t xml:space="preserve">Ziller, R. C., Hagey, J., Smith, M., &amp; Long, B. H. (1969). Self-esteem: a self-social construct. </w:t>
      </w:r>
      <w:r w:rsidRPr="00B206A9">
        <w:rPr>
          <w:i/>
        </w:rPr>
        <w:t>Journal of Consulting and Clinical Psychology, 33</w:t>
      </w:r>
      <w:r w:rsidRPr="00B206A9">
        <w:t xml:space="preserve">(1), 84. </w:t>
      </w:r>
    </w:p>
    <w:p w14:paraId="090089DB" w14:textId="430DE62B" w:rsidR="00BC2BC3" w:rsidRPr="00B206A9" w:rsidRDefault="00BC2BC3" w:rsidP="001C796F">
      <w:pPr>
        <w:pStyle w:val="EndNoteBibliography"/>
        <w:ind w:left="720" w:hanging="720"/>
        <w:rPr>
          <w:b/>
        </w:rPr>
      </w:pPr>
      <w:r w:rsidRPr="00B206A9">
        <w:rPr>
          <w:rFonts w:eastAsia="Times New Roman"/>
          <w:b/>
          <w:i/>
        </w:rPr>
        <w:t>XXXXXXX</w:t>
      </w:r>
      <w:r w:rsidRPr="00B206A9">
        <w:rPr>
          <w:rFonts w:eastAsia="Times New Roman"/>
          <w:b/>
        </w:rPr>
        <w:t xml:space="preserve"> (</w:t>
      </w:r>
      <w:r w:rsidRPr="00B206A9">
        <w:rPr>
          <w:rFonts w:eastAsia="Times New Roman"/>
          <w:b/>
          <w:u w:val="single"/>
        </w:rPr>
        <w:t>Reference to be inserted after blind review</w:t>
      </w:r>
      <w:r w:rsidRPr="00B206A9">
        <w:rPr>
          <w:rFonts w:eastAsia="Times New Roman"/>
          <w:b/>
        </w:rPr>
        <w:t xml:space="preserve">).  </w:t>
      </w:r>
    </w:p>
    <w:p w14:paraId="68041045" w14:textId="77777777" w:rsidR="00423BE4" w:rsidRPr="00B206A9" w:rsidRDefault="00423BE4" w:rsidP="00AD3080">
      <w:pPr>
        <w:spacing w:after="200" w:line="360" w:lineRule="auto"/>
      </w:pPr>
    </w:p>
    <w:p w14:paraId="3C22DA6A" w14:textId="0DE3997E" w:rsidR="00B713C7" w:rsidRPr="00B206A9" w:rsidRDefault="00B713C7" w:rsidP="00291F78"/>
    <w:sectPr w:rsidR="00B713C7" w:rsidRPr="00B206A9" w:rsidSect="00AD3080">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C2BD8" w14:textId="77777777" w:rsidR="00C26900" w:rsidRDefault="00C26900">
      <w:r>
        <w:separator/>
      </w:r>
    </w:p>
  </w:endnote>
  <w:endnote w:type="continuationSeparator" w:id="0">
    <w:p w14:paraId="52E2DE54" w14:textId="77777777" w:rsidR="00C26900" w:rsidRDefault="00C26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Times New Roman">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D66B2" w14:textId="3608B465" w:rsidR="001F134E" w:rsidRDefault="001F134E">
    <w:pPr>
      <w:pStyle w:val="Footer"/>
      <w:jc w:val="center"/>
    </w:pPr>
    <w:r>
      <w:fldChar w:fldCharType="begin"/>
    </w:r>
    <w:r>
      <w:instrText xml:space="preserve"> PAGE   \* MERGEFORMAT </w:instrText>
    </w:r>
    <w:r>
      <w:fldChar w:fldCharType="separate"/>
    </w:r>
    <w:r w:rsidR="00B206A9">
      <w:rPr>
        <w:noProof/>
      </w:rPr>
      <w:t>21</w:t>
    </w:r>
    <w:r>
      <w:rPr>
        <w:noProof/>
      </w:rPr>
      <w:fldChar w:fldCharType="end"/>
    </w:r>
  </w:p>
  <w:p w14:paraId="7CB99600" w14:textId="77777777" w:rsidR="001F134E" w:rsidRDefault="001F1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08BAB" w14:textId="77777777" w:rsidR="00C26900" w:rsidRDefault="00C26900">
      <w:r>
        <w:separator/>
      </w:r>
    </w:p>
  </w:footnote>
  <w:footnote w:type="continuationSeparator" w:id="0">
    <w:p w14:paraId="59C7F6D1" w14:textId="77777777" w:rsidR="00C26900" w:rsidRDefault="00C26900">
      <w:r>
        <w:continuationSeparator/>
      </w:r>
    </w:p>
  </w:footnote>
  <w:footnote w:id="1">
    <w:p w14:paraId="1EF69FDB" w14:textId="77777777" w:rsidR="001F134E" w:rsidRDefault="001F134E" w:rsidP="00EE02D7">
      <w:pPr>
        <w:pStyle w:val="FootnoteText"/>
      </w:pPr>
      <w:r>
        <w:rPr>
          <w:rStyle w:val="FootnoteReference"/>
        </w:rPr>
        <w:footnoteRef/>
      </w:r>
      <w:r>
        <w:t xml:space="preserve"> Through the </w:t>
      </w:r>
      <w:proofErr w:type="gramStart"/>
      <w:r>
        <w:t>years</w:t>
      </w:r>
      <w:proofErr w:type="gramEnd"/>
      <w:r>
        <w:t xml:space="preserve"> different abbreviations have been used (LGB, LGB+, LGBT, LGBTQ, GLTB etc.) with different levels of inclusivity. Sometimes the term Queer (Q) is included as an umbrella term </w:t>
      </w:r>
      <w:proofErr w:type="gramStart"/>
      <w:r>
        <w:t>for all not fitting</w:t>
      </w:r>
      <w:proofErr w:type="gramEnd"/>
      <w:r>
        <w:t xml:space="preserve"> the heterosexual and cisgender norm, although Q has also been used to indicate ‘Questioning’. Recently the term Intersex (I) </w:t>
      </w:r>
      <w:proofErr w:type="gramStart"/>
      <w:r>
        <w:t>is used</w:t>
      </w:r>
      <w:proofErr w:type="gramEnd"/>
      <w:r>
        <w:t xml:space="preserve"> to indicate people born with a mix of male and female gender characteristics. The present study made use of the LGBTI term. Throughout the text of this </w:t>
      </w:r>
      <w:proofErr w:type="gramStart"/>
      <w:r>
        <w:t>paper</w:t>
      </w:r>
      <w:proofErr w:type="gramEnd"/>
      <w:r>
        <w:t xml:space="preserve"> the terms used in other publications as referred to in citations have been adhered 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57948" w14:textId="77777777" w:rsidR="001F134E" w:rsidRPr="00711B99" w:rsidRDefault="001F134E">
    <w:pPr>
      <w:pStyle w:val="Header"/>
      <w:rPr>
        <w:rFonts w:ascii="Calibri" w:hAnsi="Calibri" w:cs="Calibri"/>
        <w:i/>
        <w:sz w:val="18"/>
        <w:szCs w:val="18"/>
      </w:rPr>
    </w:pPr>
    <w:r>
      <w:tab/>
    </w:r>
    <w:r>
      <w:tab/>
    </w:r>
    <w:r w:rsidRPr="00711B99">
      <w:rPr>
        <w:rFonts w:ascii="Calibri" w:hAnsi="Calibri" w:cs="Calibri"/>
        <w:i/>
        <w:sz w:val="18"/>
        <w:szCs w:val="18"/>
      </w:rPr>
      <w:t>Happiness and LGBTI in Ireland</w:t>
    </w:r>
  </w:p>
  <w:p w14:paraId="14FAB2A0" w14:textId="77777777" w:rsidR="001F134E" w:rsidRDefault="001F1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31FA0"/>
    <w:multiLevelType w:val="hybridMultilevel"/>
    <w:tmpl w:val="FC4231CC"/>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 w15:restartNumberingAfterBreak="0">
    <w:nsid w:val="60421271"/>
    <w:multiLevelType w:val="hybridMultilevel"/>
    <w:tmpl w:val="72B03EC2"/>
    <w:lvl w:ilvl="0" w:tplc="18090017">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77A549BF"/>
    <w:multiLevelType w:val="hybridMultilevel"/>
    <w:tmpl w:val="CCD8383C"/>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423BE4"/>
    <w:rsid w:val="00000954"/>
    <w:rsid w:val="000025B5"/>
    <w:rsid w:val="00004907"/>
    <w:rsid w:val="0000780C"/>
    <w:rsid w:val="00007823"/>
    <w:rsid w:val="00012C9C"/>
    <w:rsid w:val="00013E49"/>
    <w:rsid w:val="00014723"/>
    <w:rsid w:val="00020705"/>
    <w:rsid w:val="00023628"/>
    <w:rsid w:val="00023A58"/>
    <w:rsid w:val="00024B46"/>
    <w:rsid w:val="000377E2"/>
    <w:rsid w:val="000509C0"/>
    <w:rsid w:val="00051D21"/>
    <w:rsid w:val="00051F82"/>
    <w:rsid w:val="0005279D"/>
    <w:rsid w:val="00053832"/>
    <w:rsid w:val="000547C7"/>
    <w:rsid w:val="0005613C"/>
    <w:rsid w:val="00057EB2"/>
    <w:rsid w:val="00062EDC"/>
    <w:rsid w:val="000632F2"/>
    <w:rsid w:val="0006443B"/>
    <w:rsid w:val="00065645"/>
    <w:rsid w:val="00073BCF"/>
    <w:rsid w:val="00073DDE"/>
    <w:rsid w:val="00075C49"/>
    <w:rsid w:val="000818AC"/>
    <w:rsid w:val="00084AE8"/>
    <w:rsid w:val="000879DB"/>
    <w:rsid w:val="00092081"/>
    <w:rsid w:val="000B0E87"/>
    <w:rsid w:val="000B6BD4"/>
    <w:rsid w:val="000C2CD9"/>
    <w:rsid w:val="000D032C"/>
    <w:rsid w:val="000D7264"/>
    <w:rsid w:val="000E1099"/>
    <w:rsid w:val="000E2064"/>
    <w:rsid w:val="000F0432"/>
    <w:rsid w:val="000F0822"/>
    <w:rsid w:val="000F2A1B"/>
    <w:rsid w:val="000F7BCE"/>
    <w:rsid w:val="00110356"/>
    <w:rsid w:val="00111FBB"/>
    <w:rsid w:val="00114E37"/>
    <w:rsid w:val="00115186"/>
    <w:rsid w:val="001162FA"/>
    <w:rsid w:val="0011745E"/>
    <w:rsid w:val="001179EA"/>
    <w:rsid w:val="00120C91"/>
    <w:rsid w:val="00120DEA"/>
    <w:rsid w:val="00125191"/>
    <w:rsid w:val="00125AEC"/>
    <w:rsid w:val="00132391"/>
    <w:rsid w:val="001327A0"/>
    <w:rsid w:val="0013739E"/>
    <w:rsid w:val="0013769B"/>
    <w:rsid w:val="001401CB"/>
    <w:rsid w:val="00141C8C"/>
    <w:rsid w:val="00141D32"/>
    <w:rsid w:val="00143A88"/>
    <w:rsid w:val="0014419D"/>
    <w:rsid w:val="001515E8"/>
    <w:rsid w:val="00154E73"/>
    <w:rsid w:val="0015502B"/>
    <w:rsid w:val="00162373"/>
    <w:rsid w:val="0016267A"/>
    <w:rsid w:val="00163E9D"/>
    <w:rsid w:val="00164519"/>
    <w:rsid w:val="001650AF"/>
    <w:rsid w:val="00165212"/>
    <w:rsid w:val="00170897"/>
    <w:rsid w:val="0017408F"/>
    <w:rsid w:val="001808D4"/>
    <w:rsid w:val="00180FAF"/>
    <w:rsid w:val="00181431"/>
    <w:rsid w:val="00181F97"/>
    <w:rsid w:val="0018351D"/>
    <w:rsid w:val="00185235"/>
    <w:rsid w:val="00187DAE"/>
    <w:rsid w:val="00190C32"/>
    <w:rsid w:val="00192A87"/>
    <w:rsid w:val="001A04C1"/>
    <w:rsid w:val="001A0728"/>
    <w:rsid w:val="001A14B5"/>
    <w:rsid w:val="001A264A"/>
    <w:rsid w:val="001A4848"/>
    <w:rsid w:val="001A5325"/>
    <w:rsid w:val="001B0627"/>
    <w:rsid w:val="001B0FA3"/>
    <w:rsid w:val="001B1C27"/>
    <w:rsid w:val="001B3D13"/>
    <w:rsid w:val="001C42F9"/>
    <w:rsid w:val="001C497A"/>
    <w:rsid w:val="001C4AD7"/>
    <w:rsid w:val="001C738B"/>
    <w:rsid w:val="001C796F"/>
    <w:rsid w:val="001C7A3E"/>
    <w:rsid w:val="001D0753"/>
    <w:rsid w:val="001D228B"/>
    <w:rsid w:val="001E0BA9"/>
    <w:rsid w:val="001E2138"/>
    <w:rsid w:val="001E23FD"/>
    <w:rsid w:val="001E4DB4"/>
    <w:rsid w:val="001E66D7"/>
    <w:rsid w:val="001F0084"/>
    <w:rsid w:val="001F134E"/>
    <w:rsid w:val="001F155B"/>
    <w:rsid w:val="001F2497"/>
    <w:rsid w:val="001F274C"/>
    <w:rsid w:val="001F7B76"/>
    <w:rsid w:val="002024A2"/>
    <w:rsid w:val="002056BA"/>
    <w:rsid w:val="00206BC8"/>
    <w:rsid w:val="002074A3"/>
    <w:rsid w:val="00211D41"/>
    <w:rsid w:val="002151E0"/>
    <w:rsid w:val="00216166"/>
    <w:rsid w:val="00221FC0"/>
    <w:rsid w:val="002240CB"/>
    <w:rsid w:val="0022678A"/>
    <w:rsid w:val="002301F3"/>
    <w:rsid w:val="00234FA4"/>
    <w:rsid w:val="00235E42"/>
    <w:rsid w:val="00236894"/>
    <w:rsid w:val="00244107"/>
    <w:rsid w:val="0025089F"/>
    <w:rsid w:val="002514E8"/>
    <w:rsid w:val="00255E98"/>
    <w:rsid w:val="00260DF3"/>
    <w:rsid w:val="00267B9F"/>
    <w:rsid w:val="002713C5"/>
    <w:rsid w:val="00281BC2"/>
    <w:rsid w:val="00283CDE"/>
    <w:rsid w:val="00287002"/>
    <w:rsid w:val="00291B1B"/>
    <w:rsid w:val="00291F78"/>
    <w:rsid w:val="0029371D"/>
    <w:rsid w:val="0029469F"/>
    <w:rsid w:val="00296657"/>
    <w:rsid w:val="002A0D4B"/>
    <w:rsid w:val="002A39A3"/>
    <w:rsid w:val="002A4271"/>
    <w:rsid w:val="002A49DC"/>
    <w:rsid w:val="002A6435"/>
    <w:rsid w:val="002B2BC9"/>
    <w:rsid w:val="002B63FD"/>
    <w:rsid w:val="002B74AF"/>
    <w:rsid w:val="002C1056"/>
    <w:rsid w:val="002C2380"/>
    <w:rsid w:val="002C2728"/>
    <w:rsid w:val="002C2AE7"/>
    <w:rsid w:val="002C2AFE"/>
    <w:rsid w:val="002C2F64"/>
    <w:rsid w:val="002C4A7E"/>
    <w:rsid w:val="002C6801"/>
    <w:rsid w:val="002D1A50"/>
    <w:rsid w:val="002D4577"/>
    <w:rsid w:val="002D5688"/>
    <w:rsid w:val="002E262C"/>
    <w:rsid w:val="002E5068"/>
    <w:rsid w:val="002E5FB2"/>
    <w:rsid w:val="002E6DA1"/>
    <w:rsid w:val="002F0B56"/>
    <w:rsid w:val="002F15B6"/>
    <w:rsid w:val="002F46E3"/>
    <w:rsid w:val="002F4E6C"/>
    <w:rsid w:val="002F584C"/>
    <w:rsid w:val="002F66DD"/>
    <w:rsid w:val="00301835"/>
    <w:rsid w:val="00304905"/>
    <w:rsid w:val="00307551"/>
    <w:rsid w:val="00310EEC"/>
    <w:rsid w:val="00315288"/>
    <w:rsid w:val="00321998"/>
    <w:rsid w:val="00323218"/>
    <w:rsid w:val="003250B0"/>
    <w:rsid w:val="00326EB2"/>
    <w:rsid w:val="00327C02"/>
    <w:rsid w:val="00327E93"/>
    <w:rsid w:val="00332DBE"/>
    <w:rsid w:val="0033539A"/>
    <w:rsid w:val="00336FD9"/>
    <w:rsid w:val="00340BD2"/>
    <w:rsid w:val="00341EFD"/>
    <w:rsid w:val="0034303B"/>
    <w:rsid w:val="00346401"/>
    <w:rsid w:val="0035008F"/>
    <w:rsid w:val="00350509"/>
    <w:rsid w:val="00350E72"/>
    <w:rsid w:val="00354AE2"/>
    <w:rsid w:val="00357AD3"/>
    <w:rsid w:val="00357B90"/>
    <w:rsid w:val="00360478"/>
    <w:rsid w:val="00361CC1"/>
    <w:rsid w:val="00362432"/>
    <w:rsid w:val="003659B2"/>
    <w:rsid w:val="00365A79"/>
    <w:rsid w:val="00372537"/>
    <w:rsid w:val="0037296E"/>
    <w:rsid w:val="0037388A"/>
    <w:rsid w:val="00373949"/>
    <w:rsid w:val="003832EA"/>
    <w:rsid w:val="00384CE9"/>
    <w:rsid w:val="00386EEA"/>
    <w:rsid w:val="0038747B"/>
    <w:rsid w:val="0038776B"/>
    <w:rsid w:val="00387DF8"/>
    <w:rsid w:val="00391136"/>
    <w:rsid w:val="003A07D8"/>
    <w:rsid w:val="003A23C8"/>
    <w:rsid w:val="003A5195"/>
    <w:rsid w:val="003B26AA"/>
    <w:rsid w:val="003B5EE6"/>
    <w:rsid w:val="003C1CA6"/>
    <w:rsid w:val="003C4729"/>
    <w:rsid w:val="003C5757"/>
    <w:rsid w:val="003C6A78"/>
    <w:rsid w:val="003D242C"/>
    <w:rsid w:val="003D459B"/>
    <w:rsid w:val="003D485C"/>
    <w:rsid w:val="003E05DF"/>
    <w:rsid w:val="003E31A5"/>
    <w:rsid w:val="003E6ECF"/>
    <w:rsid w:val="003F25E2"/>
    <w:rsid w:val="003F311B"/>
    <w:rsid w:val="003F54FF"/>
    <w:rsid w:val="00402B51"/>
    <w:rsid w:val="00402EF1"/>
    <w:rsid w:val="004032BC"/>
    <w:rsid w:val="004057F5"/>
    <w:rsid w:val="00406588"/>
    <w:rsid w:val="0041034F"/>
    <w:rsid w:val="00412099"/>
    <w:rsid w:val="00415ABE"/>
    <w:rsid w:val="00415EE3"/>
    <w:rsid w:val="00423BE4"/>
    <w:rsid w:val="004247C3"/>
    <w:rsid w:val="00424BCD"/>
    <w:rsid w:val="00424FED"/>
    <w:rsid w:val="00426D08"/>
    <w:rsid w:val="00431499"/>
    <w:rsid w:val="004353E6"/>
    <w:rsid w:val="004373AB"/>
    <w:rsid w:val="00441FF9"/>
    <w:rsid w:val="004440F7"/>
    <w:rsid w:val="00444A1D"/>
    <w:rsid w:val="00444A99"/>
    <w:rsid w:val="00445088"/>
    <w:rsid w:val="00455279"/>
    <w:rsid w:val="0045584E"/>
    <w:rsid w:val="004617E6"/>
    <w:rsid w:val="004668AD"/>
    <w:rsid w:val="00466FB2"/>
    <w:rsid w:val="00481C83"/>
    <w:rsid w:val="0048259D"/>
    <w:rsid w:val="004836EA"/>
    <w:rsid w:val="004845B9"/>
    <w:rsid w:val="004904B7"/>
    <w:rsid w:val="00490927"/>
    <w:rsid w:val="00492A97"/>
    <w:rsid w:val="0049700C"/>
    <w:rsid w:val="004A3252"/>
    <w:rsid w:val="004A4C36"/>
    <w:rsid w:val="004A67B2"/>
    <w:rsid w:val="004A6917"/>
    <w:rsid w:val="004A6EEA"/>
    <w:rsid w:val="004A7060"/>
    <w:rsid w:val="004B112E"/>
    <w:rsid w:val="004B329C"/>
    <w:rsid w:val="004B3998"/>
    <w:rsid w:val="004B4365"/>
    <w:rsid w:val="004B625B"/>
    <w:rsid w:val="004B7A07"/>
    <w:rsid w:val="004B7EED"/>
    <w:rsid w:val="004C2BB4"/>
    <w:rsid w:val="004C668B"/>
    <w:rsid w:val="004D2CD7"/>
    <w:rsid w:val="004D584C"/>
    <w:rsid w:val="004D59B3"/>
    <w:rsid w:val="004D7DA9"/>
    <w:rsid w:val="004E2ABC"/>
    <w:rsid w:val="004E2C2A"/>
    <w:rsid w:val="004F6A6B"/>
    <w:rsid w:val="004F7FBE"/>
    <w:rsid w:val="0050085B"/>
    <w:rsid w:val="00504D7A"/>
    <w:rsid w:val="00506BA6"/>
    <w:rsid w:val="00510119"/>
    <w:rsid w:val="00514318"/>
    <w:rsid w:val="005147D0"/>
    <w:rsid w:val="0051551C"/>
    <w:rsid w:val="00515D7E"/>
    <w:rsid w:val="00535149"/>
    <w:rsid w:val="00536747"/>
    <w:rsid w:val="00536C75"/>
    <w:rsid w:val="00540C42"/>
    <w:rsid w:val="00541327"/>
    <w:rsid w:val="005440D6"/>
    <w:rsid w:val="00552072"/>
    <w:rsid w:val="00554FAF"/>
    <w:rsid w:val="0055551E"/>
    <w:rsid w:val="0055796D"/>
    <w:rsid w:val="00560FFE"/>
    <w:rsid w:val="00561873"/>
    <w:rsid w:val="0056202C"/>
    <w:rsid w:val="00567FCA"/>
    <w:rsid w:val="005707B3"/>
    <w:rsid w:val="005737C3"/>
    <w:rsid w:val="00576037"/>
    <w:rsid w:val="00580145"/>
    <w:rsid w:val="00581DE8"/>
    <w:rsid w:val="00591893"/>
    <w:rsid w:val="0059590A"/>
    <w:rsid w:val="00595AAC"/>
    <w:rsid w:val="005A2D5C"/>
    <w:rsid w:val="005A3A9E"/>
    <w:rsid w:val="005A40C4"/>
    <w:rsid w:val="005A5401"/>
    <w:rsid w:val="005A6D52"/>
    <w:rsid w:val="005B4080"/>
    <w:rsid w:val="005B51B7"/>
    <w:rsid w:val="005B6054"/>
    <w:rsid w:val="005B76A2"/>
    <w:rsid w:val="005C348C"/>
    <w:rsid w:val="005C35A4"/>
    <w:rsid w:val="005C36C1"/>
    <w:rsid w:val="005C4387"/>
    <w:rsid w:val="005C650C"/>
    <w:rsid w:val="005C6EFB"/>
    <w:rsid w:val="005D5706"/>
    <w:rsid w:val="005D6752"/>
    <w:rsid w:val="005E0D00"/>
    <w:rsid w:val="005E2B70"/>
    <w:rsid w:val="005E4BF5"/>
    <w:rsid w:val="005E4F53"/>
    <w:rsid w:val="005E6321"/>
    <w:rsid w:val="005E7304"/>
    <w:rsid w:val="005F324E"/>
    <w:rsid w:val="005F3275"/>
    <w:rsid w:val="005F50EC"/>
    <w:rsid w:val="00603287"/>
    <w:rsid w:val="00607EB4"/>
    <w:rsid w:val="006107F4"/>
    <w:rsid w:val="00610CC7"/>
    <w:rsid w:val="0061203B"/>
    <w:rsid w:val="006130DF"/>
    <w:rsid w:val="00613380"/>
    <w:rsid w:val="00615E76"/>
    <w:rsid w:val="0061666D"/>
    <w:rsid w:val="00620D5D"/>
    <w:rsid w:val="00625340"/>
    <w:rsid w:val="006274DA"/>
    <w:rsid w:val="00630DE8"/>
    <w:rsid w:val="006319AF"/>
    <w:rsid w:val="00632A7D"/>
    <w:rsid w:val="00634CBD"/>
    <w:rsid w:val="0063610E"/>
    <w:rsid w:val="00637D7F"/>
    <w:rsid w:val="00645578"/>
    <w:rsid w:val="006465F9"/>
    <w:rsid w:val="00651243"/>
    <w:rsid w:val="006520F9"/>
    <w:rsid w:val="00652FB8"/>
    <w:rsid w:val="00654014"/>
    <w:rsid w:val="006557E2"/>
    <w:rsid w:val="006621CD"/>
    <w:rsid w:val="0066568F"/>
    <w:rsid w:val="00666596"/>
    <w:rsid w:val="00671387"/>
    <w:rsid w:val="00691277"/>
    <w:rsid w:val="006A224E"/>
    <w:rsid w:val="006A4C56"/>
    <w:rsid w:val="006A57D0"/>
    <w:rsid w:val="006B0E29"/>
    <w:rsid w:val="006B40A5"/>
    <w:rsid w:val="006B65ED"/>
    <w:rsid w:val="006C40D8"/>
    <w:rsid w:val="006C542A"/>
    <w:rsid w:val="006C5B28"/>
    <w:rsid w:val="006D4392"/>
    <w:rsid w:val="006D4DFE"/>
    <w:rsid w:val="006D6964"/>
    <w:rsid w:val="006E1F07"/>
    <w:rsid w:val="006E2E10"/>
    <w:rsid w:val="006E6E9A"/>
    <w:rsid w:val="006E7508"/>
    <w:rsid w:val="006F1869"/>
    <w:rsid w:val="006F27DD"/>
    <w:rsid w:val="006F7A1A"/>
    <w:rsid w:val="007023B5"/>
    <w:rsid w:val="00702534"/>
    <w:rsid w:val="00705F27"/>
    <w:rsid w:val="00706AC2"/>
    <w:rsid w:val="00710ED4"/>
    <w:rsid w:val="00711B99"/>
    <w:rsid w:val="0071349D"/>
    <w:rsid w:val="0071459A"/>
    <w:rsid w:val="007145F7"/>
    <w:rsid w:val="00717895"/>
    <w:rsid w:val="00723B96"/>
    <w:rsid w:val="007243CC"/>
    <w:rsid w:val="0072685E"/>
    <w:rsid w:val="00726D79"/>
    <w:rsid w:val="00730A60"/>
    <w:rsid w:val="007313B2"/>
    <w:rsid w:val="0073187C"/>
    <w:rsid w:val="00732539"/>
    <w:rsid w:val="00732E70"/>
    <w:rsid w:val="00735DEB"/>
    <w:rsid w:val="00736378"/>
    <w:rsid w:val="0074114E"/>
    <w:rsid w:val="007432B3"/>
    <w:rsid w:val="00751E3F"/>
    <w:rsid w:val="00757B46"/>
    <w:rsid w:val="00760A81"/>
    <w:rsid w:val="007637F3"/>
    <w:rsid w:val="00772342"/>
    <w:rsid w:val="00772966"/>
    <w:rsid w:val="0077415B"/>
    <w:rsid w:val="00774EEB"/>
    <w:rsid w:val="00775241"/>
    <w:rsid w:val="00775481"/>
    <w:rsid w:val="007778A3"/>
    <w:rsid w:val="0078253E"/>
    <w:rsid w:val="00790A69"/>
    <w:rsid w:val="00797837"/>
    <w:rsid w:val="007A29FB"/>
    <w:rsid w:val="007A2AE5"/>
    <w:rsid w:val="007A4C6F"/>
    <w:rsid w:val="007A4E17"/>
    <w:rsid w:val="007A4E20"/>
    <w:rsid w:val="007A5250"/>
    <w:rsid w:val="007B0055"/>
    <w:rsid w:val="007B331A"/>
    <w:rsid w:val="007C3BF9"/>
    <w:rsid w:val="007C3D50"/>
    <w:rsid w:val="007C5E0F"/>
    <w:rsid w:val="007C7146"/>
    <w:rsid w:val="007D020F"/>
    <w:rsid w:val="007D1F05"/>
    <w:rsid w:val="007D5DCF"/>
    <w:rsid w:val="007E099B"/>
    <w:rsid w:val="007F76D0"/>
    <w:rsid w:val="008003D3"/>
    <w:rsid w:val="00802AB4"/>
    <w:rsid w:val="00803190"/>
    <w:rsid w:val="00803919"/>
    <w:rsid w:val="00803D2D"/>
    <w:rsid w:val="00804AAE"/>
    <w:rsid w:val="00807B4F"/>
    <w:rsid w:val="00807EBE"/>
    <w:rsid w:val="00810C9A"/>
    <w:rsid w:val="00816996"/>
    <w:rsid w:val="008172EB"/>
    <w:rsid w:val="00820DB5"/>
    <w:rsid w:val="00822E56"/>
    <w:rsid w:val="00825527"/>
    <w:rsid w:val="008270AD"/>
    <w:rsid w:val="00830710"/>
    <w:rsid w:val="0083085E"/>
    <w:rsid w:val="0083101F"/>
    <w:rsid w:val="008321D6"/>
    <w:rsid w:val="00833807"/>
    <w:rsid w:val="00835820"/>
    <w:rsid w:val="008364BE"/>
    <w:rsid w:val="0084258E"/>
    <w:rsid w:val="0084687E"/>
    <w:rsid w:val="008515C4"/>
    <w:rsid w:val="00854DED"/>
    <w:rsid w:val="00856975"/>
    <w:rsid w:val="00856B3F"/>
    <w:rsid w:val="008570A4"/>
    <w:rsid w:val="00857539"/>
    <w:rsid w:val="008634E8"/>
    <w:rsid w:val="00865690"/>
    <w:rsid w:val="00866007"/>
    <w:rsid w:val="00876243"/>
    <w:rsid w:val="00883655"/>
    <w:rsid w:val="00887E54"/>
    <w:rsid w:val="00890232"/>
    <w:rsid w:val="00892EBD"/>
    <w:rsid w:val="00893C12"/>
    <w:rsid w:val="00894496"/>
    <w:rsid w:val="008A08E3"/>
    <w:rsid w:val="008A510B"/>
    <w:rsid w:val="008A5DE0"/>
    <w:rsid w:val="008A756A"/>
    <w:rsid w:val="008A7F3A"/>
    <w:rsid w:val="008B4658"/>
    <w:rsid w:val="008B4970"/>
    <w:rsid w:val="008D2741"/>
    <w:rsid w:val="008D3BDD"/>
    <w:rsid w:val="008D7293"/>
    <w:rsid w:val="008D7805"/>
    <w:rsid w:val="008E0809"/>
    <w:rsid w:val="008E5062"/>
    <w:rsid w:val="008E5D50"/>
    <w:rsid w:val="008E7E51"/>
    <w:rsid w:val="008F6DB2"/>
    <w:rsid w:val="008F6F1D"/>
    <w:rsid w:val="008F71B6"/>
    <w:rsid w:val="00900826"/>
    <w:rsid w:val="009026BC"/>
    <w:rsid w:val="00902736"/>
    <w:rsid w:val="009048AC"/>
    <w:rsid w:val="00905E9A"/>
    <w:rsid w:val="00912996"/>
    <w:rsid w:val="00915821"/>
    <w:rsid w:val="00915EB3"/>
    <w:rsid w:val="009242CB"/>
    <w:rsid w:val="0092618D"/>
    <w:rsid w:val="00926BFA"/>
    <w:rsid w:val="00927778"/>
    <w:rsid w:val="009311B5"/>
    <w:rsid w:val="009343A3"/>
    <w:rsid w:val="00942D29"/>
    <w:rsid w:val="00943B6B"/>
    <w:rsid w:val="00944F1C"/>
    <w:rsid w:val="009472B8"/>
    <w:rsid w:val="00950C86"/>
    <w:rsid w:val="00952045"/>
    <w:rsid w:val="00952841"/>
    <w:rsid w:val="0095382A"/>
    <w:rsid w:val="00955099"/>
    <w:rsid w:val="00955388"/>
    <w:rsid w:val="0096106C"/>
    <w:rsid w:val="00962FE4"/>
    <w:rsid w:val="00970BB6"/>
    <w:rsid w:val="00971F95"/>
    <w:rsid w:val="00973138"/>
    <w:rsid w:val="00976CE0"/>
    <w:rsid w:val="009807F4"/>
    <w:rsid w:val="0098207D"/>
    <w:rsid w:val="00982595"/>
    <w:rsid w:val="00982B01"/>
    <w:rsid w:val="00982B92"/>
    <w:rsid w:val="00985F0D"/>
    <w:rsid w:val="009919B8"/>
    <w:rsid w:val="00992556"/>
    <w:rsid w:val="009A3D09"/>
    <w:rsid w:val="009A5B59"/>
    <w:rsid w:val="009B06AA"/>
    <w:rsid w:val="009B1514"/>
    <w:rsid w:val="009B2434"/>
    <w:rsid w:val="009B28D1"/>
    <w:rsid w:val="009C36A2"/>
    <w:rsid w:val="009D1A68"/>
    <w:rsid w:val="009D377E"/>
    <w:rsid w:val="009D5207"/>
    <w:rsid w:val="009D5E78"/>
    <w:rsid w:val="009D7749"/>
    <w:rsid w:val="009E21D0"/>
    <w:rsid w:val="009E4AB1"/>
    <w:rsid w:val="009E6CB5"/>
    <w:rsid w:val="009E7EAA"/>
    <w:rsid w:val="009F7534"/>
    <w:rsid w:val="00A0015A"/>
    <w:rsid w:val="00A00D0C"/>
    <w:rsid w:val="00A075AB"/>
    <w:rsid w:val="00A077AE"/>
    <w:rsid w:val="00A109C0"/>
    <w:rsid w:val="00A10A30"/>
    <w:rsid w:val="00A15F44"/>
    <w:rsid w:val="00A16FCF"/>
    <w:rsid w:val="00A17828"/>
    <w:rsid w:val="00A23251"/>
    <w:rsid w:val="00A23A37"/>
    <w:rsid w:val="00A30034"/>
    <w:rsid w:val="00A32B39"/>
    <w:rsid w:val="00A33760"/>
    <w:rsid w:val="00A33A84"/>
    <w:rsid w:val="00A476F9"/>
    <w:rsid w:val="00A50ACB"/>
    <w:rsid w:val="00A55EA1"/>
    <w:rsid w:val="00A55FF0"/>
    <w:rsid w:val="00A67ADA"/>
    <w:rsid w:val="00A722B0"/>
    <w:rsid w:val="00A722BA"/>
    <w:rsid w:val="00A759EF"/>
    <w:rsid w:val="00A83AE8"/>
    <w:rsid w:val="00A84B22"/>
    <w:rsid w:val="00A86427"/>
    <w:rsid w:val="00A87C47"/>
    <w:rsid w:val="00A9675B"/>
    <w:rsid w:val="00AA2FA5"/>
    <w:rsid w:val="00AA3061"/>
    <w:rsid w:val="00AA4F9A"/>
    <w:rsid w:val="00AA64BB"/>
    <w:rsid w:val="00AA74F0"/>
    <w:rsid w:val="00AB194E"/>
    <w:rsid w:val="00AB208B"/>
    <w:rsid w:val="00AB2630"/>
    <w:rsid w:val="00AB5192"/>
    <w:rsid w:val="00AC08E8"/>
    <w:rsid w:val="00AC0A57"/>
    <w:rsid w:val="00AC2196"/>
    <w:rsid w:val="00AC3292"/>
    <w:rsid w:val="00AC3EAE"/>
    <w:rsid w:val="00AC565E"/>
    <w:rsid w:val="00AC6455"/>
    <w:rsid w:val="00AC6E72"/>
    <w:rsid w:val="00AD2AD0"/>
    <w:rsid w:val="00AD3080"/>
    <w:rsid w:val="00AD4DAA"/>
    <w:rsid w:val="00AD730B"/>
    <w:rsid w:val="00AE664D"/>
    <w:rsid w:val="00AE747B"/>
    <w:rsid w:val="00AF6645"/>
    <w:rsid w:val="00B01BDE"/>
    <w:rsid w:val="00B07321"/>
    <w:rsid w:val="00B1032C"/>
    <w:rsid w:val="00B10EDF"/>
    <w:rsid w:val="00B13BDE"/>
    <w:rsid w:val="00B13F70"/>
    <w:rsid w:val="00B14D7E"/>
    <w:rsid w:val="00B17F52"/>
    <w:rsid w:val="00B206A9"/>
    <w:rsid w:val="00B26AC2"/>
    <w:rsid w:val="00B30301"/>
    <w:rsid w:val="00B31B84"/>
    <w:rsid w:val="00B32B8C"/>
    <w:rsid w:val="00B332BA"/>
    <w:rsid w:val="00B37D33"/>
    <w:rsid w:val="00B40D14"/>
    <w:rsid w:val="00B447C9"/>
    <w:rsid w:val="00B4499E"/>
    <w:rsid w:val="00B51625"/>
    <w:rsid w:val="00B523E2"/>
    <w:rsid w:val="00B52D09"/>
    <w:rsid w:val="00B53989"/>
    <w:rsid w:val="00B60317"/>
    <w:rsid w:val="00B60AE4"/>
    <w:rsid w:val="00B61EB8"/>
    <w:rsid w:val="00B63D24"/>
    <w:rsid w:val="00B63F0A"/>
    <w:rsid w:val="00B66CFC"/>
    <w:rsid w:val="00B70A67"/>
    <w:rsid w:val="00B713C7"/>
    <w:rsid w:val="00B719FD"/>
    <w:rsid w:val="00B73D4B"/>
    <w:rsid w:val="00B74803"/>
    <w:rsid w:val="00B87D79"/>
    <w:rsid w:val="00B9399B"/>
    <w:rsid w:val="00B95D9B"/>
    <w:rsid w:val="00B96351"/>
    <w:rsid w:val="00BB4203"/>
    <w:rsid w:val="00BB44F6"/>
    <w:rsid w:val="00BB55A8"/>
    <w:rsid w:val="00BB75B3"/>
    <w:rsid w:val="00BC26B9"/>
    <w:rsid w:val="00BC2BC3"/>
    <w:rsid w:val="00BC5FD3"/>
    <w:rsid w:val="00BC60A7"/>
    <w:rsid w:val="00BD586F"/>
    <w:rsid w:val="00BD5C49"/>
    <w:rsid w:val="00BD5F8C"/>
    <w:rsid w:val="00BD61DE"/>
    <w:rsid w:val="00BD7738"/>
    <w:rsid w:val="00BE2AA8"/>
    <w:rsid w:val="00BF4080"/>
    <w:rsid w:val="00BF60A3"/>
    <w:rsid w:val="00C00255"/>
    <w:rsid w:val="00C04198"/>
    <w:rsid w:val="00C04FA6"/>
    <w:rsid w:val="00C05650"/>
    <w:rsid w:val="00C065D4"/>
    <w:rsid w:val="00C06B88"/>
    <w:rsid w:val="00C0781A"/>
    <w:rsid w:val="00C11035"/>
    <w:rsid w:val="00C129A6"/>
    <w:rsid w:val="00C218AA"/>
    <w:rsid w:val="00C23219"/>
    <w:rsid w:val="00C24BA5"/>
    <w:rsid w:val="00C2605B"/>
    <w:rsid w:val="00C26900"/>
    <w:rsid w:val="00C31937"/>
    <w:rsid w:val="00C4044B"/>
    <w:rsid w:val="00C5135D"/>
    <w:rsid w:val="00C5287D"/>
    <w:rsid w:val="00C541FE"/>
    <w:rsid w:val="00C56B8E"/>
    <w:rsid w:val="00C609C6"/>
    <w:rsid w:val="00C65B50"/>
    <w:rsid w:val="00C666D6"/>
    <w:rsid w:val="00C667A6"/>
    <w:rsid w:val="00C7546D"/>
    <w:rsid w:val="00C75A0D"/>
    <w:rsid w:val="00C76C0B"/>
    <w:rsid w:val="00C908C7"/>
    <w:rsid w:val="00C934FF"/>
    <w:rsid w:val="00C93F71"/>
    <w:rsid w:val="00CA024E"/>
    <w:rsid w:val="00CA090D"/>
    <w:rsid w:val="00CA1037"/>
    <w:rsid w:val="00CA11F1"/>
    <w:rsid w:val="00CA23C1"/>
    <w:rsid w:val="00CA317F"/>
    <w:rsid w:val="00CA57DC"/>
    <w:rsid w:val="00CA6962"/>
    <w:rsid w:val="00CA70C7"/>
    <w:rsid w:val="00CB102D"/>
    <w:rsid w:val="00CB169A"/>
    <w:rsid w:val="00CB7E20"/>
    <w:rsid w:val="00CC0AF8"/>
    <w:rsid w:val="00CC2C73"/>
    <w:rsid w:val="00CC4C9E"/>
    <w:rsid w:val="00CD583C"/>
    <w:rsid w:val="00CE00D9"/>
    <w:rsid w:val="00CE4085"/>
    <w:rsid w:val="00CE4263"/>
    <w:rsid w:val="00CE47BD"/>
    <w:rsid w:val="00CE5573"/>
    <w:rsid w:val="00CF196E"/>
    <w:rsid w:val="00CF2079"/>
    <w:rsid w:val="00CF2860"/>
    <w:rsid w:val="00D003CB"/>
    <w:rsid w:val="00D03977"/>
    <w:rsid w:val="00D06102"/>
    <w:rsid w:val="00D06741"/>
    <w:rsid w:val="00D11CF7"/>
    <w:rsid w:val="00D11D9A"/>
    <w:rsid w:val="00D125AC"/>
    <w:rsid w:val="00D12BEF"/>
    <w:rsid w:val="00D13D9A"/>
    <w:rsid w:val="00D13F17"/>
    <w:rsid w:val="00D1515C"/>
    <w:rsid w:val="00D21AB2"/>
    <w:rsid w:val="00D3101E"/>
    <w:rsid w:val="00D31D39"/>
    <w:rsid w:val="00D3378C"/>
    <w:rsid w:val="00D35DAD"/>
    <w:rsid w:val="00D35F38"/>
    <w:rsid w:val="00D375BF"/>
    <w:rsid w:val="00D37840"/>
    <w:rsid w:val="00D406D4"/>
    <w:rsid w:val="00D43865"/>
    <w:rsid w:val="00D46129"/>
    <w:rsid w:val="00D46F75"/>
    <w:rsid w:val="00D50A12"/>
    <w:rsid w:val="00D516F9"/>
    <w:rsid w:val="00D56DAC"/>
    <w:rsid w:val="00D6364A"/>
    <w:rsid w:val="00D77D79"/>
    <w:rsid w:val="00D820FC"/>
    <w:rsid w:val="00D821C7"/>
    <w:rsid w:val="00D835BB"/>
    <w:rsid w:val="00D8536C"/>
    <w:rsid w:val="00D8547C"/>
    <w:rsid w:val="00D87AEC"/>
    <w:rsid w:val="00D926D6"/>
    <w:rsid w:val="00D94C3C"/>
    <w:rsid w:val="00D94DDA"/>
    <w:rsid w:val="00DA5032"/>
    <w:rsid w:val="00DA696B"/>
    <w:rsid w:val="00DA76B5"/>
    <w:rsid w:val="00DB0CC7"/>
    <w:rsid w:val="00DB2CC3"/>
    <w:rsid w:val="00DB4344"/>
    <w:rsid w:val="00DB7737"/>
    <w:rsid w:val="00DC40E5"/>
    <w:rsid w:val="00DC6353"/>
    <w:rsid w:val="00DD0826"/>
    <w:rsid w:val="00DD0A73"/>
    <w:rsid w:val="00DD1772"/>
    <w:rsid w:val="00DD331C"/>
    <w:rsid w:val="00DD349F"/>
    <w:rsid w:val="00DD431D"/>
    <w:rsid w:val="00DD4E47"/>
    <w:rsid w:val="00DD580D"/>
    <w:rsid w:val="00DE46DE"/>
    <w:rsid w:val="00DF0BDB"/>
    <w:rsid w:val="00DF1621"/>
    <w:rsid w:val="00DF4172"/>
    <w:rsid w:val="00DF6BAF"/>
    <w:rsid w:val="00E02B1D"/>
    <w:rsid w:val="00E02EA2"/>
    <w:rsid w:val="00E040FE"/>
    <w:rsid w:val="00E20689"/>
    <w:rsid w:val="00E26DE2"/>
    <w:rsid w:val="00E37213"/>
    <w:rsid w:val="00E5035E"/>
    <w:rsid w:val="00E509DC"/>
    <w:rsid w:val="00E51B33"/>
    <w:rsid w:val="00E52059"/>
    <w:rsid w:val="00E52F89"/>
    <w:rsid w:val="00E5388E"/>
    <w:rsid w:val="00E677F4"/>
    <w:rsid w:val="00E7405F"/>
    <w:rsid w:val="00E77380"/>
    <w:rsid w:val="00E83589"/>
    <w:rsid w:val="00E83BBA"/>
    <w:rsid w:val="00E87890"/>
    <w:rsid w:val="00E93C71"/>
    <w:rsid w:val="00E9414E"/>
    <w:rsid w:val="00E94C37"/>
    <w:rsid w:val="00E9771F"/>
    <w:rsid w:val="00E97D3A"/>
    <w:rsid w:val="00E97E17"/>
    <w:rsid w:val="00EA0CDE"/>
    <w:rsid w:val="00EA15A3"/>
    <w:rsid w:val="00EA322B"/>
    <w:rsid w:val="00EA502F"/>
    <w:rsid w:val="00EA61F1"/>
    <w:rsid w:val="00EB35F3"/>
    <w:rsid w:val="00EB7E63"/>
    <w:rsid w:val="00EC4034"/>
    <w:rsid w:val="00EC4C94"/>
    <w:rsid w:val="00ED296E"/>
    <w:rsid w:val="00ED4A36"/>
    <w:rsid w:val="00EE02D7"/>
    <w:rsid w:val="00EE0662"/>
    <w:rsid w:val="00EE0E45"/>
    <w:rsid w:val="00EE23C9"/>
    <w:rsid w:val="00EE799B"/>
    <w:rsid w:val="00EF07CD"/>
    <w:rsid w:val="00EF2ECF"/>
    <w:rsid w:val="00EF43BF"/>
    <w:rsid w:val="00F012A0"/>
    <w:rsid w:val="00F023D2"/>
    <w:rsid w:val="00F0242B"/>
    <w:rsid w:val="00F04E77"/>
    <w:rsid w:val="00F0771E"/>
    <w:rsid w:val="00F11856"/>
    <w:rsid w:val="00F11F0D"/>
    <w:rsid w:val="00F1211B"/>
    <w:rsid w:val="00F21297"/>
    <w:rsid w:val="00F21CA2"/>
    <w:rsid w:val="00F24263"/>
    <w:rsid w:val="00F253C9"/>
    <w:rsid w:val="00F270D3"/>
    <w:rsid w:val="00F31AD5"/>
    <w:rsid w:val="00F32EB0"/>
    <w:rsid w:val="00F349BB"/>
    <w:rsid w:val="00F41710"/>
    <w:rsid w:val="00F41A38"/>
    <w:rsid w:val="00F42223"/>
    <w:rsid w:val="00F433C1"/>
    <w:rsid w:val="00F4453C"/>
    <w:rsid w:val="00F47038"/>
    <w:rsid w:val="00F50DCD"/>
    <w:rsid w:val="00F516F8"/>
    <w:rsid w:val="00F569C7"/>
    <w:rsid w:val="00F57E7F"/>
    <w:rsid w:val="00F60C7B"/>
    <w:rsid w:val="00F64423"/>
    <w:rsid w:val="00F65388"/>
    <w:rsid w:val="00F7022F"/>
    <w:rsid w:val="00F72B86"/>
    <w:rsid w:val="00F745AE"/>
    <w:rsid w:val="00F80E20"/>
    <w:rsid w:val="00F81BF4"/>
    <w:rsid w:val="00F843F9"/>
    <w:rsid w:val="00F8460D"/>
    <w:rsid w:val="00F84719"/>
    <w:rsid w:val="00F84E1F"/>
    <w:rsid w:val="00F85D1C"/>
    <w:rsid w:val="00F86DC6"/>
    <w:rsid w:val="00F903C2"/>
    <w:rsid w:val="00F938D9"/>
    <w:rsid w:val="00F94DF1"/>
    <w:rsid w:val="00F95322"/>
    <w:rsid w:val="00FA0861"/>
    <w:rsid w:val="00FA2613"/>
    <w:rsid w:val="00FB3638"/>
    <w:rsid w:val="00FB6DF4"/>
    <w:rsid w:val="00FC46F5"/>
    <w:rsid w:val="00FC55A7"/>
    <w:rsid w:val="00FD1437"/>
    <w:rsid w:val="00FD17B4"/>
    <w:rsid w:val="00FD5261"/>
    <w:rsid w:val="00FD54B7"/>
    <w:rsid w:val="00FD57CB"/>
    <w:rsid w:val="00FD634A"/>
    <w:rsid w:val="00FE59CA"/>
    <w:rsid w:val="00FE64AF"/>
    <w:rsid w:val="00FE6A4D"/>
    <w:rsid w:val="00FE7E3E"/>
    <w:rsid w:val="00FF2C62"/>
    <w:rsid w:val="00FF5F2C"/>
    <w:rsid w:val="00FF6D74"/>
    <w:rsid w:val="00FF749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31A9D"/>
  <w15:chartTrackingRefBased/>
  <w15:docId w15:val="{FF42A310-E6D3-4B4E-BB31-DB46F3ED0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BE4"/>
    <w:rPr>
      <w:rFonts w:ascii="Times New Roman" w:hAnsi="Times New Roman"/>
      <w:sz w:val="24"/>
      <w:szCs w:val="24"/>
      <w:lang w:eastAsia="en-US"/>
    </w:rPr>
  </w:style>
  <w:style w:type="paragraph" w:styleId="Heading1">
    <w:name w:val="heading 1"/>
    <w:basedOn w:val="Normal"/>
    <w:next w:val="Normal"/>
    <w:link w:val="Heading1Char"/>
    <w:uiPriority w:val="9"/>
    <w:qFormat/>
    <w:rsid w:val="00423BE4"/>
    <w:pPr>
      <w:keepNext/>
      <w:keepLines/>
      <w:spacing w:before="240" w:line="276" w:lineRule="auto"/>
      <w:outlineLvl w:val="0"/>
    </w:pPr>
    <w:rPr>
      <w:rFonts w:ascii="Calibri" w:eastAsia="Times New Roman" w:hAnsi="Calibri"/>
      <w:b/>
      <w:bCs/>
      <w:caps/>
      <w:szCs w:val="28"/>
      <w:lang w:val="en-GB"/>
    </w:rPr>
  </w:style>
  <w:style w:type="paragraph" w:styleId="Heading3">
    <w:name w:val="heading 3"/>
    <w:basedOn w:val="Normal"/>
    <w:next w:val="Normal"/>
    <w:link w:val="Heading3Char"/>
    <w:uiPriority w:val="9"/>
    <w:semiHidden/>
    <w:unhideWhenUsed/>
    <w:qFormat/>
    <w:rsid w:val="003E31A5"/>
    <w:pPr>
      <w:keepNext/>
      <w:keepLines/>
      <w:spacing w:before="40"/>
      <w:outlineLvl w:val="2"/>
    </w:pPr>
    <w:rPr>
      <w:rFonts w:ascii="Calibri Light" w:eastAsia="Times New Roman"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23BE4"/>
    <w:rPr>
      <w:rFonts w:ascii="Calibri" w:eastAsia="Times New Roman" w:hAnsi="Calibri" w:cs="Times New Roman"/>
      <w:b/>
      <w:bCs/>
      <w:caps/>
      <w:sz w:val="24"/>
      <w:szCs w:val="28"/>
      <w:lang w:val="en-GB"/>
    </w:rPr>
  </w:style>
  <w:style w:type="paragraph" w:styleId="Header">
    <w:name w:val="header"/>
    <w:basedOn w:val="Normal"/>
    <w:link w:val="HeaderChar"/>
    <w:uiPriority w:val="99"/>
    <w:unhideWhenUsed/>
    <w:rsid w:val="00423BE4"/>
    <w:pPr>
      <w:tabs>
        <w:tab w:val="center" w:pos="4513"/>
        <w:tab w:val="right" w:pos="9026"/>
      </w:tabs>
    </w:pPr>
  </w:style>
  <w:style w:type="character" w:customStyle="1" w:styleId="HeaderChar">
    <w:name w:val="Header Char"/>
    <w:link w:val="Header"/>
    <w:uiPriority w:val="99"/>
    <w:rsid w:val="00423BE4"/>
    <w:rPr>
      <w:rFonts w:ascii="Times New Roman" w:hAnsi="Times New Roman" w:cs="Times New Roman"/>
      <w:sz w:val="24"/>
      <w:szCs w:val="24"/>
    </w:rPr>
  </w:style>
  <w:style w:type="paragraph" w:styleId="Footer">
    <w:name w:val="footer"/>
    <w:basedOn w:val="Normal"/>
    <w:link w:val="FooterChar"/>
    <w:uiPriority w:val="99"/>
    <w:unhideWhenUsed/>
    <w:rsid w:val="00423BE4"/>
    <w:pPr>
      <w:tabs>
        <w:tab w:val="center" w:pos="4513"/>
        <w:tab w:val="right" w:pos="9026"/>
      </w:tabs>
    </w:pPr>
  </w:style>
  <w:style w:type="character" w:customStyle="1" w:styleId="FooterChar">
    <w:name w:val="Footer Char"/>
    <w:link w:val="Footer"/>
    <w:uiPriority w:val="99"/>
    <w:rsid w:val="00423BE4"/>
    <w:rPr>
      <w:rFonts w:ascii="Times New Roman" w:hAnsi="Times New Roman" w:cs="Times New Roman"/>
      <w:sz w:val="24"/>
      <w:szCs w:val="24"/>
    </w:rPr>
  </w:style>
  <w:style w:type="paragraph" w:customStyle="1" w:styleId="EndNoteBibliographyTitle">
    <w:name w:val="EndNote Bibliography Title"/>
    <w:basedOn w:val="Normal"/>
    <w:link w:val="EndNoteBibliographyTitleChar"/>
    <w:rsid w:val="00423BE4"/>
    <w:pPr>
      <w:jc w:val="center"/>
    </w:pPr>
    <w:rPr>
      <w:noProof/>
    </w:rPr>
  </w:style>
  <w:style w:type="character" w:customStyle="1" w:styleId="EndNoteBibliographyTitleChar">
    <w:name w:val="EndNote Bibliography Title Char"/>
    <w:link w:val="EndNoteBibliographyTitle"/>
    <w:rsid w:val="00423BE4"/>
    <w:rPr>
      <w:rFonts w:ascii="Times New Roman" w:hAnsi="Times New Roman" w:cs="Times New Roman"/>
      <w:noProof/>
      <w:sz w:val="24"/>
      <w:szCs w:val="24"/>
    </w:rPr>
  </w:style>
  <w:style w:type="paragraph" w:customStyle="1" w:styleId="EndNoteBibliography">
    <w:name w:val="EndNote Bibliography"/>
    <w:basedOn w:val="Normal"/>
    <w:link w:val="EndNoteBibliographyChar"/>
    <w:rsid w:val="00423BE4"/>
    <w:rPr>
      <w:noProof/>
    </w:rPr>
  </w:style>
  <w:style w:type="character" w:customStyle="1" w:styleId="EndNoteBibliographyChar">
    <w:name w:val="EndNote Bibliography Char"/>
    <w:link w:val="EndNoteBibliography"/>
    <w:rsid w:val="00423BE4"/>
    <w:rPr>
      <w:rFonts w:ascii="Times New Roman" w:hAnsi="Times New Roman" w:cs="Times New Roman"/>
      <w:noProof/>
      <w:sz w:val="24"/>
      <w:szCs w:val="24"/>
    </w:rPr>
  </w:style>
  <w:style w:type="character" w:styleId="Hyperlink">
    <w:name w:val="Hyperlink"/>
    <w:uiPriority w:val="99"/>
    <w:unhideWhenUsed/>
    <w:rsid w:val="00423BE4"/>
    <w:rPr>
      <w:color w:val="0563C1"/>
      <w:u w:val="single"/>
    </w:rPr>
  </w:style>
  <w:style w:type="paragraph" w:styleId="ListParagraph">
    <w:name w:val="List Paragraph"/>
    <w:basedOn w:val="Normal"/>
    <w:uiPriority w:val="34"/>
    <w:qFormat/>
    <w:rsid w:val="00423BE4"/>
    <w:pPr>
      <w:ind w:left="720"/>
      <w:contextualSpacing/>
    </w:pPr>
  </w:style>
  <w:style w:type="table" w:styleId="TableGrid">
    <w:name w:val="Table Grid"/>
    <w:basedOn w:val="TableNormal"/>
    <w:uiPriority w:val="59"/>
    <w:rsid w:val="00423BE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3BE4"/>
    <w:rPr>
      <w:rFonts w:ascii="Segoe UI" w:hAnsi="Segoe UI" w:cs="Segoe UI"/>
      <w:sz w:val="18"/>
      <w:szCs w:val="18"/>
    </w:rPr>
  </w:style>
  <w:style w:type="character" w:customStyle="1" w:styleId="BalloonTextChar">
    <w:name w:val="Balloon Text Char"/>
    <w:link w:val="BalloonText"/>
    <w:uiPriority w:val="99"/>
    <w:semiHidden/>
    <w:rsid w:val="00423BE4"/>
    <w:rPr>
      <w:rFonts w:ascii="Segoe UI" w:hAnsi="Segoe UI" w:cs="Segoe UI"/>
      <w:sz w:val="18"/>
      <w:szCs w:val="18"/>
    </w:rPr>
  </w:style>
  <w:style w:type="paragraph" w:customStyle="1" w:styleId="Default">
    <w:name w:val="Default"/>
    <w:rsid w:val="00423BE4"/>
    <w:pPr>
      <w:autoSpaceDE w:val="0"/>
      <w:autoSpaceDN w:val="0"/>
      <w:adjustRightInd w:val="0"/>
    </w:pPr>
    <w:rPr>
      <w:rFonts w:cs="Calibri"/>
      <w:color w:val="000000"/>
      <w:sz w:val="24"/>
      <w:szCs w:val="24"/>
      <w:lang w:eastAsia="en-US"/>
    </w:rPr>
  </w:style>
  <w:style w:type="paragraph" w:styleId="BodyText3">
    <w:name w:val="Body Text 3"/>
    <w:basedOn w:val="Normal"/>
    <w:link w:val="BodyText3Char"/>
    <w:rsid w:val="00423BE4"/>
    <w:pPr>
      <w:spacing w:line="480" w:lineRule="auto"/>
      <w:jc w:val="both"/>
    </w:pPr>
    <w:rPr>
      <w:rFonts w:ascii="Arial" w:eastAsia="Times New Roman" w:hAnsi="Arial" w:cs="Arial"/>
      <w:sz w:val="20"/>
      <w:lang w:val="en-GB"/>
    </w:rPr>
  </w:style>
  <w:style w:type="character" w:customStyle="1" w:styleId="BodyText3Char">
    <w:name w:val="Body Text 3 Char"/>
    <w:link w:val="BodyText3"/>
    <w:rsid w:val="00423BE4"/>
    <w:rPr>
      <w:rFonts w:ascii="Arial" w:eastAsia="Times New Roman" w:hAnsi="Arial" w:cs="Arial"/>
      <w:sz w:val="20"/>
      <w:szCs w:val="24"/>
      <w:lang w:val="en-GB"/>
    </w:rPr>
  </w:style>
  <w:style w:type="paragraph" w:customStyle="1" w:styleId="Normal0">
    <w:name w:val="[Normal]"/>
    <w:rsid w:val="00423BE4"/>
    <w:pPr>
      <w:widowControl w:val="0"/>
      <w:autoSpaceDE w:val="0"/>
      <w:autoSpaceDN w:val="0"/>
      <w:adjustRightInd w:val="0"/>
    </w:pPr>
    <w:rPr>
      <w:rFonts w:ascii="Arial" w:eastAsia="Cambria" w:hAnsi="Arial" w:cs="Arial"/>
      <w:sz w:val="24"/>
      <w:szCs w:val="24"/>
      <w:lang w:eastAsia="en-US"/>
    </w:rPr>
  </w:style>
  <w:style w:type="character" w:customStyle="1" w:styleId="Heading3Char">
    <w:name w:val="Heading 3 Char"/>
    <w:link w:val="Heading3"/>
    <w:uiPriority w:val="9"/>
    <w:semiHidden/>
    <w:rsid w:val="003E31A5"/>
    <w:rPr>
      <w:rFonts w:ascii="Calibri Light" w:eastAsia="Times New Roman" w:hAnsi="Calibri Light" w:cs="Times New Roman"/>
      <w:color w:val="1F4D78"/>
      <w:sz w:val="24"/>
      <w:szCs w:val="24"/>
    </w:rPr>
  </w:style>
  <w:style w:type="character" w:styleId="CommentReference">
    <w:name w:val="annotation reference"/>
    <w:uiPriority w:val="99"/>
    <w:semiHidden/>
    <w:unhideWhenUsed/>
    <w:rsid w:val="004440F7"/>
    <w:rPr>
      <w:sz w:val="16"/>
      <w:szCs w:val="16"/>
    </w:rPr>
  </w:style>
  <w:style w:type="paragraph" w:styleId="CommentText">
    <w:name w:val="annotation text"/>
    <w:basedOn w:val="Normal"/>
    <w:link w:val="CommentTextChar"/>
    <w:uiPriority w:val="99"/>
    <w:unhideWhenUsed/>
    <w:rsid w:val="004440F7"/>
    <w:rPr>
      <w:sz w:val="20"/>
      <w:szCs w:val="20"/>
    </w:rPr>
  </w:style>
  <w:style w:type="character" w:customStyle="1" w:styleId="CommentTextChar">
    <w:name w:val="Comment Text Char"/>
    <w:link w:val="CommentText"/>
    <w:uiPriority w:val="99"/>
    <w:rsid w:val="004440F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40F7"/>
    <w:rPr>
      <w:b/>
      <w:bCs/>
    </w:rPr>
  </w:style>
  <w:style w:type="character" w:customStyle="1" w:styleId="CommentSubjectChar">
    <w:name w:val="Comment Subject Char"/>
    <w:link w:val="CommentSubject"/>
    <w:uiPriority w:val="99"/>
    <w:semiHidden/>
    <w:rsid w:val="004440F7"/>
    <w:rPr>
      <w:rFonts w:ascii="Times New Roman" w:hAnsi="Times New Roman" w:cs="Times New Roman"/>
      <w:b/>
      <w:bCs/>
      <w:sz w:val="20"/>
      <w:szCs w:val="20"/>
    </w:rPr>
  </w:style>
  <w:style w:type="paragraph" w:styleId="FootnoteText">
    <w:name w:val="footnote text"/>
    <w:basedOn w:val="Normal"/>
    <w:link w:val="FootnoteTextChar"/>
    <w:uiPriority w:val="99"/>
    <w:semiHidden/>
    <w:unhideWhenUsed/>
    <w:rsid w:val="0092618D"/>
    <w:rPr>
      <w:sz w:val="20"/>
      <w:szCs w:val="20"/>
    </w:rPr>
  </w:style>
  <w:style w:type="character" w:customStyle="1" w:styleId="FootnoteTextChar">
    <w:name w:val="Footnote Text Char"/>
    <w:link w:val="FootnoteText"/>
    <w:uiPriority w:val="99"/>
    <w:semiHidden/>
    <w:rsid w:val="0092618D"/>
    <w:rPr>
      <w:rFonts w:ascii="Times New Roman" w:hAnsi="Times New Roman"/>
      <w:lang w:eastAsia="en-US"/>
    </w:rPr>
  </w:style>
  <w:style w:type="character" w:styleId="FootnoteReference">
    <w:name w:val="footnote reference"/>
    <w:uiPriority w:val="99"/>
    <w:semiHidden/>
    <w:unhideWhenUsed/>
    <w:rsid w:val="0092618D"/>
    <w:rPr>
      <w:vertAlign w:val="superscript"/>
    </w:rPr>
  </w:style>
  <w:style w:type="character" w:styleId="Emphasis">
    <w:name w:val="Emphasis"/>
    <w:uiPriority w:val="20"/>
    <w:qFormat/>
    <w:rsid w:val="004A6EEA"/>
    <w:rPr>
      <w:i/>
      <w:iCs/>
    </w:rPr>
  </w:style>
  <w:style w:type="paragraph" w:styleId="Revision">
    <w:name w:val="Revision"/>
    <w:hidden/>
    <w:uiPriority w:val="99"/>
    <w:semiHidden/>
    <w:rsid w:val="00C5287D"/>
    <w:rPr>
      <w:rFonts w:ascii="Times New Roman" w:hAnsi="Times New Roman"/>
      <w:sz w:val="24"/>
      <w:szCs w:val="24"/>
      <w:lang w:eastAsia="en-US"/>
    </w:rPr>
  </w:style>
  <w:style w:type="character" w:styleId="FollowedHyperlink">
    <w:name w:val="FollowedHyperlink"/>
    <w:basedOn w:val="DefaultParagraphFont"/>
    <w:uiPriority w:val="99"/>
    <w:semiHidden/>
    <w:unhideWhenUsed/>
    <w:rsid w:val="00723B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1304">
      <w:bodyDiv w:val="1"/>
      <w:marLeft w:val="0"/>
      <w:marRight w:val="0"/>
      <w:marTop w:val="0"/>
      <w:marBottom w:val="0"/>
      <w:divBdr>
        <w:top w:val="none" w:sz="0" w:space="0" w:color="auto"/>
        <w:left w:val="none" w:sz="0" w:space="0" w:color="auto"/>
        <w:bottom w:val="none" w:sz="0" w:space="0" w:color="auto"/>
        <w:right w:val="none" w:sz="0" w:space="0" w:color="auto"/>
      </w:divBdr>
    </w:div>
    <w:div w:id="83693916">
      <w:bodyDiv w:val="1"/>
      <w:marLeft w:val="0"/>
      <w:marRight w:val="0"/>
      <w:marTop w:val="0"/>
      <w:marBottom w:val="0"/>
      <w:divBdr>
        <w:top w:val="none" w:sz="0" w:space="0" w:color="auto"/>
        <w:left w:val="none" w:sz="0" w:space="0" w:color="auto"/>
        <w:bottom w:val="none" w:sz="0" w:space="0" w:color="auto"/>
        <w:right w:val="none" w:sz="0" w:space="0" w:color="auto"/>
      </w:divBdr>
    </w:div>
    <w:div w:id="445125693">
      <w:bodyDiv w:val="1"/>
      <w:marLeft w:val="0"/>
      <w:marRight w:val="0"/>
      <w:marTop w:val="0"/>
      <w:marBottom w:val="0"/>
      <w:divBdr>
        <w:top w:val="none" w:sz="0" w:space="0" w:color="auto"/>
        <w:left w:val="none" w:sz="0" w:space="0" w:color="auto"/>
        <w:bottom w:val="none" w:sz="0" w:space="0" w:color="auto"/>
        <w:right w:val="none" w:sz="0" w:space="0" w:color="auto"/>
      </w:divBdr>
    </w:div>
    <w:div w:id="521481856">
      <w:bodyDiv w:val="1"/>
      <w:marLeft w:val="0"/>
      <w:marRight w:val="0"/>
      <w:marTop w:val="0"/>
      <w:marBottom w:val="0"/>
      <w:divBdr>
        <w:top w:val="none" w:sz="0" w:space="0" w:color="auto"/>
        <w:left w:val="none" w:sz="0" w:space="0" w:color="auto"/>
        <w:bottom w:val="none" w:sz="0" w:space="0" w:color="auto"/>
        <w:right w:val="none" w:sz="0" w:space="0" w:color="auto"/>
      </w:divBdr>
    </w:div>
    <w:div w:id="1458454682">
      <w:bodyDiv w:val="1"/>
      <w:marLeft w:val="0"/>
      <w:marRight w:val="0"/>
      <w:marTop w:val="0"/>
      <w:marBottom w:val="0"/>
      <w:divBdr>
        <w:top w:val="none" w:sz="0" w:space="0" w:color="auto"/>
        <w:left w:val="none" w:sz="0" w:space="0" w:color="auto"/>
        <w:bottom w:val="none" w:sz="0" w:space="0" w:color="auto"/>
        <w:right w:val="none" w:sz="0" w:space="0" w:color="auto"/>
      </w:divBdr>
    </w:div>
    <w:div w:id="1771780137">
      <w:bodyDiv w:val="1"/>
      <w:marLeft w:val="0"/>
      <w:marRight w:val="0"/>
      <w:marTop w:val="0"/>
      <w:marBottom w:val="0"/>
      <w:divBdr>
        <w:top w:val="none" w:sz="0" w:space="0" w:color="auto"/>
        <w:left w:val="none" w:sz="0" w:space="0" w:color="auto"/>
        <w:bottom w:val="none" w:sz="0" w:space="0" w:color="auto"/>
        <w:right w:val="none" w:sz="0" w:space="0" w:color="auto"/>
      </w:divBdr>
      <w:divsChild>
        <w:div w:id="702097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devries@tcd.i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orlddatabaseofhappiness.eur.n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ma.net/en/30publications/10policies/b3/index.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ocialresearchmethods.net/kb/qualval.php" TargetMode="External"/><Relationship Id="rId4" Type="http://schemas.openxmlformats.org/officeDocument/2006/relationships/settings" Target="settings.xml"/><Relationship Id="rId9" Type="http://schemas.openxmlformats.org/officeDocument/2006/relationships/hyperlink" Target="https://worlddatabaseofhappiness.eur.n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510DA-6A6D-4E5A-98A7-DBCEF9E5A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14046</Words>
  <Characters>80065</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Vries</dc:creator>
  <cp:keywords/>
  <dc:description/>
  <cp:lastModifiedBy>Edward Mc Cann</cp:lastModifiedBy>
  <cp:revision>4</cp:revision>
  <cp:lastPrinted>2019-06-06T14:10:00Z</cp:lastPrinted>
  <dcterms:created xsi:type="dcterms:W3CDTF">2019-09-11T15:01:00Z</dcterms:created>
  <dcterms:modified xsi:type="dcterms:W3CDTF">2019-09-11T15:03:00Z</dcterms:modified>
</cp:coreProperties>
</file>