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F6855" w14:textId="66EDFB02" w:rsidR="003E09A5" w:rsidRPr="003E09A5" w:rsidRDefault="004D5C3D" w:rsidP="003E09A5">
      <w:pPr>
        <w:rPr>
          <w:b/>
          <w:i/>
          <w:iCs/>
        </w:rPr>
      </w:pPr>
      <w:r>
        <w:rPr>
          <w:b/>
          <w:i/>
          <w:iCs/>
        </w:rPr>
        <w:t xml:space="preserve">The </w:t>
      </w:r>
      <w:r w:rsidR="00392972">
        <w:rPr>
          <w:b/>
          <w:i/>
          <w:iCs/>
        </w:rPr>
        <w:t>ever-present</w:t>
      </w:r>
      <w:r>
        <w:rPr>
          <w:b/>
          <w:i/>
          <w:iCs/>
        </w:rPr>
        <w:t xml:space="preserve"> </w:t>
      </w:r>
      <w:r w:rsidR="003E09A5" w:rsidRPr="003E09A5">
        <w:rPr>
          <w:b/>
          <w:i/>
          <w:iCs/>
        </w:rPr>
        <w:t>problem of</w:t>
      </w:r>
      <w:r>
        <w:rPr>
          <w:b/>
          <w:i/>
          <w:iCs/>
        </w:rPr>
        <w:t xml:space="preserve"> v</w:t>
      </w:r>
      <w:r w:rsidR="003E09A5" w:rsidRPr="003E09A5">
        <w:rPr>
          <w:b/>
          <w:i/>
          <w:iCs/>
        </w:rPr>
        <w:t xml:space="preserve">iolence and </w:t>
      </w:r>
      <w:r>
        <w:rPr>
          <w:b/>
          <w:i/>
          <w:iCs/>
        </w:rPr>
        <w:t>a</w:t>
      </w:r>
      <w:r w:rsidR="003E09A5" w:rsidRPr="003E09A5">
        <w:rPr>
          <w:b/>
          <w:i/>
          <w:iCs/>
        </w:rPr>
        <w:t xml:space="preserve">buse </w:t>
      </w:r>
    </w:p>
    <w:p w14:paraId="33823D27" w14:textId="77777777" w:rsidR="003E09A5" w:rsidRPr="003E09A5" w:rsidRDefault="003E09A5" w:rsidP="003E09A5">
      <w:pPr>
        <w:rPr>
          <w:i/>
          <w:iCs/>
        </w:rPr>
      </w:pPr>
    </w:p>
    <w:p w14:paraId="5817ED49" w14:textId="03CF388A" w:rsidR="004E0580" w:rsidRDefault="000C662A" w:rsidP="00012F93">
      <w:r>
        <w:t xml:space="preserve">Violence and abuse in society is both a pervasive and pertinent issue for nurses, nurse managers and citizens alike.  </w:t>
      </w:r>
      <w:r w:rsidR="00F36ECF">
        <w:t>I</w:t>
      </w:r>
      <w:r w:rsidR="00095F6E">
        <w:t xml:space="preserve">n recent times, </w:t>
      </w:r>
      <w:r>
        <w:t>the world has witnessed large scale</w:t>
      </w:r>
      <w:r w:rsidR="00EE0E3D">
        <w:t xml:space="preserve"> global</w:t>
      </w:r>
      <w:r>
        <w:t xml:space="preserve"> events which </w:t>
      </w:r>
      <w:r w:rsidR="00EE02F5">
        <w:t>ha</w:t>
      </w:r>
      <w:r w:rsidR="00095F6E">
        <w:t>ve</w:t>
      </w:r>
      <w:r w:rsidR="00EE02F5">
        <w:t xml:space="preserve"> </w:t>
      </w:r>
      <w:r w:rsidR="001A0F6D">
        <w:t xml:space="preserve">potentiated </w:t>
      </w:r>
      <w:r w:rsidR="00AF3198">
        <w:t xml:space="preserve">the conduct of </w:t>
      </w:r>
      <w:r w:rsidR="00311A77">
        <w:t xml:space="preserve">violence and abuse at </w:t>
      </w:r>
      <w:r w:rsidR="00D45DA4">
        <w:t>multiple yet interacting levels</w:t>
      </w:r>
      <w:r w:rsidR="007F6EDB">
        <w:t xml:space="preserve"> of society.</w:t>
      </w:r>
      <w:r w:rsidR="00D45DA4">
        <w:t xml:space="preserve"> </w:t>
      </w:r>
      <w:r w:rsidR="00EC4CA5">
        <w:t xml:space="preserve">The World Health Organisation </w:t>
      </w:r>
      <w:r w:rsidR="00725D25">
        <w:t>defines violence as “T</w:t>
      </w:r>
      <w:r w:rsidR="00375E8C">
        <w:t>he</w:t>
      </w:r>
      <w:r w:rsidR="00725D25">
        <w:t xml:space="preserve"> intentional use of physical force or power, threatened or actual, against oneself, another person, or against a group or community, that either results in or has a high likelihood of resulting in injur</w:t>
      </w:r>
      <w:r w:rsidR="00375E8C">
        <w:t>y</w:t>
      </w:r>
      <w:r w:rsidR="00725D25">
        <w:t>, death, psychological harm, maldevelopment or deprivation</w:t>
      </w:r>
      <w:r w:rsidR="00375E8C">
        <w:t>” (Krug et al. 2002, p.6)</w:t>
      </w:r>
      <w:r w:rsidR="004E40A4">
        <w:t xml:space="preserve">.  Whilst this definition is invaluable, </w:t>
      </w:r>
      <w:r w:rsidR="00043116">
        <w:t xml:space="preserve">I raise </w:t>
      </w:r>
      <w:r w:rsidR="002C5BCB">
        <w:t>t</w:t>
      </w:r>
      <w:r w:rsidR="002A66CF">
        <w:t>wo</w:t>
      </w:r>
      <w:r w:rsidR="00F108CB">
        <w:t xml:space="preserve"> </w:t>
      </w:r>
      <w:r w:rsidR="00043116">
        <w:t xml:space="preserve">relevant </w:t>
      </w:r>
      <w:r w:rsidR="007F5020">
        <w:t>questions</w:t>
      </w:r>
      <w:r w:rsidR="00043116">
        <w:t xml:space="preserve"> </w:t>
      </w:r>
      <w:r w:rsidR="004A3602">
        <w:t>here</w:t>
      </w:r>
      <w:r w:rsidR="00043116">
        <w:t xml:space="preserve">. Firstly, </w:t>
      </w:r>
      <w:r w:rsidR="00E379FF">
        <w:t>is it possible</w:t>
      </w:r>
      <w:r w:rsidR="00C27DBE">
        <w:t xml:space="preserve"> </w:t>
      </w:r>
      <w:r w:rsidR="00B36272">
        <w:t xml:space="preserve">that </w:t>
      </w:r>
      <w:r w:rsidR="00A32800">
        <w:t xml:space="preserve">an individual can be </w:t>
      </w:r>
      <w:r w:rsidR="00B36272">
        <w:t xml:space="preserve">causing harm unintentionally by </w:t>
      </w:r>
      <w:r w:rsidR="00A32800">
        <w:t>their</w:t>
      </w:r>
      <w:r w:rsidR="00B36272">
        <w:t xml:space="preserve"> practices</w:t>
      </w:r>
      <w:r w:rsidR="00A32800">
        <w:t xml:space="preserve"> and behaviours</w:t>
      </w:r>
      <w:r w:rsidR="00B36272">
        <w:t xml:space="preserve">? </w:t>
      </w:r>
      <w:r w:rsidR="00E06A16">
        <w:t xml:space="preserve">And </w:t>
      </w:r>
      <w:r w:rsidR="002D294B">
        <w:t>s</w:t>
      </w:r>
      <w:r w:rsidR="00E06A16">
        <w:t>ec</w:t>
      </w:r>
      <w:r w:rsidR="00E137C7">
        <w:t xml:space="preserve">ondly, </w:t>
      </w:r>
      <w:r w:rsidR="004A3602">
        <w:t>is it</w:t>
      </w:r>
      <w:r w:rsidR="00B36272">
        <w:t xml:space="preserve"> always </w:t>
      </w:r>
      <w:r w:rsidR="004A3602">
        <w:t xml:space="preserve">possible </w:t>
      </w:r>
      <w:r w:rsidR="00330EC2">
        <w:t xml:space="preserve">to </w:t>
      </w:r>
      <w:r w:rsidR="00B36272">
        <w:t>re</w:t>
      </w:r>
      <w:r w:rsidR="004E0580">
        <w:t xml:space="preserve">cognise </w:t>
      </w:r>
      <w:r w:rsidR="007A5ABE">
        <w:t>violence and abuse?</w:t>
      </w:r>
      <w:r w:rsidR="004A3602">
        <w:t xml:space="preserve"> </w:t>
      </w:r>
      <w:r w:rsidR="00C2376E">
        <w:t xml:space="preserve"> </w:t>
      </w:r>
      <w:r w:rsidR="00707781">
        <w:t xml:space="preserve">In my years of experience of life and </w:t>
      </w:r>
      <w:r w:rsidR="0000086D">
        <w:t xml:space="preserve">researching this highly emotive topic, it is my contention that these two </w:t>
      </w:r>
      <w:r w:rsidR="00BE28E1">
        <w:t>a</w:t>
      </w:r>
      <w:r w:rsidR="0000086D">
        <w:t>spects</w:t>
      </w:r>
      <w:r w:rsidR="00923AEA">
        <w:t xml:space="preserve">, especially considering </w:t>
      </w:r>
      <w:r w:rsidR="00BE49F9">
        <w:t xml:space="preserve">the historical and </w:t>
      </w:r>
      <w:r w:rsidR="004132A5">
        <w:t>present-day</w:t>
      </w:r>
      <w:r w:rsidR="00BE49F9">
        <w:t xml:space="preserve"> challenges within our largely female workforce</w:t>
      </w:r>
      <w:r w:rsidR="00525480">
        <w:t xml:space="preserve"> often go unchecked</w:t>
      </w:r>
      <w:r w:rsidR="004D6069">
        <w:t>.</w:t>
      </w:r>
      <w:r w:rsidR="00740EE1">
        <w:t xml:space="preserve">  </w:t>
      </w:r>
    </w:p>
    <w:p w14:paraId="50353159" w14:textId="348E8E31" w:rsidR="00264194" w:rsidRDefault="00F806AD" w:rsidP="00012F93">
      <w:r>
        <w:t xml:space="preserve"> </w:t>
      </w:r>
      <w:r w:rsidR="0018727A">
        <w:t>The presentation of people</w:t>
      </w:r>
      <w:r w:rsidR="00EE02F5">
        <w:t xml:space="preserve"> (experiencing</w:t>
      </w:r>
      <w:r w:rsidR="00AF3198">
        <w:t xml:space="preserve"> the outcomes of</w:t>
      </w:r>
      <w:r w:rsidR="00EE02F5">
        <w:t xml:space="preserve"> violence and abuse)</w:t>
      </w:r>
      <w:r w:rsidR="0018727A">
        <w:t xml:space="preserve"> to healthcare </w:t>
      </w:r>
      <w:r w:rsidR="00516535">
        <w:t>services</w:t>
      </w:r>
      <w:r w:rsidR="00D65133">
        <w:t xml:space="preserve"> is</w:t>
      </w:r>
      <w:r w:rsidR="00B93F36">
        <w:t xml:space="preserve"> perpetual </w:t>
      </w:r>
      <w:r w:rsidR="000C662A">
        <w:t>and as always, the nursing community</w:t>
      </w:r>
      <w:r w:rsidR="00D65133">
        <w:t xml:space="preserve"> and management</w:t>
      </w:r>
      <w:r w:rsidR="000C662A">
        <w:t xml:space="preserve"> </w:t>
      </w:r>
      <w:r w:rsidR="00A462CB">
        <w:t xml:space="preserve">remain steadfast </w:t>
      </w:r>
      <w:r w:rsidR="00B93F36">
        <w:t>at the forefront of respon</w:t>
      </w:r>
      <w:r w:rsidR="006539C1">
        <w:t>ses</w:t>
      </w:r>
      <w:r w:rsidR="00F36ECF">
        <w:t>.</w:t>
      </w:r>
      <w:r w:rsidR="00A66000">
        <w:t xml:space="preserve">  The call for papers to this special edition was intentionally broad and related to all types of violence</w:t>
      </w:r>
      <w:r w:rsidR="00516535">
        <w:t xml:space="preserve"> and abuse (</w:t>
      </w:r>
      <w:r w:rsidR="00F1137D">
        <w:t>both terms are used here as they are often used interchangeably)</w:t>
      </w:r>
      <w:r w:rsidR="00A66000">
        <w:t xml:space="preserve">.  </w:t>
      </w:r>
      <w:r w:rsidR="00AA6203">
        <w:t>W</w:t>
      </w:r>
      <w:r w:rsidR="00A66000">
        <w:t xml:space="preserve">e sought papers which reflected </w:t>
      </w:r>
      <w:r w:rsidR="00DF5B91">
        <w:t>the</w:t>
      </w:r>
      <w:r w:rsidR="00A66000">
        <w:t xml:space="preserve"> </w:t>
      </w:r>
      <w:r w:rsidR="00C142BE">
        <w:t xml:space="preserve">multifaceted nature of </w:t>
      </w:r>
      <w:r w:rsidR="00A66000">
        <w:t xml:space="preserve">violence and abuse </w:t>
      </w:r>
      <w:r w:rsidR="00C142BE">
        <w:t>to provide</w:t>
      </w:r>
      <w:r w:rsidR="00567C5A">
        <w:t xml:space="preserve"> nurses and nurse managers alike </w:t>
      </w:r>
      <w:r w:rsidR="00374E30">
        <w:t xml:space="preserve">with a strong evidence base </w:t>
      </w:r>
      <w:r w:rsidR="003B6264">
        <w:t xml:space="preserve">from which to </w:t>
      </w:r>
      <w:r w:rsidR="00374E30">
        <w:t xml:space="preserve">respond effectively. </w:t>
      </w:r>
      <w:r w:rsidR="00A66000" w:rsidRPr="00436ACC">
        <w:t>The</w:t>
      </w:r>
      <w:r w:rsidR="00C142BE">
        <w:t>se</w:t>
      </w:r>
      <w:r w:rsidR="00A66000" w:rsidRPr="00436ACC">
        <w:t xml:space="preserve"> papers </w:t>
      </w:r>
      <w:r w:rsidR="00C321DB">
        <w:t>do just this and use</w:t>
      </w:r>
      <w:r w:rsidR="001862F4" w:rsidRPr="00436ACC">
        <w:t xml:space="preserve">fully inform us about important aspects of this </w:t>
      </w:r>
      <w:r w:rsidR="005D31C3">
        <w:t xml:space="preserve">complex </w:t>
      </w:r>
      <w:r w:rsidR="001862F4" w:rsidRPr="00436ACC">
        <w:t xml:space="preserve">phenomenon. </w:t>
      </w:r>
      <w:r w:rsidR="00406C6A" w:rsidRPr="00436ACC">
        <w:t>T</w:t>
      </w:r>
      <w:r w:rsidR="006B4BF2" w:rsidRPr="00436ACC">
        <w:t xml:space="preserve">he breadth </w:t>
      </w:r>
      <w:r w:rsidR="00406C6A" w:rsidRPr="00436ACC">
        <w:t>of international contributors (</w:t>
      </w:r>
      <w:r w:rsidR="00436ACC">
        <w:t xml:space="preserve">e.g. </w:t>
      </w:r>
      <w:r w:rsidR="00406C6A" w:rsidRPr="00436ACC">
        <w:t xml:space="preserve">Korea, Australia, China, Slovenia, Saudi Arabia, Turkey, France, United Kingdom, Greece, Oman, Spain, Switzerland </w:t>
      </w:r>
      <w:r w:rsidR="00735915" w:rsidRPr="00436ACC">
        <w:t>and Italy</w:t>
      </w:r>
      <w:r w:rsidR="00406C6A" w:rsidRPr="00436ACC">
        <w:t>) highlights the clear international resonance of this problem</w:t>
      </w:r>
      <w:r w:rsidR="00AB2D98">
        <w:t>.</w:t>
      </w:r>
      <w:r w:rsidR="00406C6A">
        <w:t xml:space="preserve"> </w:t>
      </w:r>
      <w:r w:rsidR="005D31C3">
        <w:t xml:space="preserve"> </w:t>
      </w:r>
      <w:r w:rsidR="005B4BC1" w:rsidRPr="002834C3">
        <w:t xml:space="preserve">It </w:t>
      </w:r>
      <w:r w:rsidR="00E33905" w:rsidRPr="002834C3">
        <w:t xml:space="preserve">contains studies of </w:t>
      </w:r>
      <w:r w:rsidR="005B4BC1" w:rsidRPr="002834C3">
        <w:t>v</w:t>
      </w:r>
      <w:r w:rsidR="00264194" w:rsidRPr="002834C3">
        <w:t>icti</w:t>
      </w:r>
      <w:r w:rsidR="00261387" w:rsidRPr="002834C3">
        <w:t>misation</w:t>
      </w:r>
      <w:r w:rsidR="004E5EC8">
        <w:t xml:space="preserve">, </w:t>
      </w:r>
      <w:r w:rsidR="00DA7C29" w:rsidRPr="002834C3">
        <w:t>studies of nursing and midwifery responses</w:t>
      </w:r>
      <w:r w:rsidR="004E5EC8">
        <w:t xml:space="preserve"> and </w:t>
      </w:r>
      <w:r w:rsidR="00770C3C" w:rsidRPr="002834C3">
        <w:t>studies of perpetration</w:t>
      </w:r>
      <w:r w:rsidR="00D14C35">
        <w:t>.</w:t>
      </w:r>
      <w:r w:rsidR="002B3B1C">
        <w:t xml:space="preserve">  </w:t>
      </w:r>
      <w:r w:rsidR="00D44F67">
        <w:t xml:space="preserve">Some of the findings presented do not make for easy reading, but the purpose of research is to </w:t>
      </w:r>
      <w:r w:rsidR="008531B8">
        <w:t>explore, describe</w:t>
      </w:r>
      <w:r w:rsidR="00504512">
        <w:t>, explain and predict</w:t>
      </w:r>
      <w:r w:rsidR="004D271A">
        <w:t xml:space="preserve">, not to alter stark realities.  </w:t>
      </w:r>
      <w:r w:rsidR="009B0C14">
        <w:t>Such as is the case in society, it seems that nurses, midwives and managers can be responders, recipients and perpetrators of violence and abuse.  This unwelcome thought needs to be borne in mind when considering solutions to this complex problem</w:t>
      </w:r>
    </w:p>
    <w:p w14:paraId="587BB9BC" w14:textId="60849376" w:rsidR="00B52B35" w:rsidRDefault="00483777" w:rsidP="0066380C">
      <w:r>
        <w:t xml:space="preserve">I </w:t>
      </w:r>
      <w:r w:rsidR="00A462CB">
        <w:t>write this editorial with</w:t>
      </w:r>
      <w:r w:rsidR="00A37204">
        <w:t xml:space="preserve"> mixed emotions</w:t>
      </w:r>
      <w:r w:rsidR="00A462CB">
        <w:t xml:space="preserve">. </w:t>
      </w:r>
      <w:r w:rsidR="00A37204">
        <w:t>On one hand, I am</w:t>
      </w:r>
      <w:r>
        <w:t xml:space="preserve"> </w:t>
      </w:r>
      <w:r w:rsidR="00CA06B4">
        <w:t xml:space="preserve">delighted </w:t>
      </w:r>
      <w:r w:rsidR="003C1A87">
        <w:t xml:space="preserve">to </w:t>
      </w:r>
      <w:r>
        <w:t xml:space="preserve">see the </w:t>
      </w:r>
      <w:r w:rsidR="008B6175">
        <w:t xml:space="preserve">breadth </w:t>
      </w:r>
      <w:r w:rsidR="00B70D68">
        <w:t>of interesting</w:t>
      </w:r>
      <w:r w:rsidR="00573DFC">
        <w:t xml:space="preserve"> and </w:t>
      </w:r>
      <w:r w:rsidR="00715163">
        <w:t>thought-provoking</w:t>
      </w:r>
      <w:r w:rsidR="00573DFC">
        <w:t xml:space="preserve"> </w:t>
      </w:r>
      <w:r w:rsidR="00CA06B4">
        <w:t xml:space="preserve">international </w:t>
      </w:r>
      <w:r w:rsidR="00573DFC">
        <w:t>research studies</w:t>
      </w:r>
      <w:r w:rsidR="001A6968">
        <w:t>.</w:t>
      </w:r>
      <w:r w:rsidR="001E0C0E">
        <w:t xml:space="preserve"> </w:t>
      </w:r>
      <w:r w:rsidR="00A11AFF">
        <w:t xml:space="preserve">On the other hand, I am </w:t>
      </w:r>
      <w:r w:rsidR="00F42FC8">
        <w:t xml:space="preserve">deeply </w:t>
      </w:r>
      <w:r w:rsidR="00A11AFF">
        <w:t xml:space="preserve">saddened at the </w:t>
      </w:r>
      <w:r w:rsidR="00882F88">
        <w:t xml:space="preserve">sheer </w:t>
      </w:r>
      <w:r w:rsidR="00A11AFF">
        <w:t xml:space="preserve">volume of papers pertaining to </w:t>
      </w:r>
      <w:r w:rsidR="00A06BD3">
        <w:t xml:space="preserve">violence and abuse, in particular the large volume of papers highlighting how </w:t>
      </w:r>
      <w:r w:rsidR="00471141">
        <w:t>the</w:t>
      </w:r>
      <w:r w:rsidR="00EF03A8">
        <w:t xml:space="preserve"> nursing workforce </w:t>
      </w:r>
      <w:r w:rsidR="00471141">
        <w:t xml:space="preserve">is </w:t>
      </w:r>
      <w:r w:rsidR="00EF03A8">
        <w:t>experiencing violenc</w:t>
      </w:r>
      <w:r w:rsidR="00882F88">
        <w:t xml:space="preserve">e and abuse initiated by their </w:t>
      </w:r>
      <w:r w:rsidR="00F42FC8">
        <w:t xml:space="preserve">(our?) </w:t>
      </w:r>
      <w:r w:rsidR="00882F88">
        <w:t xml:space="preserve">colleagues.  </w:t>
      </w:r>
      <w:r w:rsidR="001453BC">
        <w:t xml:space="preserve">It made me wonder if aspects of the </w:t>
      </w:r>
      <w:r w:rsidR="00F42FC8">
        <w:t>academic</w:t>
      </w:r>
      <w:r w:rsidR="00B70D68">
        <w:t xml:space="preserve"> </w:t>
      </w:r>
      <w:r w:rsidR="001453BC">
        <w:t xml:space="preserve">‘killer elite’ toxicities </w:t>
      </w:r>
      <w:r w:rsidR="00F31163">
        <w:t xml:space="preserve">described by Darbyshire and Thompson (2021) </w:t>
      </w:r>
      <w:r w:rsidR="00095130">
        <w:t xml:space="preserve">is </w:t>
      </w:r>
      <w:r w:rsidR="00577CBB">
        <w:t>present</w:t>
      </w:r>
      <w:r w:rsidR="00095130">
        <w:t xml:space="preserve"> </w:t>
      </w:r>
      <w:r w:rsidR="00AE38A9">
        <w:t>in</w:t>
      </w:r>
      <w:r w:rsidR="00D70784">
        <w:t xml:space="preserve"> all levels of care settings</w:t>
      </w:r>
      <w:r w:rsidR="00577CBB">
        <w:t xml:space="preserve">, </w:t>
      </w:r>
      <w:r w:rsidR="00471141">
        <w:t>not just academia</w:t>
      </w:r>
      <w:r w:rsidR="00D70784">
        <w:t xml:space="preserve">. </w:t>
      </w:r>
      <w:r w:rsidR="003B72CF">
        <w:t>This would indeed resonate with</w:t>
      </w:r>
      <w:r w:rsidR="00566A9B">
        <w:t xml:space="preserve"> the pervasiveness </w:t>
      </w:r>
      <w:r w:rsidR="0080768E">
        <w:t>o</w:t>
      </w:r>
      <w:r w:rsidR="00566A9B">
        <w:t>f v</w:t>
      </w:r>
      <w:r w:rsidR="008E40AC">
        <w:t>iolence and abuse</w:t>
      </w:r>
      <w:r w:rsidR="000F45C9">
        <w:t xml:space="preserve"> throughout social contexts</w:t>
      </w:r>
      <w:r w:rsidR="0080768E">
        <w:t>.</w:t>
      </w:r>
      <w:r w:rsidR="008E40AC">
        <w:t xml:space="preserve"> </w:t>
      </w:r>
      <w:r w:rsidR="00D71D8E">
        <w:t>Despite</w:t>
      </w:r>
      <w:r w:rsidR="005C5B6A">
        <w:t xml:space="preserve"> the </w:t>
      </w:r>
      <w:r w:rsidR="00476101">
        <w:t>inalienable</w:t>
      </w:r>
      <w:r w:rsidR="005C5B6A">
        <w:t xml:space="preserve"> right nurses (managers</w:t>
      </w:r>
      <w:r w:rsidR="00162340">
        <w:t>, students</w:t>
      </w:r>
      <w:r w:rsidR="00471141">
        <w:t xml:space="preserve"> and academics</w:t>
      </w:r>
      <w:r w:rsidR="005C5B6A">
        <w:t xml:space="preserve">) have to </w:t>
      </w:r>
      <w:r w:rsidR="00162340">
        <w:t xml:space="preserve">a </w:t>
      </w:r>
      <w:r w:rsidR="005C5B6A">
        <w:t xml:space="preserve">healthy, violence free environment (ICN 2017), </w:t>
      </w:r>
      <w:r w:rsidR="0013154F">
        <w:t xml:space="preserve">the problem of violence </w:t>
      </w:r>
      <w:r w:rsidR="00A61CA9">
        <w:t xml:space="preserve">and abuse </w:t>
      </w:r>
      <w:r w:rsidR="0013154F">
        <w:t xml:space="preserve">in the workplace remains a pervasive and challenging problem. </w:t>
      </w:r>
      <w:r w:rsidR="00F34A10">
        <w:t xml:space="preserve"> </w:t>
      </w:r>
    </w:p>
    <w:p w14:paraId="77D84266" w14:textId="2384A335" w:rsidR="007B0D60" w:rsidRDefault="007B0D60" w:rsidP="0066380C">
      <w:r>
        <w:t>Whilst the World Health Organisation usefully highlights intentionality in the exercise of power to elicit harm (Krug et al 2002)</w:t>
      </w:r>
      <w:r w:rsidR="000B0A50">
        <w:t xml:space="preserve"> when defining violence</w:t>
      </w:r>
      <w:r>
        <w:t xml:space="preserve">, there are a multiplicity of ways in how that power is exercised and it is important that nurses and nurse managers remain mindful of the plethora of ways in which harm is exercised. A wide variety of violent acts are identified in the papers presented in this special edition (e.g. physical, physiological, sexual harassment, smear, mobbing, sex trafficking, sexual harassment, horizontal violence and workplace bullying) all of which </w:t>
      </w:r>
      <w:r>
        <w:lastRenderedPageBreak/>
        <w:t>illustrate the</w:t>
      </w:r>
      <w:r w:rsidRPr="00F7702B">
        <w:t xml:space="preserve"> </w:t>
      </w:r>
      <w:r>
        <w:t>wide variation in the nature of violen</w:t>
      </w:r>
      <w:r w:rsidR="00BF5A75">
        <w:t>t</w:t>
      </w:r>
      <w:r>
        <w:t xml:space="preserve"> and abu</w:t>
      </w:r>
      <w:r w:rsidR="00BF5A75">
        <w:t>sive</w:t>
      </w:r>
      <w:r>
        <w:t xml:space="preserve"> acts</w:t>
      </w:r>
      <w:r w:rsidR="00BE42A2">
        <w:t>.</w:t>
      </w:r>
      <w:r>
        <w:t xml:space="preserve">  In this technological age it is essential to always remain mindful of the scope of cyberbullying which augments and further deepens the effects of harmful behaviours well beyond face-to-face interactions.  Although emerging from</w:t>
      </w:r>
      <w:r w:rsidR="0046184E">
        <w:t xml:space="preserve"> my</w:t>
      </w:r>
      <w:r>
        <w:t xml:space="preserve"> research undertaken in relation to intimate partner violence against men, </w:t>
      </w:r>
      <w:r w:rsidR="004114DE">
        <w:t xml:space="preserve">conceputalising </w:t>
      </w:r>
      <w:r>
        <w:t xml:space="preserve">abuse </w:t>
      </w:r>
      <w:r w:rsidR="004114DE">
        <w:t xml:space="preserve">in two waves </w:t>
      </w:r>
      <w:r>
        <w:t>(</w:t>
      </w:r>
      <w:r w:rsidR="004114DE">
        <w:t xml:space="preserve">i.e. </w:t>
      </w:r>
      <w:r>
        <w:t xml:space="preserve">first wave abuse directly initiated by the abuser and second wave abuse being initiated by but not enacted by an abuser) (Corbally 2011) provides a useful perspective </w:t>
      </w:r>
      <w:r w:rsidR="004114DE">
        <w:t xml:space="preserve">to illustrate </w:t>
      </w:r>
      <w:r w:rsidR="00B071EE">
        <w:t>the potential for violence and abuse to be both directly and indirectly enacted.  This r</w:t>
      </w:r>
      <w:r>
        <w:t xml:space="preserve">esonates with aspects of direct and indirect abuse articulated in </w:t>
      </w:r>
      <w:r w:rsidR="00203BD0">
        <w:t>a study in this edition</w:t>
      </w:r>
      <w:r>
        <w:t xml:space="preserve">.  </w:t>
      </w:r>
    </w:p>
    <w:p w14:paraId="5EEFF2A0" w14:textId="698FE339" w:rsidR="00F2285D" w:rsidRPr="00EB0D72" w:rsidRDefault="00F2285D" w:rsidP="00F2285D">
      <w:pPr>
        <w:rPr>
          <w:i/>
          <w:iCs/>
        </w:rPr>
      </w:pPr>
      <w:r>
        <w:t>The challenges inherent in the measurement of this complex phenomenon are well known</w:t>
      </w:r>
      <w:r w:rsidR="00203BD0">
        <w:t xml:space="preserve"> especially </w:t>
      </w:r>
      <w:r>
        <w:t xml:space="preserve">due to varying definitions.  This special edition is particularly encouraging due to the methodological breadth evident in the papers submitted.  Techniques such as structural equation modelling, social network analysis, surveys, dialectical phenomenology, systematic review, scoping review, focus groups, interviews and diary logging are some examples of diverse methodological approaches, data collection and evidence synthesis techniques presented here, all of which creatively contribute to the creation of what terms a ‘scientific mosaic’ (Becker </w:t>
      </w:r>
      <w:r w:rsidR="00C81CB5">
        <w:t>2009)</w:t>
      </w:r>
      <w:r>
        <w:t xml:space="preserve"> of understanding.  Each of the studies here as well as additional literature review</w:t>
      </w:r>
      <w:r w:rsidR="009819EA">
        <w:t>s</w:t>
      </w:r>
      <w:r>
        <w:t xml:space="preserve"> and discussion papers constitute a piece in this larger mosaic which is particularly helpful in building a larger picture of understanding </w:t>
      </w:r>
      <w:r w:rsidR="00E46DCE">
        <w:t xml:space="preserve">and more importantly prompt </w:t>
      </w:r>
      <w:r w:rsidR="00544A99">
        <w:t>appropriate responses</w:t>
      </w:r>
      <w:r>
        <w:t xml:space="preserve">. </w:t>
      </w:r>
      <w:r w:rsidR="007A75C2">
        <w:t xml:space="preserve">The national studies presented here represent great strides in </w:t>
      </w:r>
      <w:r w:rsidR="00312EB8">
        <w:t xml:space="preserve">establishing prevalence.  </w:t>
      </w:r>
      <w:r w:rsidR="000621F9">
        <w:t>U</w:t>
      </w:r>
      <w:r w:rsidR="00312EB8">
        <w:t>tilisation of a unified international definition of violence and abuse</w:t>
      </w:r>
      <w:r w:rsidR="002639A9">
        <w:t xml:space="preserve"> in future research</w:t>
      </w:r>
      <w:r w:rsidR="00312EB8">
        <w:t xml:space="preserve"> </w:t>
      </w:r>
      <w:r w:rsidR="003C6CAD">
        <w:t xml:space="preserve">would </w:t>
      </w:r>
      <w:r w:rsidR="00D14350">
        <w:t xml:space="preserve">prove useful in enabling cross </w:t>
      </w:r>
      <w:r w:rsidR="002639A9">
        <w:t>comparison</w:t>
      </w:r>
      <w:r w:rsidR="00544A99">
        <w:t xml:space="preserve"> </w:t>
      </w:r>
      <w:r w:rsidR="000621F9">
        <w:t>of future studies of prevalence rates internationally</w:t>
      </w:r>
      <w:r w:rsidR="003C6CAD">
        <w:t>.</w:t>
      </w:r>
      <w:r w:rsidR="00312EB8">
        <w:t xml:space="preserve"> </w:t>
      </w:r>
      <w:r w:rsidR="00B7501C">
        <w:t xml:space="preserve">Methodologically, violent ‘acts’ are often (wrongly) equated with ‘harm experienced’ and it is encouraging to see studies which </w:t>
      </w:r>
      <w:r w:rsidR="00664B29">
        <w:t>acknowledged</w:t>
      </w:r>
      <w:r w:rsidR="00B7501C">
        <w:t xml:space="preserve"> this </w:t>
      </w:r>
      <w:r w:rsidR="00664B29">
        <w:t>important consideration</w:t>
      </w:r>
      <w:r w:rsidR="005B0C89">
        <w:t>.</w:t>
      </w:r>
      <w:r w:rsidR="009F7BF0">
        <w:t xml:space="preserve"> </w:t>
      </w:r>
      <w:r w:rsidR="00AE6E4D">
        <w:t xml:space="preserve"> </w:t>
      </w:r>
      <w:r w:rsidR="009F7BF0">
        <w:t>Capturing the f</w:t>
      </w:r>
      <w:r w:rsidR="00976257" w:rsidRPr="009F7BF0">
        <w:t>requency of abuse experiences</w:t>
      </w:r>
      <w:r w:rsidR="00AE6E4D" w:rsidRPr="009F7BF0">
        <w:t xml:space="preserve"> is an important (and often overlooked) factor which has the potential to make </w:t>
      </w:r>
      <w:r w:rsidR="00976257" w:rsidRPr="009F7BF0">
        <w:t>findings</w:t>
      </w:r>
      <w:r w:rsidR="00AE6E4D" w:rsidRPr="009F7BF0">
        <w:t xml:space="preserve"> even more stark</w:t>
      </w:r>
      <w:r w:rsidR="00044440">
        <w:t xml:space="preserve"> as everyday (often invisible) incivility and day to day toxicity has potential to cause significant distress.</w:t>
      </w:r>
      <w:r w:rsidR="00AE6E4D" w:rsidRPr="00EB0D72">
        <w:rPr>
          <w:i/>
          <w:iCs/>
        </w:rPr>
        <w:t xml:space="preserve">  </w:t>
      </w:r>
    </w:p>
    <w:p w14:paraId="69129B1C" w14:textId="48906506" w:rsidR="004F278B" w:rsidRDefault="00A13550" w:rsidP="00C22A3F">
      <w:r>
        <w:t>The importance of v</w:t>
      </w:r>
      <w:r w:rsidR="007F6EDB">
        <w:t xml:space="preserve">iewing violence and abuse </w:t>
      </w:r>
      <w:r>
        <w:t>through</w:t>
      </w:r>
      <w:r w:rsidR="007575F8">
        <w:t xml:space="preserve"> an ecological framework </w:t>
      </w:r>
      <w:r w:rsidR="007F6EDB">
        <w:t xml:space="preserve">(i.e. </w:t>
      </w:r>
      <w:r w:rsidR="009B3254">
        <w:t xml:space="preserve">recognising the interrelatedness of </w:t>
      </w:r>
      <w:r w:rsidR="007F6EDB">
        <w:t>individual, relationship, community and societal levels)</w:t>
      </w:r>
      <w:r>
        <w:t xml:space="preserve"> is </w:t>
      </w:r>
      <w:r w:rsidR="005C6984">
        <w:t>essential</w:t>
      </w:r>
      <w:r>
        <w:t xml:space="preserve"> </w:t>
      </w:r>
      <w:r w:rsidR="007B0C4C">
        <w:t>in understanding the full breadth and depth of this multifaceted problem</w:t>
      </w:r>
      <w:r w:rsidR="003340F8">
        <w:t xml:space="preserve"> </w:t>
      </w:r>
      <w:r w:rsidR="00F276FA">
        <w:t>as well as being foundational to its solution</w:t>
      </w:r>
      <w:r w:rsidR="00532E94">
        <w:t xml:space="preserve"> </w:t>
      </w:r>
      <w:r w:rsidR="003340F8">
        <w:t xml:space="preserve">(Heise 1998, Krug et al 2002). </w:t>
      </w:r>
      <w:r w:rsidR="00D97160">
        <w:t xml:space="preserve"> </w:t>
      </w:r>
      <w:r w:rsidR="00957AF1">
        <w:t xml:space="preserve">Key individual factors </w:t>
      </w:r>
      <w:r w:rsidR="006D0F80">
        <w:t xml:space="preserve">relating to </w:t>
      </w:r>
      <w:r w:rsidR="00532E94">
        <w:t xml:space="preserve">violence and </w:t>
      </w:r>
      <w:r w:rsidR="006D0F80">
        <w:t xml:space="preserve">abuse </w:t>
      </w:r>
      <w:r w:rsidR="003F70DF">
        <w:t xml:space="preserve">identified in studies </w:t>
      </w:r>
      <w:r w:rsidR="00C92F20">
        <w:t>submitted</w:t>
      </w:r>
      <w:r w:rsidR="003F70DF">
        <w:t xml:space="preserve"> </w:t>
      </w:r>
      <w:r w:rsidR="00840411">
        <w:t>relate</w:t>
      </w:r>
      <w:r w:rsidR="003F70DF">
        <w:t xml:space="preserve"> to gender, </w:t>
      </w:r>
      <w:r w:rsidR="002B4E6F">
        <w:t xml:space="preserve">age, </w:t>
      </w:r>
      <w:r w:rsidR="003F70DF">
        <w:t xml:space="preserve">vulnerability, clinical experience, religiosity, </w:t>
      </w:r>
      <w:r w:rsidR="007848AB">
        <w:t>marital status and having children</w:t>
      </w:r>
      <w:r w:rsidR="009C6E98">
        <w:t xml:space="preserve">.  </w:t>
      </w:r>
      <w:r w:rsidR="00DB6D1D">
        <w:t xml:space="preserve">For nurse victims, </w:t>
      </w:r>
      <w:r w:rsidR="000F35BE">
        <w:t>being femal</w:t>
      </w:r>
      <w:r w:rsidR="00664B29">
        <w:t>e and young</w:t>
      </w:r>
      <w:r w:rsidR="000F35BE">
        <w:t xml:space="preserve"> unsurprisingly proved </w:t>
      </w:r>
      <w:r w:rsidR="00A216C0">
        <w:t xml:space="preserve">to be key </w:t>
      </w:r>
      <w:r w:rsidR="00A42D80">
        <w:t>factor</w:t>
      </w:r>
      <w:r w:rsidR="00A216C0">
        <w:t>s</w:t>
      </w:r>
      <w:r w:rsidR="00C92F20">
        <w:t xml:space="preserve"> for </w:t>
      </w:r>
      <w:r w:rsidR="00DE3755">
        <w:t xml:space="preserve">increased </w:t>
      </w:r>
      <w:r w:rsidR="00C92F20">
        <w:t>victimisation</w:t>
      </w:r>
      <w:r w:rsidR="002B2C2C">
        <w:t xml:space="preserve">. </w:t>
      </w:r>
      <w:r w:rsidR="00A216C0">
        <w:t xml:space="preserve">Cultural factors, clinical experience and being married were also interesting findings. </w:t>
      </w:r>
      <w:r w:rsidR="00C22A3F">
        <w:t xml:space="preserve">For men, fear of not being believed </w:t>
      </w:r>
      <w:r w:rsidR="00A42D80">
        <w:t>remains</w:t>
      </w:r>
      <w:r w:rsidR="00DB6D1D">
        <w:t xml:space="preserve"> a continual</w:t>
      </w:r>
      <w:r w:rsidR="00A42D80">
        <w:t xml:space="preserve"> </w:t>
      </w:r>
      <w:r w:rsidR="00C22A3F">
        <w:t>challenge</w:t>
      </w:r>
      <w:r w:rsidR="00A216C0">
        <w:t xml:space="preserve"> inhibiting this cohort from recognising abuse and seeking help. </w:t>
      </w:r>
      <w:r w:rsidR="008D3E4E">
        <w:t xml:space="preserve">Evidence of all </w:t>
      </w:r>
      <w:r w:rsidR="00531459">
        <w:t xml:space="preserve">classifications of abuse (physical, psychological, sexual and controlling behaviours) </w:t>
      </w:r>
      <w:r w:rsidR="00215F34">
        <w:t>are evidenced</w:t>
      </w:r>
      <w:r w:rsidR="00AE6E4D">
        <w:t>.</w:t>
      </w:r>
      <w:r w:rsidR="00481BB0">
        <w:t xml:space="preserve"> This is mirrored by a</w:t>
      </w:r>
      <w:r w:rsidR="00215F34">
        <w:t>n unfortunate</w:t>
      </w:r>
      <w:r w:rsidR="00481BB0">
        <w:t xml:space="preserve"> myriad of human outcomes </w:t>
      </w:r>
      <w:r w:rsidR="00CC6BBC">
        <w:t xml:space="preserve">(e.g. physical </w:t>
      </w:r>
      <w:r w:rsidR="00487181">
        <w:t xml:space="preserve">injuries, </w:t>
      </w:r>
      <w:r w:rsidR="004F278B">
        <w:t xml:space="preserve">physical </w:t>
      </w:r>
      <w:r w:rsidR="00CC6BBC">
        <w:t xml:space="preserve">symptoms, </w:t>
      </w:r>
      <w:r w:rsidR="00487181">
        <w:t xml:space="preserve">decreased resilience, </w:t>
      </w:r>
      <w:r w:rsidR="00CC6BBC">
        <w:t>psychological</w:t>
      </w:r>
      <w:r w:rsidR="004F278B">
        <w:t xml:space="preserve"> and psychosocial</w:t>
      </w:r>
      <w:r w:rsidR="00CC6BBC">
        <w:t xml:space="preserve"> distress</w:t>
      </w:r>
      <w:r w:rsidR="00217B9B">
        <w:t xml:space="preserve"> not to mention deterioration in quality of life).</w:t>
      </w:r>
      <w:r w:rsidR="00CC4117">
        <w:t xml:space="preserve"> </w:t>
      </w:r>
    </w:p>
    <w:p w14:paraId="594EB797" w14:textId="37FF00AD" w:rsidR="00F2285D" w:rsidRDefault="009954A1" w:rsidP="006830F8">
      <w:r>
        <w:t>I</w:t>
      </w:r>
      <w:r w:rsidR="00F2285D">
        <w:t>t is well known that under reporting of violence and abuse experiences occur for many reasons and the actual ‘dark figures</w:t>
      </w:r>
      <w:r w:rsidR="00215F34">
        <w:t>’ i.e.</w:t>
      </w:r>
      <w:r w:rsidR="00F2285D">
        <w:t xml:space="preserve"> what goes unnoticed or unreported are often much more extensive.  This perpetual problem, and reasons for under reporting </w:t>
      </w:r>
      <w:r w:rsidR="00F51577">
        <w:t xml:space="preserve">are equally multifaceted </w:t>
      </w:r>
      <w:r w:rsidR="00F2285D">
        <w:t xml:space="preserve">are discussed within the papers presented here – accepting </w:t>
      </w:r>
      <w:r w:rsidR="006C1C18">
        <w:t xml:space="preserve">the inevitability of </w:t>
      </w:r>
      <w:r w:rsidR="00F2285D">
        <w:t xml:space="preserve">violence and </w:t>
      </w:r>
      <w:r w:rsidR="006C1C18">
        <w:t xml:space="preserve">thus </w:t>
      </w:r>
      <w:r w:rsidR="00F2285D">
        <w:t>not worthy of reporting, self-blame,</w:t>
      </w:r>
      <w:r w:rsidR="00DA2AA0">
        <w:t xml:space="preserve"> guilt,</w:t>
      </w:r>
      <w:r w:rsidR="00F2285D">
        <w:t xml:space="preserve"> fear</w:t>
      </w:r>
      <w:r w:rsidR="00C247F8">
        <w:t xml:space="preserve"> of abusers,</w:t>
      </w:r>
      <w:r w:rsidR="00F2285D">
        <w:t xml:space="preserve"> </w:t>
      </w:r>
      <w:r w:rsidR="00C247F8">
        <w:t xml:space="preserve">fear of lack of action and fear of retaliation by organisations </w:t>
      </w:r>
      <w:r w:rsidR="00217B9B">
        <w:t>highlights glaring inadequacies in organisations</w:t>
      </w:r>
      <w:r w:rsidR="009E777B">
        <w:t xml:space="preserve"> whilst also pointing to </w:t>
      </w:r>
      <w:r w:rsidR="007D06C4">
        <w:t>key areas for improvement</w:t>
      </w:r>
      <w:r w:rsidR="00217B9B">
        <w:t xml:space="preserve">. </w:t>
      </w:r>
      <w:r w:rsidR="00044440">
        <w:t xml:space="preserve"> </w:t>
      </w:r>
      <w:r w:rsidR="007D06C4">
        <w:t xml:space="preserve">The concept of individual resilience as a coping mechanism </w:t>
      </w:r>
      <w:r w:rsidR="00165D64">
        <w:t xml:space="preserve">strongly features in several papers as does a call for </w:t>
      </w:r>
      <w:r w:rsidR="00F711AF">
        <w:t>promotion of this attribute</w:t>
      </w:r>
      <w:r w:rsidR="00B3002C">
        <w:t xml:space="preserve"> by nursing managers</w:t>
      </w:r>
      <w:r w:rsidR="00F711AF">
        <w:t xml:space="preserve">.  Individuals also </w:t>
      </w:r>
      <w:r w:rsidR="00F711AF">
        <w:lastRenderedPageBreak/>
        <w:t xml:space="preserve">used other forms of </w:t>
      </w:r>
      <w:r w:rsidR="000000E0">
        <w:t>what I term ‘</w:t>
      </w:r>
      <w:r w:rsidR="00226C10">
        <w:t xml:space="preserve">understandable </w:t>
      </w:r>
      <w:r w:rsidR="000000E0">
        <w:t>resistance’</w:t>
      </w:r>
      <w:r w:rsidR="00AB4A86">
        <w:t xml:space="preserve">, ‘survival strategies’ </w:t>
      </w:r>
      <w:r w:rsidR="000000E0">
        <w:t xml:space="preserve">or </w:t>
      </w:r>
      <w:r w:rsidR="00F711AF">
        <w:t xml:space="preserve">coping </w:t>
      </w:r>
      <w:r w:rsidR="000000E0">
        <w:t xml:space="preserve">which </w:t>
      </w:r>
      <w:r w:rsidR="00226C10">
        <w:t>extreme situations (</w:t>
      </w:r>
      <w:r w:rsidR="000E26CA">
        <w:t>e.g.,</w:t>
      </w:r>
      <w:r w:rsidR="00226C10">
        <w:t xml:space="preserve"> </w:t>
      </w:r>
      <w:r w:rsidR="003C6EAA">
        <w:t xml:space="preserve">absenteeism, </w:t>
      </w:r>
      <w:r w:rsidR="007739BE">
        <w:t>increased</w:t>
      </w:r>
      <w:r w:rsidR="003C6EAA">
        <w:t xml:space="preserve"> turnover and sick leave</w:t>
      </w:r>
      <w:r w:rsidR="00226C10">
        <w:t xml:space="preserve">, being silent, </w:t>
      </w:r>
      <w:r w:rsidR="00617397">
        <w:t xml:space="preserve">reduced productivity, </w:t>
      </w:r>
      <w:r w:rsidR="00226C10">
        <w:t>leaving early</w:t>
      </w:r>
      <w:r w:rsidR="007739BE">
        <w:t>, decreased job and life satisfaction</w:t>
      </w:r>
      <w:r w:rsidR="00226C10">
        <w:t xml:space="preserve">) </w:t>
      </w:r>
      <w:r w:rsidR="005C416F">
        <w:t xml:space="preserve">especially </w:t>
      </w:r>
      <w:r w:rsidR="00B3002C">
        <w:t xml:space="preserve">considering the multi-layered </w:t>
      </w:r>
      <w:r w:rsidR="005C416F">
        <w:t>discrediting</w:t>
      </w:r>
      <w:r w:rsidR="00226C10">
        <w:t xml:space="preserve"> context</w:t>
      </w:r>
      <w:r w:rsidR="005C416F">
        <w:t>s</w:t>
      </w:r>
      <w:r w:rsidR="00B3002C">
        <w:t xml:space="preserve"> they experience</w:t>
      </w:r>
      <w:r w:rsidR="00226C10">
        <w:t xml:space="preserve">. </w:t>
      </w:r>
    </w:p>
    <w:p w14:paraId="6D198AF7" w14:textId="77777777" w:rsidR="009F73D9" w:rsidRDefault="00957AF1" w:rsidP="001734B3">
      <w:r>
        <w:t xml:space="preserve">Where violence is concerned, sometimes priority is given to what is more ‘visible’ or ‘dramatic’ than what is not.  The ‘everydayness’ of violence being overlooked in favour of more dramatic events is an interesting phenomenon discussed in two papers in this special edition.  Quite often lifetime prevalence statistics and dramatically violent incidents get more attention subsequently, overlooking the frequent day-to day violence where abuse and incivility are endured often daily.  </w:t>
      </w:r>
      <w:r w:rsidR="0007611B">
        <w:t>Sadly and more seriously, many (</w:t>
      </w:r>
      <w:r>
        <w:t>victims</w:t>
      </w:r>
      <w:r w:rsidR="009338DF">
        <w:t xml:space="preserve"> and perpetrators)</w:t>
      </w:r>
      <w:r>
        <w:t xml:space="preserve"> do not recognise </w:t>
      </w:r>
      <w:r w:rsidR="009338DF">
        <w:t xml:space="preserve">violence and </w:t>
      </w:r>
      <w:r>
        <w:t xml:space="preserve">abuse </w:t>
      </w:r>
      <w:r w:rsidR="00C02BA2">
        <w:t xml:space="preserve">(intentional use of power) </w:t>
      </w:r>
      <w:r>
        <w:t xml:space="preserve">as </w:t>
      </w:r>
      <w:r w:rsidR="009338DF">
        <w:t>harmful</w:t>
      </w:r>
      <w:r w:rsidR="00FE5EE3">
        <w:t xml:space="preserve">.  This is </w:t>
      </w:r>
      <w:r w:rsidR="00520BAE">
        <w:t>particular</w:t>
      </w:r>
      <w:r w:rsidR="00C34712">
        <w:t>ly</w:t>
      </w:r>
      <w:r w:rsidR="00FE5EE3">
        <w:t xml:space="preserve"> problematic within the nursing and midwifery culture</w:t>
      </w:r>
      <w:r w:rsidR="00C34712">
        <w:t xml:space="preserve"> (Derbyshire and </w:t>
      </w:r>
      <w:r w:rsidR="00817F05">
        <w:t xml:space="preserve">Thompson 2021).  </w:t>
      </w:r>
    </w:p>
    <w:p w14:paraId="05A0CF1E" w14:textId="257E7F41" w:rsidR="001734B3" w:rsidRDefault="001734B3" w:rsidP="001734B3">
      <w:r>
        <w:t>The presence of violence and abuse amongst the nursing community (and indeed any community) represents an erosion or denial of a human right to just and favourable conditions of work (Article 23) as well as security of person (Article 3) (United Nations 1948).  It is sad that almost 74 years after this declaration, workplace bullying is sadly alive and well and evidenced in the multiple international studies presented in this edition.  Nurses (and their managers) work in risky spaces and practice heroically in the most challenging of environments.  The ability for nurses to care even through the most difficult of circumstances is a source of international pride of this wonderful profession.  However, the unfortunate phenomenon of workplace bullying makes such challenges even more difficult. It could be argued that if workplace violence and abuse was a ‘disease’ it is easily at pandemic levels with harm being inflicted and experienced on our profession by our profession.  The reasons behind such high rates of workplace bullying amongst those charged with caring is discussed extensive</w:t>
      </w:r>
      <w:r w:rsidR="004E3A39">
        <w:t xml:space="preserve"> o</w:t>
      </w:r>
      <w:r>
        <w:t xml:space="preserve">rganisational inertia </w:t>
      </w:r>
      <w:r w:rsidR="004E3A39">
        <w:t xml:space="preserve">resulting from </w:t>
      </w:r>
      <w:r>
        <w:t>not taking the allegations seriously</w:t>
      </w:r>
      <w:r w:rsidR="00B31ACA">
        <w:t xml:space="preserve"> </w:t>
      </w:r>
      <w:r>
        <w:t xml:space="preserve"> perpetuates a community where victimisation </w:t>
      </w:r>
      <w:r w:rsidR="00987B71">
        <w:t xml:space="preserve">is wrongly experienced as an </w:t>
      </w:r>
      <w:r>
        <w:t xml:space="preserve">occupational hazard rather than an unacceptable practice. </w:t>
      </w:r>
    </w:p>
    <w:p w14:paraId="04BDEEDA" w14:textId="06032D3A" w:rsidR="00DE3755" w:rsidRPr="001037FE" w:rsidRDefault="00F95AA4" w:rsidP="00DE3755">
      <w:pPr>
        <w:rPr>
          <w:i/>
          <w:iCs/>
        </w:rPr>
      </w:pPr>
      <w:r>
        <w:t>Interpersonal relationships are intrinsic to our humanity</w:t>
      </w:r>
      <w:r w:rsidR="00F71822">
        <w:t xml:space="preserve"> and our practice</w:t>
      </w:r>
      <w:r>
        <w:t xml:space="preserve">.  </w:t>
      </w:r>
      <w:r w:rsidR="00BD6909">
        <w:t xml:space="preserve">Those who recognise and bear witness to violence and abuse </w:t>
      </w:r>
      <w:r w:rsidR="00987B71">
        <w:t>of others a</w:t>
      </w:r>
      <w:r w:rsidR="0020501B">
        <w:t>lso experience vicarious har</w:t>
      </w:r>
      <w:r w:rsidR="00832459">
        <w:t xml:space="preserve">m as illustrated in several studies. </w:t>
      </w:r>
      <w:r w:rsidR="00EF7F75">
        <w:t>Proof of the direct relationship between supportive management</w:t>
      </w:r>
      <w:r w:rsidR="00324DD5">
        <w:t xml:space="preserve"> </w:t>
      </w:r>
      <w:r w:rsidR="00EF7F75">
        <w:t xml:space="preserve">and increased employee satisfaction is evident </w:t>
      </w:r>
      <w:r w:rsidR="00074284">
        <w:t xml:space="preserve">and </w:t>
      </w:r>
      <w:r w:rsidR="00EF7F75">
        <w:t xml:space="preserve">reinforces the crucial role </w:t>
      </w:r>
      <w:r w:rsidR="006708B2">
        <w:t xml:space="preserve">managers play </w:t>
      </w:r>
      <w:r w:rsidR="00EF7F75">
        <w:t xml:space="preserve">in the promotion and maintenance of healthy workplaces. </w:t>
      </w:r>
      <w:r w:rsidR="00074284">
        <w:t xml:space="preserve"> </w:t>
      </w:r>
      <w:r w:rsidR="004621CA">
        <w:t>Supportive relationships (i.e. c</w:t>
      </w:r>
      <w:r w:rsidR="00952082">
        <w:t xml:space="preserve">ollegial support </w:t>
      </w:r>
      <w:r w:rsidR="008E7D00">
        <w:t xml:space="preserve">and </w:t>
      </w:r>
      <w:r w:rsidR="004621CA">
        <w:t>supportive</w:t>
      </w:r>
      <w:r w:rsidR="008E7D00">
        <w:t xml:space="preserve"> management</w:t>
      </w:r>
      <w:r w:rsidR="004621CA">
        <w:t xml:space="preserve">) </w:t>
      </w:r>
      <w:r w:rsidR="009767BB">
        <w:t>mitigate the effects of violent experiences</w:t>
      </w:r>
      <w:r w:rsidR="00EF7F75">
        <w:t xml:space="preserve"> </w:t>
      </w:r>
      <w:r w:rsidR="000E6571">
        <w:t>and highlight that</w:t>
      </w:r>
      <w:r w:rsidR="007F71B6">
        <w:t xml:space="preserve"> the role of nurse managers in recognising and responding and acting accordingly </w:t>
      </w:r>
      <w:r w:rsidR="0028528D">
        <w:t>is</w:t>
      </w:r>
      <w:r w:rsidR="007F71B6">
        <w:t xml:space="preserve"> more crucial than ever. </w:t>
      </w:r>
    </w:p>
    <w:p w14:paraId="681208D6" w14:textId="66274A2A" w:rsidR="008E0002" w:rsidRDefault="009013E4" w:rsidP="000617DD">
      <w:r>
        <w:t>Whilst</w:t>
      </w:r>
      <w:r w:rsidR="00C86D86">
        <w:t xml:space="preserve"> violence and abuse</w:t>
      </w:r>
      <w:r w:rsidR="00B278A6">
        <w:t xml:space="preserve"> can be experienced by individuals of any gender, the </w:t>
      </w:r>
      <w:r w:rsidR="00964E91">
        <w:t xml:space="preserve">significant prevalence and effects of </w:t>
      </w:r>
      <w:r w:rsidR="00B278A6">
        <w:t xml:space="preserve">violence and abuse against women </w:t>
      </w:r>
      <w:r w:rsidR="00D778A3">
        <w:t xml:space="preserve">and </w:t>
      </w:r>
      <w:r w:rsidR="00964E91">
        <w:t xml:space="preserve">girls and </w:t>
      </w:r>
      <w:r w:rsidR="00D778A3">
        <w:t>it</w:t>
      </w:r>
      <w:r w:rsidR="002660B6">
        <w:t>s</w:t>
      </w:r>
      <w:r w:rsidR="00D778A3">
        <w:t xml:space="preserve"> </w:t>
      </w:r>
      <w:r w:rsidR="002660B6">
        <w:t xml:space="preserve">significant </w:t>
      </w:r>
      <w:r w:rsidR="00D778A3">
        <w:t>violat</w:t>
      </w:r>
      <w:r w:rsidR="002660B6">
        <w:t>ion of</w:t>
      </w:r>
      <w:r w:rsidR="00D778A3">
        <w:t xml:space="preserve"> wom</w:t>
      </w:r>
      <w:r w:rsidR="002660B6">
        <w:t xml:space="preserve">en’s rights worldwide (WHO 2021) </w:t>
      </w:r>
      <w:r w:rsidR="00B278A6">
        <w:t>cannot be ignored</w:t>
      </w:r>
      <w:r w:rsidR="002967EE">
        <w:t>.</w:t>
      </w:r>
      <w:r w:rsidR="00C15C22">
        <w:t xml:space="preserve"> </w:t>
      </w:r>
      <w:r w:rsidR="00F11F14">
        <w:t>Gender is inextricably linked with violence and abuse</w:t>
      </w:r>
      <w:r w:rsidR="00102C1E">
        <w:t xml:space="preserve"> and aspects relating to ones gender are used as a means by which to exercise power</w:t>
      </w:r>
      <w:r w:rsidR="00F11F14">
        <w:t xml:space="preserve">. </w:t>
      </w:r>
      <w:r w:rsidR="00420B8D" w:rsidRPr="002967EE">
        <w:t xml:space="preserve">In </w:t>
      </w:r>
      <w:r w:rsidR="00C525FC" w:rsidRPr="002967EE">
        <w:t xml:space="preserve">several studies presented here, </w:t>
      </w:r>
      <w:r w:rsidR="003F5D68" w:rsidRPr="002967EE">
        <w:t>worldwide prevalence and resonance</w:t>
      </w:r>
      <w:r w:rsidR="00910220" w:rsidRPr="002967EE">
        <w:t xml:space="preserve"> of violence against women</w:t>
      </w:r>
      <w:r w:rsidR="003F5D68" w:rsidRPr="002967EE">
        <w:t xml:space="preserve"> is evident in the studies presented</w:t>
      </w:r>
      <w:r w:rsidR="002967EE">
        <w:t xml:space="preserve"> and rates are equally stark</w:t>
      </w:r>
      <w:r w:rsidR="00304F22" w:rsidRPr="002967EE">
        <w:t>.</w:t>
      </w:r>
      <w:r w:rsidR="00304F22">
        <w:t xml:space="preserve">  For example, </w:t>
      </w:r>
      <w:r w:rsidR="00C525FC">
        <w:t>b</w:t>
      </w:r>
      <w:r w:rsidR="00420B8D">
        <w:t xml:space="preserve">eing a female is a </w:t>
      </w:r>
      <w:r w:rsidR="00C525FC">
        <w:t xml:space="preserve">strong </w:t>
      </w:r>
      <w:r w:rsidR="00420B8D">
        <w:t>risk factor</w:t>
      </w:r>
      <w:r w:rsidR="00C525FC">
        <w:t xml:space="preserve"> for </w:t>
      </w:r>
      <w:r w:rsidR="0095103A">
        <w:t xml:space="preserve">violence and </w:t>
      </w:r>
      <w:r w:rsidR="00C525FC">
        <w:t>abuse</w:t>
      </w:r>
      <w:r w:rsidR="00304F22">
        <w:t xml:space="preserve"> </w:t>
      </w:r>
      <w:r w:rsidR="00E203E6">
        <w:t xml:space="preserve">in many studies here, </w:t>
      </w:r>
      <w:r w:rsidR="00C525FC">
        <w:t>being young and female</w:t>
      </w:r>
      <w:r w:rsidR="00304F22">
        <w:t xml:space="preserve"> even stronge</w:t>
      </w:r>
      <w:r w:rsidR="008C1C38">
        <w:t>r</w:t>
      </w:r>
      <w:r w:rsidR="00996C9E">
        <w:t xml:space="preserve">. </w:t>
      </w:r>
      <w:r w:rsidR="00B936FC">
        <w:t xml:space="preserve">Given </w:t>
      </w:r>
      <w:r w:rsidR="00796FA1">
        <w:t xml:space="preserve">that the nursing workforce is predominantly female and our graduates are young </w:t>
      </w:r>
      <w:r w:rsidR="00E20AFA">
        <w:t>– this should be cause for alarm</w:t>
      </w:r>
      <w:r w:rsidR="00796FA1">
        <w:t xml:space="preserve">.  </w:t>
      </w:r>
      <w:r w:rsidR="00E20AFA">
        <w:t xml:space="preserve">Women’s hesitancy in reporting </w:t>
      </w:r>
      <w:r w:rsidR="004D01B9">
        <w:t>in the studies presented here h</w:t>
      </w:r>
      <w:r w:rsidR="005F491A">
        <w:t>ighlight</w:t>
      </w:r>
      <w:r w:rsidR="000617DD">
        <w:t xml:space="preserve"> </w:t>
      </w:r>
      <w:r w:rsidR="004D01B9">
        <w:t>an urgent</w:t>
      </w:r>
      <w:r w:rsidR="008E0002">
        <w:t xml:space="preserve"> need for nurse managers to </w:t>
      </w:r>
      <w:r w:rsidR="004D01B9">
        <w:t xml:space="preserve">foster </w:t>
      </w:r>
      <w:r w:rsidR="008E0002">
        <w:t>environment</w:t>
      </w:r>
      <w:r w:rsidR="004D4DEF">
        <w:t xml:space="preserve">s which support staff and </w:t>
      </w:r>
      <w:r w:rsidR="008E0002">
        <w:t xml:space="preserve">encourage disclosure. </w:t>
      </w:r>
    </w:p>
    <w:p w14:paraId="5D488260" w14:textId="28A40A1A" w:rsidR="00BB0FBE" w:rsidRDefault="00596164" w:rsidP="004D271A">
      <w:r>
        <w:lastRenderedPageBreak/>
        <w:t xml:space="preserve">The ecological nature of abuse warrants education and awareness raising </w:t>
      </w:r>
      <w:r w:rsidR="007B04F3">
        <w:t xml:space="preserve">programmes which are sensitive to its multifaceted, ever evolving and complex nature.  </w:t>
      </w:r>
      <w:r w:rsidR="00AC3B61">
        <w:t xml:space="preserve">Creative suggestions for </w:t>
      </w:r>
      <w:r w:rsidR="00DD5BD4">
        <w:t xml:space="preserve">content and implementation of </w:t>
      </w:r>
      <w:r w:rsidR="00AC3B61">
        <w:t>ne</w:t>
      </w:r>
      <w:r w:rsidR="00DD5BD4">
        <w:t xml:space="preserve">cessary and meaningful </w:t>
      </w:r>
      <w:r w:rsidR="00AC3B61">
        <w:t>education</w:t>
      </w:r>
      <w:r w:rsidR="00095F1D">
        <w:t>al</w:t>
      </w:r>
      <w:r w:rsidR="00DD5BD4">
        <w:t xml:space="preserve"> programmes are made by authors in this issue, all providing encouraging </w:t>
      </w:r>
      <w:r w:rsidR="00723031">
        <w:t xml:space="preserve">material from which to assist our workforce to be more cognisant and prepared. </w:t>
      </w:r>
      <w:r w:rsidR="00AB2ADD">
        <w:t xml:space="preserve">The need for multidisciplinary </w:t>
      </w:r>
      <w:r w:rsidR="008150A8">
        <w:t xml:space="preserve">involvement is </w:t>
      </w:r>
      <w:r w:rsidR="00AB2ADD">
        <w:t xml:space="preserve">also </w:t>
      </w:r>
      <w:r w:rsidR="004A6596">
        <w:t>acknowledged</w:t>
      </w:r>
      <w:r w:rsidR="00723031">
        <w:t xml:space="preserve"> and </w:t>
      </w:r>
      <w:r w:rsidR="00E1322B">
        <w:t>welcomed.</w:t>
      </w:r>
      <w:r w:rsidR="00723031">
        <w:t xml:space="preserve"> </w:t>
      </w:r>
    </w:p>
    <w:p w14:paraId="3A032D35" w14:textId="3926B383" w:rsidR="00CC79AD" w:rsidRPr="00EE2E51" w:rsidRDefault="001F070F" w:rsidP="00CC79AD">
      <w:pPr>
        <w:rPr>
          <w:color w:val="FF0000"/>
        </w:rPr>
      </w:pPr>
      <w:r>
        <w:t xml:space="preserve">To conclude, </w:t>
      </w:r>
      <w:r w:rsidR="0058410E">
        <w:t>this special edition</w:t>
      </w:r>
      <w:r w:rsidR="00181D44">
        <w:t xml:space="preserve"> commands </w:t>
      </w:r>
      <w:r w:rsidR="00A93555">
        <w:t xml:space="preserve">us to </w:t>
      </w:r>
      <w:r w:rsidR="00181D44">
        <w:t>take seriously the pervasive problem of violence and abuse at personal, professional, community</w:t>
      </w:r>
      <w:r w:rsidR="008B2CDE">
        <w:t>, organisational</w:t>
      </w:r>
      <w:r w:rsidR="00181D44">
        <w:t xml:space="preserve"> and societal levels.  </w:t>
      </w:r>
      <w:r w:rsidR="00970840">
        <w:t xml:space="preserve">If there ever was a case for the need for good managers – this special edition and the research presented within it reinforces the crucial role they perform. </w:t>
      </w:r>
      <w:r w:rsidR="00EB09B7">
        <w:t xml:space="preserve">The </w:t>
      </w:r>
      <w:r w:rsidR="00A93555" w:rsidRPr="00A93555">
        <w:t>late Archbishop Tutu’s sentiment ‘if you are neutral in situations of injustice- you have chosen the side of the oppressor’ (Younge 2009)</w:t>
      </w:r>
      <w:r w:rsidR="00EB09B7">
        <w:t xml:space="preserve"> </w:t>
      </w:r>
      <w:r w:rsidR="00342C09">
        <w:t xml:space="preserve">is a signal to us all </w:t>
      </w:r>
      <w:r w:rsidR="00380BB8">
        <w:t>to develop a critical consciousness</w:t>
      </w:r>
      <w:r w:rsidR="00342C09">
        <w:t xml:space="preserve"> of </w:t>
      </w:r>
      <w:r w:rsidR="00E961F6">
        <w:t xml:space="preserve">the consequences of </w:t>
      </w:r>
      <w:r w:rsidR="00DF16BF">
        <w:t xml:space="preserve">our actions and inactions as we </w:t>
      </w:r>
      <w:r>
        <w:t xml:space="preserve">practice and </w:t>
      </w:r>
      <w:r w:rsidR="00CC6258">
        <w:t xml:space="preserve">respond </w:t>
      </w:r>
      <w:r w:rsidR="00C91B09">
        <w:t>within</w:t>
      </w:r>
      <w:r w:rsidR="00DF16BF">
        <w:t xml:space="preserve"> eternally challenging context</w:t>
      </w:r>
      <w:r w:rsidR="00AC0909">
        <w:t>s</w:t>
      </w:r>
      <w:r w:rsidR="00104BFA">
        <w:t>.</w:t>
      </w:r>
    </w:p>
    <w:p w14:paraId="10458A93" w14:textId="77777777" w:rsidR="001A7362" w:rsidRPr="002834C3" w:rsidRDefault="001A7362" w:rsidP="004D271A"/>
    <w:p w14:paraId="0BA79920" w14:textId="5629D9FD" w:rsidR="00D366A2" w:rsidRDefault="00D366A2" w:rsidP="00D366A2"/>
    <w:p w14:paraId="0DEA3F83" w14:textId="098E943E" w:rsidR="00251DCB" w:rsidRDefault="00251DCB" w:rsidP="009E704B">
      <w:r>
        <w:t>REFERENCES</w:t>
      </w:r>
    </w:p>
    <w:p w14:paraId="3528DB68" w14:textId="1E81D507" w:rsidR="005D599C" w:rsidRDefault="005D599C" w:rsidP="005D599C">
      <w:r>
        <w:t>Becker, H. 2009. Sociological Work: Method and Substance. New Brunswick: Transaction Publishers.</w:t>
      </w:r>
    </w:p>
    <w:p w14:paraId="0E615BA1" w14:textId="676303D1" w:rsidR="00957D41" w:rsidRDefault="00957D41" w:rsidP="009E704B">
      <w:r>
        <w:t>Corbally, M. (2011)</w:t>
      </w:r>
      <w:r w:rsidR="00C31474" w:rsidRPr="00C31474">
        <w:t xml:space="preserve">  Making Sense of the Unbelievable: A Biographic Narrative Study of Men's Stories of Female Abuse (DProf. Health and Social Care)</w:t>
      </w:r>
      <w:r w:rsidR="00C31474">
        <w:t xml:space="preserve"> </w:t>
      </w:r>
      <w:r w:rsidR="00C31474" w:rsidRPr="00C31474">
        <w:t>University of Salford.</w:t>
      </w:r>
    </w:p>
    <w:p w14:paraId="1B273A36" w14:textId="0D804EF2" w:rsidR="005E1954" w:rsidRDefault="005E1954" w:rsidP="009E704B">
      <w:r>
        <w:t xml:space="preserve">Darbyshire, P., Thompson, D. R. (2021) Killing us softly with their wrongs: Nursing academia’s ‘killer elite’ continue unabated. </w:t>
      </w:r>
      <w:r w:rsidR="00A34CF0">
        <w:t xml:space="preserve">Journal of Nursing Management. </w:t>
      </w:r>
      <w:r w:rsidR="00845DD2">
        <w:t xml:space="preserve">30,(1); 1-3. </w:t>
      </w:r>
      <w:hyperlink r:id="rId6" w:history="1">
        <w:r w:rsidR="00A422AC" w:rsidRPr="001B5927">
          <w:rPr>
            <w:rStyle w:val="Hyperlink"/>
          </w:rPr>
          <w:t>https://doi.org/10.1111/jonm.13391</w:t>
        </w:r>
      </w:hyperlink>
      <w:r w:rsidR="00A34CF0">
        <w:t xml:space="preserve"> </w:t>
      </w:r>
    </w:p>
    <w:p w14:paraId="545F155E" w14:textId="2F2AE38B" w:rsidR="00251DCB" w:rsidRDefault="00251DCB" w:rsidP="009E704B">
      <w:r>
        <w:t>International Council of Nurses (2017) Prevention and Management of Workplace violence [online]</w:t>
      </w:r>
      <w:r w:rsidR="004F3A2E">
        <w:t xml:space="preserve">. Available from: </w:t>
      </w:r>
      <w:hyperlink r:id="rId7" w:history="1">
        <w:r w:rsidR="004F3A2E" w:rsidRPr="0018741D">
          <w:rPr>
            <w:rStyle w:val="Hyperlink"/>
          </w:rPr>
          <w:t>https://www.icn.ch/sites/default/files/inline-files/PS_C_Prevention_mgmt_workplace_violence.pdf</w:t>
        </w:r>
      </w:hyperlink>
      <w:r w:rsidR="004F3A2E">
        <w:t xml:space="preserve"> </w:t>
      </w:r>
      <w:r w:rsidR="00402BA0">
        <w:t>(</w:t>
      </w:r>
      <w:r>
        <w:t>Accessed 06/01/22</w:t>
      </w:r>
      <w:r w:rsidR="00402BA0">
        <w:t>)</w:t>
      </w:r>
    </w:p>
    <w:p w14:paraId="32710024" w14:textId="6D3E0081" w:rsidR="00C937F4" w:rsidRDefault="00C937F4" w:rsidP="009E704B">
      <w:r>
        <w:t>Krug</w:t>
      </w:r>
      <w:r w:rsidR="00BC1D7F">
        <w:t>, E.G</w:t>
      </w:r>
      <w:r w:rsidR="00731F86">
        <w:t xml:space="preserve">., Dalhberg, L.L., Mercy, J.A., Zwi, A.B., Lozano, R. </w:t>
      </w:r>
      <w:r>
        <w:t>(2002)</w:t>
      </w:r>
      <w:r w:rsidR="00BC1D7F">
        <w:t xml:space="preserve"> World Report on Violence and Health. </w:t>
      </w:r>
      <w:r w:rsidR="00731F86">
        <w:t>World Health Organisation, Geneva.</w:t>
      </w:r>
    </w:p>
    <w:p w14:paraId="58BD97B4" w14:textId="679293FA" w:rsidR="00BF360B" w:rsidRDefault="00B0365B" w:rsidP="009E704B">
      <w:r>
        <w:t>United Nations (</w:t>
      </w:r>
      <w:r w:rsidR="007A2F43">
        <w:t xml:space="preserve">1948) Universal Declaration of Human Rights.  UN General Assembly.  </w:t>
      </w:r>
      <w:r w:rsidR="000E1733">
        <w:t>Accessed online</w:t>
      </w:r>
      <w:r w:rsidR="00342CA1">
        <w:t xml:space="preserve">: </w:t>
      </w:r>
      <w:hyperlink r:id="rId8" w:history="1">
        <w:r w:rsidR="00342CA1" w:rsidRPr="00B63F92">
          <w:rPr>
            <w:rStyle w:val="Hyperlink"/>
          </w:rPr>
          <w:t>https://www.un.org/en/about-us/universal-declaration-of-human-rights</w:t>
        </w:r>
      </w:hyperlink>
      <w:r w:rsidR="00342CA1">
        <w:t xml:space="preserve"> (</w:t>
      </w:r>
      <w:r w:rsidR="00402BA0">
        <w:t>A</w:t>
      </w:r>
      <w:r w:rsidR="00342CA1">
        <w:t>ccessed 24</w:t>
      </w:r>
      <w:r w:rsidR="00402BA0">
        <w:t>/01/2022</w:t>
      </w:r>
      <w:r w:rsidR="00342CA1">
        <w:t>)</w:t>
      </w:r>
    </w:p>
    <w:p w14:paraId="4CC6013B" w14:textId="4431993E" w:rsidR="00A63512" w:rsidRDefault="00A63512" w:rsidP="009E704B">
      <w:r>
        <w:t>World Health Organisation (2021)</w:t>
      </w:r>
      <w:r w:rsidR="00463B5D">
        <w:t xml:space="preserve"> Devastatingly pervasive: </w:t>
      </w:r>
      <w:r>
        <w:t xml:space="preserve"> </w:t>
      </w:r>
      <w:r w:rsidR="00463B5D">
        <w:t xml:space="preserve">1 in 3 women globally experience violence.  </w:t>
      </w:r>
      <w:r w:rsidR="00952C7B">
        <w:t>Joint News Release</w:t>
      </w:r>
      <w:r w:rsidR="000E677B">
        <w:t xml:space="preserve"> Geneva and New York (9</w:t>
      </w:r>
      <w:r w:rsidR="000E677B" w:rsidRPr="000E677B">
        <w:rPr>
          <w:vertAlign w:val="superscript"/>
        </w:rPr>
        <w:t>th</w:t>
      </w:r>
      <w:r w:rsidR="000E677B">
        <w:t xml:space="preserve"> March 2021) [online]. Available from: </w:t>
      </w:r>
      <w:hyperlink r:id="rId9" w:history="1">
        <w:r w:rsidR="00CF1DD5" w:rsidRPr="00860338">
          <w:rPr>
            <w:rStyle w:val="Hyperlink"/>
          </w:rPr>
          <w:t xml:space="preserve">https://www.who.int/news/item/09-03-2021-devastatingly-pervasive-1-in-3-women-globally-experience-violence. </w:t>
        </w:r>
      </w:hyperlink>
      <w:r w:rsidR="00237D4C">
        <w:t>(Accessed 11/06/2022)</w:t>
      </w:r>
    </w:p>
    <w:p w14:paraId="33995B98" w14:textId="6A339913" w:rsidR="00CF1DD5" w:rsidRDefault="00CF1DD5" w:rsidP="009E704B">
      <w:r>
        <w:t xml:space="preserve">Yongue G, (2009) </w:t>
      </w:r>
      <w:r w:rsidR="00AF3DEB">
        <w:t xml:space="preserve">Archbishop Desmond Tutu: The secrets of a peacemaker. </w:t>
      </w:r>
      <w:r w:rsidR="00237D4C">
        <w:t xml:space="preserve">[online] Available from: </w:t>
      </w:r>
      <w:hyperlink r:id="rId10" w:history="1">
        <w:r w:rsidR="00237D4C" w:rsidRPr="00860338">
          <w:rPr>
            <w:rStyle w:val="Hyperlink"/>
          </w:rPr>
          <w:t>https://www.theguardian.com/books/2009/may/23/interview-desmond-tutu</w:t>
        </w:r>
      </w:hyperlink>
      <w:r w:rsidR="00237D4C">
        <w:t xml:space="preserve"> (Accessed 21/06/2022)</w:t>
      </w:r>
    </w:p>
    <w:sectPr w:rsidR="00CF1D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C9D52" w14:textId="77777777" w:rsidR="009F2E5B" w:rsidRDefault="009F2E5B" w:rsidP="009811A4">
      <w:pPr>
        <w:spacing w:after="0" w:line="240" w:lineRule="auto"/>
      </w:pPr>
      <w:r>
        <w:separator/>
      </w:r>
    </w:p>
  </w:endnote>
  <w:endnote w:type="continuationSeparator" w:id="0">
    <w:p w14:paraId="49A7E4D9" w14:textId="77777777" w:rsidR="009F2E5B" w:rsidRDefault="009F2E5B" w:rsidP="00981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685B1" w14:textId="77777777" w:rsidR="009F2E5B" w:rsidRDefault="009F2E5B" w:rsidP="009811A4">
      <w:pPr>
        <w:spacing w:after="0" w:line="240" w:lineRule="auto"/>
      </w:pPr>
      <w:r>
        <w:separator/>
      </w:r>
    </w:p>
  </w:footnote>
  <w:footnote w:type="continuationSeparator" w:id="0">
    <w:p w14:paraId="46134DB9" w14:textId="77777777" w:rsidR="009F2E5B" w:rsidRDefault="009F2E5B" w:rsidP="00981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04B"/>
    <w:rsid w:val="000000E0"/>
    <w:rsid w:val="0000086D"/>
    <w:rsid w:val="00000B9A"/>
    <w:rsid w:val="00002C8D"/>
    <w:rsid w:val="000063AD"/>
    <w:rsid w:val="00012F93"/>
    <w:rsid w:val="00017C50"/>
    <w:rsid w:val="00017D78"/>
    <w:rsid w:val="00035901"/>
    <w:rsid w:val="0004020B"/>
    <w:rsid w:val="00043116"/>
    <w:rsid w:val="00044440"/>
    <w:rsid w:val="00057D0E"/>
    <w:rsid w:val="00060820"/>
    <w:rsid w:val="000617DD"/>
    <w:rsid w:val="000621F9"/>
    <w:rsid w:val="00074284"/>
    <w:rsid w:val="00074CD8"/>
    <w:rsid w:val="0007524B"/>
    <w:rsid w:val="0007611B"/>
    <w:rsid w:val="00080F7D"/>
    <w:rsid w:val="00092CC3"/>
    <w:rsid w:val="00095130"/>
    <w:rsid w:val="00095F1D"/>
    <w:rsid w:val="00095F6E"/>
    <w:rsid w:val="00096EC8"/>
    <w:rsid w:val="000A07FA"/>
    <w:rsid w:val="000A26CB"/>
    <w:rsid w:val="000B0A50"/>
    <w:rsid w:val="000B521E"/>
    <w:rsid w:val="000B728F"/>
    <w:rsid w:val="000C1143"/>
    <w:rsid w:val="000C662A"/>
    <w:rsid w:val="000D2A9B"/>
    <w:rsid w:val="000D4CBD"/>
    <w:rsid w:val="000D4E83"/>
    <w:rsid w:val="000E0D0A"/>
    <w:rsid w:val="000E1733"/>
    <w:rsid w:val="000E26CA"/>
    <w:rsid w:val="000E4028"/>
    <w:rsid w:val="000E5797"/>
    <w:rsid w:val="000E6571"/>
    <w:rsid w:val="000E677B"/>
    <w:rsid w:val="000F02D3"/>
    <w:rsid w:val="000F1724"/>
    <w:rsid w:val="000F35BE"/>
    <w:rsid w:val="000F45C9"/>
    <w:rsid w:val="001014A0"/>
    <w:rsid w:val="00102C1E"/>
    <w:rsid w:val="001037FE"/>
    <w:rsid w:val="00104BFA"/>
    <w:rsid w:val="0010664A"/>
    <w:rsid w:val="001076EB"/>
    <w:rsid w:val="00110B3D"/>
    <w:rsid w:val="001119A0"/>
    <w:rsid w:val="001123B7"/>
    <w:rsid w:val="00120A91"/>
    <w:rsid w:val="0012241F"/>
    <w:rsid w:val="00122D8C"/>
    <w:rsid w:val="00130228"/>
    <w:rsid w:val="001310DF"/>
    <w:rsid w:val="0013154F"/>
    <w:rsid w:val="00132B1B"/>
    <w:rsid w:val="001342C8"/>
    <w:rsid w:val="00141A20"/>
    <w:rsid w:val="001453BC"/>
    <w:rsid w:val="00145DC3"/>
    <w:rsid w:val="00146091"/>
    <w:rsid w:val="001516BB"/>
    <w:rsid w:val="001519DE"/>
    <w:rsid w:val="001543E5"/>
    <w:rsid w:val="00154CD4"/>
    <w:rsid w:val="00154EF6"/>
    <w:rsid w:val="00162340"/>
    <w:rsid w:val="00165D64"/>
    <w:rsid w:val="00166AB5"/>
    <w:rsid w:val="00167684"/>
    <w:rsid w:val="001734B3"/>
    <w:rsid w:val="00173B1A"/>
    <w:rsid w:val="00174493"/>
    <w:rsid w:val="00181D44"/>
    <w:rsid w:val="001838D6"/>
    <w:rsid w:val="001862F4"/>
    <w:rsid w:val="0018727A"/>
    <w:rsid w:val="00187BFC"/>
    <w:rsid w:val="00195842"/>
    <w:rsid w:val="001A0F6D"/>
    <w:rsid w:val="001A1000"/>
    <w:rsid w:val="001A6968"/>
    <w:rsid w:val="001A7362"/>
    <w:rsid w:val="001A73CA"/>
    <w:rsid w:val="001B4299"/>
    <w:rsid w:val="001B6E00"/>
    <w:rsid w:val="001C4AAA"/>
    <w:rsid w:val="001C6949"/>
    <w:rsid w:val="001C6D3F"/>
    <w:rsid w:val="001D3DDE"/>
    <w:rsid w:val="001D565B"/>
    <w:rsid w:val="001E03A7"/>
    <w:rsid w:val="001E0C0E"/>
    <w:rsid w:val="001E1580"/>
    <w:rsid w:val="001E59CD"/>
    <w:rsid w:val="001E7BE1"/>
    <w:rsid w:val="001F070F"/>
    <w:rsid w:val="001F51F8"/>
    <w:rsid w:val="001F62AD"/>
    <w:rsid w:val="0020379F"/>
    <w:rsid w:val="00203BD0"/>
    <w:rsid w:val="00203EE0"/>
    <w:rsid w:val="0020501B"/>
    <w:rsid w:val="00207F12"/>
    <w:rsid w:val="00211DAE"/>
    <w:rsid w:val="00215C24"/>
    <w:rsid w:val="00215F34"/>
    <w:rsid w:val="00217560"/>
    <w:rsid w:val="00217B9B"/>
    <w:rsid w:val="002252CC"/>
    <w:rsid w:val="00226C10"/>
    <w:rsid w:val="002308EA"/>
    <w:rsid w:val="002317E7"/>
    <w:rsid w:val="00234877"/>
    <w:rsid w:val="00237D4C"/>
    <w:rsid w:val="0024180C"/>
    <w:rsid w:val="002446DD"/>
    <w:rsid w:val="00251DCB"/>
    <w:rsid w:val="00252241"/>
    <w:rsid w:val="00256A29"/>
    <w:rsid w:val="00261387"/>
    <w:rsid w:val="00262790"/>
    <w:rsid w:val="002639A9"/>
    <w:rsid w:val="00264194"/>
    <w:rsid w:val="00265ACE"/>
    <w:rsid w:val="002660B6"/>
    <w:rsid w:val="0027031D"/>
    <w:rsid w:val="002735FC"/>
    <w:rsid w:val="00273AFD"/>
    <w:rsid w:val="0027458F"/>
    <w:rsid w:val="0027508B"/>
    <w:rsid w:val="00277DBE"/>
    <w:rsid w:val="002834C3"/>
    <w:rsid w:val="0028528D"/>
    <w:rsid w:val="002962AB"/>
    <w:rsid w:val="002967EE"/>
    <w:rsid w:val="002A170B"/>
    <w:rsid w:val="002A4CA0"/>
    <w:rsid w:val="002A66CF"/>
    <w:rsid w:val="002B1F38"/>
    <w:rsid w:val="002B2C2C"/>
    <w:rsid w:val="002B3B1C"/>
    <w:rsid w:val="002B4E6F"/>
    <w:rsid w:val="002B5CA7"/>
    <w:rsid w:val="002B7832"/>
    <w:rsid w:val="002C1C4B"/>
    <w:rsid w:val="002C2F13"/>
    <w:rsid w:val="002C3AD0"/>
    <w:rsid w:val="002C4EF1"/>
    <w:rsid w:val="002C5BCB"/>
    <w:rsid w:val="002D294B"/>
    <w:rsid w:val="002D6332"/>
    <w:rsid w:val="002E0BA1"/>
    <w:rsid w:val="002E47E2"/>
    <w:rsid w:val="002E7BD0"/>
    <w:rsid w:val="002E7EBB"/>
    <w:rsid w:val="002F28E7"/>
    <w:rsid w:val="00301042"/>
    <w:rsid w:val="00304F22"/>
    <w:rsid w:val="003061EA"/>
    <w:rsid w:val="00307B64"/>
    <w:rsid w:val="00311A77"/>
    <w:rsid w:val="00312EB8"/>
    <w:rsid w:val="00324DD5"/>
    <w:rsid w:val="00330EC2"/>
    <w:rsid w:val="003340F8"/>
    <w:rsid w:val="003369A5"/>
    <w:rsid w:val="00337216"/>
    <w:rsid w:val="00342C09"/>
    <w:rsid w:val="00342CA1"/>
    <w:rsid w:val="00344799"/>
    <w:rsid w:val="00345906"/>
    <w:rsid w:val="00347180"/>
    <w:rsid w:val="00350350"/>
    <w:rsid w:val="0037191B"/>
    <w:rsid w:val="003742D9"/>
    <w:rsid w:val="00374E30"/>
    <w:rsid w:val="00375E8C"/>
    <w:rsid w:val="00376545"/>
    <w:rsid w:val="00376D36"/>
    <w:rsid w:val="003777FA"/>
    <w:rsid w:val="00377D32"/>
    <w:rsid w:val="00380BB8"/>
    <w:rsid w:val="0039079C"/>
    <w:rsid w:val="00392972"/>
    <w:rsid w:val="003966D6"/>
    <w:rsid w:val="003A1BDD"/>
    <w:rsid w:val="003A54C2"/>
    <w:rsid w:val="003B19F3"/>
    <w:rsid w:val="003B2BD2"/>
    <w:rsid w:val="003B6264"/>
    <w:rsid w:val="003B72CF"/>
    <w:rsid w:val="003C1A87"/>
    <w:rsid w:val="003C6CAD"/>
    <w:rsid w:val="003C6EAA"/>
    <w:rsid w:val="003C73A7"/>
    <w:rsid w:val="003D0161"/>
    <w:rsid w:val="003D1BF4"/>
    <w:rsid w:val="003D2398"/>
    <w:rsid w:val="003E0641"/>
    <w:rsid w:val="003E0826"/>
    <w:rsid w:val="003E09A5"/>
    <w:rsid w:val="003E369E"/>
    <w:rsid w:val="003E59B3"/>
    <w:rsid w:val="003E799C"/>
    <w:rsid w:val="003F52CB"/>
    <w:rsid w:val="003F5D68"/>
    <w:rsid w:val="003F70DF"/>
    <w:rsid w:val="00402BA0"/>
    <w:rsid w:val="00403518"/>
    <w:rsid w:val="00403D7B"/>
    <w:rsid w:val="004040CC"/>
    <w:rsid w:val="00406C6A"/>
    <w:rsid w:val="00410FBA"/>
    <w:rsid w:val="004114DE"/>
    <w:rsid w:val="004132A5"/>
    <w:rsid w:val="00420B8D"/>
    <w:rsid w:val="004259A6"/>
    <w:rsid w:val="00431B47"/>
    <w:rsid w:val="00432C04"/>
    <w:rsid w:val="00436ACC"/>
    <w:rsid w:val="0044311B"/>
    <w:rsid w:val="00446E83"/>
    <w:rsid w:val="0045230D"/>
    <w:rsid w:val="004537B4"/>
    <w:rsid w:val="0046184E"/>
    <w:rsid w:val="004621CA"/>
    <w:rsid w:val="00462DFD"/>
    <w:rsid w:val="00463B5D"/>
    <w:rsid w:val="004709B9"/>
    <w:rsid w:val="00471141"/>
    <w:rsid w:val="004724CD"/>
    <w:rsid w:val="00476101"/>
    <w:rsid w:val="00477C59"/>
    <w:rsid w:val="00481BB0"/>
    <w:rsid w:val="00483430"/>
    <w:rsid w:val="00483777"/>
    <w:rsid w:val="00484265"/>
    <w:rsid w:val="00484623"/>
    <w:rsid w:val="00487181"/>
    <w:rsid w:val="00495CF2"/>
    <w:rsid w:val="00496BE1"/>
    <w:rsid w:val="00496D80"/>
    <w:rsid w:val="004A03C5"/>
    <w:rsid w:val="004A3602"/>
    <w:rsid w:val="004A6596"/>
    <w:rsid w:val="004B0C4F"/>
    <w:rsid w:val="004B1539"/>
    <w:rsid w:val="004B4606"/>
    <w:rsid w:val="004B7241"/>
    <w:rsid w:val="004C6E54"/>
    <w:rsid w:val="004D01B9"/>
    <w:rsid w:val="004D271A"/>
    <w:rsid w:val="004D292A"/>
    <w:rsid w:val="004D4DEF"/>
    <w:rsid w:val="004D5C3D"/>
    <w:rsid w:val="004D6069"/>
    <w:rsid w:val="004E0580"/>
    <w:rsid w:val="004E3A39"/>
    <w:rsid w:val="004E40A4"/>
    <w:rsid w:val="004E5EC8"/>
    <w:rsid w:val="004F0149"/>
    <w:rsid w:val="004F10A7"/>
    <w:rsid w:val="004F278B"/>
    <w:rsid w:val="004F3A2E"/>
    <w:rsid w:val="00504512"/>
    <w:rsid w:val="00504F22"/>
    <w:rsid w:val="00505974"/>
    <w:rsid w:val="0051171E"/>
    <w:rsid w:val="00516535"/>
    <w:rsid w:val="005178FE"/>
    <w:rsid w:val="005200ED"/>
    <w:rsid w:val="00520BAE"/>
    <w:rsid w:val="0052471E"/>
    <w:rsid w:val="00525480"/>
    <w:rsid w:val="00526709"/>
    <w:rsid w:val="00527566"/>
    <w:rsid w:val="00531459"/>
    <w:rsid w:val="00531B95"/>
    <w:rsid w:val="00531CF4"/>
    <w:rsid w:val="00532C24"/>
    <w:rsid w:val="00532E94"/>
    <w:rsid w:val="0053639F"/>
    <w:rsid w:val="00537D13"/>
    <w:rsid w:val="005423AD"/>
    <w:rsid w:val="00542F2F"/>
    <w:rsid w:val="00544A99"/>
    <w:rsid w:val="00553A7D"/>
    <w:rsid w:val="005606F8"/>
    <w:rsid w:val="0056235F"/>
    <w:rsid w:val="00566A9B"/>
    <w:rsid w:val="00567C5A"/>
    <w:rsid w:val="005724AD"/>
    <w:rsid w:val="005729A4"/>
    <w:rsid w:val="00572CF5"/>
    <w:rsid w:val="0057383F"/>
    <w:rsid w:val="00573DFC"/>
    <w:rsid w:val="00574C7B"/>
    <w:rsid w:val="00575450"/>
    <w:rsid w:val="00577CBB"/>
    <w:rsid w:val="005819EB"/>
    <w:rsid w:val="005828DF"/>
    <w:rsid w:val="00583A7A"/>
    <w:rsid w:val="0058410E"/>
    <w:rsid w:val="00587678"/>
    <w:rsid w:val="00591DAD"/>
    <w:rsid w:val="00596164"/>
    <w:rsid w:val="0059718C"/>
    <w:rsid w:val="005B0672"/>
    <w:rsid w:val="005B0ACE"/>
    <w:rsid w:val="005B0C89"/>
    <w:rsid w:val="005B0E2B"/>
    <w:rsid w:val="005B4BC1"/>
    <w:rsid w:val="005C000D"/>
    <w:rsid w:val="005C416F"/>
    <w:rsid w:val="005C4B36"/>
    <w:rsid w:val="005C52C2"/>
    <w:rsid w:val="005C5B6A"/>
    <w:rsid w:val="005C6984"/>
    <w:rsid w:val="005D31C3"/>
    <w:rsid w:val="005D3888"/>
    <w:rsid w:val="005D599C"/>
    <w:rsid w:val="005D62CD"/>
    <w:rsid w:val="005D6E50"/>
    <w:rsid w:val="005E1954"/>
    <w:rsid w:val="005F491A"/>
    <w:rsid w:val="005F55CF"/>
    <w:rsid w:val="00604D57"/>
    <w:rsid w:val="006054CD"/>
    <w:rsid w:val="00605BDB"/>
    <w:rsid w:val="00617397"/>
    <w:rsid w:val="00623AF1"/>
    <w:rsid w:val="006328DF"/>
    <w:rsid w:val="006369C1"/>
    <w:rsid w:val="0063707C"/>
    <w:rsid w:val="0064300D"/>
    <w:rsid w:val="006456C6"/>
    <w:rsid w:val="006514DB"/>
    <w:rsid w:val="006539C1"/>
    <w:rsid w:val="00653D9D"/>
    <w:rsid w:val="00660923"/>
    <w:rsid w:val="0066380C"/>
    <w:rsid w:val="00664B29"/>
    <w:rsid w:val="006708B2"/>
    <w:rsid w:val="00673DB1"/>
    <w:rsid w:val="00675BF1"/>
    <w:rsid w:val="00677852"/>
    <w:rsid w:val="006779E6"/>
    <w:rsid w:val="006830F8"/>
    <w:rsid w:val="006A2248"/>
    <w:rsid w:val="006A2C81"/>
    <w:rsid w:val="006B1CF3"/>
    <w:rsid w:val="006B21AF"/>
    <w:rsid w:val="006B23CB"/>
    <w:rsid w:val="006B30BE"/>
    <w:rsid w:val="006B4BF2"/>
    <w:rsid w:val="006B6253"/>
    <w:rsid w:val="006C1C18"/>
    <w:rsid w:val="006C39CF"/>
    <w:rsid w:val="006C6757"/>
    <w:rsid w:val="006D0F80"/>
    <w:rsid w:val="006D14DE"/>
    <w:rsid w:val="006D48AC"/>
    <w:rsid w:val="006E5528"/>
    <w:rsid w:val="006F172E"/>
    <w:rsid w:val="006F1F6B"/>
    <w:rsid w:val="006F7F8E"/>
    <w:rsid w:val="0070361D"/>
    <w:rsid w:val="00706242"/>
    <w:rsid w:val="00707781"/>
    <w:rsid w:val="00715163"/>
    <w:rsid w:val="00723031"/>
    <w:rsid w:val="00725CCE"/>
    <w:rsid w:val="00725D25"/>
    <w:rsid w:val="00731F86"/>
    <w:rsid w:val="007334DD"/>
    <w:rsid w:val="00733E8C"/>
    <w:rsid w:val="007342E5"/>
    <w:rsid w:val="00735915"/>
    <w:rsid w:val="00740EE1"/>
    <w:rsid w:val="00741506"/>
    <w:rsid w:val="007565BC"/>
    <w:rsid w:val="007575F8"/>
    <w:rsid w:val="00760C2F"/>
    <w:rsid w:val="00770BF8"/>
    <w:rsid w:val="00770C3C"/>
    <w:rsid w:val="00773097"/>
    <w:rsid w:val="007739BE"/>
    <w:rsid w:val="007777F8"/>
    <w:rsid w:val="00777FE9"/>
    <w:rsid w:val="007848AB"/>
    <w:rsid w:val="00786C4E"/>
    <w:rsid w:val="00786F51"/>
    <w:rsid w:val="007955CD"/>
    <w:rsid w:val="00796FA1"/>
    <w:rsid w:val="007A2F43"/>
    <w:rsid w:val="007A36AA"/>
    <w:rsid w:val="007A5ABE"/>
    <w:rsid w:val="007A63F1"/>
    <w:rsid w:val="007A75C2"/>
    <w:rsid w:val="007A76C8"/>
    <w:rsid w:val="007B04F3"/>
    <w:rsid w:val="007B075C"/>
    <w:rsid w:val="007B0B78"/>
    <w:rsid w:val="007B0BFE"/>
    <w:rsid w:val="007B0C4C"/>
    <w:rsid w:val="007B0D60"/>
    <w:rsid w:val="007B4507"/>
    <w:rsid w:val="007B575B"/>
    <w:rsid w:val="007C22BD"/>
    <w:rsid w:val="007D06C4"/>
    <w:rsid w:val="007D6C52"/>
    <w:rsid w:val="007E0445"/>
    <w:rsid w:val="007E0B24"/>
    <w:rsid w:val="007E6ADD"/>
    <w:rsid w:val="007E77DE"/>
    <w:rsid w:val="007E7950"/>
    <w:rsid w:val="007F3FEF"/>
    <w:rsid w:val="007F5020"/>
    <w:rsid w:val="007F550A"/>
    <w:rsid w:val="007F5731"/>
    <w:rsid w:val="007F6EDB"/>
    <w:rsid w:val="007F71B6"/>
    <w:rsid w:val="0080001B"/>
    <w:rsid w:val="00802E51"/>
    <w:rsid w:val="0080768E"/>
    <w:rsid w:val="008150A8"/>
    <w:rsid w:val="00817F05"/>
    <w:rsid w:val="00820A38"/>
    <w:rsid w:val="00832459"/>
    <w:rsid w:val="008351CD"/>
    <w:rsid w:val="008358A9"/>
    <w:rsid w:val="00840411"/>
    <w:rsid w:val="008411E3"/>
    <w:rsid w:val="00845DD2"/>
    <w:rsid w:val="008510BC"/>
    <w:rsid w:val="008531B8"/>
    <w:rsid w:val="00853788"/>
    <w:rsid w:val="00855D16"/>
    <w:rsid w:val="00862C58"/>
    <w:rsid w:val="00874172"/>
    <w:rsid w:val="0087463F"/>
    <w:rsid w:val="008748D9"/>
    <w:rsid w:val="0087520A"/>
    <w:rsid w:val="00876899"/>
    <w:rsid w:val="00877B11"/>
    <w:rsid w:val="00880FCB"/>
    <w:rsid w:val="00881230"/>
    <w:rsid w:val="00882F88"/>
    <w:rsid w:val="0088323E"/>
    <w:rsid w:val="00886B8B"/>
    <w:rsid w:val="00887E9A"/>
    <w:rsid w:val="00895332"/>
    <w:rsid w:val="008A61A0"/>
    <w:rsid w:val="008B2539"/>
    <w:rsid w:val="008B2CDE"/>
    <w:rsid w:val="008B4F90"/>
    <w:rsid w:val="008B6175"/>
    <w:rsid w:val="008C1C38"/>
    <w:rsid w:val="008D2842"/>
    <w:rsid w:val="008D3E4E"/>
    <w:rsid w:val="008D6414"/>
    <w:rsid w:val="008E0002"/>
    <w:rsid w:val="008E40AC"/>
    <w:rsid w:val="008E4E02"/>
    <w:rsid w:val="008E5C76"/>
    <w:rsid w:val="008E61DA"/>
    <w:rsid w:val="008E7D00"/>
    <w:rsid w:val="008F36FE"/>
    <w:rsid w:val="009013E4"/>
    <w:rsid w:val="0090248A"/>
    <w:rsid w:val="00910220"/>
    <w:rsid w:val="00912652"/>
    <w:rsid w:val="009147F6"/>
    <w:rsid w:val="0092173D"/>
    <w:rsid w:val="00923AEA"/>
    <w:rsid w:val="00923E5B"/>
    <w:rsid w:val="00932554"/>
    <w:rsid w:val="009338DF"/>
    <w:rsid w:val="009352F2"/>
    <w:rsid w:val="00940561"/>
    <w:rsid w:val="009427B9"/>
    <w:rsid w:val="00950B26"/>
    <w:rsid w:val="0095103A"/>
    <w:rsid w:val="00952082"/>
    <w:rsid w:val="00952C7B"/>
    <w:rsid w:val="00957AF1"/>
    <w:rsid w:val="00957D41"/>
    <w:rsid w:val="00957EA9"/>
    <w:rsid w:val="0096025D"/>
    <w:rsid w:val="00964E91"/>
    <w:rsid w:val="00966B67"/>
    <w:rsid w:val="00970840"/>
    <w:rsid w:val="00976257"/>
    <w:rsid w:val="009767BB"/>
    <w:rsid w:val="009811A4"/>
    <w:rsid w:val="009819EA"/>
    <w:rsid w:val="00982929"/>
    <w:rsid w:val="009830BA"/>
    <w:rsid w:val="00987117"/>
    <w:rsid w:val="00987B71"/>
    <w:rsid w:val="009954A1"/>
    <w:rsid w:val="00996C9E"/>
    <w:rsid w:val="00997861"/>
    <w:rsid w:val="009A0AE6"/>
    <w:rsid w:val="009A1A22"/>
    <w:rsid w:val="009B0C14"/>
    <w:rsid w:val="009B21DC"/>
    <w:rsid w:val="009B3254"/>
    <w:rsid w:val="009B348E"/>
    <w:rsid w:val="009B7331"/>
    <w:rsid w:val="009B7A93"/>
    <w:rsid w:val="009C12E6"/>
    <w:rsid w:val="009C426C"/>
    <w:rsid w:val="009C567D"/>
    <w:rsid w:val="009C5953"/>
    <w:rsid w:val="009C6CBF"/>
    <w:rsid w:val="009C6E98"/>
    <w:rsid w:val="009D2594"/>
    <w:rsid w:val="009D264B"/>
    <w:rsid w:val="009E704B"/>
    <w:rsid w:val="009E777B"/>
    <w:rsid w:val="009F2E5B"/>
    <w:rsid w:val="009F679A"/>
    <w:rsid w:val="009F73D9"/>
    <w:rsid w:val="009F7BF0"/>
    <w:rsid w:val="00A028A2"/>
    <w:rsid w:val="00A0434A"/>
    <w:rsid w:val="00A04CD0"/>
    <w:rsid w:val="00A05847"/>
    <w:rsid w:val="00A0616D"/>
    <w:rsid w:val="00A06BD3"/>
    <w:rsid w:val="00A10227"/>
    <w:rsid w:val="00A11AFF"/>
    <w:rsid w:val="00A13550"/>
    <w:rsid w:val="00A216C0"/>
    <w:rsid w:val="00A2205C"/>
    <w:rsid w:val="00A32800"/>
    <w:rsid w:val="00A33316"/>
    <w:rsid w:val="00A33D20"/>
    <w:rsid w:val="00A34CF0"/>
    <w:rsid w:val="00A37204"/>
    <w:rsid w:val="00A422AC"/>
    <w:rsid w:val="00A42D80"/>
    <w:rsid w:val="00A462CB"/>
    <w:rsid w:val="00A52648"/>
    <w:rsid w:val="00A5304B"/>
    <w:rsid w:val="00A54B2A"/>
    <w:rsid w:val="00A56B51"/>
    <w:rsid w:val="00A60E18"/>
    <w:rsid w:val="00A61CA9"/>
    <w:rsid w:val="00A6311C"/>
    <w:rsid w:val="00A63512"/>
    <w:rsid w:val="00A66000"/>
    <w:rsid w:val="00A70838"/>
    <w:rsid w:val="00A806D9"/>
    <w:rsid w:val="00A83F55"/>
    <w:rsid w:val="00A84249"/>
    <w:rsid w:val="00A91BD1"/>
    <w:rsid w:val="00A93555"/>
    <w:rsid w:val="00A93A0C"/>
    <w:rsid w:val="00AA0818"/>
    <w:rsid w:val="00AA6203"/>
    <w:rsid w:val="00AA775F"/>
    <w:rsid w:val="00AA7DFF"/>
    <w:rsid w:val="00AB08AD"/>
    <w:rsid w:val="00AB2ADD"/>
    <w:rsid w:val="00AB2D98"/>
    <w:rsid w:val="00AB4A86"/>
    <w:rsid w:val="00AB675A"/>
    <w:rsid w:val="00AC0909"/>
    <w:rsid w:val="00AC3B61"/>
    <w:rsid w:val="00AD5D42"/>
    <w:rsid w:val="00AD7CE4"/>
    <w:rsid w:val="00AE084D"/>
    <w:rsid w:val="00AE0B14"/>
    <w:rsid w:val="00AE38A9"/>
    <w:rsid w:val="00AE58FB"/>
    <w:rsid w:val="00AE6E4D"/>
    <w:rsid w:val="00AE703A"/>
    <w:rsid w:val="00AF3198"/>
    <w:rsid w:val="00AF3205"/>
    <w:rsid w:val="00AF3DEB"/>
    <w:rsid w:val="00AF52EB"/>
    <w:rsid w:val="00AF62D2"/>
    <w:rsid w:val="00B0069C"/>
    <w:rsid w:val="00B0365B"/>
    <w:rsid w:val="00B04B3E"/>
    <w:rsid w:val="00B071EE"/>
    <w:rsid w:val="00B130DB"/>
    <w:rsid w:val="00B2236B"/>
    <w:rsid w:val="00B2540A"/>
    <w:rsid w:val="00B278A6"/>
    <w:rsid w:val="00B3002C"/>
    <w:rsid w:val="00B31ACA"/>
    <w:rsid w:val="00B36272"/>
    <w:rsid w:val="00B44722"/>
    <w:rsid w:val="00B45DB0"/>
    <w:rsid w:val="00B5036B"/>
    <w:rsid w:val="00B51AF9"/>
    <w:rsid w:val="00B52B35"/>
    <w:rsid w:val="00B6204A"/>
    <w:rsid w:val="00B629F8"/>
    <w:rsid w:val="00B63549"/>
    <w:rsid w:val="00B64027"/>
    <w:rsid w:val="00B67A22"/>
    <w:rsid w:val="00B70D68"/>
    <w:rsid w:val="00B7501C"/>
    <w:rsid w:val="00B85B04"/>
    <w:rsid w:val="00B92A6B"/>
    <w:rsid w:val="00B936FC"/>
    <w:rsid w:val="00B93F36"/>
    <w:rsid w:val="00B966CD"/>
    <w:rsid w:val="00BA097F"/>
    <w:rsid w:val="00BA0DC7"/>
    <w:rsid w:val="00BA53D1"/>
    <w:rsid w:val="00BB0FBE"/>
    <w:rsid w:val="00BB1995"/>
    <w:rsid w:val="00BB491E"/>
    <w:rsid w:val="00BB61FE"/>
    <w:rsid w:val="00BB665F"/>
    <w:rsid w:val="00BC1D7F"/>
    <w:rsid w:val="00BC2E79"/>
    <w:rsid w:val="00BC6E1C"/>
    <w:rsid w:val="00BC7FE9"/>
    <w:rsid w:val="00BD2E18"/>
    <w:rsid w:val="00BD3C8D"/>
    <w:rsid w:val="00BD6909"/>
    <w:rsid w:val="00BE0BF8"/>
    <w:rsid w:val="00BE28E1"/>
    <w:rsid w:val="00BE42A2"/>
    <w:rsid w:val="00BE49F9"/>
    <w:rsid w:val="00BE6073"/>
    <w:rsid w:val="00BF360B"/>
    <w:rsid w:val="00BF4F78"/>
    <w:rsid w:val="00BF5A75"/>
    <w:rsid w:val="00BF7375"/>
    <w:rsid w:val="00C00737"/>
    <w:rsid w:val="00C02557"/>
    <w:rsid w:val="00C02A88"/>
    <w:rsid w:val="00C02BA2"/>
    <w:rsid w:val="00C04754"/>
    <w:rsid w:val="00C06E8D"/>
    <w:rsid w:val="00C07193"/>
    <w:rsid w:val="00C142BE"/>
    <w:rsid w:val="00C15C22"/>
    <w:rsid w:val="00C200E0"/>
    <w:rsid w:val="00C22A3F"/>
    <w:rsid w:val="00C2376E"/>
    <w:rsid w:val="00C247F8"/>
    <w:rsid w:val="00C27B63"/>
    <w:rsid w:val="00C27DBE"/>
    <w:rsid w:val="00C30ABB"/>
    <w:rsid w:val="00C31474"/>
    <w:rsid w:val="00C321DB"/>
    <w:rsid w:val="00C34712"/>
    <w:rsid w:val="00C43EF0"/>
    <w:rsid w:val="00C525FC"/>
    <w:rsid w:val="00C529D6"/>
    <w:rsid w:val="00C55465"/>
    <w:rsid w:val="00C5559E"/>
    <w:rsid w:val="00C55856"/>
    <w:rsid w:val="00C55E8B"/>
    <w:rsid w:val="00C64F9C"/>
    <w:rsid w:val="00C66584"/>
    <w:rsid w:val="00C66B95"/>
    <w:rsid w:val="00C80206"/>
    <w:rsid w:val="00C81CB5"/>
    <w:rsid w:val="00C821E1"/>
    <w:rsid w:val="00C86D86"/>
    <w:rsid w:val="00C91843"/>
    <w:rsid w:val="00C91B09"/>
    <w:rsid w:val="00C92F20"/>
    <w:rsid w:val="00C937F4"/>
    <w:rsid w:val="00C96269"/>
    <w:rsid w:val="00CA06B4"/>
    <w:rsid w:val="00CA248F"/>
    <w:rsid w:val="00CC4117"/>
    <w:rsid w:val="00CC6258"/>
    <w:rsid w:val="00CC6BBC"/>
    <w:rsid w:val="00CC79AD"/>
    <w:rsid w:val="00CD7634"/>
    <w:rsid w:val="00CE2582"/>
    <w:rsid w:val="00CE49EB"/>
    <w:rsid w:val="00CF1DD5"/>
    <w:rsid w:val="00D02F8C"/>
    <w:rsid w:val="00D06F94"/>
    <w:rsid w:val="00D14350"/>
    <w:rsid w:val="00D14C35"/>
    <w:rsid w:val="00D2752A"/>
    <w:rsid w:val="00D3034F"/>
    <w:rsid w:val="00D3058E"/>
    <w:rsid w:val="00D3107B"/>
    <w:rsid w:val="00D3324B"/>
    <w:rsid w:val="00D339A2"/>
    <w:rsid w:val="00D34D39"/>
    <w:rsid w:val="00D3555F"/>
    <w:rsid w:val="00D366A2"/>
    <w:rsid w:val="00D446AB"/>
    <w:rsid w:val="00D44F67"/>
    <w:rsid w:val="00D45DA4"/>
    <w:rsid w:val="00D54F26"/>
    <w:rsid w:val="00D6146B"/>
    <w:rsid w:val="00D65133"/>
    <w:rsid w:val="00D65FEC"/>
    <w:rsid w:val="00D664B8"/>
    <w:rsid w:val="00D70784"/>
    <w:rsid w:val="00D71D8E"/>
    <w:rsid w:val="00D757F9"/>
    <w:rsid w:val="00D778A3"/>
    <w:rsid w:val="00D8180E"/>
    <w:rsid w:val="00D84323"/>
    <w:rsid w:val="00D97160"/>
    <w:rsid w:val="00DA0AA3"/>
    <w:rsid w:val="00DA1290"/>
    <w:rsid w:val="00DA2AA0"/>
    <w:rsid w:val="00DA491C"/>
    <w:rsid w:val="00DA5678"/>
    <w:rsid w:val="00DA7C29"/>
    <w:rsid w:val="00DB17B2"/>
    <w:rsid w:val="00DB41E9"/>
    <w:rsid w:val="00DB6D1D"/>
    <w:rsid w:val="00DC33C6"/>
    <w:rsid w:val="00DD1690"/>
    <w:rsid w:val="00DD2AFB"/>
    <w:rsid w:val="00DD5857"/>
    <w:rsid w:val="00DD5BD4"/>
    <w:rsid w:val="00DE1A40"/>
    <w:rsid w:val="00DE3755"/>
    <w:rsid w:val="00DE64A5"/>
    <w:rsid w:val="00DF16BF"/>
    <w:rsid w:val="00DF48DE"/>
    <w:rsid w:val="00DF5B91"/>
    <w:rsid w:val="00DF6B80"/>
    <w:rsid w:val="00E020ED"/>
    <w:rsid w:val="00E06A16"/>
    <w:rsid w:val="00E1322B"/>
    <w:rsid w:val="00E137C7"/>
    <w:rsid w:val="00E138CA"/>
    <w:rsid w:val="00E17366"/>
    <w:rsid w:val="00E203E6"/>
    <w:rsid w:val="00E20AFA"/>
    <w:rsid w:val="00E22015"/>
    <w:rsid w:val="00E32310"/>
    <w:rsid w:val="00E3327C"/>
    <w:rsid w:val="00E33905"/>
    <w:rsid w:val="00E36548"/>
    <w:rsid w:val="00E36B1E"/>
    <w:rsid w:val="00E379FF"/>
    <w:rsid w:val="00E46DCE"/>
    <w:rsid w:val="00E47117"/>
    <w:rsid w:val="00E51D64"/>
    <w:rsid w:val="00E603E0"/>
    <w:rsid w:val="00E61A47"/>
    <w:rsid w:val="00E649BD"/>
    <w:rsid w:val="00E653EE"/>
    <w:rsid w:val="00E662E8"/>
    <w:rsid w:val="00E801D8"/>
    <w:rsid w:val="00E8049D"/>
    <w:rsid w:val="00E805B3"/>
    <w:rsid w:val="00E833E8"/>
    <w:rsid w:val="00E91790"/>
    <w:rsid w:val="00E94706"/>
    <w:rsid w:val="00E961F6"/>
    <w:rsid w:val="00E97D6E"/>
    <w:rsid w:val="00EA4D85"/>
    <w:rsid w:val="00EA725B"/>
    <w:rsid w:val="00EB07FC"/>
    <w:rsid w:val="00EB09B7"/>
    <w:rsid w:val="00EB0D72"/>
    <w:rsid w:val="00EB3EB2"/>
    <w:rsid w:val="00EB5441"/>
    <w:rsid w:val="00EC11D6"/>
    <w:rsid w:val="00EC4CA5"/>
    <w:rsid w:val="00EC6BEB"/>
    <w:rsid w:val="00EC7C29"/>
    <w:rsid w:val="00EC7EFD"/>
    <w:rsid w:val="00ED4715"/>
    <w:rsid w:val="00EE02F5"/>
    <w:rsid w:val="00EE0D88"/>
    <w:rsid w:val="00EE0E3D"/>
    <w:rsid w:val="00EE1D10"/>
    <w:rsid w:val="00EE2779"/>
    <w:rsid w:val="00EE2E51"/>
    <w:rsid w:val="00EF03A8"/>
    <w:rsid w:val="00EF3A6B"/>
    <w:rsid w:val="00EF7F75"/>
    <w:rsid w:val="00F0369C"/>
    <w:rsid w:val="00F04AE7"/>
    <w:rsid w:val="00F07AE2"/>
    <w:rsid w:val="00F108CB"/>
    <w:rsid w:val="00F10D48"/>
    <w:rsid w:val="00F1137D"/>
    <w:rsid w:val="00F11F14"/>
    <w:rsid w:val="00F13715"/>
    <w:rsid w:val="00F151F7"/>
    <w:rsid w:val="00F22102"/>
    <w:rsid w:val="00F224D2"/>
    <w:rsid w:val="00F2285D"/>
    <w:rsid w:val="00F276FA"/>
    <w:rsid w:val="00F31163"/>
    <w:rsid w:val="00F33A16"/>
    <w:rsid w:val="00F34A0E"/>
    <w:rsid w:val="00F34A10"/>
    <w:rsid w:val="00F35574"/>
    <w:rsid w:val="00F36ECF"/>
    <w:rsid w:val="00F42FC8"/>
    <w:rsid w:val="00F45EE7"/>
    <w:rsid w:val="00F51577"/>
    <w:rsid w:val="00F54FD5"/>
    <w:rsid w:val="00F677C2"/>
    <w:rsid w:val="00F711AF"/>
    <w:rsid w:val="00F71822"/>
    <w:rsid w:val="00F7702B"/>
    <w:rsid w:val="00F7793B"/>
    <w:rsid w:val="00F806AD"/>
    <w:rsid w:val="00F913B2"/>
    <w:rsid w:val="00F95AA4"/>
    <w:rsid w:val="00F976DD"/>
    <w:rsid w:val="00FA5D83"/>
    <w:rsid w:val="00FB0A35"/>
    <w:rsid w:val="00FB0C85"/>
    <w:rsid w:val="00FB19F1"/>
    <w:rsid w:val="00FC0CE7"/>
    <w:rsid w:val="00FC1F39"/>
    <w:rsid w:val="00FC3E74"/>
    <w:rsid w:val="00FD00F9"/>
    <w:rsid w:val="00FD163A"/>
    <w:rsid w:val="00FD37B0"/>
    <w:rsid w:val="00FD380A"/>
    <w:rsid w:val="00FE3704"/>
    <w:rsid w:val="00FE499C"/>
    <w:rsid w:val="00FE5EE3"/>
    <w:rsid w:val="00FF4AA9"/>
    <w:rsid w:val="00FF686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7E36"/>
  <w15:chartTrackingRefBased/>
  <w15:docId w15:val="{0F4C8F4E-78CE-4550-A93A-FF175E4F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DCB"/>
    <w:rPr>
      <w:color w:val="0563C1" w:themeColor="hyperlink"/>
      <w:u w:val="single"/>
    </w:rPr>
  </w:style>
  <w:style w:type="character" w:customStyle="1" w:styleId="UnresolvedMention1">
    <w:name w:val="Unresolved Mention1"/>
    <w:basedOn w:val="DefaultParagraphFont"/>
    <w:uiPriority w:val="99"/>
    <w:semiHidden/>
    <w:unhideWhenUsed/>
    <w:rsid w:val="00251DCB"/>
    <w:rPr>
      <w:color w:val="605E5C"/>
      <w:shd w:val="clear" w:color="auto" w:fill="E1DFDD"/>
    </w:rPr>
  </w:style>
  <w:style w:type="character" w:styleId="CommentReference">
    <w:name w:val="annotation reference"/>
    <w:basedOn w:val="DefaultParagraphFont"/>
    <w:uiPriority w:val="99"/>
    <w:semiHidden/>
    <w:unhideWhenUsed/>
    <w:rsid w:val="006369C1"/>
    <w:rPr>
      <w:sz w:val="16"/>
      <w:szCs w:val="16"/>
    </w:rPr>
  </w:style>
  <w:style w:type="paragraph" w:styleId="CommentText">
    <w:name w:val="annotation text"/>
    <w:basedOn w:val="Normal"/>
    <w:link w:val="CommentTextChar"/>
    <w:uiPriority w:val="99"/>
    <w:semiHidden/>
    <w:unhideWhenUsed/>
    <w:rsid w:val="006369C1"/>
    <w:pPr>
      <w:spacing w:line="240" w:lineRule="auto"/>
    </w:pPr>
    <w:rPr>
      <w:sz w:val="20"/>
      <w:szCs w:val="20"/>
    </w:rPr>
  </w:style>
  <w:style w:type="character" w:customStyle="1" w:styleId="CommentTextChar">
    <w:name w:val="Comment Text Char"/>
    <w:basedOn w:val="DefaultParagraphFont"/>
    <w:link w:val="CommentText"/>
    <w:uiPriority w:val="99"/>
    <w:semiHidden/>
    <w:rsid w:val="006369C1"/>
    <w:rPr>
      <w:sz w:val="20"/>
      <w:szCs w:val="20"/>
    </w:rPr>
  </w:style>
  <w:style w:type="paragraph" w:styleId="CommentSubject">
    <w:name w:val="annotation subject"/>
    <w:basedOn w:val="CommentText"/>
    <w:next w:val="CommentText"/>
    <w:link w:val="CommentSubjectChar"/>
    <w:uiPriority w:val="99"/>
    <w:semiHidden/>
    <w:unhideWhenUsed/>
    <w:rsid w:val="006369C1"/>
    <w:rPr>
      <w:b/>
      <w:bCs/>
    </w:rPr>
  </w:style>
  <w:style w:type="character" w:customStyle="1" w:styleId="CommentSubjectChar">
    <w:name w:val="Comment Subject Char"/>
    <w:basedOn w:val="CommentTextChar"/>
    <w:link w:val="CommentSubject"/>
    <w:uiPriority w:val="99"/>
    <w:semiHidden/>
    <w:rsid w:val="006369C1"/>
    <w:rPr>
      <w:b/>
      <w:bCs/>
      <w:sz w:val="20"/>
      <w:szCs w:val="20"/>
    </w:rPr>
  </w:style>
  <w:style w:type="paragraph" w:styleId="BalloonText">
    <w:name w:val="Balloon Text"/>
    <w:basedOn w:val="Normal"/>
    <w:link w:val="BalloonTextChar"/>
    <w:uiPriority w:val="99"/>
    <w:semiHidden/>
    <w:unhideWhenUsed/>
    <w:rsid w:val="006369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69C1"/>
    <w:rPr>
      <w:rFonts w:ascii="Segoe UI" w:hAnsi="Segoe UI" w:cs="Segoe UI"/>
      <w:sz w:val="18"/>
      <w:szCs w:val="18"/>
    </w:rPr>
  </w:style>
  <w:style w:type="character" w:styleId="UnresolvedMention">
    <w:name w:val="Unresolved Mention"/>
    <w:basedOn w:val="DefaultParagraphFont"/>
    <w:uiPriority w:val="99"/>
    <w:semiHidden/>
    <w:unhideWhenUsed/>
    <w:rsid w:val="00A34CF0"/>
    <w:rPr>
      <w:color w:val="605E5C"/>
      <w:shd w:val="clear" w:color="auto" w:fill="E1DFDD"/>
    </w:rPr>
  </w:style>
  <w:style w:type="paragraph" w:styleId="Header">
    <w:name w:val="header"/>
    <w:basedOn w:val="Normal"/>
    <w:link w:val="HeaderChar"/>
    <w:uiPriority w:val="99"/>
    <w:unhideWhenUsed/>
    <w:rsid w:val="00981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1A4"/>
  </w:style>
  <w:style w:type="paragraph" w:styleId="Footer">
    <w:name w:val="footer"/>
    <w:basedOn w:val="Normal"/>
    <w:link w:val="FooterChar"/>
    <w:uiPriority w:val="99"/>
    <w:unhideWhenUsed/>
    <w:rsid w:val="00981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6022">
      <w:bodyDiv w:val="1"/>
      <w:marLeft w:val="0"/>
      <w:marRight w:val="0"/>
      <w:marTop w:val="0"/>
      <w:marBottom w:val="0"/>
      <w:divBdr>
        <w:top w:val="none" w:sz="0" w:space="0" w:color="auto"/>
        <w:left w:val="none" w:sz="0" w:space="0" w:color="auto"/>
        <w:bottom w:val="none" w:sz="0" w:space="0" w:color="auto"/>
        <w:right w:val="none" w:sz="0" w:space="0" w:color="auto"/>
      </w:divBdr>
      <w:divsChild>
        <w:div w:id="1820728768">
          <w:marLeft w:val="0"/>
          <w:marRight w:val="0"/>
          <w:marTop w:val="0"/>
          <w:marBottom w:val="0"/>
          <w:divBdr>
            <w:top w:val="none" w:sz="0" w:space="0" w:color="auto"/>
            <w:left w:val="none" w:sz="0" w:space="0" w:color="auto"/>
            <w:bottom w:val="none" w:sz="0" w:space="0" w:color="auto"/>
            <w:right w:val="none" w:sz="0" w:space="0" w:color="auto"/>
          </w:divBdr>
        </w:div>
        <w:div w:id="495269501">
          <w:marLeft w:val="0"/>
          <w:marRight w:val="0"/>
          <w:marTop w:val="0"/>
          <w:marBottom w:val="0"/>
          <w:divBdr>
            <w:top w:val="single" w:sz="6" w:space="0" w:color="DEE2E6"/>
            <w:left w:val="none" w:sz="0" w:space="0" w:color="auto"/>
            <w:bottom w:val="none" w:sz="0" w:space="0" w:color="auto"/>
            <w:right w:val="none" w:sz="0" w:space="0" w:color="auto"/>
          </w:divBdr>
          <w:divsChild>
            <w:div w:id="10030415">
              <w:marLeft w:val="0"/>
              <w:marRight w:val="0"/>
              <w:marTop w:val="0"/>
              <w:marBottom w:val="0"/>
              <w:divBdr>
                <w:top w:val="none" w:sz="0" w:space="0" w:color="auto"/>
                <w:left w:val="none" w:sz="0" w:space="0" w:color="auto"/>
                <w:bottom w:val="none" w:sz="0" w:space="0" w:color="auto"/>
                <w:right w:val="none" w:sz="0" w:space="0" w:color="auto"/>
              </w:divBdr>
              <w:divsChild>
                <w:div w:id="1558711415">
                  <w:marLeft w:val="0"/>
                  <w:marRight w:val="0"/>
                  <w:marTop w:val="0"/>
                  <w:marBottom w:val="0"/>
                  <w:divBdr>
                    <w:top w:val="none" w:sz="0" w:space="0" w:color="auto"/>
                    <w:left w:val="none" w:sz="0" w:space="0" w:color="auto"/>
                    <w:bottom w:val="none" w:sz="0" w:space="0" w:color="auto"/>
                    <w:right w:val="none" w:sz="0" w:space="0" w:color="auto"/>
                  </w:divBdr>
                </w:div>
                <w:div w:id="76048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338022">
      <w:bodyDiv w:val="1"/>
      <w:marLeft w:val="0"/>
      <w:marRight w:val="0"/>
      <w:marTop w:val="0"/>
      <w:marBottom w:val="0"/>
      <w:divBdr>
        <w:top w:val="none" w:sz="0" w:space="0" w:color="auto"/>
        <w:left w:val="none" w:sz="0" w:space="0" w:color="auto"/>
        <w:bottom w:val="none" w:sz="0" w:space="0" w:color="auto"/>
        <w:right w:val="none" w:sz="0" w:space="0" w:color="auto"/>
      </w:divBdr>
    </w:div>
    <w:div w:id="2103446991">
      <w:bodyDiv w:val="1"/>
      <w:marLeft w:val="0"/>
      <w:marRight w:val="0"/>
      <w:marTop w:val="0"/>
      <w:marBottom w:val="0"/>
      <w:divBdr>
        <w:top w:val="none" w:sz="0" w:space="0" w:color="auto"/>
        <w:left w:val="none" w:sz="0" w:space="0" w:color="auto"/>
        <w:bottom w:val="none" w:sz="0" w:space="0" w:color="auto"/>
        <w:right w:val="none" w:sz="0" w:space="0" w:color="auto"/>
      </w:divBdr>
      <w:divsChild>
        <w:div w:id="1607494041">
          <w:marLeft w:val="0"/>
          <w:marRight w:val="0"/>
          <w:marTop w:val="0"/>
          <w:marBottom w:val="0"/>
          <w:divBdr>
            <w:top w:val="none" w:sz="0" w:space="0" w:color="auto"/>
            <w:left w:val="none" w:sz="0" w:space="0" w:color="auto"/>
            <w:bottom w:val="none" w:sz="0" w:space="0" w:color="auto"/>
            <w:right w:val="none" w:sz="0" w:space="0" w:color="auto"/>
          </w:divBdr>
        </w:div>
        <w:div w:id="683828995">
          <w:marLeft w:val="0"/>
          <w:marRight w:val="0"/>
          <w:marTop w:val="0"/>
          <w:marBottom w:val="0"/>
          <w:divBdr>
            <w:top w:val="single" w:sz="6" w:space="0" w:color="DEE2E6"/>
            <w:left w:val="none" w:sz="0" w:space="0" w:color="auto"/>
            <w:bottom w:val="none" w:sz="0" w:space="0" w:color="auto"/>
            <w:right w:val="none" w:sz="0" w:space="0" w:color="auto"/>
          </w:divBdr>
          <w:divsChild>
            <w:div w:id="1013066549">
              <w:marLeft w:val="0"/>
              <w:marRight w:val="0"/>
              <w:marTop w:val="0"/>
              <w:marBottom w:val="0"/>
              <w:divBdr>
                <w:top w:val="none" w:sz="0" w:space="0" w:color="auto"/>
                <w:left w:val="none" w:sz="0" w:space="0" w:color="auto"/>
                <w:bottom w:val="none" w:sz="0" w:space="0" w:color="auto"/>
                <w:right w:val="none" w:sz="0" w:space="0" w:color="auto"/>
              </w:divBdr>
              <w:divsChild>
                <w:div w:id="1267545955">
                  <w:marLeft w:val="0"/>
                  <w:marRight w:val="0"/>
                  <w:marTop w:val="0"/>
                  <w:marBottom w:val="0"/>
                  <w:divBdr>
                    <w:top w:val="none" w:sz="0" w:space="0" w:color="auto"/>
                    <w:left w:val="none" w:sz="0" w:space="0" w:color="auto"/>
                    <w:bottom w:val="none" w:sz="0" w:space="0" w:color="auto"/>
                    <w:right w:val="none" w:sz="0" w:space="0" w:color="auto"/>
                  </w:divBdr>
                </w:div>
                <w:div w:id="17382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n/about-us/universal-declaration-of-human-rights" TargetMode="External"/><Relationship Id="rId3" Type="http://schemas.openxmlformats.org/officeDocument/2006/relationships/webSettings" Target="webSettings.xml"/><Relationship Id="rId7" Type="http://schemas.openxmlformats.org/officeDocument/2006/relationships/hyperlink" Target="https://www.icn.ch/sites/default/files/inline-files/PS_C_Prevention_mgmt_workplace_violenc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jonm.13391"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theguardian.com/books/2009/may/23/interview-desmond-tutu" TargetMode="External"/><Relationship Id="rId4" Type="http://schemas.openxmlformats.org/officeDocument/2006/relationships/footnotes" Target="footnotes.xml"/><Relationship Id="rId9" Type="http://schemas.openxmlformats.org/officeDocument/2006/relationships/hyperlink" Target="https://www.who.int/news/item/09-03-2021-devastatingly-pervasive-1-in-3-women-globally-experience-violence.%20Accessed%2011/0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4</Pages>
  <Words>2350</Words>
  <Characters>13396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Corbally</dc:creator>
  <cp:keywords/>
  <dc:description/>
  <cp:lastModifiedBy>Melissa Corbally</cp:lastModifiedBy>
  <cp:revision>137</cp:revision>
  <cp:lastPrinted>2022-06-16T11:16:00Z</cp:lastPrinted>
  <dcterms:created xsi:type="dcterms:W3CDTF">2022-06-21T12:15:00Z</dcterms:created>
  <dcterms:modified xsi:type="dcterms:W3CDTF">2022-06-24T10:56:00Z</dcterms:modified>
</cp:coreProperties>
</file>