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32F3A" w14:textId="77777777" w:rsidR="00411F37" w:rsidRPr="00411F37" w:rsidRDefault="00411F37" w:rsidP="00411F37">
      <w:pPr>
        <w:spacing w:line="259" w:lineRule="auto"/>
        <w:ind w:left="116"/>
        <w:rPr>
          <w:sz w:val="28"/>
          <w:szCs w:val="28"/>
        </w:rPr>
      </w:pPr>
      <w:r w:rsidRPr="00411F37">
        <w:rPr>
          <w:color w:val="231F20"/>
          <w:w w:val="105"/>
          <w:sz w:val="28"/>
          <w:szCs w:val="28"/>
        </w:rPr>
        <w:t>Older LGBT people’s experiences and concerns with healthcare professionals and services in Ireland</w:t>
      </w:r>
    </w:p>
    <w:p w14:paraId="4477CB77" w14:textId="77777777" w:rsidR="002D2C95" w:rsidRPr="00411F37" w:rsidRDefault="002D2C95">
      <w:pPr>
        <w:rPr>
          <w:sz w:val="24"/>
          <w:szCs w:val="24"/>
        </w:rPr>
      </w:pPr>
    </w:p>
    <w:p w14:paraId="42C576C3" w14:textId="77777777" w:rsidR="00411F37" w:rsidRPr="00411F37" w:rsidRDefault="00411F37">
      <w:pPr>
        <w:rPr>
          <w:sz w:val="24"/>
          <w:szCs w:val="24"/>
        </w:rPr>
      </w:pPr>
    </w:p>
    <w:p w14:paraId="2C69EB36" w14:textId="77777777" w:rsidR="00411F37" w:rsidRPr="00411F37" w:rsidRDefault="00411F37" w:rsidP="00411F37">
      <w:pPr>
        <w:pStyle w:val="Heading1"/>
        <w:spacing w:before="275"/>
        <w:rPr>
          <w:sz w:val="24"/>
          <w:szCs w:val="24"/>
        </w:rPr>
      </w:pPr>
      <w:r w:rsidRPr="00411F37">
        <w:rPr>
          <w:color w:val="231F20"/>
          <w:sz w:val="24"/>
          <w:szCs w:val="24"/>
        </w:rPr>
        <w:t xml:space="preserve">Danika Burke </w:t>
      </w:r>
      <w:proofErr w:type="spellStart"/>
      <w:r w:rsidRPr="00411F37">
        <w:rPr>
          <w:color w:val="231F20"/>
          <w:sz w:val="24"/>
          <w:szCs w:val="24"/>
        </w:rPr>
        <w:t>Sharek</w:t>
      </w:r>
      <w:proofErr w:type="spellEnd"/>
      <w:r w:rsidRPr="00411F37">
        <w:rPr>
          <w:color w:val="231F20"/>
          <w:sz w:val="24"/>
          <w:szCs w:val="24"/>
        </w:rPr>
        <w:t xml:space="preserve"> </w:t>
      </w:r>
      <w:r w:rsidRPr="00411F37">
        <w:rPr>
          <w:color w:val="231F20"/>
          <w:sz w:val="24"/>
          <w:szCs w:val="24"/>
          <w:vertAlign w:val="subscript"/>
        </w:rPr>
        <w:t>MSc,</w:t>
      </w:r>
      <w:r w:rsidRPr="00411F37">
        <w:rPr>
          <w:color w:val="231F20"/>
          <w:sz w:val="24"/>
          <w:szCs w:val="24"/>
        </w:rPr>
        <w:t xml:space="preserve"> </w:t>
      </w:r>
      <w:r w:rsidRPr="00411F37">
        <w:rPr>
          <w:color w:val="231F20"/>
          <w:sz w:val="24"/>
          <w:szCs w:val="24"/>
          <w:vertAlign w:val="subscript"/>
        </w:rPr>
        <w:t>BA</w:t>
      </w:r>
    </w:p>
    <w:p w14:paraId="76713E52" w14:textId="77777777" w:rsidR="00411F37" w:rsidRPr="00411F37" w:rsidRDefault="00411F37" w:rsidP="00411F37">
      <w:pPr>
        <w:spacing w:before="63"/>
        <w:ind w:left="116"/>
        <w:rPr>
          <w:sz w:val="24"/>
          <w:szCs w:val="24"/>
        </w:rPr>
      </w:pPr>
      <w:r w:rsidRPr="00411F37">
        <w:rPr>
          <w:color w:val="231F20"/>
          <w:w w:val="110"/>
          <w:sz w:val="24"/>
          <w:szCs w:val="24"/>
        </w:rPr>
        <w:t>Researcher, School of Nursing &amp; Midwifery, Trinity College Dublin, Dublin, Ireland</w:t>
      </w:r>
    </w:p>
    <w:p w14:paraId="7170C978" w14:textId="77777777" w:rsidR="00411F37" w:rsidRPr="00411F37" w:rsidRDefault="00411F37" w:rsidP="00411F37">
      <w:pPr>
        <w:pStyle w:val="BodyText"/>
        <w:spacing w:before="2"/>
        <w:rPr>
          <w:sz w:val="24"/>
          <w:szCs w:val="24"/>
        </w:rPr>
      </w:pPr>
    </w:p>
    <w:p w14:paraId="0EEE0033" w14:textId="77777777" w:rsidR="00411F37" w:rsidRPr="00411F37" w:rsidRDefault="00411F37" w:rsidP="00411F37">
      <w:pPr>
        <w:ind w:left="116"/>
        <w:rPr>
          <w:sz w:val="24"/>
          <w:szCs w:val="24"/>
        </w:rPr>
      </w:pPr>
      <w:r w:rsidRPr="00411F37">
        <w:rPr>
          <w:color w:val="231F20"/>
          <w:w w:val="110"/>
          <w:sz w:val="24"/>
          <w:szCs w:val="24"/>
        </w:rPr>
        <w:t>Edward McCann PhD, MSc, MA, RN, RPN, FHEA</w:t>
      </w:r>
    </w:p>
    <w:p w14:paraId="5B8A64E4" w14:textId="77777777" w:rsidR="00411F37" w:rsidRPr="00411F37" w:rsidRDefault="00411F37" w:rsidP="00411F37">
      <w:pPr>
        <w:spacing w:before="64"/>
        <w:ind w:left="116"/>
        <w:rPr>
          <w:sz w:val="24"/>
          <w:szCs w:val="24"/>
        </w:rPr>
      </w:pPr>
      <w:r w:rsidRPr="00411F37">
        <w:rPr>
          <w:color w:val="231F20"/>
          <w:w w:val="110"/>
          <w:sz w:val="24"/>
          <w:szCs w:val="24"/>
        </w:rPr>
        <w:t>Assistant Professor in Mental Health, School of Nursing &amp; Midwifery, Trinity College Dublin, Dublin, Ireland</w:t>
      </w:r>
    </w:p>
    <w:p w14:paraId="674D59CA" w14:textId="77777777" w:rsidR="00411F37" w:rsidRPr="00411F37" w:rsidRDefault="00411F37" w:rsidP="00411F37">
      <w:pPr>
        <w:pStyle w:val="BodyText"/>
        <w:spacing w:before="2"/>
        <w:rPr>
          <w:sz w:val="24"/>
          <w:szCs w:val="24"/>
        </w:rPr>
      </w:pPr>
    </w:p>
    <w:p w14:paraId="1D7A87DB" w14:textId="77777777" w:rsidR="00411F37" w:rsidRPr="00411F37" w:rsidRDefault="00411F37" w:rsidP="00411F37">
      <w:pPr>
        <w:pStyle w:val="Heading1"/>
        <w:rPr>
          <w:sz w:val="24"/>
          <w:szCs w:val="24"/>
        </w:rPr>
      </w:pPr>
      <w:r w:rsidRPr="00411F37">
        <w:rPr>
          <w:color w:val="231F20"/>
          <w:sz w:val="24"/>
          <w:szCs w:val="24"/>
        </w:rPr>
        <w:t xml:space="preserve">Fintan Sheerin </w:t>
      </w:r>
      <w:r w:rsidRPr="00411F37">
        <w:rPr>
          <w:color w:val="231F20"/>
          <w:sz w:val="24"/>
          <w:szCs w:val="24"/>
          <w:vertAlign w:val="subscript"/>
        </w:rPr>
        <w:t>BNS,</w:t>
      </w:r>
      <w:r w:rsidRPr="00411F37">
        <w:rPr>
          <w:color w:val="231F20"/>
          <w:sz w:val="24"/>
          <w:szCs w:val="24"/>
        </w:rPr>
        <w:t xml:space="preserve"> </w:t>
      </w:r>
      <w:r w:rsidRPr="00411F37">
        <w:rPr>
          <w:color w:val="231F20"/>
          <w:sz w:val="24"/>
          <w:szCs w:val="24"/>
          <w:vertAlign w:val="subscript"/>
        </w:rPr>
        <w:t>PhD,</w:t>
      </w:r>
      <w:r w:rsidRPr="00411F37">
        <w:rPr>
          <w:color w:val="231F20"/>
          <w:sz w:val="24"/>
          <w:szCs w:val="24"/>
        </w:rPr>
        <w:t xml:space="preserve"> </w:t>
      </w:r>
      <w:r w:rsidRPr="00411F37">
        <w:rPr>
          <w:color w:val="231F20"/>
          <w:sz w:val="24"/>
          <w:szCs w:val="24"/>
          <w:vertAlign w:val="subscript"/>
        </w:rPr>
        <w:t>RNID</w:t>
      </w:r>
    </w:p>
    <w:p w14:paraId="00BA9E80" w14:textId="77777777" w:rsidR="00411F37" w:rsidRPr="00411F37" w:rsidRDefault="00411F37" w:rsidP="00411F37">
      <w:pPr>
        <w:spacing w:before="63"/>
        <w:ind w:left="116"/>
        <w:rPr>
          <w:sz w:val="24"/>
          <w:szCs w:val="24"/>
        </w:rPr>
      </w:pPr>
      <w:r w:rsidRPr="00411F37">
        <w:rPr>
          <w:color w:val="231F20"/>
          <w:w w:val="105"/>
          <w:sz w:val="24"/>
          <w:szCs w:val="24"/>
        </w:rPr>
        <w:t>Assistant Professor in Intellectual Disabilities Nursing, School of Nursing &amp; Midwifery, Trinity College Dublin, Dublin, Ireland</w:t>
      </w:r>
    </w:p>
    <w:p w14:paraId="125F41FC" w14:textId="77777777" w:rsidR="00411F37" w:rsidRPr="00411F37" w:rsidRDefault="00411F37" w:rsidP="00411F37">
      <w:pPr>
        <w:pStyle w:val="BodyText"/>
        <w:spacing w:before="4"/>
        <w:rPr>
          <w:sz w:val="24"/>
          <w:szCs w:val="24"/>
        </w:rPr>
      </w:pPr>
    </w:p>
    <w:p w14:paraId="6B731DD6" w14:textId="77777777" w:rsidR="00411F37" w:rsidRPr="00411F37" w:rsidRDefault="00411F37" w:rsidP="00411F37">
      <w:pPr>
        <w:ind w:left="116"/>
        <w:rPr>
          <w:sz w:val="24"/>
          <w:szCs w:val="24"/>
        </w:rPr>
      </w:pPr>
      <w:r w:rsidRPr="00411F37">
        <w:rPr>
          <w:color w:val="231F20"/>
          <w:w w:val="105"/>
          <w:sz w:val="24"/>
          <w:szCs w:val="24"/>
        </w:rPr>
        <w:t xml:space="preserve">Michele </w:t>
      </w:r>
      <w:proofErr w:type="spellStart"/>
      <w:r w:rsidRPr="00411F37">
        <w:rPr>
          <w:color w:val="231F20"/>
          <w:w w:val="105"/>
          <w:sz w:val="24"/>
          <w:szCs w:val="24"/>
        </w:rPr>
        <w:t>Glacken</w:t>
      </w:r>
      <w:proofErr w:type="spellEnd"/>
      <w:r w:rsidRPr="00411F37">
        <w:rPr>
          <w:color w:val="231F20"/>
          <w:w w:val="105"/>
          <w:sz w:val="24"/>
          <w:szCs w:val="24"/>
        </w:rPr>
        <w:t xml:space="preserve"> PhD, BSc, PGDip, RGN, RM</w:t>
      </w:r>
    </w:p>
    <w:p w14:paraId="3A4C9669" w14:textId="77777777" w:rsidR="00411F37" w:rsidRPr="00411F37" w:rsidRDefault="00411F37" w:rsidP="00411F37">
      <w:pPr>
        <w:spacing w:before="63"/>
        <w:ind w:left="116"/>
        <w:rPr>
          <w:sz w:val="24"/>
          <w:szCs w:val="24"/>
        </w:rPr>
      </w:pPr>
      <w:r w:rsidRPr="00411F37">
        <w:rPr>
          <w:color w:val="231F20"/>
          <w:w w:val="105"/>
          <w:sz w:val="24"/>
          <w:szCs w:val="24"/>
        </w:rPr>
        <w:t xml:space="preserve">Head Department of Nursing, Health Sciences, and Disability Studies, St. Angela’s College, </w:t>
      </w:r>
      <w:proofErr w:type="spellStart"/>
      <w:r w:rsidRPr="00411F37">
        <w:rPr>
          <w:color w:val="231F20"/>
          <w:w w:val="105"/>
          <w:sz w:val="24"/>
          <w:szCs w:val="24"/>
        </w:rPr>
        <w:t>Sligo</w:t>
      </w:r>
      <w:proofErr w:type="spellEnd"/>
      <w:r w:rsidRPr="00411F37">
        <w:rPr>
          <w:color w:val="231F20"/>
          <w:w w:val="105"/>
          <w:sz w:val="24"/>
          <w:szCs w:val="24"/>
        </w:rPr>
        <w:t>, Ireland</w:t>
      </w:r>
    </w:p>
    <w:p w14:paraId="27331F86" w14:textId="77777777" w:rsidR="00411F37" w:rsidRPr="00411F37" w:rsidRDefault="00411F37" w:rsidP="00411F37">
      <w:pPr>
        <w:pStyle w:val="BodyText"/>
        <w:spacing w:before="3"/>
        <w:rPr>
          <w:sz w:val="24"/>
          <w:szCs w:val="24"/>
        </w:rPr>
      </w:pPr>
    </w:p>
    <w:p w14:paraId="6F4D284D" w14:textId="77777777" w:rsidR="00411F37" w:rsidRPr="00411F37" w:rsidRDefault="00411F37" w:rsidP="00411F37">
      <w:pPr>
        <w:ind w:left="116"/>
        <w:rPr>
          <w:sz w:val="24"/>
          <w:szCs w:val="24"/>
        </w:rPr>
      </w:pPr>
      <w:r w:rsidRPr="00411F37">
        <w:rPr>
          <w:color w:val="231F20"/>
          <w:w w:val="105"/>
          <w:sz w:val="24"/>
          <w:szCs w:val="24"/>
        </w:rPr>
        <w:t>Agnes Higgins PhD, MSc, BNS, RPN, RGN</w:t>
      </w:r>
    </w:p>
    <w:p w14:paraId="7E0FFCE4" w14:textId="77777777" w:rsidR="00411F37" w:rsidRPr="00411F37" w:rsidRDefault="00411F37" w:rsidP="00411F37">
      <w:pPr>
        <w:spacing w:before="63"/>
        <w:ind w:left="116"/>
        <w:rPr>
          <w:sz w:val="24"/>
          <w:szCs w:val="24"/>
        </w:rPr>
      </w:pPr>
      <w:r w:rsidRPr="00411F37">
        <w:rPr>
          <w:color w:val="231F20"/>
          <w:w w:val="110"/>
          <w:sz w:val="24"/>
          <w:szCs w:val="24"/>
        </w:rPr>
        <w:t>Professor of Mental Health, School of Nursing &amp; Midwifery, Trinity College Dublin, Dublin, Ireland</w:t>
      </w:r>
    </w:p>
    <w:p w14:paraId="4665BED3" w14:textId="77777777" w:rsidR="00411F37" w:rsidRPr="00411F37" w:rsidRDefault="00411F37">
      <w:pPr>
        <w:rPr>
          <w:sz w:val="24"/>
          <w:szCs w:val="24"/>
        </w:rPr>
      </w:pPr>
    </w:p>
    <w:p w14:paraId="48567234" w14:textId="77777777" w:rsidR="00411F37" w:rsidRPr="00411F37" w:rsidRDefault="00411F37">
      <w:pPr>
        <w:rPr>
          <w:sz w:val="24"/>
          <w:szCs w:val="24"/>
        </w:rPr>
      </w:pPr>
    </w:p>
    <w:p w14:paraId="37680EA8" w14:textId="77777777" w:rsidR="00411F37" w:rsidRPr="00411F37" w:rsidRDefault="00411F37">
      <w:pPr>
        <w:rPr>
          <w:sz w:val="24"/>
          <w:szCs w:val="24"/>
        </w:rPr>
      </w:pPr>
    </w:p>
    <w:p w14:paraId="2E070DBC" w14:textId="77777777" w:rsidR="00411F37" w:rsidRPr="00411F37" w:rsidRDefault="00411F37">
      <w:pPr>
        <w:rPr>
          <w:sz w:val="24"/>
          <w:szCs w:val="24"/>
        </w:rPr>
      </w:pPr>
    </w:p>
    <w:p w14:paraId="5FA6C2CE" w14:textId="77777777" w:rsidR="00411F37" w:rsidRPr="00411F37" w:rsidRDefault="00411F37">
      <w:pPr>
        <w:rPr>
          <w:sz w:val="24"/>
          <w:szCs w:val="24"/>
        </w:rPr>
      </w:pPr>
    </w:p>
    <w:p w14:paraId="1B8C4D0D" w14:textId="77777777" w:rsidR="00411F37" w:rsidRPr="00411F37" w:rsidRDefault="00411F37">
      <w:pPr>
        <w:rPr>
          <w:sz w:val="24"/>
          <w:szCs w:val="24"/>
        </w:rPr>
      </w:pPr>
    </w:p>
    <w:p w14:paraId="7074BAFF" w14:textId="77777777" w:rsidR="00411F37" w:rsidRPr="00411F37" w:rsidRDefault="00411F37" w:rsidP="00411F37">
      <w:pPr>
        <w:spacing w:before="75"/>
        <w:ind w:left="116"/>
        <w:rPr>
          <w:b/>
          <w:bCs/>
          <w:iCs/>
          <w:sz w:val="24"/>
          <w:szCs w:val="24"/>
        </w:rPr>
      </w:pPr>
      <w:r w:rsidRPr="00411F37">
        <w:rPr>
          <w:b/>
          <w:bCs/>
          <w:iCs/>
          <w:color w:val="231F20"/>
          <w:w w:val="105"/>
          <w:sz w:val="24"/>
          <w:szCs w:val="24"/>
        </w:rPr>
        <w:t>Correspondence:</w:t>
      </w:r>
    </w:p>
    <w:p w14:paraId="4936A938" w14:textId="77777777" w:rsidR="00411F37" w:rsidRPr="00411F37" w:rsidRDefault="00411F37" w:rsidP="00411F37">
      <w:pPr>
        <w:spacing w:before="45"/>
        <w:ind w:left="116"/>
        <w:rPr>
          <w:sz w:val="24"/>
          <w:szCs w:val="24"/>
        </w:rPr>
      </w:pPr>
      <w:r w:rsidRPr="00411F37">
        <w:rPr>
          <w:color w:val="231F20"/>
          <w:w w:val="105"/>
          <w:sz w:val="24"/>
          <w:szCs w:val="24"/>
        </w:rPr>
        <w:t xml:space="preserve">Danika Burke </w:t>
      </w:r>
      <w:proofErr w:type="spellStart"/>
      <w:r w:rsidRPr="00411F37">
        <w:rPr>
          <w:color w:val="231F20"/>
          <w:w w:val="105"/>
          <w:sz w:val="24"/>
          <w:szCs w:val="24"/>
        </w:rPr>
        <w:t>Sharek</w:t>
      </w:r>
      <w:proofErr w:type="spellEnd"/>
    </w:p>
    <w:p w14:paraId="5106A86D" w14:textId="77777777" w:rsidR="00411F37" w:rsidRPr="00411F37" w:rsidRDefault="00411F37" w:rsidP="00411F37">
      <w:pPr>
        <w:spacing w:before="46" w:line="297" w:lineRule="auto"/>
        <w:ind w:left="116"/>
        <w:rPr>
          <w:sz w:val="24"/>
          <w:szCs w:val="24"/>
        </w:rPr>
      </w:pPr>
      <w:r w:rsidRPr="00411F37">
        <w:rPr>
          <w:color w:val="231F20"/>
          <w:w w:val="105"/>
          <w:sz w:val="24"/>
          <w:szCs w:val="24"/>
        </w:rPr>
        <w:t>School of Nursing &amp; Midwifery Trinity College Dublin</w:t>
      </w:r>
    </w:p>
    <w:p w14:paraId="07784AB2" w14:textId="77777777" w:rsidR="00411F37" w:rsidRPr="00411F37" w:rsidRDefault="00411F37" w:rsidP="00411F37">
      <w:pPr>
        <w:spacing w:before="1"/>
        <w:ind w:left="116"/>
        <w:rPr>
          <w:sz w:val="24"/>
          <w:szCs w:val="24"/>
        </w:rPr>
      </w:pPr>
      <w:r w:rsidRPr="00411F37">
        <w:rPr>
          <w:color w:val="231F20"/>
          <w:w w:val="105"/>
          <w:sz w:val="24"/>
          <w:szCs w:val="24"/>
        </w:rPr>
        <w:t xml:space="preserve">24 </w:t>
      </w:r>
      <w:proofErr w:type="spellStart"/>
      <w:r w:rsidRPr="00411F37">
        <w:rPr>
          <w:color w:val="231F20"/>
          <w:w w:val="105"/>
          <w:sz w:val="24"/>
          <w:szCs w:val="24"/>
        </w:rPr>
        <w:t>D’Olier</w:t>
      </w:r>
      <w:proofErr w:type="spellEnd"/>
      <w:r w:rsidRPr="00411F37">
        <w:rPr>
          <w:color w:val="231F20"/>
          <w:w w:val="105"/>
          <w:sz w:val="24"/>
          <w:szCs w:val="24"/>
        </w:rPr>
        <w:t xml:space="preserve"> Street</w:t>
      </w:r>
    </w:p>
    <w:p w14:paraId="2CD65420" w14:textId="77777777" w:rsidR="00411F37" w:rsidRPr="00411F37" w:rsidRDefault="00411F37" w:rsidP="00411F37">
      <w:pPr>
        <w:spacing w:before="45" w:line="297" w:lineRule="auto"/>
        <w:ind w:left="116" w:right="1642"/>
        <w:rPr>
          <w:sz w:val="24"/>
          <w:szCs w:val="24"/>
        </w:rPr>
      </w:pPr>
      <w:r w:rsidRPr="00411F37">
        <w:rPr>
          <w:color w:val="231F20"/>
          <w:w w:val="110"/>
          <w:sz w:val="24"/>
          <w:szCs w:val="24"/>
        </w:rPr>
        <w:t>Dublin 2 Ireland</w:t>
      </w:r>
    </w:p>
    <w:p w14:paraId="356611B6" w14:textId="77777777" w:rsidR="00411F37" w:rsidRPr="00411F37" w:rsidRDefault="00411F37" w:rsidP="00411F37">
      <w:pPr>
        <w:spacing w:before="2" w:line="300" w:lineRule="auto"/>
        <w:ind w:left="116" w:right="341"/>
        <w:rPr>
          <w:sz w:val="24"/>
          <w:szCs w:val="24"/>
        </w:rPr>
      </w:pPr>
      <w:r w:rsidRPr="00411F37">
        <w:rPr>
          <w:color w:val="231F20"/>
          <w:w w:val="105"/>
          <w:sz w:val="24"/>
          <w:szCs w:val="24"/>
        </w:rPr>
        <w:t xml:space="preserve">Telephone: +353 896 4164 E-mail: </w:t>
      </w:r>
      <w:hyperlink r:id="rId4">
        <w:r w:rsidRPr="00411F37">
          <w:rPr>
            <w:color w:val="231F20"/>
            <w:w w:val="105"/>
            <w:sz w:val="24"/>
            <w:szCs w:val="24"/>
          </w:rPr>
          <w:t>sharekd@tcd.ie</w:t>
        </w:r>
      </w:hyperlink>
    </w:p>
    <w:p w14:paraId="27C254E7" w14:textId="7E552EBD" w:rsidR="00411F37" w:rsidRDefault="00411F37"/>
    <w:p w14:paraId="24EF0A23" w14:textId="0164B5C3" w:rsidR="00411F37" w:rsidRDefault="00411F37"/>
    <w:p w14:paraId="0F9DB38A" w14:textId="2FFD635E" w:rsidR="00411F37" w:rsidRDefault="00411F37"/>
    <w:p w14:paraId="26D9CEE6" w14:textId="0CE3232A" w:rsidR="00411F37" w:rsidRDefault="00411F37"/>
    <w:p w14:paraId="00C8B6AD" w14:textId="2F14AD5A" w:rsidR="00411F37" w:rsidRDefault="00411F37"/>
    <w:p w14:paraId="474B351E" w14:textId="2B419E4F" w:rsidR="00411F37" w:rsidRDefault="00411F37"/>
    <w:p w14:paraId="0F631172" w14:textId="66A10699" w:rsidR="00411F37" w:rsidRDefault="00411F37"/>
    <w:p w14:paraId="4A8700A9" w14:textId="38312E82" w:rsidR="00411F37" w:rsidRDefault="00411F37"/>
    <w:p w14:paraId="51D20645" w14:textId="01476521" w:rsidR="00411F37" w:rsidRDefault="00411F37"/>
    <w:p w14:paraId="2AFF5138" w14:textId="1FDBADF5" w:rsidR="00411F37" w:rsidRDefault="00411F37"/>
    <w:p w14:paraId="49AD6276" w14:textId="1BA731E2" w:rsidR="00411F37" w:rsidRDefault="00411F37"/>
    <w:p w14:paraId="78316132" w14:textId="196AC0EA" w:rsidR="00411F37" w:rsidRDefault="00411F37"/>
    <w:p w14:paraId="2F778D54" w14:textId="18758B76" w:rsidR="00411F37" w:rsidRDefault="00411F37"/>
    <w:p w14:paraId="7073ED54" w14:textId="73862B99" w:rsidR="00411F37" w:rsidRDefault="00411F37">
      <w:pPr>
        <w:rPr>
          <w:b/>
          <w:bCs/>
          <w:sz w:val="24"/>
          <w:szCs w:val="24"/>
        </w:rPr>
      </w:pPr>
      <w:r w:rsidRPr="00411F37">
        <w:rPr>
          <w:b/>
          <w:bCs/>
          <w:sz w:val="24"/>
          <w:szCs w:val="24"/>
        </w:rPr>
        <w:lastRenderedPageBreak/>
        <w:t>Abstract</w:t>
      </w:r>
    </w:p>
    <w:p w14:paraId="7D43915A" w14:textId="4C013331" w:rsidR="00411F37" w:rsidRDefault="00411F37">
      <w:pPr>
        <w:rPr>
          <w:sz w:val="24"/>
          <w:szCs w:val="24"/>
        </w:rPr>
      </w:pPr>
    </w:p>
    <w:p w14:paraId="6515C29A" w14:textId="760774CB" w:rsidR="00411F37" w:rsidRDefault="00411F37">
      <w:pPr>
        <w:rPr>
          <w:sz w:val="24"/>
          <w:szCs w:val="24"/>
        </w:rPr>
      </w:pPr>
    </w:p>
    <w:p w14:paraId="37D7262E" w14:textId="77777777" w:rsidR="00411F37" w:rsidRPr="00411F37" w:rsidRDefault="00411F37" w:rsidP="00411F37">
      <w:pPr>
        <w:pStyle w:val="BodyText"/>
        <w:spacing w:before="104" w:line="480" w:lineRule="auto"/>
        <w:ind w:left="116" w:right="543"/>
        <w:jc w:val="both"/>
        <w:rPr>
          <w:sz w:val="24"/>
          <w:szCs w:val="24"/>
        </w:rPr>
      </w:pPr>
      <w:r w:rsidRPr="009D5072">
        <w:rPr>
          <w:b/>
          <w:bCs/>
          <w:color w:val="231F20"/>
          <w:w w:val="105"/>
          <w:sz w:val="24"/>
          <w:szCs w:val="24"/>
        </w:rPr>
        <w:t>Background.</w:t>
      </w:r>
      <w:r w:rsidRPr="00411F37">
        <w:rPr>
          <w:color w:val="231F20"/>
          <w:w w:val="105"/>
          <w:sz w:val="24"/>
          <w:szCs w:val="24"/>
        </w:rPr>
        <w:t xml:space="preserve"> The specific healthcare needs and concerns for older lesbian, gay, bisexual and transgender (LGBT) persons have not been explored to any degree within Ireland.</w:t>
      </w:r>
    </w:p>
    <w:p w14:paraId="53E0825C" w14:textId="77777777" w:rsidR="00411F37" w:rsidRPr="00411F37" w:rsidRDefault="00411F37" w:rsidP="00411F37">
      <w:pPr>
        <w:pStyle w:val="BodyText"/>
        <w:spacing w:before="1" w:line="480" w:lineRule="auto"/>
        <w:ind w:left="116" w:right="543"/>
        <w:jc w:val="both"/>
        <w:rPr>
          <w:sz w:val="24"/>
          <w:szCs w:val="24"/>
        </w:rPr>
      </w:pPr>
      <w:r w:rsidRPr="009D5072">
        <w:rPr>
          <w:b/>
          <w:bCs/>
          <w:color w:val="231F20"/>
          <w:w w:val="105"/>
          <w:sz w:val="24"/>
          <w:szCs w:val="24"/>
        </w:rPr>
        <w:t>Aims</w:t>
      </w:r>
      <w:r w:rsidRPr="009D5072">
        <w:rPr>
          <w:b/>
          <w:bCs/>
          <w:color w:val="231F20"/>
          <w:spacing w:val="12"/>
          <w:w w:val="105"/>
          <w:sz w:val="24"/>
          <w:szCs w:val="24"/>
        </w:rPr>
        <w:t xml:space="preserve"> </w:t>
      </w:r>
      <w:r w:rsidRPr="009D5072">
        <w:rPr>
          <w:b/>
          <w:bCs/>
          <w:color w:val="231F20"/>
          <w:w w:val="105"/>
          <w:sz w:val="24"/>
          <w:szCs w:val="24"/>
        </w:rPr>
        <w:t>and</w:t>
      </w:r>
      <w:r w:rsidRPr="009D5072">
        <w:rPr>
          <w:b/>
          <w:bCs/>
          <w:color w:val="231F20"/>
          <w:spacing w:val="11"/>
          <w:w w:val="105"/>
          <w:sz w:val="24"/>
          <w:szCs w:val="24"/>
        </w:rPr>
        <w:t xml:space="preserve"> </w:t>
      </w:r>
      <w:r w:rsidRPr="009D5072">
        <w:rPr>
          <w:b/>
          <w:bCs/>
          <w:color w:val="231F20"/>
          <w:w w:val="105"/>
          <w:sz w:val="24"/>
          <w:szCs w:val="24"/>
        </w:rPr>
        <w:t>objectives.</w:t>
      </w:r>
      <w:r w:rsidRPr="00411F37">
        <w:rPr>
          <w:color w:val="231F20"/>
          <w:spacing w:val="4"/>
          <w:w w:val="105"/>
          <w:sz w:val="24"/>
          <w:szCs w:val="24"/>
        </w:rPr>
        <w:t xml:space="preserve"> </w:t>
      </w:r>
      <w:r w:rsidRPr="00411F37">
        <w:rPr>
          <w:color w:val="231F20"/>
          <w:w w:val="105"/>
          <w:sz w:val="24"/>
          <w:szCs w:val="24"/>
        </w:rPr>
        <w:t>The</w:t>
      </w:r>
      <w:r w:rsidRPr="00411F37">
        <w:rPr>
          <w:color w:val="231F20"/>
          <w:spacing w:val="-5"/>
          <w:w w:val="105"/>
          <w:sz w:val="24"/>
          <w:szCs w:val="24"/>
        </w:rPr>
        <w:t xml:space="preserve"> </w:t>
      </w:r>
      <w:r w:rsidRPr="00411F37">
        <w:rPr>
          <w:color w:val="231F20"/>
          <w:w w:val="105"/>
          <w:sz w:val="24"/>
          <w:szCs w:val="24"/>
        </w:rPr>
        <w:t>aim</w:t>
      </w:r>
      <w:r w:rsidRPr="00411F37">
        <w:rPr>
          <w:color w:val="231F20"/>
          <w:spacing w:val="-5"/>
          <w:w w:val="105"/>
          <w:sz w:val="24"/>
          <w:szCs w:val="24"/>
        </w:rPr>
        <w:t xml:space="preserve"> </w:t>
      </w:r>
      <w:r w:rsidRPr="00411F37">
        <w:rPr>
          <w:color w:val="231F20"/>
          <w:w w:val="105"/>
          <w:sz w:val="24"/>
          <w:szCs w:val="24"/>
        </w:rPr>
        <w:t>of</w:t>
      </w:r>
      <w:r w:rsidRPr="00411F37">
        <w:rPr>
          <w:color w:val="231F20"/>
          <w:spacing w:val="-5"/>
          <w:w w:val="105"/>
          <w:sz w:val="24"/>
          <w:szCs w:val="24"/>
        </w:rPr>
        <w:t xml:space="preserve"> </w:t>
      </w:r>
      <w:r w:rsidRPr="00411F37">
        <w:rPr>
          <w:color w:val="231F20"/>
          <w:w w:val="105"/>
          <w:sz w:val="24"/>
          <w:szCs w:val="24"/>
        </w:rPr>
        <w:t>this</w:t>
      </w:r>
      <w:r w:rsidRPr="00411F37">
        <w:rPr>
          <w:color w:val="231F20"/>
          <w:spacing w:val="-5"/>
          <w:w w:val="105"/>
          <w:sz w:val="24"/>
          <w:szCs w:val="24"/>
        </w:rPr>
        <w:t xml:space="preserve"> </w:t>
      </w:r>
      <w:r w:rsidRPr="00411F37">
        <w:rPr>
          <w:color w:val="231F20"/>
          <w:w w:val="105"/>
          <w:sz w:val="24"/>
          <w:szCs w:val="24"/>
        </w:rPr>
        <w:t>paper,</w:t>
      </w:r>
      <w:r w:rsidRPr="00411F37">
        <w:rPr>
          <w:color w:val="231F20"/>
          <w:spacing w:val="-6"/>
          <w:w w:val="105"/>
          <w:sz w:val="24"/>
          <w:szCs w:val="24"/>
        </w:rPr>
        <w:t xml:space="preserve"> </w:t>
      </w:r>
      <w:r w:rsidRPr="00411F37">
        <w:rPr>
          <w:color w:val="231F20"/>
          <w:w w:val="105"/>
          <w:sz w:val="24"/>
          <w:szCs w:val="24"/>
        </w:rPr>
        <w:t>which</w:t>
      </w:r>
      <w:r w:rsidRPr="00411F37">
        <w:rPr>
          <w:color w:val="231F20"/>
          <w:spacing w:val="-5"/>
          <w:w w:val="105"/>
          <w:sz w:val="24"/>
          <w:szCs w:val="24"/>
        </w:rPr>
        <w:t xml:space="preserve"> </w:t>
      </w:r>
      <w:r w:rsidRPr="00411F37">
        <w:rPr>
          <w:color w:val="231F20"/>
          <w:w w:val="105"/>
          <w:sz w:val="24"/>
          <w:szCs w:val="24"/>
        </w:rPr>
        <w:t>is</w:t>
      </w:r>
      <w:r w:rsidRPr="00411F37">
        <w:rPr>
          <w:color w:val="231F20"/>
          <w:spacing w:val="-5"/>
          <w:w w:val="105"/>
          <w:sz w:val="24"/>
          <w:szCs w:val="24"/>
        </w:rPr>
        <w:t xml:space="preserve"> </w:t>
      </w:r>
      <w:r w:rsidRPr="00411F37">
        <w:rPr>
          <w:color w:val="231F20"/>
          <w:w w:val="105"/>
          <w:sz w:val="24"/>
          <w:szCs w:val="24"/>
        </w:rPr>
        <w:t>part</w:t>
      </w:r>
      <w:r w:rsidRPr="00411F37">
        <w:rPr>
          <w:color w:val="231F20"/>
          <w:spacing w:val="-5"/>
          <w:w w:val="105"/>
          <w:sz w:val="24"/>
          <w:szCs w:val="24"/>
        </w:rPr>
        <w:t xml:space="preserve"> </w:t>
      </w:r>
      <w:r w:rsidRPr="00411F37">
        <w:rPr>
          <w:color w:val="231F20"/>
          <w:w w:val="105"/>
          <w:sz w:val="24"/>
          <w:szCs w:val="24"/>
        </w:rPr>
        <w:t>of</w:t>
      </w:r>
      <w:r w:rsidRPr="00411F37">
        <w:rPr>
          <w:color w:val="231F20"/>
          <w:spacing w:val="-6"/>
          <w:w w:val="105"/>
          <w:sz w:val="24"/>
          <w:szCs w:val="24"/>
        </w:rPr>
        <w:t xml:space="preserve"> </w:t>
      </w:r>
      <w:r w:rsidRPr="00411F37">
        <w:rPr>
          <w:color w:val="231F20"/>
          <w:w w:val="105"/>
          <w:sz w:val="24"/>
          <w:szCs w:val="24"/>
        </w:rPr>
        <w:t>a</w:t>
      </w:r>
      <w:r w:rsidRPr="00411F37">
        <w:rPr>
          <w:color w:val="231F20"/>
          <w:spacing w:val="-5"/>
          <w:w w:val="105"/>
          <w:sz w:val="24"/>
          <w:szCs w:val="24"/>
        </w:rPr>
        <w:t xml:space="preserve"> </w:t>
      </w:r>
      <w:r w:rsidRPr="00411F37">
        <w:rPr>
          <w:color w:val="231F20"/>
          <w:w w:val="105"/>
          <w:sz w:val="24"/>
          <w:szCs w:val="24"/>
        </w:rPr>
        <w:t>larger</w:t>
      </w:r>
      <w:r w:rsidRPr="00411F37">
        <w:rPr>
          <w:color w:val="231F20"/>
          <w:spacing w:val="-5"/>
          <w:w w:val="105"/>
          <w:sz w:val="24"/>
          <w:szCs w:val="24"/>
        </w:rPr>
        <w:t xml:space="preserve"> </w:t>
      </w:r>
      <w:r w:rsidRPr="00411F37">
        <w:rPr>
          <w:color w:val="231F20"/>
          <w:w w:val="105"/>
          <w:sz w:val="24"/>
          <w:szCs w:val="24"/>
        </w:rPr>
        <w:t>study,</w:t>
      </w:r>
      <w:r w:rsidRPr="00411F37">
        <w:rPr>
          <w:color w:val="231F20"/>
          <w:spacing w:val="-6"/>
          <w:w w:val="105"/>
          <w:sz w:val="24"/>
          <w:szCs w:val="24"/>
        </w:rPr>
        <w:t xml:space="preserve"> </w:t>
      </w:r>
      <w:r w:rsidRPr="00411F37">
        <w:rPr>
          <w:color w:val="231F20"/>
          <w:w w:val="105"/>
          <w:sz w:val="24"/>
          <w:szCs w:val="24"/>
        </w:rPr>
        <w:t>is</w:t>
      </w:r>
      <w:r w:rsidRPr="00411F37">
        <w:rPr>
          <w:color w:val="231F20"/>
          <w:spacing w:val="-3"/>
          <w:w w:val="105"/>
          <w:sz w:val="24"/>
          <w:szCs w:val="24"/>
        </w:rPr>
        <w:t xml:space="preserve"> </w:t>
      </w:r>
      <w:r w:rsidRPr="00411F37">
        <w:rPr>
          <w:color w:val="231F20"/>
          <w:w w:val="105"/>
          <w:sz w:val="24"/>
          <w:szCs w:val="24"/>
        </w:rPr>
        <w:t>to</w:t>
      </w:r>
      <w:r w:rsidRPr="00411F37">
        <w:rPr>
          <w:color w:val="231F20"/>
          <w:spacing w:val="-7"/>
          <w:w w:val="105"/>
          <w:sz w:val="24"/>
          <w:szCs w:val="24"/>
        </w:rPr>
        <w:t xml:space="preserve"> </w:t>
      </w:r>
      <w:r w:rsidRPr="00411F37">
        <w:rPr>
          <w:color w:val="231F20"/>
          <w:w w:val="105"/>
          <w:sz w:val="24"/>
          <w:szCs w:val="24"/>
        </w:rPr>
        <w:t>detail older LGBT persons’ usage, experiences and concerns with accessing healthcare services,</w:t>
      </w:r>
      <w:r w:rsidRPr="00411F37">
        <w:rPr>
          <w:color w:val="231F20"/>
          <w:spacing w:val="-12"/>
          <w:w w:val="105"/>
          <w:sz w:val="24"/>
          <w:szCs w:val="24"/>
        </w:rPr>
        <w:t xml:space="preserve"> </w:t>
      </w:r>
      <w:r w:rsidRPr="00411F37">
        <w:rPr>
          <w:color w:val="231F20"/>
          <w:w w:val="105"/>
          <w:sz w:val="24"/>
          <w:szCs w:val="24"/>
        </w:rPr>
        <w:t>disclosing</w:t>
      </w:r>
      <w:r w:rsidRPr="00411F37">
        <w:rPr>
          <w:color w:val="231F20"/>
          <w:spacing w:val="-11"/>
          <w:w w:val="105"/>
          <w:sz w:val="24"/>
          <w:szCs w:val="24"/>
        </w:rPr>
        <w:t xml:space="preserve"> </w:t>
      </w:r>
      <w:r w:rsidRPr="00411F37">
        <w:rPr>
          <w:color w:val="231F20"/>
          <w:w w:val="105"/>
          <w:sz w:val="24"/>
          <w:szCs w:val="24"/>
        </w:rPr>
        <w:t>their</w:t>
      </w:r>
      <w:r w:rsidRPr="00411F37">
        <w:rPr>
          <w:color w:val="231F20"/>
          <w:spacing w:val="-13"/>
          <w:w w:val="105"/>
          <w:sz w:val="24"/>
          <w:szCs w:val="24"/>
        </w:rPr>
        <w:t xml:space="preserve"> </w:t>
      </w:r>
      <w:r w:rsidRPr="00411F37">
        <w:rPr>
          <w:color w:val="231F20"/>
          <w:w w:val="105"/>
          <w:sz w:val="24"/>
          <w:szCs w:val="24"/>
        </w:rPr>
        <w:t>LGBT</w:t>
      </w:r>
      <w:r w:rsidRPr="00411F37">
        <w:rPr>
          <w:color w:val="231F20"/>
          <w:spacing w:val="-13"/>
          <w:w w:val="105"/>
          <w:sz w:val="24"/>
          <w:szCs w:val="24"/>
        </w:rPr>
        <w:t xml:space="preserve"> </w:t>
      </w:r>
      <w:r w:rsidRPr="00411F37">
        <w:rPr>
          <w:color w:val="231F20"/>
          <w:w w:val="105"/>
          <w:sz w:val="24"/>
          <w:szCs w:val="24"/>
        </w:rPr>
        <w:t>identity</w:t>
      </w:r>
      <w:r w:rsidRPr="00411F37">
        <w:rPr>
          <w:color w:val="231F20"/>
          <w:spacing w:val="-11"/>
          <w:w w:val="105"/>
          <w:sz w:val="24"/>
          <w:szCs w:val="24"/>
        </w:rPr>
        <w:t xml:space="preserve"> </w:t>
      </w:r>
      <w:r w:rsidRPr="00411F37">
        <w:rPr>
          <w:color w:val="231F20"/>
          <w:w w:val="105"/>
          <w:sz w:val="24"/>
          <w:szCs w:val="24"/>
        </w:rPr>
        <w:t>to</w:t>
      </w:r>
      <w:r w:rsidRPr="00411F37">
        <w:rPr>
          <w:color w:val="231F20"/>
          <w:spacing w:val="-13"/>
          <w:w w:val="105"/>
          <w:sz w:val="24"/>
          <w:szCs w:val="24"/>
        </w:rPr>
        <w:t xml:space="preserve"> </w:t>
      </w:r>
      <w:r w:rsidRPr="00411F37">
        <w:rPr>
          <w:color w:val="231F20"/>
          <w:w w:val="105"/>
          <w:sz w:val="24"/>
          <w:szCs w:val="24"/>
        </w:rPr>
        <w:t>professionals,</w:t>
      </w:r>
      <w:r w:rsidRPr="00411F37">
        <w:rPr>
          <w:color w:val="231F20"/>
          <w:spacing w:val="-12"/>
          <w:w w:val="105"/>
          <w:sz w:val="24"/>
          <w:szCs w:val="24"/>
        </w:rPr>
        <w:t xml:space="preserve"> </w:t>
      </w:r>
      <w:r w:rsidRPr="00411F37">
        <w:rPr>
          <w:color w:val="231F20"/>
          <w:w w:val="105"/>
          <w:sz w:val="24"/>
          <w:szCs w:val="24"/>
        </w:rPr>
        <w:t>preferences</w:t>
      </w:r>
      <w:r w:rsidRPr="00411F37">
        <w:rPr>
          <w:color w:val="231F20"/>
          <w:spacing w:val="-11"/>
          <w:w w:val="105"/>
          <w:sz w:val="24"/>
          <w:szCs w:val="24"/>
        </w:rPr>
        <w:t xml:space="preserve"> </w:t>
      </w:r>
      <w:r w:rsidRPr="00411F37">
        <w:rPr>
          <w:color w:val="231F20"/>
          <w:w w:val="105"/>
          <w:sz w:val="24"/>
          <w:szCs w:val="24"/>
        </w:rPr>
        <w:t>for</w:t>
      </w:r>
      <w:r w:rsidRPr="00411F37">
        <w:rPr>
          <w:color w:val="231F20"/>
          <w:spacing w:val="-13"/>
          <w:w w:val="105"/>
          <w:sz w:val="24"/>
          <w:szCs w:val="24"/>
        </w:rPr>
        <w:t xml:space="preserve"> </w:t>
      </w:r>
      <w:r w:rsidRPr="00411F37">
        <w:rPr>
          <w:color w:val="231F20"/>
          <w:w w:val="105"/>
          <w:sz w:val="24"/>
          <w:szCs w:val="24"/>
        </w:rPr>
        <w:t>care</w:t>
      </w:r>
      <w:r w:rsidRPr="00411F37">
        <w:rPr>
          <w:color w:val="231F20"/>
          <w:spacing w:val="-12"/>
          <w:w w:val="105"/>
          <w:sz w:val="24"/>
          <w:szCs w:val="24"/>
        </w:rPr>
        <w:t xml:space="preserve"> </w:t>
      </w:r>
      <w:r w:rsidRPr="00411F37">
        <w:rPr>
          <w:color w:val="231F20"/>
          <w:w w:val="105"/>
          <w:sz w:val="24"/>
          <w:szCs w:val="24"/>
        </w:rPr>
        <w:t>and</w:t>
      </w:r>
      <w:r w:rsidRPr="00411F37">
        <w:rPr>
          <w:color w:val="231F20"/>
          <w:spacing w:val="-12"/>
          <w:w w:val="105"/>
          <w:sz w:val="24"/>
          <w:szCs w:val="24"/>
        </w:rPr>
        <w:t xml:space="preserve"> </w:t>
      </w:r>
      <w:r w:rsidRPr="00411F37">
        <w:rPr>
          <w:color w:val="231F20"/>
          <w:w w:val="105"/>
          <w:sz w:val="24"/>
          <w:szCs w:val="24"/>
        </w:rPr>
        <w:t>their suggestions for improvement in services, including nursing</w:t>
      </w:r>
      <w:r w:rsidRPr="00411F37">
        <w:rPr>
          <w:color w:val="231F20"/>
          <w:spacing w:val="-19"/>
          <w:w w:val="105"/>
          <w:sz w:val="24"/>
          <w:szCs w:val="24"/>
        </w:rPr>
        <w:t xml:space="preserve"> </w:t>
      </w:r>
      <w:r w:rsidRPr="00411F37">
        <w:rPr>
          <w:color w:val="231F20"/>
          <w:w w:val="105"/>
          <w:sz w:val="24"/>
          <w:szCs w:val="24"/>
        </w:rPr>
        <w:t>services.</w:t>
      </w:r>
    </w:p>
    <w:p w14:paraId="66F5E07B" w14:textId="77777777" w:rsidR="00411F37" w:rsidRPr="00411F37" w:rsidRDefault="00411F37" w:rsidP="00411F37">
      <w:pPr>
        <w:pStyle w:val="BodyText"/>
        <w:spacing w:before="1" w:line="480" w:lineRule="auto"/>
        <w:ind w:left="116" w:right="543"/>
        <w:jc w:val="both"/>
        <w:rPr>
          <w:sz w:val="24"/>
          <w:szCs w:val="24"/>
        </w:rPr>
      </w:pPr>
      <w:r w:rsidRPr="009D5072">
        <w:rPr>
          <w:b/>
          <w:bCs/>
          <w:color w:val="231F20"/>
          <w:w w:val="105"/>
          <w:sz w:val="24"/>
          <w:szCs w:val="24"/>
        </w:rPr>
        <w:t>Design.</w:t>
      </w:r>
      <w:r w:rsidRPr="00411F37">
        <w:rPr>
          <w:color w:val="231F20"/>
          <w:w w:val="105"/>
          <w:sz w:val="24"/>
          <w:szCs w:val="24"/>
        </w:rPr>
        <w:t xml:space="preserve"> A mixed methods research design combining quantitative survey and qualitative interview approaches of equal significance was used.</w:t>
      </w:r>
    </w:p>
    <w:p w14:paraId="01B1BF74" w14:textId="77777777" w:rsidR="00411F37" w:rsidRPr="00411F37" w:rsidRDefault="00411F37" w:rsidP="00411F37">
      <w:pPr>
        <w:pStyle w:val="BodyText"/>
        <w:spacing w:before="1" w:line="480" w:lineRule="auto"/>
        <w:ind w:left="116" w:right="543"/>
        <w:jc w:val="both"/>
        <w:rPr>
          <w:sz w:val="24"/>
          <w:szCs w:val="24"/>
        </w:rPr>
      </w:pPr>
      <w:r w:rsidRPr="00411F37">
        <w:rPr>
          <w:color w:val="231F20"/>
          <w:w w:val="105"/>
          <w:sz w:val="24"/>
          <w:szCs w:val="24"/>
        </w:rPr>
        <w:t xml:space="preserve">Methods. 144 respondents completed an 84-item questionnaire concerning their use of healthcare services, experiences and needs. The qualitative phase involved in- depth interviews where 36 participants’ experiences and concerns around health services were explored more in-depth. Quantitative data were </w:t>
      </w:r>
      <w:proofErr w:type="spellStart"/>
      <w:r w:rsidRPr="00411F37">
        <w:rPr>
          <w:color w:val="231F20"/>
          <w:w w:val="105"/>
          <w:sz w:val="24"/>
          <w:szCs w:val="24"/>
        </w:rPr>
        <w:t>analysed</w:t>
      </w:r>
      <w:proofErr w:type="spellEnd"/>
      <w:r w:rsidRPr="00411F37">
        <w:rPr>
          <w:color w:val="231F20"/>
          <w:w w:val="105"/>
          <w:sz w:val="24"/>
          <w:szCs w:val="24"/>
        </w:rPr>
        <w:t xml:space="preserve"> using descriptive statistics. Qualitative analysis employed the constant comparative process to generate the leading</w:t>
      </w:r>
      <w:r w:rsidRPr="00411F37">
        <w:rPr>
          <w:color w:val="231F20"/>
          <w:spacing w:val="17"/>
          <w:w w:val="105"/>
          <w:sz w:val="24"/>
          <w:szCs w:val="24"/>
        </w:rPr>
        <w:t xml:space="preserve"> </w:t>
      </w:r>
      <w:r w:rsidRPr="00411F37">
        <w:rPr>
          <w:color w:val="231F20"/>
          <w:w w:val="105"/>
          <w:sz w:val="24"/>
          <w:szCs w:val="24"/>
        </w:rPr>
        <w:t>themes.</w:t>
      </w:r>
    </w:p>
    <w:p w14:paraId="72D8A19F" w14:textId="7A5DEADD" w:rsidR="00411F37" w:rsidRPr="00411F37" w:rsidRDefault="00411F37" w:rsidP="00411F37">
      <w:pPr>
        <w:pStyle w:val="BodyText"/>
        <w:spacing w:before="2" w:line="480" w:lineRule="auto"/>
        <w:ind w:left="116" w:right="542"/>
        <w:jc w:val="both"/>
        <w:rPr>
          <w:sz w:val="24"/>
          <w:szCs w:val="24"/>
        </w:rPr>
      </w:pPr>
      <w:r w:rsidRPr="009D5072">
        <w:rPr>
          <w:b/>
          <w:bCs/>
          <w:color w:val="231F20"/>
          <w:w w:val="105"/>
          <w:sz w:val="24"/>
          <w:szCs w:val="24"/>
        </w:rPr>
        <w:t>Results.</w:t>
      </w:r>
      <w:r w:rsidRPr="00411F37">
        <w:rPr>
          <w:color w:val="231F20"/>
          <w:w w:val="105"/>
          <w:sz w:val="24"/>
          <w:szCs w:val="24"/>
        </w:rPr>
        <w:t xml:space="preserve"> Only one in three participants believed that healthcare professionals have sufficient knowledge of LGBT issues, and less than half (43%) felt respected as an LGBT person by healthcare professionals. Although 26% had chosen not to reveal their LGBT status for fear of a negative response, many positive encounters of coming out to healthcare professionals were relayed in the interviews. LGBT </w:t>
      </w:r>
      <w:r w:rsidRPr="00411F37">
        <w:rPr>
          <w:color w:val="231F20"/>
          <w:w w:val="110"/>
          <w:sz w:val="24"/>
          <w:szCs w:val="24"/>
        </w:rPr>
        <w:t>persons</w:t>
      </w:r>
      <w:r w:rsidRPr="00411F37">
        <w:rPr>
          <w:color w:val="231F20"/>
          <w:spacing w:val="-20"/>
          <w:w w:val="110"/>
          <w:sz w:val="24"/>
          <w:szCs w:val="24"/>
        </w:rPr>
        <w:t xml:space="preserve"> </w:t>
      </w:r>
      <w:r w:rsidRPr="00411F37">
        <w:rPr>
          <w:color w:val="231F20"/>
          <w:w w:val="110"/>
          <w:sz w:val="24"/>
          <w:szCs w:val="24"/>
        </w:rPr>
        <w:t>have</w:t>
      </w:r>
      <w:r w:rsidRPr="00411F37">
        <w:rPr>
          <w:color w:val="231F20"/>
          <w:spacing w:val="-20"/>
          <w:w w:val="110"/>
          <w:sz w:val="24"/>
          <w:szCs w:val="24"/>
        </w:rPr>
        <w:t xml:space="preserve"> </w:t>
      </w:r>
      <w:r w:rsidRPr="00411F37">
        <w:rPr>
          <w:color w:val="231F20"/>
          <w:w w:val="110"/>
          <w:sz w:val="24"/>
          <w:szCs w:val="24"/>
        </w:rPr>
        <w:t>specific</w:t>
      </w:r>
      <w:r w:rsidRPr="00411F37">
        <w:rPr>
          <w:color w:val="231F20"/>
          <w:spacing w:val="-19"/>
          <w:w w:val="110"/>
          <w:sz w:val="24"/>
          <w:szCs w:val="24"/>
        </w:rPr>
        <w:t xml:space="preserve"> </w:t>
      </w:r>
      <w:r w:rsidRPr="00411F37">
        <w:rPr>
          <w:color w:val="231F20"/>
          <w:w w:val="110"/>
          <w:sz w:val="24"/>
          <w:szCs w:val="24"/>
        </w:rPr>
        <w:t>concerns</w:t>
      </w:r>
      <w:r w:rsidRPr="00411F37">
        <w:rPr>
          <w:color w:val="231F20"/>
          <w:spacing w:val="-20"/>
          <w:w w:val="110"/>
          <w:sz w:val="24"/>
          <w:szCs w:val="24"/>
        </w:rPr>
        <w:t xml:space="preserve"> </w:t>
      </w:r>
      <w:r w:rsidRPr="00411F37">
        <w:rPr>
          <w:color w:val="231F20"/>
          <w:w w:val="110"/>
          <w:sz w:val="24"/>
          <w:szCs w:val="24"/>
        </w:rPr>
        <w:t>around</w:t>
      </w:r>
      <w:r w:rsidRPr="00411F37">
        <w:rPr>
          <w:color w:val="231F20"/>
          <w:spacing w:val="-18"/>
          <w:w w:val="110"/>
          <w:sz w:val="24"/>
          <w:szCs w:val="24"/>
        </w:rPr>
        <w:t xml:space="preserve"> </w:t>
      </w:r>
      <w:r w:rsidRPr="00411F37">
        <w:rPr>
          <w:color w:val="231F20"/>
          <w:w w:val="110"/>
          <w:sz w:val="24"/>
          <w:szCs w:val="24"/>
        </w:rPr>
        <w:t>residential</w:t>
      </w:r>
      <w:r w:rsidRPr="00411F37">
        <w:rPr>
          <w:color w:val="231F20"/>
          <w:spacing w:val="-20"/>
          <w:w w:val="110"/>
          <w:sz w:val="24"/>
          <w:szCs w:val="24"/>
        </w:rPr>
        <w:t xml:space="preserve"> </w:t>
      </w:r>
      <w:r w:rsidRPr="00411F37">
        <w:rPr>
          <w:color w:val="231F20"/>
          <w:w w:val="110"/>
          <w:sz w:val="24"/>
          <w:szCs w:val="24"/>
        </w:rPr>
        <w:t>care,</w:t>
      </w:r>
      <w:r w:rsidRPr="00411F37">
        <w:rPr>
          <w:color w:val="231F20"/>
          <w:spacing w:val="-19"/>
          <w:w w:val="110"/>
          <w:sz w:val="24"/>
          <w:szCs w:val="24"/>
        </w:rPr>
        <w:t xml:space="preserve"> </w:t>
      </w:r>
      <w:r w:rsidRPr="00411F37">
        <w:rPr>
          <w:color w:val="231F20"/>
          <w:w w:val="110"/>
          <w:sz w:val="24"/>
          <w:szCs w:val="24"/>
        </w:rPr>
        <w:t>particularly</w:t>
      </w:r>
      <w:r w:rsidRPr="00411F37">
        <w:rPr>
          <w:color w:val="231F20"/>
          <w:spacing w:val="-20"/>
          <w:w w:val="110"/>
          <w:sz w:val="24"/>
          <w:szCs w:val="24"/>
        </w:rPr>
        <w:t xml:space="preserve"> </w:t>
      </w:r>
      <w:r w:rsidRPr="00411F37">
        <w:rPr>
          <w:color w:val="231F20"/>
          <w:w w:val="110"/>
          <w:sz w:val="24"/>
          <w:szCs w:val="24"/>
        </w:rPr>
        <w:t>in</w:t>
      </w:r>
      <w:r w:rsidRPr="00411F37">
        <w:rPr>
          <w:color w:val="231F20"/>
          <w:spacing w:val="-20"/>
          <w:w w:val="110"/>
          <w:sz w:val="24"/>
          <w:szCs w:val="24"/>
        </w:rPr>
        <w:t xml:space="preserve"> </w:t>
      </w:r>
      <w:r w:rsidRPr="00411F37">
        <w:rPr>
          <w:color w:val="231F20"/>
          <w:w w:val="110"/>
          <w:sz w:val="24"/>
          <w:szCs w:val="24"/>
        </w:rPr>
        <w:t>relation</w:t>
      </w:r>
      <w:r w:rsidRPr="00411F37">
        <w:rPr>
          <w:color w:val="231F20"/>
          <w:spacing w:val="-19"/>
          <w:w w:val="110"/>
          <w:sz w:val="24"/>
          <w:szCs w:val="24"/>
        </w:rPr>
        <w:t xml:space="preserve"> </w:t>
      </w:r>
      <w:r w:rsidRPr="00411F37">
        <w:rPr>
          <w:color w:val="231F20"/>
          <w:w w:val="110"/>
          <w:sz w:val="24"/>
          <w:szCs w:val="24"/>
        </w:rPr>
        <w:t>to</w:t>
      </w:r>
      <w:r w:rsidRPr="00411F37">
        <w:rPr>
          <w:color w:val="231F20"/>
          <w:spacing w:val="-20"/>
          <w:w w:val="110"/>
          <w:sz w:val="24"/>
          <w:szCs w:val="24"/>
        </w:rPr>
        <w:t xml:space="preserve"> </w:t>
      </w:r>
      <w:r w:rsidRPr="00411F37">
        <w:rPr>
          <w:color w:val="231F20"/>
          <w:w w:val="110"/>
          <w:sz w:val="24"/>
          <w:szCs w:val="24"/>
        </w:rPr>
        <w:t>the perception that the Irish healthcare services emanate a heteronormative</w:t>
      </w:r>
      <w:r w:rsidRPr="00411F37">
        <w:rPr>
          <w:color w:val="231F20"/>
          <w:spacing w:val="-8"/>
          <w:w w:val="110"/>
          <w:sz w:val="24"/>
          <w:szCs w:val="24"/>
        </w:rPr>
        <w:t xml:space="preserve"> </w:t>
      </w:r>
      <w:r w:rsidRPr="00411F37">
        <w:rPr>
          <w:color w:val="231F20"/>
          <w:w w:val="110"/>
          <w:sz w:val="24"/>
          <w:szCs w:val="24"/>
        </w:rPr>
        <w:t>culture.</w:t>
      </w:r>
    </w:p>
    <w:p w14:paraId="26AD1E84" w14:textId="5A7864B9" w:rsidR="00411F37" w:rsidRPr="00411F37" w:rsidRDefault="00411F37" w:rsidP="00411F37">
      <w:pPr>
        <w:spacing w:line="480" w:lineRule="auto"/>
        <w:jc w:val="both"/>
        <w:rPr>
          <w:sz w:val="24"/>
          <w:szCs w:val="24"/>
        </w:rPr>
      </w:pPr>
    </w:p>
    <w:p w14:paraId="0C5E5425" w14:textId="77777777" w:rsidR="00411F37" w:rsidRPr="00411F37" w:rsidRDefault="00411F37" w:rsidP="00411F37">
      <w:pPr>
        <w:pStyle w:val="BodyText"/>
        <w:spacing w:before="1" w:line="480" w:lineRule="auto"/>
        <w:ind w:left="116" w:right="114"/>
        <w:jc w:val="both"/>
        <w:rPr>
          <w:sz w:val="24"/>
          <w:szCs w:val="24"/>
        </w:rPr>
      </w:pPr>
      <w:r w:rsidRPr="009D5072">
        <w:rPr>
          <w:b/>
          <w:bCs/>
          <w:color w:val="231F20"/>
          <w:w w:val="110"/>
          <w:sz w:val="24"/>
          <w:szCs w:val="24"/>
        </w:rPr>
        <w:lastRenderedPageBreak/>
        <w:t>Conclusions.</w:t>
      </w:r>
      <w:r w:rsidRPr="00411F37">
        <w:rPr>
          <w:color w:val="231F20"/>
          <w:spacing w:val="-22"/>
          <w:w w:val="110"/>
          <w:sz w:val="24"/>
          <w:szCs w:val="24"/>
        </w:rPr>
        <w:t xml:space="preserve"> </w:t>
      </w:r>
      <w:r w:rsidRPr="00411F37">
        <w:rPr>
          <w:color w:val="231F20"/>
          <w:w w:val="110"/>
          <w:sz w:val="24"/>
          <w:szCs w:val="24"/>
        </w:rPr>
        <w:t>Irish</w:t>
      </w:r>
      <w:r w:rsidRPr="00411F37">
        <w:rPr>
          <w:color w:val="231F20"/>
          <w:spacing w:val="-10"/>
          <w:w w:val="110"/>
          <w:sz w:val="24"/>
          <w:szCs w:val="24"/>
        </w:rPr>
        <w:t xml:space="preserve"> </w:t>
      </w:r>
      <w:r w:rsidRPr="00411F37">
        <w:rPr>
          <w:color w:val="231F20"/>
          <w:w w:val="110"/>
          <w:sz w:val="24"/>
          <w:szCs w:val="24"/>
        </w:rPr>
        <w:t>healthcare</w:t>
      </w:r>
      <w:r w:rsidRPr="00411F37">
        <w:rPr>
          <w:color w:val="231F20"/>
          <w:spacing w:val="-10"/>
          <w:w w:val="110"/>
          <w:sz w:val="24"/>
          <w:szCs w:val="24"/>
        </w:rPr>
        <w:t xml:space="preserve"> </w:t>
      </w:r>
      <w:r w:rsidRPr="00411F37">
        <w:rPr>
          <w:color w:val="231F20"/>
          <w:w w:val="110"/>
          <w:sz w:val="24"/>
          <w:szCs w:val="24"/>
        </w:rPr>
        <w:t>services</w:t>
      </w:r>
      <w:r w:rsidRPr="00411F37">
        <w:rPr>
          <w:color w:val="231F20"/>
          <w:spacing w:val="-11"/>
          <w:w w:val="110"/>
          <w:sz w:val="24"/>
          <w:szCs w:val="24"/>
        </w:rPr>
        <w:t xml:space="preserve"> </w:t>
      </w:r>
      <w:r w:rsidRPr="00411F37">
        <w:rPr>
          <w:color w:val="231F20"/>
          <w:w w:val="110"/>
          <w:sz w:val="24"/>
          <w:szCs w:val="24"/>
        </w:rPr>
        <w:t>need</w:t>
      </w:r>
      <w:r w:rsidRPr="00411F37">
        <w:rPr>
          <w:color w:val="231F20"/>
          <w:spacing w:val="-10"/>
          <w:w w:val="110"/>
          <w:sz w:val="24"/>
          <w:szCs w:val="24"/>
        </w:rPr>
        <w:t xml:space="preserve"> </w:t>
      </w:r>
      <w:r w:rsidRPr="00411F37">
        <w:rPr>
          <w:color w:val="231F20"/>
          <w:w w:val="110"/>
          <w:sz w:val="24"/>
          <w:szCs w:val="24"/>
        </w:rPr>
        <w:t>to</w:t>
      </w:r>
      <w:r w:rsidRPr="00411F37">
        <w:rPr>
          <w:color w:val="231F20"/>
          <w:spacing w:val="-11"/>
          <w:w w:val="110"/>
          <w:sz w:val="24"/>
          <w:szCs w:val="24"/>
        </w:rPr>
        <w:t xml:space="preserve"> </w:t>
      </w:r>
      <w:r w:rsidRPr="00411F37">
        <w:rPr>
          <w:color w:val="231F20"/>
          <w:w w:val="110"/>
          <w:sz w:val="24"/>
          <w:szCs w:val="24"/>
        </w:rPr>
        <w:t>reflect</w:t>
      </w:r>
      <w:r w:rsidRPr="00411F37">
        <w:rPr>
          <w:color w:val="231F20"/>
          <w:spacing w:val="-10"/>
          <w:w w:val="110"/>
          <w:sz w:val="24"/>
          <w:szCs w:val="24"/>
        </w:rPr>
        <w:t xml:space="preserve"> </w:t>
      </w:r>
      <w:r w:rsidRPr="00411F37">
        <w:rPr>
          <w:color w:val="231F20"/>
          <w:w w:val="110"/>
          <w:sz w:val="24"/>
          <w:szCs w:val="24"/>
        </w:rPr>
        <w:t>on</w:t>
      </w:r>
      <w:r w:rsidRPr="00411F37">
        <w:rPr>
          <w:color w:val="231F20"/>
          <w:spacing w:val="-11"/>
          <w:w w:val="110"/>
          <w:sz w:val="24"/>
          <w:szCs w:val="24"/>
        </w:rPr>
        <w:t xml:space="preserve"> </w:t>
      </w:r>
      <w:r w:rsidRPr="00411F37">
        <w:rPr>
          <w:color w:val="231F20"/>
          <w:w w:val="110"/>
          <w:sz w:val="24"/>
          <w:szCs w:val="24"/>
        </w:rPr>
        <w:t>how</w:t>
      </w:r>
      <w:r w:rsidRPr="00411F37">
        <w:rPr>
          <w:color w:val="231F20"/>
          <w:spacing w:val="-10"/>
          <w:w w:val="110"/>
          <w:sz w:val="24"/>
          <w:szCs w:val="24"/>
        </w:rPr>
        <w:t xml:space="preserve"> </w:t>
      </w:r>
      <w:r w:rsidRPr="00411F37">
        <w:rPr>
          <w:color w:val="231F20"/>
          <w:w w:val="110"/>
          <w:sz w:val="24"/>
          <w:szCs w:val="24"/>
        </w:rPr>
        <w:t>they</w:t>
      </w:r>
      <w:r w:rsidRPr="00411F37">
        <w:rPr>
          <w:color w:val="231F20"/>
          <w:spacing w:val="-10"/>
          <w:w w:val="110"/>
          <w:sz w:val="24"/>
          <w:szCs w:val="24"/>
        </w:rPr>
        <w:t xml:space="preserve"> </w:t>
      </w:r>
      <w:r w:rsidRPr="00411F37">
        <w:rPr>
          <w:color w:val="231F20"/>
          <w:w w:val="110"/>
          <w:sz w:val="24"/>
          <w:szCs w:val="24"/>
        </w:rPr>
        <w:t>currently</w:t>
      </w:r>
      <w:r w:rsidRPr="00411F37">
        <w:rPr>
          <w:color w:val="231F20"/>
          <w:spacing w:val="-11"/>
          <w:w w:val="110"/>
          <w:sz w:val="24"/>
          <w:szCs w:val="24"/>
        </w:rPr>
        <w:t xml:space="preserve"> </w:t>
      </w:r>
      <w:r w:rsidRPr="00411F37">
        <w:rPr>
          <w:color w:val="231F20"/>
          <w:w w:val="110"/>
          <w:sz w:val="24"/>
          <w:szCs w:val="24"/>
        </w:rPr>
        <w:t xml:space="preserve">engage with older LGBT persons at both an </w:t>
      </w:r>
      <w:proofErr w:type="spellStart"/>
      <w:r w:rsidRPr="00411F37">
        <w:rPr>
          <w:color w:val="231F20"/>
          <w:w w:val="110"/>
          <w:sz w:val="24"/>
          <w:szCs w:val="24"/>
        </w:rPr>
        <w:t>organisational</w:t>
      </w:r>
      <w:proofErr w:type="spellEnd"/>
      <w:r w:rsidRPr="00411F37">
        <w:rPr>
          <w:color w:val="231F20"/>
          <w:w w:val="110"/>
          <w:sz w:val="24"/>
          <w:szCs w:val="24"/>
        </w:rPr>
        <w:t xml:space="preserve"> and practitioner level</w:t>
      </w:r>
      <w:r w:rsidRPr="00411F37">
        <w:rPr>
          <w:i/>
          <w:color w:val="231F20"/>
          <w:w w:val="110"/>
          <w:sz w:val="24"/>
          <w:szCs w:val="24"/>
        </w:rPr>
        <w:t xml:space="preserve">. </w:t>
      </w:r>
      <w:r w:rsidRPr="00411F37">
        <w:rPr>
          <w:color w:val="231F20"/>
          <w:w w:val="110"/>
          <w:sz w:val="24"/>
          <w:szCs w:val="24"/>
        </w:rPr>
        <w:t>Consideration</w:t>
      </w:r>
      <w:r w:rsidRPr="00411F37">
        <w:rPr>
          <w:color w:val="231F20"/>
          <w:spacing w:val="-7"/>
          <w:w w:val="110"/>
          <w:sz w:val="24"/>
          <w:szCs w:val="24"/>
        </w:rPr>
        <w:t xml:space="preserve"> </w:t>
      </w:r>
      <w:r w:rsidRPr="00411F37">
        <w:rPr>
          <w:color w:val="231F20"/>
          <w:w w:val="110"/>
          <w:sz w:val="24"/>
          <w:szCs w:val="24"/>
        </w:rPr>
        <w:t>needs</w:t>
      </w:r>
      <w:r w:rsidRPr="00411F37">
        <w:rPr>
          <w:color w:val="231F20"/>
          <w:spacing w:val="-5"/>
          <w:w w:val="110"/>
          <w:sz w:val="24"/>
          <w:szCs w:val="24"/>
        </w:rPr>
        <w:t xml:space="preserve"> </w:t>
      </w:r>
      <w:r w:rsidRPr="00411F37">
        <w:rPr>
          <w:color w:val="231F20"/>
          <w:w w:val="110"/>
          <w:sz w:val="24"/>
          <w:szCs w:val="24"/>
        </w:rPr>
        <w:t>to</w:t>
      </w:r>
      <w:r w:rsidRPr="00411F37">
        <w:rPr>
          <w:color w:val="231F20"/>
          <w:spacing w:val="-6"/>
          <w:w w:val="110"/>
          <w:sz w:val="24"/>
          <w:szCs w:val="24"/>
        </w:rPr>
        <w:t xml:space="preserve"> </w:t>
      </w:r>
      <w:r w:rsidRPr="00411F37">
        <w:rPr>
          <w:color w:val="231F20"/>
          <w:w w:val="110"/>
          <w:sz w:val="24"/>
          <w:szCs w:val="24"/>
        </w:rPr>
        <w:t>be</w:t>
      </w:r>
      <w:r w:rsidRPr="00411F37">
        <w:rPr>
          <w:color w:val="231F20"/>
          <w:spacing w:val="-6"/>
          <w:w w:val="110"/>
          <w:sz w:val="24"/>
          <w:szCs w:val="24"/>
        </w:rPr>
        <w:t xml:space="preserve"> </w:t>
      </w:r>
      <w:r w:rsidRPr="00411F37">
        <w:rPr>
          <w:color w:val="231F20"/>
          <w:w w:val="110"/>
          <w:sz w:val="24"/>
          <w:szCs w:val="24"/>
        </w:rPr>
        <w:t>given</w:t>
      </w:r>
      <w:r w:rsidRPr="00411F37">
        <w:rPr>
          <w:color w:val="231F20"/>
          <w:spacing w:val="-5"/>
          <w:w w:val="110"/>
          <w:sz w:val="24"/>
          <w:szCs w:val="24"/>
        </w:rPr>
        <w:t xml:space="preserve"> </w:t>
      </w:r>
      <w:r w:rsidRPr="00411F37">
        <w:rPr>
          <w:color w:val="231F20"/>
          <w:w w:val="110"/>
          <w:sz w:val="24"/>
          <w:szCs w:val="24"/>
        </w:rPr>
        <w:t>to</w:t>
      </w:r>
      <w:r w:rsidRPr="00411F37">
        <w:rPr>
          <w:color w:val="231F20"/>
          <w:spacing w:val="-6"/>
          <w:w w:val="110"/>
          <w:sz w:val="24"/>
          <w:szCs w:val="24"/>
        </w:rPr>
        <w:t xml:space="preserve"> </w:t>
      </w:r>
      <w:r w:rsidRPr="00411F37">
        <w:rPr>
          <w:color w:val="231F20"/>
          <w:w w:val="110"/>
          <w:sz w:val="24"/>
          <w:szCs w:val="24"/>
        </w:rPr>
        <w:t>the</w:t>
      </w:r>
      <w:r w:rsidRPr="00411F37">
        <w:rPr>
          <w:color w:val="231F20"/>
          <w:spacing w:val="-5"/>
          <w:w w:val="110"/>
          <w:sz w:val="24"/>
          <w:szCs w:val="24"/>
        </w:rPr>
        <w:t xml:space="preserve"> </w:t>
      </w:r>
      <w:r w:rsidRPr="00411F37">
        <w:rPr>
          <w:color w:val="231F20"/>
          <w:w w:val="110"/>
          <w:sz w:val="24"/>
          <w:szCs w:val="24"/>
        </w:rPr>
        <w:t>specific</w:t>
      </w:r>
      <w:r w:rsidRPr="00411F37">
        <w:rPr>
          <w:color w:val="231F20"/>
          <w:spacing w:val="-6"/>
          <w:w w:val="110"/>
          <w:sz w:val="24"/>
          <w:szCs w:val="24"/>
        </w:rPr>
        <w:t xml:space="preserve"> </w:t>
      </w:r>
      <w:r w:rsidRPr="00411F37">
        <w:rPr>
          <w:color w:val="231F20"/>
          <w:w w:val="110"/>
          <w:sz w:val="24"/>
          <w:szCs w:val="24"/>
        </w:rPr>
        <w:t>concerns</w:t>
      </w:r>
      <w:r w:rsidRPr="00411F37">
        <w:rPr>
          <w:color w:val="231F20"/>
          <w:spacing w:val="-5"/>
          <w:w w:val="110"/>
          <w:sz w:val="24"/>
          <w:szCs w:val="24"/>
        </w:rPr>
        <w:t xml:space="preserve"> </w:t>
      </w:r>
      <w:r w:rsidRPr="00411F37">
        <w:rPr>
          <w:color w:val="231F20"/>
          <w:w w:val="110"/>
          <w:sz w:val="24"/>
          <w:szCs w:val="24"/>
        </w:rPr>
        <w:t>of</w:t>
      </w:r>
      <w:r w:rsidRPr="00411F37">
        <w:rPr>
          <w:color w:val="231F20"/>
          <w:spacing w:val="-6"/>
          <w:w w:val="110"/>
          <w:sz w:val="24"/>
          <w:szCs w:val="24"/>
        </w:rPr>
        <w:t xml:space="preserve"> </w:t>
      </w:r>
      <w:r w:rsidRPr="00411F37">
        <w:rPr>
          <w:color w:val="231F20"/>
          <w:w w:val="110"/>
          <w:sz w:val="24"/>
          <w:szCs w:val="24"/>
        </w:rPr>
        <w:t>ageing</w:t>
      </w:r>
      <w:r w:rsidRPr="00411F37">
        <w:rPr>
          <w:color w:val="231F20"/>
          <w:spacing w:val="-5"/>
          <w:w w:val="110"/>
          <w:sz w:val="24"/>
          <w:szCs w:val="24"/>
        </w:rPr>
        <w:t xml:space="preserve"> </w:t>
      </w:r>
      <w:r w:rsidRPr="00411F37">
        <w:rPr>
          <w:color w:val="231F20"/>
          <w:w w:val="110"/>
          <w:sz w:val="24"/>
          <w:szCs w:val="24"/>
        </w:rPr>
        <w:t>LGBT</w:t>
      </w:r>
      <w:r w:rsidRPr="00411F37">
        <w:rPr>
          <w:color w:val="231F20"/>
          <w:spacing w:val="-6"/>
          <w:w w:val="110"/>
          <w:sz w:val="24"/>
          <w:szCs w:val="24"/>
        </w:rPr>
        <w:t xml:space="preserve"> </w:t>
      </w:r>
      <w:r w:rsidRPr="00411F37">
        <w:rPr>
          <w:color w:val="231F20"/>
          <w:w w:val="110"/>
          <w:sz w:val="24"/>
          <w:szCs w:val="24"/>
        </w:rPr>
        <w:t>persons, particularly in relation to long-term residential care.</w:t>
      </w:r>
    </w:p>
    <w:p w14:paraId="19CED354" w14:textId="4FF06E78" w:rsidR="00411F37" w:rsidRPr="00411F37" w:rsidRDefault="00411F37" w:rsidP="00411F37">
      <w:pPr>
        <w:pStyle w:val="BodyText"/>
        <w:spacing w:before="1" w:line="480" w:lineRule="auto"/>
        <w:ind w:right="113"/>
        <w:jc w:val="both"/>
        <w:rPr>
          <w:sz w:val="24"/>
          <w:szCs w:val="24"/>
        </w:rPr>
      </w:pPr>
      <w:r>
        <w:rPr>
          <w:color w:val="231F20"/>
          <w:w w:val="105"/>
          <w:sz w:val="24"/>
          <w:szCs w:val="24"/>
        </w:rPr>
        <w:t xml:space="preserve"> </w:t>
      </w:r>
      <w:r w:rsidRPr="00411F37">
        <w:rPr>
          <w:color w:val="231F20"/>
          <w:w w:val="105"/>
          <w:sz w:val="24"/>
          <w:szCs w:val="24"/>
        </w:rPr>
        <w:t xml:space="preserve">Implications for practice. Healthcare practitioners need to be knowledgeable of, and </w:t>
      </w:r>
      <w:r>
        <w:rPr>
          <w:color w:val="231F20"/>
          <w:w w:val="105"/>
          <w:sz w:val="24"/>
          <w:szCs w:val="24"/>
        </w:rPr>
        <w:t xml:space="preserve"> </w:t>
      </w:r>
      <w:r w:rsidRPr="00411F37">
        <w:rPr>
          <w:color w:val="231F20"/>
          <w:w w:val="105"/>
          <w:sz w:val="24"/>
          <w:szCs w:val="24"/>
        </w:rPr>
        <w:t>sensitive to, LGBT issues.</w:t>
      </w:r>
    </w:p>
    <w:p w14:paraId="2E8E06B9" w14:textId="77777777" w:rsidR="00411F37" w:rsidRPr="00411F37" w:rsidRDefault="00411F37" w:rsidP="00411F37">
      <w:pPr>
        <w:pStyle w:val="BodyText"/>
        <w:spacing w:before="6" w:line="480" w:lineRule="auto"/>
        <w:jc w:val="both"/>
        <w:rPr>
          <w:sz w:val="24"/>
          <w:szCs w:val="24"/>
        </w:rPr>
      </w:pPr>
    </w:p>
    <w:p w14:paraId="19A4AC72" w14:textId="77777777" w:rsidR="00411F37" w:rsidRPr="00411F37" w:rsidRDefault="00411F37" w:rsidP="00411F37">
      <w:pPr>
        <w:pStyle w:val="BodyText"/>
        <w:spacing w:before="1" w:line="480" w:lineRule="auto"/>
        <w:jc w:val="both"/>
        <w:rPr>
          <w:sz w:val="24"/>
          <w:szCs w:val="24"/>
        </w:rPr>
      </w:pPr>
      <w:r w:rsidRPr="009D5072">
        <w:rPr>
          <w:b/>
          <w:bCs/>
          <w:color w:val="231F20"/>
          <w:w w:val="105"/>
          <w:sz w:val="24"/>
          <w:szCs w:val="24"/>
        </w:rPr>
        <w:t>Key words:</w:t>
      </w:r>
      <w:r w:rsidRPr="00411F37">
        <w:rPr>
          <w:color w:val="231F20"/>
          <w:w w:val="105"/>
          <w:sz w:val="24"/>
          <w:szCs w:val="24"/>
        </w:rPr>
        <w:t xml:space="preserve"> bisexual, gay, health care, lesbian, long-term care, mixed methods, transgender</w:t>
      </w:r>
    </w:p>
    <w:p w14:paraId="57BD04F1" w14:textId="0973756F" w:rsidR="00411F37" w:rsidRDefault="00411F37"/>
    <w:p w14:paraId="2D6CDBAC" w14:textId="44341FBD" w:rsidR="00411F37" w:rsidRDefault="00411F37"/>
    <w:p w14:paraId="1EB26FBA" w14:textId="299D1E57" w:rsidR="00411F37" w:rsidRDefault="00411F37"/>
    <w:p w14:paraId="54FF9705" w14:textId="77777777" w:rsidR="00411F37" w:rsidRPr="009D5072" w:rsidRDefault="00411F37" w:rsidP="009D5072">
      <w:pPr>
        <w:pStyle w:val="Heading1"/>
        <w:spacing w:line="480" w:lineRule="auto"/>
        <w:ind w:left="0"/>
        <w:jc w:val="both"/>
        <w:rPr>
          <w:b/>
          <w:bCs/>
          <w:sz w:val="24"/>
          <w:szCs w:val="24"/>
        </w:rPr>
      </w:pPr>
      <w:r w:rsidRPr="009D5072">
        <w:rPr>
          <w:b/>
          <w:bCs/>
          <w:color w:val="231F20"/>
          <w:w w:val="110"/>
          <w:sz w:val="24"/>
          <w:szCs w:val="24"/>
        </w:rPr>
        <w:t>Introduction</w:t>
      </w:r>
    </w:p>
    <w:p w14:paraId="239D211A" w14:textId="1F244CA7" w:rsidR="00411F37" w:rsidRPr="009D5072" w:rsidRDefault="00411F37" w:rsidP="009D5072">
      <w:pPr>
        <w:pStyle w:val="BodyText"/>
        <w:spacing w:line="480" w:lineRule="auto"/>
        <w:jc w:val="both"/>
        <w:rPr>
          <w:sz w:val="24"/>
          <w:szCs w:val="24"/>
        </w:rPr>
      </w:pPr>
      <w:r w:rsidRPr="00660A73">
        <w:rPr>
          <w:color w:val="231F20"/>
          <w:w w:val="105"/>
          <w:sz w:val="24"/>
          <w:szCs w:val="24"/>
        </w:rPr>
        <w:t xml:space="preserve">The importance  of  the  expression  of  sexuality  for  </w:t>
      </w:r>
      <w:r w:rsidRPr="00660A73">
        <w:rPr>
          <w:color w:val="231F20"/>
          <w:spacing w:val="10"/>
          <w:w w:val="105"/>
          <w:sz w:val="24"/>
          <w:szCs w:val="24"/>
        </w:rPr>
        <w:t xml:space="preserve"> </w:t>
      </w:r>
      <w:r w:rsidRPr="00660A73">
        <w:rPr>
          <w:color w:val="231F20"/>
          <w:w w:val="105"/>
          <w:sz w:val="24"/>
          <w:szCs w:val="24"/>
        </w:rPr>
        <w:t>people</w:t>
      </w:r>
      <w:r w:rsidR="009D5072">
        <w:rPr>
          <w:sz w:val="24"/>
          <w:szCs w:val="24"/>
        </w:rPr>
        <w:t xml:space="preserve"> </w:t>
      </w:r>
      <w:r w:rsidRPr="00660A73">
        <w:rPr>
          <w:color w:val="231F20"/>
          <w:w w:val="105"/>
          <w:sz w:val="24"/>
          <w:szCs w:val="24"/>
        </w:rPr>
        <w:t xml:space="preserve">throughout the lifespan has been highlighted by authors (McAuliffe </w:t>
      </w:r>
      <w:r w:rsidRPr="00660A73">
        <w:rPr>
          <w:i/>
          <w:color w:val="231F20"/>
          <w:w w:val="105"/>
          <w:sz w:val="24"/>
          <w:szCs w:val="24"/>
        </w:rPr>
        <w:t>et al.</w:t>
      </w:r>
      <w:r w:rsidRPr="00660A73">
        <w:rPr>
          <w:color w:val="231F20"/>
          <w:w w:val="105"/>
          <w:sz w:val="24"/>
          <w:szCs w:val="24"/>
        </w:rPr>
        <w:t xml:space="preserve">, 2007; Nay </w:t>
      </w:r>
      <w:r w:rsidRPr="00660A73">
        <w:rPr>
          <w:i/>
          <w:color w:val="231F20"/>
          <w:w w:val="105"/>
          <w:sz w:val="24"/>
          <w:szCs w:val="24"/>
        </w:rPr>
        <w:t>et al.</w:t>
      </w:r>
      <w:r w:rsidRPr="00660A73">
        <w:rPr>
          <w:color w:val="231F20"/>
          <w:w w:val="105"/>
          <w:sz w:val="24"/>
          <w:szCs w:val="24"/>
        </w:rPr>
        <w:t xml:space="preserve">, 2007). However, the sexuality of older </w:t>
      </w:r>
      <w:r w:rsidRPr="00660A73">
        <w:rPr>
          <w:color w:val="231F20"/>
          <w:spacing w:val="12"/>
          <w:w w:val="105"/>
          <w:sz w:val="24"/>
          <w:szCs w:val="24"/>
        </w:rPr>
        <w:t xml:space="preserve"> </w:t>
      </w:r>
      <w:r w:rsidRPr="00660A73">
        <w:rPr>
          <w:color w:val="231F20"/>
          <w:w w:val="105"/>
          <w:sz w:val="24"/>
          <w:szCs w:val="24"/>
        </w:rPr>
        <w:t xml:space="preserve">people </w:t>
      </w:r>
      <w:r w:rsidRPr="00660A73">
        <w:rPr>
          <w:color w:val="231F20"/>
          <w:spacing w:val="10"/>
          <w:w w:val="105"/>
          <w:sz w:val="24"/>
          <w:szCs w:val="24"/>
        </w:rPr>
        <w:t xml:space="preserve"> </w:t>
      </w:r>
      <w:r w:rsidRPr="00660A73">
        <w:rPr>
          <w:color w:val="231F20"/>
          <w:w w:val="105"/>
          <w:sz w:val="24"/>
          <w:szCs w:val="24"/>
        </w:rPr>
        <w:t xml:space="preserve">is </w:t>
      </w:r>
      <w:r w:rsidRPr="00660A73">
        <w:rPr>
          <w:color w:val="231F20"/>
          <w:spacing w:val="10"/>
          <w:w w:val="105"/>
          <w:sz w:val="24"/>
          <w:szCs w:val="24"/>
        </w:rPr>
        <w:t xml:space="preserve"> </w:t>
      </w:r>
      <w:r w:rsidRPr="00660A73">
        <w:rPr>
          <w:color w:val="231F20"/>
          <w:w w:val="105"/>
          <w:sz w:val="24"/>
          <w:szCs w:val="24"/>
        </w:rPr>
        <w:t xml:space="preserve">often </w:t>
      </w:r>
      <w:r w:rsidRPr="00660A73">
        <w:rPr>
          <w:color w:val="231F20"/>
          <w:spacing w:val="10"/>
          <w:w w:val="105"/>
          <w:sz w:val="24"/>
          <w:szCs w:val="24"/>
        </w:rPr>
        <w:t xml:space="preserve"> </w:t>
      </w:r>
      <w:r w:rsidRPr="00660A73">
        <w:rPr>
          <w:color w:val="231F20"/>
          <w:w w:val="105"/>
          <w:sz w:val="24"/>
          <w:szCs w:val="24"/>
        </w:rPr>
        <w:t xml:space="preserve">ignored, </w:t>
      </w:r>
      <w:r w:rsidRPr="00660A73">
        <w:rPr>
          <w:color w:val="231F20"/>
          <w:spacing w:val="11"/>
          <w:w w:val="105"/>
          <w:sz w:val="24"/>
          <w:szCs w:val="24"/>
        </w:rPr>
        <w:t xml:space="preserve"> </w:t>
      </w:r>
      <w:r w:rsidRPr="00660A73">
        <w:rPr>
          <w:color w:val="231F20"/>
          <w:w w:val="105"/>
          <w:sz w:val="24"/>
          <w:szCs w:val="24"/>
        </w:rPr>
        <w:t xml:space="preserve">overlooked </w:t>
      </w:r>
      <w:r w:rsidRPr="00660A73">
        <w:rPr>
          <w:color w:val="231F20"/>
          <w:spacing w:val="11"/>
          <w:w w:val="105"/>
          <w:sz w:val="24"/>
          <w:szCs w:val="24"/>
        </w:rPr>
        <w:t xml:space="preserve"> </w:t>
      </w:r>
      <w:r w:rsidRPr="00660A73">
        <w:rPr>
          <w:color w:val="231F20"/>
          <w:w w:val="105"/>
          <w:sz w:val="24"/>
          <w:szCs w:val="24"/>
        </w:rPr>
        <w:t>or</w:t>
      </w:r>
      <w:r w:rsidR="009D5072">
        <w:rPr>
          <w:sz w:val="24"/>
          <w:szCs w:val="24"/>
        </w:rPr>
        <w:t xml:space="preserve"> </w:t>
      </w:r>
      <w:r w:rsidRPr="00660A73">
        <w:rPr>
          <w:color w:val="231F20"/>
          <w:w w:val="110"/>
          <w:sz w:val="24"/>
          <w:szCs w:val="24"/>
        </w:rPr>
        <w:t xml:space="preserve">assumed to not exist (Nay </w:t>
      </w:r>
      <w:r w:rsidRPr="00660A73">
        <w:rPr>
          <w:i/>
          <w:color w:val="231F20"/>
          <w:w w:val="110"/>
          <w:sz w:val="24"/>
          <w:szCs w:val="24"/>
        </w:rPr>
        <w:t>et al.</w:t>
      </w:r>
      <w:r w:rsidRPr="00660A73">
        <w:rPr>
          <w:color w:val="231F20"/>
          <w:w w:val="110"/>
          <w:sz w:val="24"/>
          <w:szCs w:val="24"/>
        </w:rPr>
        <w:t xml:space="preserve">, 2007). Minority sexual orientations  or  gender  identities,  such  as  Lesbian, </w:t>
      </w:r>
      <w:r w:rsidRPr="00660A73">
        <w:rPr>
          <w:color w:val="231F20"/>
          <w:spacing w:val="27"/>
          <w:w w:val="110"/>
          <w:sz w:val="24"/>
          <w:szCs w:val="24"/>
        </w:rPr>
        <w:t xml:space="preserve"> </w:t>
      </w:r>
      <w:r w:rsidRPr="00660A73">
        <w:rPr>
          <w:color w:val="231F20"/>
          <w:w w:val="110"/>
          <w:sz w:val="24"/>
          <w:szCs w:val="24"/>
        </w:rPr>
        <w:t>Gay,</w:t>
      </w:r>
      <w:r w:rsidR="009D5072">
        <w:rPr>
          <w:sz w:val="24"/>
          <w:szCs w:val="24"/>
        </w:rPr>
        <w:t xml:space="preserve"> </w:t>
      </w:r>
      <w:r w:rsidRPr="00660A73">
        <w:rPr>
          <w:color w:val="231F20"/>
          <w:w w:val="105"/>
          <w:sz w:val="24"/>
          <w:szCs w:val="24"/>
        </w:rPr>
        <w:t xml:space="preserve">Bisexual or Transgender (LGBT), are even more overlooked with a ‘notable absence of research and literature  dealing with older people and non-heterosexuality’ (Bauer </w:t>
      </w:r>
      <w:r w:rsidRPr="00660A73">
        <w:rPr>
          <w:i/>
          <w:color w:val="231F20"/>
          <w:w w:val="105"/>
          <w:sz w:val="24"/>
          <w:szCs w:val="24"/>
        </w:rPr>
        <w:t>et al.</w:t>
      </w:r>
      <w:r w:rsidRPr="00660A73">
        <w:rPr>
          <w:color w:val="231F20"/>
          <w:w w:val="105"/>
          <w:sz w:val="24"/>
          <w:szCs w:val="24"/>
        </w:rPr>
        <w:t xml:space="preserve">, 2007: 65), as most of the early research within the LG community </w:t>
      </w:r>
      <w:r w:rsidRPr="00660A73">
        <w:rPr>
          <w:color w:val="231F20"/>
          <w:spacing w:val="29"/>
          <w:w w:val="105"/>
          <w:sz w:val="24"/>
          <w:szCs w:val="24"/>
        </w:rPr>
        <w:t xml:space="preserve"> </w:t>
      </w:r>
      <w:proofErr w:type="spellStart"/>
      <w:r w:rsidRPr="00660A73">
        <w:rPr>
          <w:color w:val="231F20"/>
          <w:w w:val="105"/>
          <w:sz w:val="24"/>
          <w:szCs w:val="24"/>
        </w:rPr>
        <w:t>focussed</w:t>
      </w:r>
      <w:proofErr w:type="spellEnd"/>
      <w:r w:rsidRPr="00660A73">
        <w:rPr>
          <w:color w:val="231F20"/>
          <w:w w:val="105"/>
          <w:sz w:val="24"/>
          <w:szCs w:val="24"/>
        </w:rPr>
        <w:t xml:space="preserve"> </w:t>
      </w:r>
      <w:r w:rsidRPr="00660A73">
        <w:rPr>
          <w:color w:val="231F20"/>
          <w:spacing w:val="30"/>
          <w:w w:val="105"/>
          <w:sz w:val="24"/>
          <w:szCs w:val="24"/>
        </w:rPr>
        <w:t xml:space="preserve"> </w:t>
      </w:r>
      <w:r w:rsidRPr="00660A73">
        <w:rPr>
          <w:color w:val="231F20"/>
          <w:w w:val="105"/>
          <w:sz w:val="24"/>
          <w:szCs w:val="24"/>
        </w:rPr>
        <w:t xml:space="preserve">on </w:t>
      </w:r>
      <w:r w:rsidRPr="00660A73">
        <w:rPr>
          <w:color w:val="231F20"/>
          <w:spacing w:val="30"/>
          <w:w w:val="105"/>
          <w:sz w:val="24"/>
          <w:szCs w:val="24"/>
        </w:rPr>
        <w:t xml:space="preserve"> </w:t>
      </w:r>
      <w:r w:rsidRPr="00660A73">
        <w:rPr>
          <w:color w:val="231F20"/>
          <w:w w:val="105"/>
          <w:sz w:val="24"/>
          <w:szCs w:val="24"/>
        </w:rPr>
        <w:t xml:space="preserve">the </w:t>
      </w:r>
      <w:r w:rsidRPr="00660A73">
        <w:rPr>
          <w:color w:val="231F20"/>
          <w:spacing w:val="31"/>
          <w:w w:val="105"/>
          <w:sz w:val="24"/>
          <w:szCs w:val="24"/>
        </w:rPr>
        <w:t xml:space="preserve"> </w:t>
      </w:r>
      <w:r w:rsidRPr="00660A73">
        <w:rPr>
          <w:color w:val="231F20"/>
          <w:w w:val="105"/>
          <w:sz w:val="24"/>
          <w:szCs w:val="24"/>
        </w:rPr>
        <w:t xml:space="preserve">younger </w:t>
      </w:r>
      <w:r w:rsidRPr="00660A73">
        <w:rPr>
          <w:color w:val="231F20"/>
          <w:spacing w:val="30"/>
          <w:w w:val="105"/>
          <w:sz w:val="24"/>
          <w:szCs w:val="24"/>
        </w:rPr>
        <w:t xml:space="preserve"> </w:t>
      </w:r>
      <w:r w:rsidRPr="00660A73">
        <w:rPr>
          <w:color w:val="231F20"/>
          <w:w w:val="105"/>
          <w:sz w:val="24"/>
          <w:szCs w:val="24"/>
        </w:rPr>
        <w:t xml:space="preserve">LG </w:t>
      </w:r>
      <w:r w:rsidRPr="00660A73">
        <w:rPr>
          <w:color w:val="231F20"/>
          <w:spacing w:val="30"/>
          <w:w w:val="105"/>
          <w:sz w:val="24"/>
          <w:szCs w:val="24"/>
        </w:rPr>
        <w:t xml:space="preserve"> </w:t>
      </w:r>
      <w:r w:rsidRPr="00660A73">
        <w:rPr>
          <w:color w:val="231F20"/>
          <w:w w:val="105"/>
          <w:sz w:val="24"/>
          <w:szCs w:val="24"/>
        </w:rPr>
        <w:t xml:space="preserve">age </w:t>
      </w:r>
      <w:r w:rsidRPr="00660A73">
        <w:rPr>
          <w:color w:val="231F20"/>
          <w:spacing w:val="30"/>
          <w:w w:val="105"/>
          <w:sz w:val="24"/>
          <w:szCs w:val="24"/>
        </w:rPr>
        <w:t xml:space="preserve"> </w:t>
      </w:r>
      <w:r w:rsidRPr="00660A73">
        <w:rPr>
          <w:color w:val="231F20"/>
          <w:w w:val="105"/>
          <w:sz w:val="24"/>
          <w:szCs w:val="24"/>
        </w:rPr>
        <w:t xml:space="preserve">group. </w:t>
      </w:r>
      <w:r w:rsidRPr="00660A73">
        <w:rPr>
          <w:color w:val="231F20"/>
          <w:spacing w:val="30"/>
          <w:w w:val="105"/>
          <w:sz w:val="24"/>
          <w:szCs w:val="24"/>
        </w:rPr>
        <w:t xml:space="preserve"> </w:t>
      </w:r>
      <w:r w:rsidRPr="00660A73">
        <w:rPr>
          <w:color w:val="231F20"/>
          <w:w w:val="105"/>
          <w:sz w:val="24"/>
          <w:szCs w:val="24"/>
        </w:rPr>
        <w:t>In</w:t>
      </w:r>
      <w:r w:rsidR="009D5072">
        <w:rPr>
          <w:sz w:val="24"/>
          <w:szCs w:val="24"/>
        </w:rPr>
        <w:t xml:space="preserve"> </w:t>
      </w:r>
      <w:r w:rsidRPr="00660A73">
        <w:rPr>
          <w:color w:val="231F20"/>
          <w:w w:val="105"/>
          <w:sz w:val="24"/>
          <w:szCs w:val="24"/>
        </w:rPr>
        <w:t>addition, many nursing and social care textbooks on older people fail to acknowledge the need to consider sensitive, safe and inclusive practice for LGBT people.</w:t>
      </w:r>
    </w:p>
    <w:p w14:paraId="63ECB353" w14:textId="0B15822B" w:rsidR="00411F37" w:rsidRPr="00660A73" w:rsidRDefault="00411F37" w:rsidP="009D5072">
      <w:pPr>
        <w:pStyle w:val="BodyText"/>
        <w:spacing w:line="480" w:lineRule="auto"/>
        <w:ind w:right="114"/>
        <w:jc w:val="both"/>
        <w:rPr>
          <w:sz w:val="24"/>
          <w:szCs w:val="24"/>
        </w:rPr>
      </w:pPr>
      <w:r w:rsidRPr="00660A73">
        <w:rPr>
          <w:color w:val="231F20"/>
          <w:w w:val="105"/>
          <w:sz w:val="24"/>
          <w:szCs w:val="24"/>
        </w:rPr>
        <w:t xml:space="preserve">Healthcare services, including nursing and older people’s services, have been accused of mirroring the heteronormative and </w:t>
      </w:r>
      <w:r w:rsidRPr="00660A73">
        <w:rPr>
          <w:color w:val="231F20"/>
          <w:spacing w:val="8"/>
          <w:w w:val="105"/>
          <w:sz w:val="24"/>
          <w:szCs w:val="24"/>
        </w:rPr>
        <w:t xml:space="preserve"> </w:t>
      </w:r>
      <w:r w:rsidRPr="00660A73">
        <w:rPr>
          <w:color w:val="231F20"/>
          <w:w w:val="105"/>
          <w:sz w:val="24"/>
          <w:szCs w:val="24"/>
        </w:rPr>
        <w:t xml:space="preserve">ageist </w:t>
      </w:r>
      <w:r w:rsidRPr="00660A73">
        <w:rPr>
          <w:color w:val="231F20"/>
          <w:spacing w:val="7"/>
          <w:w w:val="105"/>
          <w:sz w:val="24"/>
          <w:szCs w:val="24"/>
        </w:rPr>
        <w:t xml:space="preserve"> </w:t>
      </w:r>
      <w:r w:rsidRPr="00660A73">
        <w:rPr>
          <w:color w:val="231F20"/>
          <w:w w:val="105"/>
          <w:sz w:val="24"/>
          <w:szCs w:val="24"/>
        </w:rPr>
        <w:t xml:space="preserve">assumptions </w:t>
      </w:r>
      <w:r w:rsidRPr="00660A73">
        <w:rPr>
          <w:color w:val="231F20"/>
          <w:spacing w:val="10"/>
          <w:w w:val="105"/>
          <w:sz w:val="24"/>
          <w:szCs w:val="24"/>
        </w:rPr>
        <w:t xml:space="preserve"> </w:t>
      </w:r>
      <w:r w:rsidRPr="00660A73">
        <w:rPr>
          <w:color w:val="231F20"/>
          <w:w w:val="105"/>
          <w:sz w:val="24"/>
          <w:szCs w:val="24"/>
        </w:rPr>
        <w:t xml:space="preserve">of </w:t>
      </w:r>
      <w:r w:rsidRPr="00660A73">
        <w:rPr>
          <w:color w:val="231F20"/>
          <w:spacing w:val="7"/>
          <w:w w:val="105"/>
          <w:sz w:val="24"/>
          <w:szCs w:val="24"/>
        </w:rPr>
        <w:t xml:space="preserve"> </w:t>
      </w:r>
      <w:r w:rsidRPr="00660A73">
        <w:rPr>
          <w:color w:val="231F20"/>
          <w:w w:val="105"/>
          <w:sz w:val="24"/>
          <w:szCs w:val="24"/>
        </w:rPr>
        <w:t xml:space="preserve">society </w:t>
      </w:r>
      <w:r w:rsidRPr="00660A73">
        <w:rPr>
          <w:color w:val="231F20"/>
          <w:spacing w:val="10"/>
          <w:w w:val="105"/>
          <w:sz w:val="24"/>
          <w:szCs w:val="24"/>
        </w:rPr>
        <w:t xml:space="preserve"> </w:t>
      </w:r>
      <w:r w:rsidRPr="00660A73">
        <w:rPr>
          <w:color w:val="231F20"/>
          <w:w w:val="105"/>
          <w:sz w:val="24"/>
          <w:szCs w:val="24"/>
        </w:rPr>
        <w:t xml:space="preserve">by </w:t>
      </w:r>
      <w:r w:rsidRPr="00660A73">
        <w:rPr>
          <w:color w:val="231F20"/>
          <w:spacing w:val="7"/>
          <w:w w:val="105"/>
          <w:sz w:val="24"/>
          <w:szCs w:val="24"/>
        </w:rPr>
        <w:t xml:space="preserve"> </w:t>
      </w:r>
      <w:r w:rsidRPr="00660A73">
        <w:rPr>
          <w:color w:val="231F20"/>
          <w:w w:val="105"/>
          <w:sz w:val="24"/>
          <w:szCs w:val="24"/>
        </w:rPr>
        <w:t xml:space="preserve">failing </w:t>
      </w:r>
      <w:r w:rsidRPr="00660A73">
        <w:rPr>
          <w:color w:val="231F20"/>
          <w:spacing w:val="10"/>
          <w:w w:val="105"/>
          <w:sz w:val="24"/>
          <w:szCs w:val="24"/>
        </w:rPr>
        <w:t xml:space="preserve"> </w:t>
      </w:r>
      <w:r w:rsidRPr="00660A73">
        <w:rPr>
          <w:color w:val="231F20"/>
          <w:w w:val="105"/>
          <w:sz w:val="24"/>
          <w:szCs w:val="24"/>
        </w:rPr>
        <w:t xml:space="preserve">to </w:t>
      </w:r>
      <w:r w:rsidRPr="00660A73">
        <w:rPr>
          <w:color w:val="231F20"/>
          <w:spacing w:val="7"/>
          <w:w w:val="105"/>
          <w:sz w:val="24"/>
          <w:szCs w:val="24"/>
        </w:rPr>
        <w:t xml:space="preserve"> </w:t>
      </w:r>
      <w:r w:rsidR="009D5072">
        <w:rPr>
          <w:color w:val="231F20"/>
          <w:w w:val="105"/>
          <w:sz w:val="24"/>
          <w:szCs w:val="24"/>
        </w:rPr>
        <w:t>recognize</w:t>
      </w:r>
      <w:r w:rsidR="009D5072">
        <w:rPr>
          <w:sz w:val="24"/>
          <w:szCs w:val="24"/>
        </w:rPr>
        <w:t xml:space="preserve"> </w:t>
      </w:r>
      <w:r w:rsidRPr="00660A73">
        <w:rPr>
          <w:color w:val="231F20"/>
          <w:w w:val="110"/>
          <w:sz w:val="24"/>
          <w:szCs w:val="24"/>
        </w:rPr>
        <w:t xml:space="preserve">LGBT identities (Eliason </w:t>
      </w:r>
      <w:r w:rsidRPr="00660A73">
        <w:rPr>
          <w:i/>
          <w:color w:val="231F20"/>
          <w:w w:val="110"/>
          <w:sz w:val="24"/>
          <w:szCs w:val="24"/>
        </w:rPr>
        <w:t>et al.</w:t>
      </w:r>
      <w:r w:rsidRPr="00660A73">
        <w:rPr>
          <w:color w:val="231F20"/>
          <w:w w:val="110"/>
          <w:sz w:val="24"/>
          <w:szCs w:val="24"/>
        </w:rPr>
        <w:t>, 2010; Lim &amp; Levitt, 2011) and, more specifically, the needs of older LGBT people (Bayliss,</w:t>
      </w:r>
      <w:r w:rsidRPr="00660A73">
        <w:rPr>
          <w:color w:val="231F20"/>
          <w:spacing w:val="-18"/>
          <w:w w:val="110"/>
          <w:sz w:val="24"/>
          <w:szCs w:val="24"/>
        </w:rPr>
        <w:t xml:space="preserve"> </w:t>
      </w:r>
      <w:r w:rsidRPr="00660A73">
        <w:rPr>
          <w:color w:val="231F20"/>
          <w:w w:val="110"/>
          <w:sz w:val="24"/>
          <w:szCs w:val="24"/>
        </w:rPr>
        <w:t>2000;</w:t>
      </w:r>
      <w:r w:rsidRPr="00660A73">
        <w:rPr>
          <w:color w:val="231F20"/>
          <w:spacing w:val="-18"/>
          <w:w w:val="110"/>
          <w:sz w:val="24"/>
          <w:szCs w:val="24"/>
        </w:rPr>
        <w:t xml:space="preserve"> </w:t>
      </w:r>
      <w:r w:rsidRPr="00660A73">
        <w:rPr>
          <w:color w:val="231F20"/>
          <w:w w:val="110"/>
          <w:sz w:val="24"/>
          <w:szCs w:val="24"/>
        </w:rPr>
        <w:t>Hughes,</w:t>
      </w:r>
      <w:r w:rsidRPr="00660A73">
        <w:rPr>
          <w:color w:val="231F20"/>
          <w:spacing w:val="-18"/>
          <w:w w:val="110"/>
          <w:sz w:val="24"/>
          <w:szCs w:val="24"/>
        </w:rPr>
        <w:t xml:space="preserve"> </w:t>
      </w:r>
      <w:r w:rsidRPr="00660A73">
        <w:rPr>
          <w:color w:val="231F20"/>
          <w:w w:val="110"/>
          <w:sz w:val="24"/>
          <w:szCs w:val="24"/>
        </w:rPr>
        <w:t>2008).</w:t>
      </w:r>
      <w:r w:rsidRPr="00660A73">
        <w:rPr>
          <w:color w:val="231F20"/>
          <w:spacing w:val="-17"/>
          <w:w w:val="110"/>
          <w:sz w:val="24"/>
          <w:szCs w:val="24"/>
        </w:rPr>
        <w:t xml:space="preserve"> </w:t>
      </w:r>
      <w:r w:rsidRPr="00660A73">
        <w:rPr>
          <w:color w:val="231F20"/>
          <w:w w:val="110"/>
          <w:sz w:val="24"/>
          <w:szCs w:val="24"/>
        </w:rPr>
        <w:t>Indeed,</w:t>
      </w:r>
      <w:r w:rsidRPr="00660A73">
        <w:rPr>
          <w:color w:val="231F20"/>
          <w:spacing w:val="-17"/>
          <w:w w:val="110"/>
          <w:sz w:val="24"/>
          <w:szCs w:val="24"/>
        </w:rPr>
        <w:t xml:space="preserve"> </w:t>
      </w:r>
      <w:r w:rsidRPr="00660A73">
        <w:rPr>
          <w:color w:val="231F20"/>
          <w:w w:val="110"/>
          <w:sz w:val="24"/>
          <w:szCs w:val="24"/>
        </w:rPr>
        <w:t>commentators</w:t>
      </w:r>
      <w:r w:rsidRPr="00660A73">
        <w:rPr>
          <w:color w:val="231F20"/>
          <w:spacing w:val="-17"/>
          <w:w w:val="110"/>
          <w:sz w:val="24"/>
          <w:szCs w:val="24"/>
        </w:rPr>
        <w:t xml:space="preserve"> </w:t>
      </w:r>
      <w:r w:rsidRPr="00660A73">
        <w:rPr>
          <w:color w:val="231F20"/>
          <w:w w:val="110"/>
          <w:sz w:val="24"/>
          <w:szCs w:val="24"/>
        </w:rPr>
        <w:t>within Ireland</w:t>
      </w:r>
      <w:r w:rsidRPr="00660A73">
        <w:rPr>
          <w:color w:val="231F20"/>
          <w:spacing w:val="36"/>
          <w:w w:val="110"/>
          <w:sz w:val="24"/>
          <w:szCs w:val="24"/>
        </w:rPr>
        <w:t xml:space="preserve"> </w:t>
      </w:r>
      <w:r w:rsidRPr="00660A73">
        <w:rPr>
          <w:color w:val="231F20"/>
          <w:w w:val="110"/>
          <w:sz w:val="24"/>
          <w:szCs w:val="24"/>
        </w:rPr>
        <w:t>have</w:t>
      </w:r>
      <w:r w:rsidRPr="00660A73">
        <w:rPr>
          <w:color w:val="231F20"/>
          <w:spacing w:val="38"/>
          <w:w w:val="110"/>
          <w:sz w:val="24"/>
          <w:szCs w:val="24"/>
        </w:rPr>
        <w:t xml:space="preserve"> </w:t>
      </w:r>
      <w:r w:rsidRPr="00660A73">
        <w:rPr>
          <w:color w:val="231F20"/>
          <w:w w:val="110"/>
          <w:sz w:val="24"/>
          <w:szCs w:val="24"/>
        </w:rPr>
        <w:t>noted</w:t>
      </w:r>
      <w:r w:rsidRPr="00660A73">
        <w:rPr>
          <w:color w:val="231F20"/>
          <w:spacing w:val="37"/>
          <w:w w:val="110"/>
          <w:sz w:val="24"/>
          <w:szCs w:val="24"/>
        </w:rPr>
        <w:t xml:space="preserve"> </w:t>
      </w:r>
      <w:r w:rsidRPr="00660A73">
        <w:rPr>
          <w:color w:val="231F20"/>
          <w:w w:val="110"/>
          <w:sz w:val="24"/>
          <w:szCs w:val="24"/>
        </w:rPr>
        <w:t>that</w:t>
      </w:r>
      <w:r w:rsidRPr="00660A73">
        <w:rPr>
          <w:color w:val="231F20"/>
          <w:spacing w:val="37"/>
          <w:w w:val="110"/>
          <w:sz w:val="24"/>
          <w:szCs w:val="24"/>
        </w:rPr>
        <w:t xml:space="preserve"> </w:t>
      </w:r>
      <w:r w:rsidRPr="00660A73">
        <w:rPr>
          <w:color w:val="231F20"/>
          <w:w w:val="110"/>
          <w:sz w:val="24"/>
          <w:szCs w:val="24"/>
        </w:rPr>
        <w:t>the</w:t>
      </w:r>
      <w:r w:rsidRPr="00660A73">
        <w:rPr>
          <w:color w:val="231F20"/>
          <w:spacing w:val="38"/>
          <w:w w:val="110"/>
          <w:sz w:val="24"/>
          <w:szCs w:val="24"/>
        </w:rPr>
        <w:t xml:space="preserve"> </w:t>
      </w:r>
      <w:r w:rsidRPr="00660A73">
        <w:rPr>
          <w:color w:val="231F20"/>
          <w:w w:val="110"/>
          <w:sz w:val="24"/>
          <w:szCs w:val="24"/>
        </w:rPr>
        <w:t>health</w:t>
      </w:r>
      <w:r w:rsidRPr="00660A73">
        <w:rPr>
          <w:color w:val="231F20"/>
          <w:spacing w:val="37"/>
          <w:w w:val="110"/>
          <w:sz w:val="24"/>
          <w:szCs w:val="24"/>
        </w:rPr>
        <w:t xml:space="preserve"> </w:t>
      </w:r>
      <w:r w:rsidRPr="00660A73">
        <w:rPr>
          <w:color w:val="231F20"/>
          <w:w w:val="110"/>
          <w:sz w:val="24"/>
          <w:szCs w:val="24"/>
        </w:rPr>
        <w:t>needs</w:t>
      </w:r>
      <w:r w:rsidRPr="00660A73">
        <w:rPr>
          <w:color w:val="231F20"/>
          <w:spacing w:val="38"/>
          <w:w w:val="110"/>
          <w:sz w:val="24"/>
          <w:szCs w:val="24"/>
        </w:rPr>
        <w:t xml:space="preserve"> </w:t>
      </w:r>
      <w:r w:rsidRPr="00660A73">
        <w:rPr>
          <w:color w:val="231F20"/>
          <w:w w:val="110"/>
          <w:sz w:val="24"/>
          <w:szCs w:val="24"/>
        </w:rPr>
        <w:t>of</w:t>
      </w:r>
      <w:r w:rsidRPr="00660A73">
        <w:rPr>
          <w:color w:val="231F20"/>
          <w:spacing w:val="36"/>
          <w:w w:val="110"/>
          <w:sz w:val="24"/>
          <w:szCs w:val="24"/>
        </w:rPr>
        <w:t xml:space="preserve"> </w:t>
      </w:r>
      <w:r w:rsidRPr="00660A73">
        <w:rPr>
          <w:color w:val="231F20"/>
          <w:w w:val="110"/>
          <w:sz w:val="24"/>
          <w:szCs w:val="24"/>
        </w:rPr>
        <w:t>older</w:t>
      </w:r>
      <w:r w:rsidRPr="00660A73">
        <w:rPr>
          <w:color w:val="231F20"/>
          <w:spacing w:val="38"/>
          <w:w w:val="110"/>
          <w:sz w:val="24"/>
          <w:szCs w:val="24"/>
        </w:rPr>
        <w:t xml:space="preserve"> </w:t>
      </w:r>
      <w:r w:rsidRPr="00660A73">
        <w:rPr>
          <w:color w:val="231F20"/>
          <w:w w:val="110"/>
          <w:sz w:val="24"/>
          <w:szCs w:val="24"/>
        </w:rPr>
        <w:t>LGBT</w:t>
      </w:r>
      <w:r w:rsidRPr="00660A73">
        <w:rPr>
          <w:sz w:val="24"/>
          <w:szCs w:val="24"/>
        </w:rPr>
        <w:t xml:space="preserve"> </w:t>
      </w:r>
      <w:r w:rsidRPr="00660A73">
        <w:rPr>
          <w:color w:val="231F20"/>
          <w:w w:val="105"/>
          <w:sz w:val="24"/>
          <w:szCs w:val="24"/>
        </w:rPr>
        <w:lastRenderedPageBreak/>
        <w:t>people</w:t>
      </w:r>
      <w:r w:rsidRPr="00660A73">
        <w:rPr>
          <w:color w:val="231F20"/>
          <w:spacing w:val="14"/>
          <w:w w:val="105"/>
          <w:sz w:val="24"/>
          <w:szCs w:val="24"/>
        </w:rPr>
        <w:t xml:space="preserve"> </w:t>
      </w:r>
      <w:r w:rsidRPr="00660A73">
        <w:rPr>
          <w:color w:val="231F20"/>
          <w:w w:val="105"/>
          <w:sz w:val="24"/>
          <w:szCs w:val="24"/>
        </w:rPr>
        <w:t>have</w:t>
      </w:r>
      <w:r w:rsidRPr="00660A73">
        <w:rPr>
          <w:color w:val="231F20"/>
          <w:spacing w:val="14"/>
          <w:w w:val="105"/>
          <w:sz w:val="24"/>
          <w:szCs w:val="24"/>
        </w:rPr>
        <w:t xml:space="preserve"> </w:t>
      </w:r>
      <w:r w:rsidRPr="00660A73">
        <w:rPr>
          <w:color w:val="231F20"/>
          <w:w w:val="105"/>
          <w:sz w:val="24"/>
          <w:szCs w:val="24"/>
        </w:rPr>
        <w:t>been</w:t>
      </w:r>
      <w:r w:rsidRPr="00660A73">
        <w:rPr>
          <w:color w:val="231F20"/>
          <w:spacing w:val="13"/>
          <w:w w:val="105"/>
          <w:sz w:val="24"/>
          <w:szCs w:val="24"/>
        </w:rPr>
        <w:t xml:space="preserve"> </w:t>
      </w:r>
      <w:r w:rsidRPr="00660A73">
        <w:rPr>
          <w:color w:val="231F20"/>
          <w:w w:val="105"/>
          <w:sz w:val="24"/>
          <w:szCs w:val="24"/>
        </w:rPr>
        <w:t>overlooked</w:t>
      </w:r>
      <w:r w:rsidRPr="00660A73">
        <w:rPr>
          <w:color w:val="231F20"/>
          <w:spacing w:val="14"/>
          <w:w w:val="105"/>
          <w:sz w:val="24"/>
          <w:szCs w:val="24"/>
        </w:rPr>
        <w:t xml:space="preserve"> </w:t>
      </w:r>
      <w:r w:rsidRPr="00660A73">
        <w:rPr>
          <w:color w:val="231F20"/>
          <w:w w:val="105"/>
          <w:sz w:val="24"/>
          <w:szCs w:val="24"/>
        </w:rPr>
        <w:t>or</w:t>
      </w:r>
      <w:r w:rsidRPr="00660A73">
        <w:rPr>
          <w:color w:val="231F20"/>
          <w:spacing w:val="15"/>
          <w:w w:val="105"/>
          <w:sz w:val="24"/>
          <w:szCs w:val="24"/>
        </w:rPr>
        <w:t xml:space="preserve"> </w:t>
      </w:r>
      <w:proofErr w:type="spellStart"/>
      <w:r w:rsidRPr="00660A73">
        <w:rPr>
          <w:color w:val="231F20"/>
          <w:w w:val="105"/>
          <w:sz w:val="24"/>
          <w:szCs w:val="24"/>
        </w:rPr>
        <w:t>evenignored</w:t>
      </w:r>
      <w:proofErr w:type="spellEnd"/>
      <w:r w:rsidRPr="00660A73">
        <w:rPr>
          <w:color w:val="231F20"/>
          <w:spacing w:val="13"/>
          <w:w w:val="105"/>
          <w:sz w:val="24"/>
          <w:szCs w:val="24"/>
        </w:rPr>
        <w:t xml:space="preserve"> </w:t>
      </w:r>
      <w:r w:rsidRPr="00660A73">
        <w:rPr>
          <w:color w:val="231F20"/>
          <w:w w:val="105"/>
          <w:sz w:val="24"/>
          <w:szCs w:val="24"/>
        </w:rPr>
        <w:t>(</w:t>
      </w:r>
      <w:proofErr w:type="spellStart"/>
      <w:r w:rsidRPr="00660A73">
        <w:rPr>
          <w:color w:val="231F20"/>
          <w:w w:val="105"/>
          <w:sz w:val="24"/>
          <w:szCs w:val="24"/>
        </w:rPr>
        <w:t>Denyer</w:t>
      </w:r>
      <w:proofErr w:type="spellEnd"/>
      <w:r w:rsidRPr="00660A73">
        <w:rPr>
          <w:color w:val="231F20"/>
          <w:spacing w:val="16"/>
          <w:w w:val="105"/>
          <w:sz w:val="24"/>
          <w:szCs w:val="24"/>
        </w:rPr>
        <w:t xml:space="preserve"> </w:t>
      </w:r>
      <w:r w:rsidRPr="00660A73">
        <w:rPr>
          <w:i/>
          <w:color w:val="231F20"/>
          <w:w w:val="105"/>
          <w:sz w:val="24"/>
          <w:szCs w:val="24"/>
        </w:rPr>
        <w:t>et</w:t>
      </w:r>
      <w:r w:rsidRPr="00660A73">
        <w:rPr>
          <w:i/>
          <w:color w:val="231F20"/>
          <w:spacing w:val="22"/>
          <w:w w:val="105"/>
          <w:sz w:val="24"/>
          <w:szCs w:val="24"/>
        </w:rPr>
        <w:t xml:space="preserve"> </w:t>
      </w:r>
      <w:r w:rsidRPr="00660A73">
        <w:rPr>
          <w:i/>
          <w:color w:val="231F20"/>
          <w:w w:val="105"/>
          <w:sz w:val="24"/>
          <w:szCs w:val="24"/>
        </w:rPr>
        <w:t>al.</w:t>
      </w:r>
      <w:r w:rsidRPr="00660A73">
        <w:rPr>
          <w:color w:val="231F20"/>
          <w:w w:val="105"/>
          <w:sz w:val="24"/>
          <w:szCs w:val="24"/>
        </w:rPr>
        <w:t xml:space="preserve">,2009). While it has been argued that healthcare professionals, including nurses, are in an ideal position to engage in conversations with older people about their sexuality, needs and concerns (McAuliffe </w:t>
      </w:r>
      <w:r w:rsidRPr="00660A73">
        <w:rPr>
          <w:i/>
          <w:color w:val="231F20"/>
          <w:w w:val="105"/>
          <w:sz w:val="24"/>
          <w:szCs w:val="24"/>
        </w:rPr>
        <w:t>et al.</w:t>
      </w:r>
      <w:r w:rsidRPr="00660A73">
        <w:rPr>
          <w:color w:val="231F20"/>
          <w:w w:val="105"/>
          <w:sz w:val="24"/>
          <w:szCs w:val="24"/>
        </w:rPr>
        <w:t>, 2007), international research into</w:t>
      </w:r>
      <w:r w:rsidRPr="00660A73">
        <w:rPr>
          <w:color w:val="231F20"/>
          <w:spacing w:val="-8"/>
          <w:w w:val="105"/>
          <w:sz w:val="24"/>
          <w:szCs w:val="24"/>
        </w:rPr>
        <w:t xml:space="preserve"> </w:t>
      </w:r>
      <w:r w:rsidRPr="00660A73">
        <w:rPr>
          <w:color w:val="231F20"/>
          <w:w w:val="105"/>
          <w:sz w:val="24"/>
          <w:szCs w:val="24"/>
        </w:rPr>
        <w:t>LGBT</w:t>
      </w:r>
      <w:r w:rsidRPr="00660A73">
        <w:rPr>
          <w:color w:val="231F20"/>
          <w:spacing w:val="-5"/>
          <w:w w:val="105"/>
          <w:sz w:val="24"/>
          <w:szCs w:val="24"/>
        </w:rPr>
        <w:t xml:space="preserve"> </w:t>
      </w:r>
      <w:r w:rsidRPr="00660A73">
        <w:rPr>
          <w:color w:val="231F20"/>
          <w:w w:val="105"/>
          <w:sz w:val="24"/>
          <w:szCs w:val="24"/>
        </w:rPr>
        <w:t>people’s</w:t>
      </w:r>
      <w:r w:rsidRPr="00660A73">
        <w:rPr>
          <w:color w:val="231F20"/>
          <w:spacing w:val="-6"/>
          <w:w w:val="105"/>
          <w:sz w:val="24"/>
          <w:szCs w:val="24"/>
        </w:rPr>
        <w:t xml:space="preserve"> </w:t>
      </w:r>
      <w:r w:rsidRPr="00660A73">
        <w:rPr>
          <w:color w:val="231F20"/>
          <w:w w:val="105"/>
          <w:sz w:val="24"/>
          <w:szCs w:val="24"/>
        </w:rPr>
        <w:t>experiences</w:t>
      </w:r>
      <w:r w:rsidRPr="00660A73">
        <w:rPr>
          <w:color w:val="231F20"/>
          <w:spacing w:val="-5"/>
          <w:w w:val="105"/>
          <w:sz w:val="24"/>
          <w:szCs w:val="24"/>
        </w:rPr>
        <w:t xml:space="preserve"> </w:t>
      </w:r>
      <w:r w:rsidRPr="00660A73">
        <w:rPr>
          <w:color w:val="231F20"/>
          <w:w w:val="105"/>
          <w:sz w:val="24"/>
          <w:szCs w:val="24"/>
        </w:rPr>
        <w:t>of</w:t>
      </w:r>
      <w:r w:rsidRPr="00660A73">
        <w:rPr>
          <w:color w:val="231F20"/>
          <w:spacing w:val="-6"/>
          <w:w w:val="105"/>
          <w:sz w:val="24"/>
          <w:szCs w:val="24"/>
        </w:rPr>
        <w:t xml:space="preserve"> </w:t>
      </w:r>
      <w:r w:rsidRPr="00660A73">
        <w:rPr>
          <w:color w:val="231F20"/>
          <w:w w:val="105"/>
          <w:sz w:val="24"/>
          <w:szCs w:val="24"/>
        </w:rPr>
        <w:t>healthcare</w:t>
      </w:r>
      <w:r w:rsidRPr="00660A73">
        <w:rPr>
          <w:color w:val="231F20"/>
          <w:spacing w:val="-6"/>
          <w:w w:val="105"/>
          <w:sz w:val="24"/>
          <w:szCs w:val="24"/>
        </w:rPr>
        <w:t xml:space="preserve"> </w:t>
      </w:r>
      <w:r w:rsidRPr="00660A73">
        <w:rPr>
          <w:color w:val="231F20"/>
          <w:w w:val="105"/>
          <w:sz w:val="24"/>
          <w:szCs w:val="24"/>
        </w:rPr>
        <w:t>services</w:t>
      </w:r>
      <w:r w:rsidRPr="00660A73">
        <w:rPr>
          <w:color w:val="231F20"/>
          <w:spacing w:val="-5"/>
          <w:w w:val="105"/>
          <w:sz w:val="24"/>
          <w:szCs w:val="24"/>
        </w:rPr>
        <w:t xml:space="preserve"> </w:t>
      </w:r>
      <w:r w:rsidRPr="00660A73">
        <w:rPr>
          <w:color w:val="231F20"/>
          <w:w w:val="105"/>
          <w:sz w:val="24"/>
          <w:szCs w:val="24"/>
        </w:rPr>
        <w:t>suggest that although some advances have been made, discriminatory practices continue to exist. While some participants in</w:t>
      </w:r>
      <w:r w:rsidRPr="00660A73">
        <w:rPr>
          <w:color w:val="231F20"/>
          <w:spacing w:val="47"/>
          <w:w w:val="105"/>
          <w:sz w:val="24"/>
          <w:szCs w:val="24"/>
        </w:rPr>
        <w:t xml:space="preserve"> </w:t>
      </w:r>
      <w:r w:rsidRPr="00660A73">
        <w:rPr>
          <w:color w:val="231F20"/>
          <w:w w:val="105"/>
          <w:sz w:val="24"/>
          <w:szCs w:val="24"/>
        </w:rPr>
        <w:t>various studies identify sensitive and inclusive practices, many report experiencing insensitivity, prejudice and discriminatory   practices   from   staff,  including   nursing</w:t>
      </w:r>
      <w:r w:rsidRPr="00660A73">
        <w:rPr>
          <w:color w:val="231F20"/>
          <w:spacing w:val="42"/>
          <w:w w:val="105"/>
          <w:sz w:val="24"/>
          <w:szCs w:val="24"/>
        </w:rPr>
        <w:t xml:space="preserve"> </w:t>
      </w:r>
      <w:r w:rsidRPr="00660A73">
        <w:rPr>
          <w:color w:val="231F20"/>
          <w:w w:val="105"/>
          <w:sz w:val="24"/>
          <w:szCs w:val="24"/>
        </w:rPr>
        <w:t xml:space="preserve">staff </w:t>
      </w:r>
      <w:r w:rsidRPr="00660A73">
        <w:rPr>
          <w:color w:val="231F20"/>
          <w:w w:val="110"/>
          <w:sz w:val="24"/>
          <w:szCs w:val="24"/>
        </w:rPr>
        <w:t>working</w:t>
      </w:r>
      <w:r w:rsidRPr="00660A73">
        <w:rPr>
          <w:color w:val="231F20"/>
          <w:spacing w:val="-18"/>
          <w:w w:val="110"/>
          <w:sz w:val="24"/>
          <w:szCs w:val="24"/>
        </w:rPr>
        <w:t xml:space="preserve"> </w:t>
      </w:r>
      <w:r w:rsidRPr="00660A73">
        <w:rPr>
          <w:color w:val="231F20"/>
          <w:w w:val="110"/>
          <w:sz w:val="24"/>
          <w:szCs w:val="24"/>
        </w:rPr>
        <w:t>in</w:t>
      </w:r>
      <w:r w:rsidRPr="00660A73">
        <w:rPr>
          <w:color w:val="231F20"/>
          <w:spacing w:val="-17"/>
          <w:w w:val="110"/>
          <w:sz w:val="24"/>
          <w:szCs w:val="24"/>
        </w:rPr>
        <w:t xml:space="preserve"> </w:t>
      </w:r>
      <w:r w:rsidRPr="00660A73">
        <w:rPr>
          <w:color w:val="231F20"/>
          <w:w w:val="110"/>
          <w:sz w:val="24"/>
          <w:szCs w:val="24"/>
        </w:rPr>
        <w:t>older</w:t>
      </w:r>
      <w:r w:rsidRPr="00660A73">
        <w:rPr>
          <w:color w:val="231F20"/>
          <w:spacing w:val="-17"/>
          <w:w w:val="110"/>
          <w:sz w:val="24"/>
          <w:szCs w:val="24"/>
        </w:rPr>
        <w:t xml:space="preserve"> </w:t>
      </w:r>
      <w:r w:rsidRPr="00660A73">
        <w:rPr>
          <w:color w:val="231F20"/>
          <w:w w:val="110"/>
          <w:sz w:val="24"/>
          <w:szCs w:val="24"/>
        </w:rPr>
        <w:t>age</w:t>
      </w:r>
      <w:r w:rsidRPr="00660A73">
        <w:rPr>
          <w:color w:val="231F20"/>
          <w:spacing w:val="-16"/>
          <w:w w:val="110"/>
          <w:sz w:val="24"/>
          <w:szCs w:val="24"/>
        </w:rPr>
        <w:t xml:space="preserve"> </w:t>
      </w:r>
      <w:r w:rsidRPr="00660A73">
        <w:rPr>
          <w:color w:val="231F20"/>
          <w:w w:val="110"/>
          <w:sz w:val="24"/>
          <w:szCs w:val="24"/>
        </w:rPr>
        <w:t>services</w:t>
      </w:r>
      <w:r w:rsidRPr="00660A73">
        <w:rPr>
          <w:color w:val="231F20"/>
          <w:spacing w:val="-17"/>
          <w:w w:val="110"/>
          <w:sz w:val="24"/>
          <w:szCs w:val="24"/>
        </w:rPr>
        <w:t xml:space="preserve"> </w:t>
      </w:r>
      <w:r w:rsidRPr="00660A73">
        <w:rPr>
          <w:color w:val="231F20"/>
          <w:w w:val="110"/>
          <w:sz w:val="24"/>
          <w:szCs w:val="24"/>
        </w:rPr>
        <w:t>(</w:t>
      </w:r>
      <w:proofErr w:type="spellStart"/>
      <w:r w:rsidRPr="00660A73">
        <w:rPr>
          <w:color w:val="231F20"/>
          <w:w w:val="110"/>
          <w:sz w:val="24"/>
          <w:szCs w:val="24"/>
        </w:rPr>
        <w:t>D’Augelli</w:t>
      </w:r>
      <w:proofErr w:type="spellEnd"/>
      <w:r w:rsidRPr="00660A73">
        <w:rPr>
          <w:color w:val="231F20"/>
          <w:spacing w:val="-16"/>
          <w:w w:val="110"/>
          <w:sz w:val="24"/>
          <w:szCs w:val="24"/>
        </w:rPr>
        <w:t xml:space="preserve"> </w:t>
      </w:r>
      <w:r w:rsidRPr="00660A73">
        <w:rPr>
          <w:color w:val="231F20"/>
          <w:w w:val="110"/>
          <w:sz w:val="24"/>
          <w:szCs w:val="24"/>
        </w:rPr>
        <w:t>&amp;</w:t>
      </w:r>
      <w:r w:rsidRPr="00660A73">
        <w:rPr>
          <w:color w:val="231F20"/>
          <w:spacing w:val="-17"/>
          <w:w w:val="110"/>
          <w:sz w:val="24"/>
          <w:szCs w:val="24"/>
        </w:rPr>
        <w:t xml:space="preserve"> </w:t>
      </w:r>
      <w:r w:rsidRPr="00660A73">
        <w:rPr>
          <w:color w:val="231F20"/>
          <w:w w:val="110"/>
          <w:sz w:val="24"/>
          <w:szCs w:val="24"/>
        </w:rPr>
        <w:t>Grossman,</w:t>
      </w:r>
      <w:r w:rsidRPr="00660A73">
        <w:rPr>
          <w:color w:val="231F20"/>
          <w:spacing w:val="-17"/>
          <w:w w:val="110"/>
          <w:sz w:val="24"/>
          <w:szCs w:val="24"/>
        </w:rPr>
        <w:t xml:space="preserve"> </w:t>
      </w:r>
      <w:r w:rsidRPr="00660A73">
        <w:rPr>
          <w:color w:val="231F20"/>
          <w:w w:val="110"/>
          <w:sz w:val="24"/>
          <w:szCs w:val="24"/>
        </w:rPr>
        <w:t>2001; King</w:t>
      </w:r>
      <w:r w:rsidRPr="00660A73">
        <w:rPr>
          <w:color w:val="231F20"/>
          <w:spacing w:val="-13"/>
          <w:w w:val="110"/>
          <w:sz w:val="24"/>
          <w:szCs w:val="24"/>
        </w:rPr>
        <w:t xml:space="preserve"> </w:t>
      </w:r>
      <w:r w:rsidRPr="00660A73">
        <w:rPr>
          <w:i/>
          <w:color w:val="231F20"/>
          <w:w w:val="110"/>
          <w:sz w:val="24"/>
          <w:szCs w:val="24"/>
        </w:rPr>
        <w:t>et al.</w:t>
      </w:r>
      <w:r w:rsidRPr="00660A73">
        <w:rPr>
          <w:color w:val="231F20"/>
          <w:w w:val="110"/>
          <w:sz w:val="24"/>
          <w:szCs w:val="24"/>
        </w:rPr>
        <w:t>,</w:t>
      </w:r>
      <w:r w:rsidRPr="00660A73">
        <w:rPr>
          <w:color w:val="231F20"/>
          <w:spacing w:val="-13"/>
          <w:w w:val="110"/>
          <w:sz w:val="24"/>
          <w:szCs w:val="24"/>
        </w:rPr>
        <w:t xml:space="preserve"> </w:t>
      </w:r>
      <w:r w:rsidRPr="00660A73">
        <w:rPr>
          <w:color w:val="231F20"/>
          <w:w w:val="110"/>
          <w:sz w:val="24"/>
          <w:szCs w:val="24"/>
        </w:rPr>
        <w:t>2003;</w:t>
      </w:r>
      <w:r w:rsidRPr="00660A73">
        <w:rPr>
          <w:color w:val="231F20"/>
          <w:spacing w:val="-13"/>
          <w:w w:val="110"/>
          <w:sz w:val="24"/>
          <w:szCs w:val="24"/>
        </w:rPr>
        <w:t xml:space="preserve"> </w:t>
      </w:r>
      <w:r w:rsidRPr="00660A73">
        <w:rPr>
          <w:color w:val="231F20"/>
          <w:w w:val="110"/>
          <w:sz w:val="24"/>
          <w:szCs w:val="24"/>
        </w:rPr>
        <w:t>Hughes,</w:t>
      </w:r>
      <w:r w:rsidRPr="00660A73">
        <w:rPr>
          <w:color w:val="231F20"/>
          <w:spacing w:val="-12"/>
          <w:w w:val="110"/>
          <w:sz w:val="24"/>
          <w:szCs w:val="24"/>
        </w:rPr>
        <w:t xml:space="preserve"> </w:t>
      </w:r>
      <w:r w:rsidRPr="00660A73">
        <w:rPr>
          <w:color w:val="231F20"/>
          <w:w w:val="110"/>
          <w:sz w:val="24"/>
          <w:szCs w:val="24"/>
        </w:rPr>
        <w:t>2007;</w:t>
      </w:r>
      <w:r w:rsidRPr="00660A73">
        <w:rPr>
          <w:color w:val="231F20"/>
          <w:spacing w:val="-12"/>
          <w:w w:val="110"/>
          <w:sz w:val="24"/>
          <w:szCs w:val="24"/>
        </w:rPr>
        <w:t xml:space="preserve"> </w:t>
      </w:r>
      <w:r w:rsidRPr="00660A73">
        <w:rPr>
          <w:color w:val="231F20"/>
          <w:w w:val="110"/>
          <w:sz w:val="24"/>
          <w:szCs w:val="24"/>
        </w:rPr>
        <w:t>Barrett,</w:t>
      </w:r>
      <w:r w:rsidRPr="00660A73">
        <w:rPr>
          <w:color w:val="231F20"/>
          <w:spacing w:val="-13"/>
          <w:w w:val="110"/>
          <w:sz w:val="24"/>
          <w:szCs w:val="24"/>
        </w:rPr>
        <w:t xml:space="preserve"> </w:t>
      </w:r>
      <w:r w:rsidRPr="00660A73">
        <w:rPr>
          <w:color w:val="231F20"/>
          <w:w w:val="110"/>
          <w:sz w:val="24"/>
          <w:szCs w:val="24"/>
        </w:rPr>
        <w:t>2008).</w:t>
      </w:r>
      <w:r w:rsidRPr="00660A73">
        <w:rPr>
          <w:color w:val="231F20"/>
          <w:spacing w:val="-12"/>
          <w:w w:val="110"/>
          <w:sz w:val="24"/>
          <w:szCs w:val="24"/>
        </w:rPr>
        <w:t xml:space="preserve"> </w:t>
      </w:r>
      <w:r w:rsidRPr="00660A73">
        <w:rPr>
          <w:color w:val="231F20"/>
          <w:w w:val="110"/>
          <w:sz w:val="24"/>
          <w:szCs w:val="24"/>
        </w:rPr>
        <w:t>This</w:t>
      </w:r>
      <w:r w:rsidRPr="00660A73">
        <w:rPr>
          <w:color w:val="231F20"/>
          <w:spacing w:val="-13"/>
          <w:w w:val="110"/>
          <w:sz w:val="24"/>
          <w:szCs w:val="24"/>
        </w:rPr>
        <w:t xml:space="preserve"> </w:t>
      </w:r>
      <w:r w:rsidRPr="00660A73">
        <w:rPr>
          <w:color w:val="231F20"/>
          <w:w w:val="110"/>
          <w:sz w:val="24"/>
          <w:szCs w:val="24"/>
        </w:rPr>
        <w:t>may</w:t>
      </w:r>
      <w:r w:rsidRPr="00660A73">
        <w:rPr>
          <w:color w:val="231F20"/>
          <w:spacing w:val="-14"/>
          <w:w w:val="110"/>
          <w:sz w:val="24"/>
          <w:szCs w:val="24"/>
        </w:rPr>
        <w:t xml:space="preserve"> </w:t>
      </w:r>
      <w:r w:rsidRPr="00660A73">
        <w:rPr>
          <w:color w:val="231F20"/>
          <w:w w:val="110"/>
          <w:sz w:val="24"/>
          <w:szCs w:val="24"/>
        </w:rPr>
        <w:t>be evident explicitly or implicitly through nurses’ and other practitioners’ heteronormative assumptions, which assumes that</w:t>
      </w:r>
      <w:r w:rsidRPr="00660A73">
        <w:rPr>
          <w:color w:val="231F20"/>
          <w:spacing w:val="-13"/>
          <w:w w:val="110"/>
          <w:sz w:val="24"/>
          <w:szCs w:val="24"/>
        </w:rPr>
        <w:t xml:space="preserve"> </w:t>
      </w:r>
      <w:r w:rsidRPr="00660A73">
        <w:rPr>
          <w:color w:val="231F20"/>
          <w:w w:val="110"/>
          <w:sz w:val="24"/>
          <w:szCs w:val="24"/>
        </w:rPr>
        <w:t>heterosexuality</w:t>
      </w:r>
      <w:r w:rsidRPr="00660A73">
        <w:rPr>
          <w:color w:val="231F20"/>
          <w:spacing w:val="-13"/>
          <w:w w:val="110"/>
          <w:sz w:val="24"/>
          <w:szCs w:val="24"/>
        </w:rPr>
        <w:t xml:space="preserve"> </w:t>
      </w:r>
      <w:r w:rsidRPr="00660A73">
        <w:rPr>
          <w:color w:val="231F20"/>
          <w:w w:val="110"/>
          <w:sz w:val="24"/>
          <w:szCs w:val="24"/>
        </w:rPr>
        <w:t>is</w:t>
      </w:r>
      <w:r w:rsidRPr="00660A73">
        <w:rPr>
          <w:color w:val="231F20"/>
          <w:spacing w:val="-13"/>
          <w:w w:val="110"/>
          <w:sz w:val="24"/>
          <w:szCs w:val="24"/>
        </w:rPr>
        <w:t xml:space="preserve"> </w:t>
      </w:r>
      <w:r w:rsidRPr="00660A73">
        <w:rPr>
          <w:color w:val="231F20"/>
          <w:w w:val="110"/>
          <w:sz w:val="24"/>
          <w:szCs w:val="24"/>
        </w:rPr>
        <w:t>the</w:t>
      </w:r>
      <w:r w:rsidRPr="00660A73">
        <w:rPr>
          <w:color w:val="231F20"/>
          <w:spacing w:val="-12"/>
          <w:w w:val="110"/>
          <w:sz w:val="24"/>
          <w:szCs w:val="24"/>
        </w:rPr>
        <w:t xml:space="preserve"> </w:t>
      </w:r>
      <w:r w:rsidRPr="00660A73">
        <w:rPr>
          <w:color w:val="231F20"/>
          <w:w w:val="110"/>
          <w:sz w:val="24"/>
          <w:szCs w:val="24"/>
        </w:rPr>
        <w:t>only</w:t>
      </w:r>
      <w:r w:rsidRPr="00660A73">
        <w:rPr>
          <w:color w:val="231F20"/>
          <w:spacing w:val="-14"/>
          <w:w w:val="110"/>
          <w:sz w:val="24"/>
          <w:szCs w:val="24"/>
        </w:rPr>
        <w:t xml:space="preserve"> </w:t>
      </w:r>
      <w:r w:rsidRPr="00660A73">
        <w:rPr>
          <w:color w:val="231F20"/>
          <w:w w:val="110"/>
          <w:sz w:val="24"/>
          <w:szCs w:val="24"/>
        </w:rPr>
        <w:t>sexual</w:t>
      </w:r>
      <w:r w:rsidRPr="00660A73">
        <w:rPr>
          <w:color w:val="231F20"/>
          <w:spacing w:val="-12"/>
          <w:w w:val="110"/>
          <w:sz w:val="24"/>
          <w:szCs w:val="24"/>
        </w:rPr>
        <w:t xml:space="preserve"> </w:t>
      </w:r>
      <w:r w:rsidRPr="00660A73">
        <w:rPr>
          <w:color w:val="231F20"/>
          <w:w w:val="110"/>
          <w:sz w:val="24"/>
          <w:szCs w:val="24"/>
        </w:rPr>
        <w:t>orientation</w:t>
      </w:r>
      <w:r w:rsidRPr="00660A73">
        <w:rPr>
          <w:color w:val="231F20"/>
          <w:spacing w:val="-13"/>
          <w:w w:val="110"/>
          <w:sz w:val="24"/>
          <w:szCs w:val="24"/>
        </w:rPr>
        <w:t xml:space="preserve"> </w:t>
      </w:r>
      <w:r w:rsidRPr="00660A73">
        <w:rPr>
          <w:color w:val="231F20"/>
          <w:w w:val="110"/>
          <w:sz w:val="24"/>
          <w:szCs w:val="24"/>
        </w:rPr>
        <w:t>(</w:t>
      </w:r>
      <w:proofErr w:type="spellStart"/>
      <w:r w:rsidRPr="00660A73">
        <w:rPr>
          <w:color w:val="231F20"/>
          <w:w w:val="110"/>
          <w:sz w:val="24"/>
          <w:szCs w:val="24"/>
        </w:rPr>
        <w:t>D’Augelli</w:t>
      </w:r>
      <w:proofErr w:type="spellEnd"/>
      <w:r w:rsidRPr="00660A73">
        <w:rPr>
          <w:color w:val="231F20"/>
          <w:w w:val="110"/>
          <w:sz w:val="24"/>
          <w:szCs w:val="24"/>
        </w:rPr>
        <w:t xml:space="preserve"> &amp; Grossman, 2001; Knauer, 2009; Fish &amp; Bewley, 2010). Some of the negative reactions reported by LG people include: embarrassment, rejection, hostility, suspicion,</w:t>
      </w:r>
      <w:r w:rsidRPr="00660A73">
        <w:rPr>
          <w:color w:val="231F20"/>
          <w:spacing w:val="-8"/>
          <w:w w:val="110"/>
          <w:sz w:val="24"/>
          <w:szCs w:val="24"/>
        </w:rPr>
        <w:t xml:space="preserve"> </w:t>
      </w:r>
      <w:r w:rsidRPr="00660A73">
        <w:rPr>
          <w:color w:val="231F20"/>
          <w:w w:val="110"/>
          <w:sz w:val="24"/>
          <w:szCs w:val="24"/>
        </w:rPr>
        <w:t xml:space="preserve">pity, condescension, ostracism, avoidance of physical contact or refusal of treatment (Butler, 2004; Johnson </w:t>
      </w:r>
      <w:r w:rsidRPr="00660A73">
        <w:rPr>
          <w:i/>
          <w:color w:val="231F20"/>
          <w:w w:val="110"/>
          <w:sz w:val="24"/>
          <w:szCs w:val="24"/>
        </w:rPr>
        <w:t>et al.</w:t>
      </w:r>
      <w:r w:rsidRPr="00660A73">
        <w:rPr>
          <w:color w:val="231F20"/>
          <w:w w:val="110"/>
          <w:sz w:val="24"/>
          <w:szCs w:val="24"/>
        </w:rPr>
        <w:t xml:space="preserve">, 2005;  Hughes, 2007; Barrett, 2008; Hughes </w:t>
      </w:r>
      <w:r w:rsidRPr="00660A73">
        <w:rPr>
          <w:i/>
          <w:color w:val="231F20"/>
          <w:w w:val="110"/>
          <w:sz w:val="24"/>
          <w:szCs w:val="24"/>
        </w:rPr>
        <w:t>et al.</w:t>
      </w:r>
      <w:r w:rsidRPr="00660A73">
        <w:rPr>
          <w:color w:val="231F20"/>
          <w:w w:val="110"/>
          <w:sz w:val="24"/>
          <w:szCs w:val="24"/>
        </w:rPr>
        <w:t>, 2011). Older bisexual and transgender people are rendered even more invisible,</w:t>
      </w:r>
      <w:r w:rsidRPr="00660A73">
        <w:rPr>
          <w:color w:val="231F20"/>
          <w:spacing w:val="-24"/>
          <w:w w:val="110"/>
          <w:sz w:val="24"/>
          <w:szCs w:val="24"/>
        </w:rPr>
        <w:t xml:space="preserve"> </w:t>
      </w:r>
      <w:r w:rsidRPr="00660A73">
        <w:rPr>
          <w:color w:val="231F20"/>
          <w:w w:val="110"/>
          <w:sz w:val="24"/>
          <w:szCs w:val="24"/>
        </w:rPr>
        <w:t>with</w:t>
      </w:r>
      <w:r w:rsidRPr="00660A73">
        <w:rPr>
          <w:color w:val="231F20"/>
          <w:spacing w:val="-24"/>
          <w:w w:val="110"/>
          <w:sz w:val="24"/>
          <w:szCs w:val="24"/>
        </w:rPr>
        <w:t xml:space="preserve"> </w:t>
      </w:r>
      <w:r w:rsidRPr="00660A73">
        <w:rPr>
          <w:color w:val="231F20"/>
          <w:w w:val="110"/>
          <w:sz w:val="24"/>
          <w:szCs w:val="24"/>
        </w:rPr>
        <w:t>limited</w:t>
      </w:r>
      <w:r w:rsidRPr="00660A73">
        <w:rPr>
          <w:color w:val="231F20"/>
          <w:spacing w:val="-23"/>
          <w:w w:val="110"/>
          <w:sz w:val="24"/>
          <w:szCs w:val="24"/>
        </w:rPr>
        <w:t xml:space="preserve"> </w:t>
      </w:r>
      <w:r w:rsidRPr="00660A73">
        <w:rPr>
          <w:color w:val="231F20"/>
          <w:w w:val="110"/>
          <w:sz w:val="24"/>
          <w:szCs w:val="24"/>
        </w:rPr>
        <w:t>literature</w:t>
      </w:r>
      <w:r w:rsidRPr="00660A73">
        <w:rPr>
          <w:color w:val="231F20"/>
          <w:spacing w:val="-23"/>
          <w:w w:val="110"/>
          <w:sz w:val="24"/>
          <w:szCs w:val="24"/>
        </w:rPr>
        <w:t xml:space="preserve"> </w:t>
      </w:r>
      <w:r w:rsidRPr="00660A73">
        <w:rPr>
          <w:color w:val="231F20"/>
          <w:w w:val="110"/>
          <w:sz w:val="24"/>
          <w:szCs w:val="24"/>
        </w:rPr>
        <w:t>on</w:t>
      </w:r>
      <w:r w:rsidRPr="00660A73">
        <w:rPr>
          <w:color w:val="231F20"/>
          <w:spacing w:val="-24"/>
          <w:w w:val="110"/>
          <w:sz w:val="24"/>
          <w:szCs w:val="24"/>
        </w:rPr>
        <w:t xml:space="preserve"> </w:t>
      </w:r>
      <w:r w:rsidRPr="00660A73">
        <w:rPr>
          <w:color w:val="231F20"/>
          <w:w w:val="110"/>
          <w:sz w:val="24"/>
          <w:szCs w:val="24"/>
        </w:rPr>
        <w:t>their</w:t>
      </w:r>
      <w:r w:rsidRPr="00660A73">
        <w:rPr>
          <w:color w:val="231F20"/>
          <w:spacing w:val="-24"/>
          <w:w w:val="110"/>
          <w:sz w:val="24"/>
          <w:szCs w:val="24"/>
        </w:rPr>
        <w:t xml:space="preserve"> </w:t>
      </w:r>
      <w:r w:rsidRPr="00660A73">
        <w:rPr>
          <w:color w:val="231F20"/>
          <w:w w:val="110"/>
          <w:sz w:val="24"/>
          <w:szCs w:val="24"/>
        </w:rPr>
        <w:t>specific</w:t>
      </w:r>
      <w:r w:rsidRPr="00660A73">
        <w:rPr>
          <w:color w:val="231F20"/>
          <w:spacing w:val="-23"/>
          <w:w w:val="110"/>
          <w:sz w:val="24"/>
          <w:szCs w:val="24"/>
        </w:rPr>
        <w:t xml:space="preserve"> </w:t>
      </w:r>
      <w:r w:rsidRPr="00660A73">
        <w:rPr>
          <w:color w:val="231F20"/>
          <w:w w:val="110"/>
          <w:sz w:val="24"/>
          <w:szCs w:val="24"/>
        </w:rPr>
        <w:t>ageing</w:t>
      </w:r>
      <w:r w:rsidRPr="00660A73">
        <w:rPr>
          <w:color w:val="231F20"/>
          <w:spacing w:val="-24"/>
          <w:w w:val="110"/>
          <w:sz w:val="24"/>
          <w:szCs w:val="24"/>
        </w:rPr>
        <w:t xml:space="preserve"> </w:t>
      </w:r>
      <w:r w:rsidRPr="00660A73">
        <w:rPr>
          <w:color w:val="231F20"/>
          <w:w w:val="110"/>
          <w:sz w:val="24"/>
          <w:szCs w:val="24"/>
        </w:rPr>
        <w:t>needs and</w:t>
      </w:r>
      <w:r w:rsidRPr="00660A73">
        <w:rPr>
          <w:color w:val="231F20"/>
          <w:spacing w:val="-12"/>
          <w:w w:val="110"/>
          <w:sz w:val="24"/>
          <w:szCs w:val="24"/>
        </w:rPr>
        <w:t xml:space="preserve"> </w:t>
      </w:r>
      <w:r w:rsidRPr="00660A73">
        <w:rPr>
          <w:color w:val="231F20"/>
          <w:w w:val="110"/>
          <w:sz w:val="24"/>
          <w:szCs w:val="24"/>
        </w:rPr>
        <w:t>concerns</w:t>
      </w:r>
      <w:r w:rsidRPr="00660A73">
        <w:rPr>
          <w:color w:val="231F20"/>
          <w:spacing w:val="-10"/>
          <w:w w:val="110"/>
          <w:sz w:val="24"/>
          <w:szCs w:val="24"/>
        </w:rPr>
        <w:t xml:space="preserve"> </w:t>
      </w:r>
      <w:r w:rsidRPr="00660A73">
        <w:rPr>
          <w:color w:val="231F20"/>
          <w:w w:val="110"/>
          <w:sz w:val="24"/>
          <w:szCs w:val="24"/>
        </w:rPr>
        <w:t>(Grant</w:t>
      </w:r>
      <w:r w:rsidRPr="00660A73">
        <w:rPr>
          <w:color w:val="231F20"/>
          <w:spacing w:val="-10"/>
          <w:w w:val="110"/>
          <w:sz w:val="24"/>
          <w:szCs w:val="24"/>
        </w:rPr>
        <w:t xml:space="preserve"> </w:t>
      </w:r>
      <w:r w:rsidRPr="00660A73">
        <w:rPr>
          <w:i/>
          <w:color w:val="231F20"/>
          <w:w w:val="110"/>
          <w:sz w:val="24"/>
          <w:szCs w:val="24"/>
        </w:rPr>
        <w:t>et</w:t>
      </w:r>
      <w:r w:rsidRPr="00660A73">
        <w:rPr>
          <w:i/>
          <w:color w:val="231F20"/>
          <w:spacing w:val="-2"/>
          <w:w w:val="110"/>
          <w:sz w:val="24"/>
          <w:szCs w:val="24"/>
        </w:rPr>
        <w:t xml:space="preserve"> </w:t>
      </w:r>
      <w:r w:rsidRPr="00660A73">
        <w:rPr>
          <w:i/>
          <w:color w:val="231F20"/>
          <w:w w:val="110"/>
          <w:sz w:val="24"/>
          <w:szCs w:val="24"/>
        </w:rPr>
        <w:t>al.</w:t>
      </w:r>
      <w:r w:rsidRPr="00660A73">
        <w:rPr>
          <w:color w:val="231F20"/>
          <w:w w:val="110"/>
          <w:sz w:val="24"/>
          <w:szCs w:val="24"/>
        </w:rPr>
        <w:t>,</w:t>
      </w:r>
      <w:r w:rsidRPr="00660A73">
        <w:rPr>
          <w:color w:val="231F20"/>
          <w:spacing w:val="-10"/>
          <w:w w:val="110"/>
          <w:sz w:val="24"/>
          <w:szCs w:val="24"/>
        </w:rPr>
        <w:t xml:space="preserve"> </w:t>
      </w:r>
      <w:r w:rsidRPr="00660A73">
        <w:rPr>
          <w:color w:val="231F20"/>
          <w:w w:val="110"/>
          <w:sz w:val="24"/>
          <w:szCs w:val="24"/>
        </w:rPr>
        <w:t>2010).</w:t>
      </w:r>
      <w:r w:rsidRPr="00660A73">
        <w:rPr>
          <w:color w:val="231F20"/>
          <w:spacing w:val="-11"/>
          <w:w w:val="110"/>
          <w:sz w:val="24"/>
          <w:szCs w:val="24"/>
        </w:rPr>
        <w:t xml:space="preserve"> </w:t>
      </w:r>
      <w:r w:rsidRPr="00660A73">
        <w:rPr>
          <w:color w:val="231F20"/>
          <w:w w:val="110"/>
          <w:sz w:val="24"/>
          <w:szCs w:val="24"/>
        </w:rPr>
        <w:t>What</w:t>
      </w:r>
      <w:r w:rsidRPr="00660A73">
        <w:rPr>
          <w:color w:val="231F20"/>
          <w:spacing w:val="-11"/>
          <w:w w:val="110"/>
          <w:sz w:val="24"/>
          <w:szCs w:val="24"/>
        </w:rPr>
        <w:t xml:space="preserve"> </w:t>
      </w:r>
      <w:r w:rsidRPr="00660A73">
        <w:rPr>
          <w:color w:val="231F20"/>
          <w:w w:val="110"/>
          <w:sz w:val="24"/>
          <w:szCs w:val="24"/>
        </w:rPr>
        <w:t>is</w:t>
      </w:r>
      <w:r w:rsidRPr="00660A73">
        <w:rPr>
          <w:color w:val="231F20"/>
          <w:spacing w:val="-10"/>
          <w:w w:val="110"/>
          <w:sz w:val="24"/>
          <w:szCs w:val="24"/>
        </w:rPr>
        <w:t xml:space="preserve"> </w:t>
      </w:r>
      <w:r w:rsidRPr="00660A73">
        <w:rPr>
          <w:color w:val="231F20"/>
          <w:w w:val="110"/>
          <w:sz w:val="24"/>
          <w:szCs w:val="24"/>
        </w:rPr>
        <w:t>available</w:t>
      </w:r>
      <w:r w:rsidRPr="00660A73">
        <w:rPr>
          <w:color w:val="231F20"/>
          <w:spacing w:val="-10"/>
          <w:w w:val="110"/>
          <w:sz w:val="24"/>
          <w:szCs w:val="24"/>
        </w:rPr>
        <w:t xml:space="preserve"> </w:t>
      </w:r>
      <w:r w:rsidRPr="00660A73">
        <w:rPr>
          <w:color w:val="231F20"/>
          <w:w w:val="110"/>
          <w:sz w:val="24"/>
          <w:szCs w:val="24"/>
        </w:rPr>
        <w:t>suggests that older transgender people have anxiety and fear that services will be unresponsive to or ignore of their needs (</w:t>
      </w:r>
      <w:proofErr w:type="spellStart"/>
      <w:r w:rsidRPr="00660A73">
        <w:rPr>
          <w:color w:val="231F20"/>
          <w:w w:val="110"/>
          <w:sz w:val="24"/>
          <w:szCs w:val="24"/>
        </w:rPr>
        <w:t>Berreth</w:t>
      </w:r>
      <w:proofErr w:type="spellEnd"/>
      <w:r w:rsidRPr="00660A73">
        <w:rPr>
          <w:color w:val="231F20"/>
          <w:w w:val="110"/>
          <w:sz w:val="24"/>
          <w:szCs w:val="24"/>
        </w:rPr>
        <w:t xml:space="preserve">, 2003; </w:t>
      </w:r>
      <w:proofErr w:type="spellStart"/>
      <w:r w:rsidRPr="00660A73">
        <w:rPr>
          <w:color w:val="231F20"/>
          <w:w w:val="110"/>
          <w:sz w:val="24"/>
          <w:szCs w:val="24"/>
        </w:rPr>
        <w:t>Shipherd</w:t>
      </w:r>
      <w:proofErr w:type="spellEnd"/>
      <w:r w:rsidRPr="00660A73">
        <w:rPr>
          <w:color w:val="231F20"/>
          <w:w w:val="110"/>
          <w:sz w:val="24"/>
          <w:szCs w:val="24"/>
        </w:rPr>
        <w:t xml:space="preserve"> </w:t>
      </w:r>
      <w:r w:rsidRPr="00660A73">
        <w:rPr>
          <w:i/>
          <w:color w:val="231F20"/>
          <w:w w:val="110"/>
          <w:sz w:val="24"/>
          <w:szCs w:val="24"/>
        </w:rPr>
        <w:t>et al.</w:t>
      </w:r>
      <w:r w:rsidRPr="00660A73">
        <w:rPr>
          <w:color w:val="231F20"/>
          <w:w w:val="110"/>
          <w:sz w:val="24"/>
          <w:szCs w:val="24"/>
        </w:rPr>
        <w:t>, 2010). The idea of ‘</w:t>
      </w:r>
      <w:proofErr w:type="spellStart"/>
      <w:r w:rsidRPr="00660A73">
        <w:rPr>
          <w:color w:val="231F20"/>
          <w:w w:val="110"/>
          <w:sz w:val="24"/>
          <w:szCs w:val="24"/>
        </w:rPr>
        <w:t>incon</w:t>
      </w:r>
      <w:proofErr w:type="spellEnd"/>
      <w:r w:rsidRPr="00660A73">
        <w:rPr>
          <w:color w:val="231F20"/>
          <w:w w:val="110"/>
          <w:sz w:val="24"/>
          <w:szCs w:val="24"/>
        </w:rPr>
        <w:t xml:space="preserve">- </w:t>
      </w:r>
      <w:proofErr w:type="spellStart"/>
      <w:r w:rsidRPr="00660A73">
        <w:rPr>
          <w:color w:val="231F20"/>
          <w:w w:val="110"/>
          <w:sz w:val="24"/>
          <w:szCs w:val="24"/>
        </w:rPr>
        <w:t>gruent</w:t>
      </w:r>
      <w:proofErr w:type="spellEnd"/>
      <w:r w:rsidRPr="00660A73">
        <w:rPr>
          <w:color w:val="231F20"/>
          <w:w w:val="110"/>
          <w:sz w:val="24"/>
          <w:szCs w:val="24"/>
        </w:rPr>
        <w:t xml:space="preserve"> bodies’ can lead to health practitioners being wary, feeling uncomfortable or even hostile towards transgender people in their care (</w:t>
      </w:r>
      <w:proofErr w:type="spellStart"/>
      <w:r w:rsidRPr="00660A73">
        <w:rPr>
          <w:color w:val="231F20"/>
          <w:w w:val="110"/>
          <w:sz w:val="24"/>
          <w:szCs w:val="24"/>
        </w:rPr>
        <w:t>Berreth</w:t>
      </w:r>
      <w:proofErr w:type="spellEnd"/>
      <w:r w:rsidRPr="00660A73">
        <w:rPr>
          <w:color w:val="231F20"/>
          <w:w w:val="110"/>
          <w:sz w:val="24"/>
          <w:szCs w:val="24"/>
        </w:rPr>
        <w:t xml:space="preserve">, 2003; </w:t>
      </w:r>
      <w:proofErr w:type="spellStart"/>
      <w:r w:rsidRPr="00660A73">
        <w:rPr>
          <w:color w:val="231F20"/>
          <w:w w:val="110"/>
          <w:sz w:val="24"/>
          <w:szCs w:val="24"/>
        </w:rPr>
        <w:t>Shipherd</w:t>
      </w:r>
      <w:proofErr w:type="spellEnd"/>
      <w:r w:rsidRPr="00660A73">
        <w:rPr>
          <w:color w:val="231F20"/>
          <w:w w:val="110"/>
          <w:sz w:val="24"/>
          <w:szCs w:val="24"/>
        </w:rPr>
        <w:t xml:space="preserve"> </w:t>
      </w:r>
      <w:r w:rsidRPr="00660A73">
        <w:rPr>
          <w:i/>
          <w:color w:val="231F20"/>
          <w:w w:val="110"/>
          <w:sz w:val="24"/>
          <w:szCs w:val="24"/>
        </w:rPr>
        <w:t>et al.</w:t>
      </w:r>
      <w:r w:rsidRPr="00660A73">
        <w:rPr>
          <w:color w:val="231F20"/>
          <w:w w:val="110"/>
          <w:sz w:val="24"/>
          <w:szCs w:val="24"/>
        </w:rPr>
        <w:t>,</w:t>
      </w:r>
      <w:r w:rsidRPr="00660A73">
        <w:rPr>
          <w:color w:val="231F20"/>
          <w:spacing w:val="-3"/>
          <w:w w:val="110"/>
          <w:sz w:val="24"/>
          <w:szCs w:val="24"/>
        </w:rPr>
        <w:t xml:space="preserve"> </w:t>
      </w:r>
      <w:r w:rsidRPr="00660A73">
        <w:rPr>
          <w:color w:val="231F20"/>
          <w:w w:val="110"/>
          <w:sz w:val="24"/>
          <w:szCs w:val="24"/>
        </w:rPr>
        <w:t>2010).</w:t>
      </w:r>
    </w:p>
    <w:p w14:paraId="0AA8520B" w14:textId="590D0E86" w:rsidR="00411F37" w:rsidRPr="00660A73" w:rsidRDefault="009D5072" w:rsidP="00660A73">
      <w:pPr>
        <w:pStyle w:val="BodyText"/>
        <w:spacing w:line="480" w:lineRule="auto"/>
        <w:ind w:left="116" w:right="38" w:firstLine="179"/>
        <w:jc w:val="both"/>
        <w:rPr>
          <w:sz w:val="24"/>
          <w:szCs w:val="24"/>
        </w:rPr>
      </w:pPr>
      <w:r>
        <w:rPr>
          <w:color w:val="231F20"/>
          <w:w w:val="105"/>
          <w:sz w:val="24"/>
          <w:szCs w:val="24"/>
        </w:rPr>
        <w:t xml:space="preserve">  </w:t>
      </w:r>
      <w:r w:rsidR="00411F37" w:rsidRPr="00660A73">
        <w:rPr>
          <w:color w:val="231F20"/>
          <w:w w:val="105"/>
          <w:sz w:val="24"/>
          <w:szCs w:val="24"/>
        </w:rPr>
        <w:t xml:space="preserve">Some writers suggest that anticipated fear of </w:t>
      </w:r>
      <w:proofErr w:type="spellStart"/>
      <w:r w:rsidR="00411F37" w:rsidRPr="00660A73">
        <w:rPr>
          <w:color w:val="231F20"/>
          <w:w w:val="105"/>
          <w:sz w:val="24"/>
          <w:szCs w:val="24"/>
        </w:rPr>
        <w:t>discrimina</w:t>
      </w:r>
      <w:proofErr w:type="spellEnd"/>
      <w:r w:rsidR="00411F37" w:rsidRPr="00660A73">
        <w:rPr>
          <w:color w:val="231F20"/>
          <w:w w:val="105"/>
          <w:sz w:val="24"/>
          <w:szCs w:val="24"/>
        </w:rPr>
        <w:t xml:space="preserve">- </w:t>
      </w:r>
      <w:proofErr w:type="spellStart"/>
      <w:r w:rsidR="00411F37" w:rsidRPr="00660A73">
        <w:rPr>
          <w:color w:val="231F20"/>
          <w:w w:val="105"/>
          <w:sz w:val="24"/>
          <w:szCs w:val="24"/>
        </w:rPr>
        <w:t>tion</w:t>
      </w:r>
      <w:proofErr w:type="spellEnd"/>
      <w:r w:rsidR="00411F37" w:rsidRPr="00660A73">
        <w:rPr>
          <w:color w:val="231F20"/>
          <w:w w:val="105"/>
          <w:sz w:val="24"/>
          <w:szCs w:val="24"/>
        </w:rPr>
        <w:t xml:space="preserve"> may lead to mistrust and the poor uptake of healthcare services and thus impact upon the quality of life of older LGBT people (McFarland &amp; Sanders, 2003; </w:t>
      </w:r>
      <w:proofErr w:type="spellStart"/>
      <w:r w:rsidR="00411F37" w:rsidRPr="00660A73">
        <w:rPr>
          <w:color w:val="231F20"/>
          <w:w w:val="105"/>
          <w:sz w:val="24"/>
          <w:szCs w:val="24"/>
        </w:rPr>
        <w:t>Shankle</w:t>
      </w:r>
      <w:proofErr w:type="spellEnd"/>
      <w:r w:rsidR="00411F37" w:rsidRPr="00660A73">
        <w:rPr>
          <w:color w:val="231F20"/>
          <w:w w:val="105"/>
          <w:sz w:val="24"/>
          <w:szCs w:val="24"/>
        </w:rPr>
        <w:t xml:space="preserve"> </w:t>
      </w:r>
      <w:r w:rsidR="00411F37" w:rsidRPr="00660A73">
        <w:rPr>
          <w:i/>
          <w:color w:val="231F20"/>
          <w:w w:val="105"/>
          <w:sz w:val="24"/>
          <w:szCs w:val="24"/>
        </w:rPr>
        <w:t>et al.</w:t>
      </w:r>
      <w:r w:rsidR="00411F37" w:rsidRPr="00660A73">
        <w:rPr>
          <w:color w:val="231F20"/>
          <w:w w:val="105"/>
          <w:sz w:val="24"/>
          <w:szCs w:val="24"/>
        </w:rPr>
        <w:t xml:space="preserve">, 2003; Jackson </w:t>
      </w:r>
      <w:r w:rsidR="00411F37" w:rsidRPr="00660A73">
        <w:rPr>
          <w:i/>
          <w:color w:val="231F20"/>
          <w:w w:val="105"/>
          <w:sz w:val="24"/>
          <w:szCs w:val="24"/>
        </w:rPr>
        <w:t>et al.</w:t>
      </w:r>
      <w:r w:rsidR="00411F37" w:rsidRPr="00660A73">
        <w:rPr>
          <w:color w:val="231F20"/>
          <w:w w:val="105"/>
          <w:sz w:val="24"/>
          <w:szCs w:val="24"/>
        </w:rPr>
        <w:t xml:space="preserve">, 2008). This is especially worrying in the light of the fact that recent research has shown </w:t>
      </w:r>
      <w:r w:rsidR="00411F37" w:rsidRPr="00660A73">
        <w:rPr>
          <w:color w:val="231F20"/>
          <w:w w:val="105"/>
          <w:sz w:val="24"/>
          <w:szCs w:val="24"/>
        </w:rPr>
        <w:lastRenderedPageBreak/>
        <w:t>relatively high levels of poor health among LGB older adults, including diabetes and depression (</w:t>
      </w:r>
      <w:proofErr w:type="spellStart"/>
      <w:r w:rsidR="00411F37" w:rsidRPr="00660A73">
        <w:rPr>
          <w:color w:val="231F20"/>
          <w:w w:val="105"/>
          <w:sz w:val="24"/>
          <w:szCs w:val="24"/>
        </w:rPr>
        <w:t>Frediksen-Goldsen</w:t>
      </w:r>
      <w:proofErr w:type="spellEnd"/>
      <w:r w:rsidR="00411F37" w:rsidRPr="00660A73">
        <w:rPr>
          <w:color w:val="231F20"/>
          <w:w w:val="105"/>
          <w:sz w:val="24"/>
          <w:szCs w:val="24"/>
        </w:rPr>
        <w:t xml:space="preserve"> </w:t>
      </w:r>
      <w:r w:rsidR="00411F37" w:rsidRPr="00660A73">
        <w:rPr>
          <w:i/>
          <w:color w:val="231F20"/>
          <w:w w:val="105"/>
          <w:sz w:val="24"/>
          <w:szCs w:val="24"/>
        </w:rPr>
        <w:t>et al.</w:t>
      </w:r>
      <w:r w:rsidR="00411F37" w:rsidRPr="00660A73">
        <w:rPr>
          <w:color w:val="231F20"/>
          <w:w w:val="105"/>
          <w:sz w:val="24"/>
          <w:szCs w:val="24"/>
        </w:rPr>
        <w:t xml:space="preserve">, 2012), as well as high incidence of mental health issues for older LGBT people (McCann </w:t>
      </w:r>
      <w:r w:rsidR="00411F37" w:rsidRPr="00660A73">
        <w:rPr>
          <w:i/>
          <w:color w:val="231F20"/>
          <w:w w:val="105"/>
          <w:sz w:val="24"/>
          <w:szCs w:val="24"/>
        </w:rPr>
        <w:t>et al.</w:t>
      </w:r>
      <w:r w:rsidR="00411F37" w:rsidRPr="00660A73">
        <w:rPr>
          <w:color w:val="231F20"/>
          <w:w w:val="105"/>
          <w:sz w:val="24"/>
          <w:szCs w:val="24"/>
        </w:rPr>
        <w:t>, 2013).</w:t>
      </w:r>
    </w:p>
    <w:p w14:paraId="52521401" w14:textId="15A90ED2" w:rsidR="00411F37" w:rsidRPr="00660A73" w:rsidRDefault="009D5072" w:rsidP="009D5072">
      <w:pPr>
        <w:pStyle w:val="BodyText"/>
        <w:spacing w:line="480" w:lineRule="auto"/>
        <w:ind w:left="116" w:right="542"/>
        <w:jc w:val="both"/>
        <w:rPr>
          <w:sz w:val="24"/>
          <w:szCs w:val="24"/>
        </w:rPr>
      </w:pPr>
      <w:r>
        <w:rPr>
          <w:color w:val="231F20"/>
          <w:w w:val="105"/>
          <w:sz w:val="24"/>
          <w:szCs w:val="24"/>
        </w:rPr>
        <w:t xml:space="preserve">       </w:t>
      </w:r>
      <w:r w:rsidR="00411F37" w:rsidRPr="00660A73">
        <w:rPr>
          <w:color w:val="231F20"/>
          <w:w w:val="105"/>
          <w:sz w:val="24"/>
          <w:szCs w:val="24"/>
        </w:rPr>
        <w:t xml:space="preserve">Within Ireland, the current generation of older LGBT people grew up in a strongly conservative culture in which issues around sex and sexuality, even ‘normative </w:t>
      </w:r>
      <w:proofErr w:type="spellStart"/>
      <w:r w:rsidR="00411F37" w:rsidRPr="00660A73">
        <w:rPr>
          <w:color w:val="231F20"/>
          <w:w w:val="105"/>
          <w:sz w:val="24"/>
          <w:szCs w:val="24"/>
        </w:rPr>
        <w:t>heterosex</w:t>
      </w:r>
      <w:proofErr w:type="spellEnd"/>
      <w:r w:rsidR="00411F37" w:rsidRPr="00660A73">
        <w:rPr>
          <w:color w:val="231F20"/>
          <w:w w:val="105"/>
          <w:sz w:val="24"/>
          <w:szCs w:val="24"/>
        </w:rPr>
        <w:t xml:space="preserve">- </w:t>
      </w:r>
      <w:proofErr w:type="spellStart"/>
      <w:r w:rsidR="00411F37" w:rsidRPr="00660A73">
        <w:rPr>
          <w:color w:val="231F20"/>
          <w:w w:val="105"/>
          <w:sz w:val="24"/>
          <w:szCs w:val="24"/>
        </w:rPr>
        <w:t>uality</w:t>
      </w:r>
      <w:proofErr w:type="spellEnd"/>
      <w:r w:rsidR="00411F37" w:rsidRPr="00660A73">
        <w:rPr>
          <w:color w:val="231F20"/>
          <w:w w:val="105"/>
          <w:sz w:val="24"/>
          <w:szCs w:val="24"/>
        </w:rPr>
        <w:t xml:space="preserve">’, were considered off-limits for discussion, brushed aside and hidden (Higgins </w:t>
      </w:r>
      <w:r w:rsidR="00411F37" w:rsidRPr="00660A73">
        <w:rPr>
          <w:i/>
          <w:color w:val="231F20"/>
          <w:w w:val="105"/>
          <w:sz w:val="24"/>
          <w:szCs w:val="24"/>
        </w:rPr>
        <w:t>et al.</w:t>
      </w:r>
      <w:r w:rsidR="00411F37" w:rsidRPr="00660A73">
        <w:rPr>
          <w:color w:val="231F20"/>
          <w:w w:val="105"/>
          <w:sz w:val="24"/>
          <w:szCs w:val="24"/>
        </w:rPr>
        <w:t>, 2009). In addition, it was a time when sexual orientations other than heterosexuality</w:t>
      </w:r>
      <w:r w:rsidR="00411F37" w:rsidRPr="00660A73">
        <w:rPr>
          <w:color w:val="231F20"/>
          <w:spacing w:val="47"/>
          <w:w w:val="105"/>
          <w:sz w:val="24"/>
          <w:szCs w:val="24"/>
        </w:rPr>
        <w:t xml:space="preserve"> </w:t>
      </w:r>
      <w:r w:rsidR="00411F37" w:rsidRPr="00660A73">
        <w:rPr>
          <w:color w:val="231F20"/>
          <w:w w:val="105"/>
          <w:sz w:val="24"/>
          <w:szCs w:val="24"/>
        </w:rPr>
        <w:t xml:space="preserve">were </w:t>
      </w:r>
      <w:proofErr w:type="spellStart"/>
      <w:r w:rsidR="00411F37" w:rsidRPr="00660A73">
        <w:rPr>
          <w:color w:val="231F20"/>
          <w:w w:val="105"/>
          <w:sz w:val="24"/>
          <w:szCs w:val="24"/>
        </w:rPr>
        <w:t>pathologised</w:t>
      </w:r>
      <w:proofErr w:type="spellEnd"/>
      <w:r w:rsidR="00411F37" w:rsidRPr="00660A73">
        <w:rPr>
          <w:color w:val="231F20"/>
          <w:w w:val="105"/>
          <w:sz w:val="24"/>
          <w:szCs w:val="24"/>
        </w:rPr>
        <w:t>,</w:t>
      </w:r>
      <w:r w:rsidR="00411F37" w:rsidRPr="00660A73">
        <w:rPr>
          <w:color w:val="231F20"/>
          <w:spacing w:val="47"/>
          <w:w w:val="105"/>
          <w:sz w:val="24"/>
          <w:szCs w:val="24"/>
        </w:rPr>
        <w:t xml:space="preserve"> </w:t>
      </w:r>
      <w:proofErr w:type="spellStart"/>
      <w:r w:rsidR="00411F37" w:rsidRPr="00660A73">
        <w:rPr>
          <w:color w:val="231F20"/>
          <w:w w:val="105"/>
          <w:sz w:val="24"/>
          <w:szCs w:val="24"/>
        </w:rPr>
        <w:t>stigmatised</w:t>
      </w:r>
      <w:proofErr w:type="spellEnd"/>
      <w:r w:rsidR="00411F37" w:rsidRPr="00660A73">
        <w:rPr>
          <w:color w:val="231F20"/>
          <w:w w:val="105"/>
          <w:sz w:val="24"/>
          <w:szCs w:val="24"/>
        </w:rPr>
        <w:t xml:space="preserve">  and  </w:t>
      </w:r>
      <w:proofErr w:type="spellStart"/>
      <w:r w:rsidR="00411F37" w:rsidRPr="00660A73">
        <w:rPr>
          <w:color w:val="231F20"/>
          <w:w w:val="105"/>
          <w:sz w:val="24"/>
          <w:szCs w:val="24"/>
        </w:rPr>
        <w:t>criminalised</w:t>
      </w:r>
      <w:proofErr w:type="spellEnd"/>
      <w:r w:rsidR="00411F37" w:rsidRPr="00660A73">
        <w:rPr>
          <w:color w:val="231F20"/>
          <w:w w:val="105"/>
          <w:sz w:val="24"/>
          <w:szCs w:val="24"/>
        </w:rPr>
        <w:t xml:space="preserve">  (Higgins </w:t>
      </w:r>
      <w:r w:rsidR="00411F37" w:rsidRPr="00660A73">
        <w:rPr>
          <w:i/>
          <w:color w:val="231F20"/>
          <w:w w:val="105"/>
          <w:sz w:val="24"/>
          <w:szCs w:val="24"/>
        </w:rPr>
        <w:t>et al.</w:t>
      </w:r>
      <w:r w:rsidR="00411F37" w:rsidRPr="00660A73">
        <w:rPr>
          <w:color w:val="231F20"/>
          <w:w w:val="105"/>
          <w:sz w:val="24"/>
          <w:szCs w:val="24"/>
        </w:rPr>
        <w:t xml:space="preserve">, 2009). Indeed, homosexual acts between consenting male adults of 17 years or more were only </w:t>
      </w:r>
      <w:proofErr w:type="spellStart"/>
      <w:r w:rsidR="00411F37" w:rsidRPr="00660A73">
        <w:rPr>
          <w:color w:val="231F20"/>
          <w:w w:val="105"/>
          <w:sz w:val="24"/>
          <w:szCs w:val="24"/>
        </w:rPr>
        <w:t>decriminalised</w:t>
      </w:r>
      <w:proofErr w:type="spellEnd"/>
      <w:r w:rsidR="00411F37" w:rsidRPr="00660A73">
        <w:rPr>
          <w:color w:val="231F20"/>
          <w:w w:val="105"/>
          <w:sz w:val="24"/>
          <w:szCs w:val="24"/>
        </w:rPr>
        <w:t xml:space="preserve"> in Ireland in 1993. Today, even in the face of what appears to be positive advances towards equality for LGBT people in Ireland, with the passing of the Civil Partnership Act allowing same-sex couples to have their partnerships legally </w:t>
      </w:r>
      <w:proofErr w:type="spellStart"/>
      <w:r w:rsidR="00411F37" w:rsidRPr="00660A73">
        <w:rPr>
          <w:color w:val="231F20"/>
          <w:w w:val="105"/>
          <w:sz w:val="24"/>
          <w:szCs w:val="24"/>
        </w:rPr>
        <w:t>recognised</w:t>
      </w:r>
      <w:proofErr w:type="spellEnd"/>
      <w:r w:rsidR="00411F37" w:rsidRPr="00660A73">
        <w:rPr>
          <w:color w:val="231F20"/>
          <w:w w:val="105"/>
          <w:sz w:val="24"/>
          <w:szCs w:val="24"/>
        </w:rPr>
        <w:t xml:space="preserve"> (Ireland Department of Justice Equality &amp; Law Reform, 2009), the everyday acceptance of LGBT people may continue to have shortcomings. Irish research highlights that LGBT people of all age groups are still subjected to ongoing prejudice and discrimination in all areas of life (Equality Authority, 2002; </w:t>
      </w:r>
      <w:proofErr w:type="spellStart"/>
      <w:r w:rsidR="00411F37" w:rsidRPr="00660A73">
        <w:rPr>
          <w:color w:val="231F20"/>
          <w:w w:val="105"/>
          <w:sz w:val="24"/>
          <w:szCs w:val="24"/>
        </w:rPr>
        <w:t>Layte</w:t>
      </w:r>
      <w:proofErr w:type="spellEnd"/>
      <w:r w:rsidR="00411F37" w:rsidRPr="00660A73">
        <w:rPr>
          <w:color w:val="231F20"/>
          <w:w w:val="105"/>
          <w:sz w:val="24"/>
          <w:szCs w:val="24"/>
        </w:rPr>
        <w:t xml:space="preserve"> </w:t>
      </w:r>
      <w:r w:rsidR="00411F37" w:rsidRPr="00660A73">
        <w:rPr>
          <w:i/>
          <w:color w:val="231F20"/>
          <w:w w:val="105"/>
          <w:sz w:val="24"/>
          <w:szCs w:val="24"/>
        </w:rPr>
        <w:t>et al.</w:t>
      </w:r>
      <w:r w:rsidR="00411F37" w:rsidRPr="00660A73">
        <w:rPr>
          <w:color w:val="231F20"/>
          <w:w w:val="105"/>
          <w:sz w:val="24"/>
          <w:szCs w:val="24"/>
        </w:rPr>
        <w:t xml:space="preserve">, 2006; Norman </w:t>
      </w:r>
      <w:r w:rsidR="00411F37" w:rsidRPr="00660A73">
        <w:rPr>
          <w:i/>
          <w:color w:val="231F20"/>
          <w:w w:val="105"/>
          <w:sz w:val="24"/>
          <w:szCs w:val="24"/>
        </w:rPr>
        <w:t>et al.</w:t>
      </w:r>
      <w:r w:rsidR="00411F37" w:rsidRPr="00660A73">
        <w:rPr>
          <w:color w:val="231F20"/>
          <w:w w:val="105"/>
          <w:sz w:val="24"/>
          <w:szCs w:val="24"/>
        </w:rPr>
        <w:t xml:space="preserve">, 2006; Gibbons </w:t>
      </w:r>
      <w:r w:rsidR="00411F37" w:rsidRPr="00660A73">
        <w:rPr>
          <w:i/>
          <w:color w:val="231F20"/>
          <w:w w:val="105"/>
          <w:sz w:val="24"/>
          <w:szCs w:val="24"/>
        </w:rPr>
        <w:t>et al.</w:t>
      </w:r>
      <w:r w:rsidR="00411F37" w:rsidRPr="00660A73">
        <w:rPr>
          <w:color w:val="231F20"/>
          <w:w w:val="105"/>
          <w:sz w:val="24"/>
          <w:szCs w:val="24"/>
        </w:rPr>
        <w:t xml:space="preserve">, 2007; </w:t>
      </w:r>
      <w:proofErr w:type="spellStart"/>
      <w:r w:rsidR="00411F37" w:rsidRPr="00660A73">
        <w:rPr>
          <w:color w:val="231F20"/>
          <w:w w:val="105"/>
          <w:sz w:val="24"/>
          <w:szCs w:val="24"/>
        </w:rPr>
        <w:t>Mayock</w:t>
      </w:r>
      <w:proofErr w:type="spellEnd"/>
      <w:r w:rsidR="00411F37" w:rsidRPr="00660A73">
        <w:rPr>
          <w:color w:val="231F20"/>
          <w:w w:val="105"/>
          <w:sz w:val="24"/>
          <w:szCs w:val="24"/>
        </w:rPr>
        <w:t xml:space="preserve"> </w:t>
      </w:r>
      <w:r w:rsidR="00411F37" w:rsidRPr="00660A73">
        <w:rPr>
          <w:i/>
          <w:color w:val="231F20"/>
          <w:w w:val="105"/>
          <w:sz w:val="24"/>
          <w:szCs w:val="24"/>
        </w:rPr>
        <w:t>et al.</w:t>
      </w:r>
      <w:r w:rsidR="00411F37" w:rsidRPr="00660A73">
        <w:rPr>
          <w:color w:val="231F20"/>
          <w:w w:val="105"/>
          <w:sz w:val="24"/>
          <w:szCs w:val="24"/>
        </w:rPr>
        <w:t>, 2009). Support for</w:t>
      </w:r>
      <w:r w:rsidR="00411F37" w:rsidRPr="00660A73">
        <w:rPr>
          <w:color w:val="231F20"/>
          <w:spacing w:val="7"/>
          <w:w w:val="105"/>
          <w:sz w:val="24"/>
          <w:szCs w:val="24"/>
        </w:rPr>
        <w:t xml:space="preserve"> </w:t>
      </w:r>
      <w:r w:rsidR="00411F37" w:rsidRPr="00660A73">
        <w:rPr>
          <w:color w:val="231F20"/>
          <w:w w:val="105"/>
          <w:sz w:val="24"/>
          <w:szCs w:val="24"/>
        </w:rPr>
        <w:t>older LGBT people has been identified as one of the top 10 priorities for the Irish LGBT community (</w:t>
      </w:r>
      <w:proofErr w:type="spellStart"/>
      <w:r w:rsidR="00411F37" w:rsidRPr="00660A73">
        <w:rPr>
          <w:color w:val="231F20"/>
          <w:w w:val="105"/>
          <w:sz w:val="24"/>
          <w:szCs w:val="24"/>
        </w:rPr>
        <w:t>Denyer</w:t>
      </w:r>
      <w:proofErr w:type="spellEnd"/>
      <w:r w:rsidR="00411F37" w:rsidRPr="00660A73">
        <w:rPr>
          <w:color w:val="231F20"/>
          <w:w w:val="105"/>
          <w:sz w:val="24"/>
          <w:szCs w:val="24"/>
        </w:rPr>
        <w:t xml:space="preserve"> </w:t>
      </w:r>
      <w:r w:rsidR="00411F37" w:rsidRPr="00660A73">
        <w:rPr>
          <w:i/>
          <w:color w:val="231F20"/>
          <w:w w:val="105"/>
          <w:sz w:val="24"/>
          <w:szCs w:val="24"/>
        </w:rPr>
        <w:t>et al.</w:t>
      </w:r>
      <w:r w:rsidR="00411F37" w:rsidRPr="00660A73">
        <w:rPr>
          <w:color w:val="231F20"/>
          <w:w w:val="105"/>
          <w:sz w:val="24"/>
          <w:szCs w:val="24"/>
        </w:rPr>
        <w:t>, 2009). This paper reports on findings from a larger</w:t>
      </w:r>
      <w:r w:rsidR="00411F37" w:rsidRPr="00660A73">
        <w:rPr>
          <w:color w:val="231F20"/>
          <w:spacing w:val="34"/>
          <w:w w:val="105"/>
          <w:sz w:val="24"/>
          <w:szCs w:val="24"/>
        </w:rPr>
        <w:t xml:space="preserve"> </w:t>
      </w:r>
      <w:r w:rsidR="00411F37" w:rsidRPr="00660A73">
        <w:rPr>
          <w:color w:val="231F20"/>
          <w:w w:val="105"/>
          <w:sz w:val="24"/>
          <w:szCs w:val="24"/>
        </w:rPr>
        <w:t xml:space="preserve">study conducted with older LGBT people in Ireland (Higgins </w:t>
      </w:r>
      <w:r w:rsidR="00411F37" w:rsidRPr="00660A73">
        <w:rPr>
          <w:i/>
          <w:color w:val="231F20"/>
          <w:w w:val="105"/>
          <w:sz w:val="24"/>
          <w:szCs w:val="24"/>
        </w:rPr>
        <w:t>et al.</w:t>
      </w:r>
      <w:r w:rsidR="00411F37" w:rsidRPr="00660A73">
        <w:rPr>
          <w:color w:val="231F20"/>
          <w:w w:val="105"/>
          <w:sz w:val="24"/>
          <w:szCs w:val="24"/>
        </w:rPr>
        <w:t>, 2011). Findings presented here specifically relate to the sample’s experiences and concerns with accessing healthcare services, disclosing LGBT identity and preferences for care and service provision as they</w:t>
      </w:r>
      <w:r w:rsidR="00411F37" w:rsidRPr="00660A73">
        <w:rPr>
          <w:color w:val="231F20"/>
          <w:spacing w:val="16"/>
          <w:w w:val="105"/>
          <w:sz w:val="24"/>
          <w:szCs w:val="24"/>
        </w:rPr>
        <w:t xml:space="preserve"> </w:t>
      </w:r>
      <w:r w:rsidR="00411F37" w:rsidRPr="00660A73">
        <w:rPr>
          <w:color w:val="231F20"/>
          <w:w w:val="105"/>
          <w:sz w:val="24"/>
          <w:szCs w:val="24"/>
        </w:rPr>
        <w:t>age.</w:t>
      </w:r>
    </w:p>
    <w:p w14:paraId="31D65703" w14:textId="77777777" w:rsidR="00411F37" w:rsidRPr="009D5072" w:rsidRDefault="00411F37" w:rsidP="00660A73">
      <w:pPr>
        <w:pStyle w:val="Heading1"/>
        <w:spacing w:line="480" w:lineRule="auto"/>
        <w:jc w:val="both"/>
        <w:rPr>
          <w:b/>
          <w:bCs/>
          <w:sz w:val="24"/>
          <w:szCs w:val="24"/>
        </w:rPr>
      </w:pPr>
      <w:r w:rsidRPr="009D5072">
        <w:rPr>
          <w:b/>
          <w:bCs/>
          <w:color w:val="231F20"/>
          <w:w w:val="110"/>
          <w:sz w:val="24"/>
          <w:szCs w:val="24"/>
        </w:rPr>
        <w:t>Method</w:t>
      </w:r>
    </w:p>
    <w:p w14:paraId="06D4D01B" w14:textId="77777777" w:rsidR="00411F37" w:rsidRPr="00660A73" w:rsidRDefault="00411F37" w:rsidP="00660A73">
      <w:pPr>
        <w:pStyle w:val="BodyText"/>
        <w:spacing w:line="480" w:lineRule="auto"/>
        <w:jc w:val="both"/>
        <w:rPr>
          <w:sz w:val="24"/>
          <w:szCs w:val="24"/>
        </w:rPr>
      </w:pPr>
    </w:p>
    <w:p w14:paraId="2D405043" w14:textId="77777777" w:rsidR="00411F37" w:rsidRPr="009D5072" w:rsidRDefault="00411F37" w:rsidP="00660A73">
      <w:pPr>
        <w:pStyle w:val="Heading2"/>
        <w:spacing w:before="0" w:line="480" w:lineRule="auto"/>
        <w:jc w:val="both"/>
        <w:rPr>
          <w:rFonts w:ascii="Times New Roman" w:hAnsi="Times New Roman" w:cs="Times New Roman"/>
          <w:b/>
          <w:bCs/>
          <w:sz w:val="24"/>
          <w:szCs w:val="24"/>
        </w:rPr>
      </w:pPr>
      <w:r w:rsidRPr="009D5072">
        <w:rPr>
          <w:rFonts w:ascii="Times New Roman" w:hAnsi="Times New Roman" w:cs="Times New Roman"/>
          <w:b/>
          <w:bCs/>
          <w:color w:val="231F20"/>
          <w:w w:val="105"/>
          <w:sz w:val="24"/>
          <w:szCs w:val="24"/>
        </w:rPr>
        <w:lastRenderedPageBreak/>
        <w:t>Aim</w:t>
      </w:r>
    </w:p>
    <w:p w14:paraId="05E612C6" w14:textId="77777777" w:rsidR="00411F37" w:rsidRPr="00660A73" w:rsidRDefault="00411F37" w:rsidP="009D5072">
      <w:pPr>
        <w:pStyle w:val="BodyText"/>
        <w:spacing w:line="480" w:lineRule="auto"/>
        <w:ind w:right="543"/>
        <w:jc w:val="both"/>
        <w:rPr>
          <w:sz w:val="24"/>
          <w:szCs w:val="24"/>
        </w:rPr>
      </w:pPr>
      <w:r w:rsidRPr="00660A73">
        <w:rPr>
          <w:color w:val="231F20"/>
          <w:w w:val="105"/>
          <w:sz w:val="24"/>
          <w:szCs w:val="24"/>
        </w:rPr>
        <w:t xml:space="preserve">The overall aim of the study (Higgins </w:t>
      </w:r>
      <w:r w:rsidRPr="00660A73">
        <w:rPr>
          <w:i/>
          <w:color w:val="231F20"/>
          <w:w w:val="105"/>
          <w:sz w:val="24"/>
          <w:szCs w:val="24"/>
        </w:rPr>
        <w:t>et al.</w:t>
      </w:r>
      <w:r w:rsidRPr="00660A73">
        <w:rPr>
          <w:color w:val="231F20"/>
          <w:w w:val="105"/>
          <w:sz w:val="24"/>
          <w:szCs w:val="24"/>
        </w:rPr>
        <w:t xml:space="preserve">, 2011) was to examine the lives and needs of LGBT people aged 55 and over living in Ireland in order to make policy, service and practice recommendations that address positive ageing and  the full participation and inclusion of older LGBT people in Ireland. The specific aim of this paper is to detail older LGBT persons’ usage, experiences and concerns with accessing healthcare services, disclosing their LGBT identity to </w:t>
      </w:r>
      <w:proofErr w:type="spellStart"/>
      <w:r w:rsidRPr="00660A73">
        <w:rPr>
          <w:color w:val="231F20"/>
          <w:w w:val="105"/>
          <w:sz w:val="24"/>
          <w:szCs w:val="24"/>
        </w:rPr>
        <w:t>profes</w:t>
      </w:r>
      <w:proofErr w:type="spellEnd"/>
      <w:r w:rsidRPr="00660A73">
        <w:rPr>
          <w:color w:val="231F20"/>
          <w:w w:val="105"/>
          <w:sz w:val="24"/>
          <w:szCs w:val="24"/>
        </w:rPr>
        <w:t xml:space="preserve">- </w:t>
      </w:r>
      <w:proofErr w:type="spellStart"/>
      <w:r w:rsidRPr="00660A73">
        <w:rPr>
          <w:color w:val="231F20"/>
          <w:w w:val="105"/>
          <w:sz w:val="24"/>
          <w:szCs w:val="24"/>
        </w:rPr>
        <w:t>sionals</w:t>
      </w:r>
      <w:proofErr w:type="spellEnd"/>
      <w:r w:rsidRPr="00660A73">
        <w:rPr>
          <w:color w:val="231F20"/>
          <w:w w:val="105"/>
          <w:sz w:val="24"/>
          <w:szCs w:val="24"/>
        </w:rPr>
        <w:t>, preferences for care and their suggestions for improvement in services, including nursing services. While people over 55 years of age may not identify as ‘older’, this term has been used throughout the paper for the ease of reporting.</w:t>
      </w:r>
    </w:p>
    <w:p w14:paraId="15EE5D60" w14:textId="77777777" w:rsidR="00411F37" w:rsidRPr="009D5072" w:rsidRDefault="00411F37" w:rsidP="00660A73">
      <w:pPr>
        <w:pStyle w:val="Heading2"/>
        <w:spacing w:before="0" w:line="480" w:lineRule="auto"/>
        <w:jc w:val="both"/>
        <w:rPr>
          <w:rFonts w:ascii="Times New Roman" w:hAnsi="Times New Roman" w:cs="Times New Roman"/>
          <w:b/>
          <w:bCs/>
          <w:sz w:val="24"/>
          <w:szCs w:val="24"/>
        </w:rPr>
      </w:pPr>
      <w:r w:rsidRPr="009D5072">
        <w:rPr>
          <w:rFonts w:ascii="Times New Roman" w:hAnsi="Times New Roman" w:cs="Times New Roman"/>
          <w:b/>
          <w:bCs/>
          <w:color w:val="231F20"/>
          <w:w w:val="105"/>
          <w:sz w:val="24"/>
          <w:szCs w:val="24"/>
        </w:rPr>
        <w:t>Design</w:t>
      </w:r>
    </w:p>
    <w:p w14:paraId="67A7A55F" w14:textId="4FA36018" w:rsidR="00411F37" w:rsidRDefault="00411F37" w:rsidP="009D5072">
      <w:pPr>
        <w:pStyle w:val="BodyText"/>
        <w:spacing w:line="480" w:lineRule="auto"/>
        <w:ind w:right="543"/>
        <w:jc w:val="both"/>
        <w:rPr>
          <w:sz w:val="24"/>
          <w:szCs w:val="24"/>
        </w:rPr>
      </w:pPr>
      <w:r w:rsidRPr="00660A73">
        <w:rPr>
          <w:color w:val="231F20"/>
          <w:w w:val="105"/>
          <w:sz w:val="24"/>
          <w:szCs w:val="24"/>
        </w:rPr>
        <w:t>A mixed methods research study was conducted involving a survey and in-depth interviews with a sample of LGBT people over 55 years of age living in Ireland.</w:t>
      </w:r>
    </w:p>
    <w:p w14:paraId="49AA510F" w14:textId="77777777" w:rsidR="009D5072" w:rsidRPr="00660A73" w:rsidRDefault="009D5072" w:rsidP="009D5072">
      <w:pPr>
        <w:pStyle w:val="BodyText"/>
        <w:spacing w:line="480" w:lineRule="auto"/>
        <w:ind w:right="543"/>
        <w:jc w:val="both"/>
        <w:rPr>
          <w:sz w:val="24"/>
          <w:szCs w:val="24"/>
        </w:rPr>
      </w:pPr>
    </w:p>
    <w:p w14:paraId="258009C0" w14:textId="77777777" w:rsidR="00411F37" w:rsidRPr="009D5072" w:rsidRDefault="00411F37" w:rsidP="00660A73">
      <w:pPr>
        <w:pStyle w:val="Heading2"/>
        <w:spacing w:before="0" w:line="480" w:lineRule="auto"/>
        <w:jc w:val="both"/>
        <w:rPr>
          <w:rFonts w:ascii="Times New Roman" w:hAnsi="Times New Roman" w:cs="Times New Roman"/>
          <w:b/>
          <w:bCs/>
          <w:sz w:val="24"/>
          <w:szCs w:val="24"/>
        </w:rPr>
      </w:pPr>
      <w:r w:rsidRPr="009D5072">
        <w:rPr>
          <w:rFonts w:ascii="Times New Roman" w:hAnsi="Times New Roman" w:cs="Times New Roman"/>
          <w:b/>
          <w:bCs/>
          <w:color w:val="231F20"/>
          <w:w w:val="110"/>
          <w:sz w:val="24"/>
          <w:szCs w:val="24"/>
        </w:rPr>
        <w:t>Data collection instruments</w:t>
      </w:r>
    </w:p>
    <w:p w14:paraId="53BB010A" w14:textId="31B3AC57" w:rsidR="00411F37" w:rsidRPr="00660A73" w:rsidRDefault="00411F37" w:rsidP="00660A73">
      <w:pPr>
        <w:pStyle w:val="BodyText"/>
        <w:spacing w:line="480" w:lineRule="auto"/>
        <w:ind w:left="116" w:right="543"/>
        <w:jc w:val="both"/>
        <w:rPr>
          <w:sz w:val="24"/>
          <w:szCs w:val="24"/>
        </w:rPr>
      </w:pPr>
      <w:r w:rsidRPr="00660A73">
        <w:rPr>
          <w:color w:val="231F20"/>
          <w:w w:val="105"/>
          <w:sz w:val="24"/>
          <w:szCs w:val="24"/>
        </w:rPr>
        <w:t>Surveys have advantages over other methods of data collection in that they are inexpensive, easily administered and do not require as much effort as in-depth individual interviews. The survey method is particularly appropriate in obtaining data from potential participants located within a wide geographical area and from those who may wish to remain completely anonymous to researchers. In an attempt to reach as many people as possible and to achieve a high response rate, an 84-item survey was developed. It could be completed online, via post or email, or by</w:t>
      </w:r>
      <w:r w:rsidRPr="00660A73">
        <w:rPr>
          <w:color w:val="231F20"/>
          <w:spacing w:val="2"/>
          <w:w w:val="105"/>
          <w:sz w:val="24"/>
          <w:szCs w:val="24"/>
        </w:rPr>
        <w:t xml:space="preserve"> </w:t>
      </w:r>
      <w:r w:rsidRPr="00660A73">
        <w:rPr>
          <w:color w:val="231F20"/>
          <w:w w:val="105"/>
          <w:sz w:val="24"/>
          <w:szCs w:val="24"/>
        </w:rPr>
        <w:t>telephone.</w:t>
      </w:r>
    </w:p>
    <w:p w14:paraId="10B349B7" w14:textId="77777777" w:rsidR="00411F37" w:rsidRPr="00660A73" w:rsidRDefault="00411F37" w:rsidP="009D5072">
      <w:pPr>
        <w:pStyle w:val="BodyText"/>
        <w:spacing w:line="480" w:lineRule="auto"/>
        <w:jc w:val="both"/>
        <w:rPr>
          <w:sz w:val="24"/>
          <w:szCs w:val="24"/>
        </w:rPr>
      </w:pPr>
      <w:r w:rsidRPr="00660A73">
        <w:rPr>
          <w:color w:val="231F20"/>
          <w:w w:val="105"/>
          <w:sz w:val="24"/>
          <w:szCs w:val="24"/>
        </w:rPr>
        <w:t xml:space="preserve">The research team and research advisory group considered a number survey tools when developing the survey. Some questions were adapted from existing instruments used in research on LGBT issues and others were designed by the research team in conjunction </w:t>
      </w:r>
      <w:r w:rsidRPr="00660A73">
        <w:rPr>
          <w:color w:val="231F20"/>
          <w:w w:val="105"/>
          <w:sz w:val="24"/>
          <w:szCs w:val="24"/>
        </w:rPr>
        <w:lastRenderedPageBreak/>
        <w:t>with the research</w:t>
      </w:r>
      <w:r w:rsidRPr="00660A73">
        <w:rPr>
          <w:color w:val="231F20"/>
          <w:spacing w:val="31"/>
          <w:w w:val="105"/>
          <w:sz w:val="24"/>
          <w:szCs w:val="24"/>
        </w:rPr>
        <w:t xml:space="preserve"> </w:t>
      </w:r>
      <w:r w:rsidRPr="00660A73">
        <w:rPr>
          <w:color w:val="231F20"/>
          <w:w w:val="105"/>
          <w:sz w:val="24"/>
          <w:szCs w:val="24"/>
        </w:rPr>
        <w:t xml:space="preserve">advisory group. The full survey is available for use with permission from the research team (Higgins </w:t>
      </w:r>
      <w:r w:rsidRPr="00660A73">
        <w:rPr>
          <w:i/>
          <w:color w:val="231F20"/>
          <w:w w:val="105"/>
          <w:sz w:val="24"/>
          <w:szCs w:val="24"/>
        </w:rPr>
        <w:t>et al.</w:t>
      </w:r>
      <w:r w:rsidRPr="00660A73">
        <w:rPr>
          <w:color w:val="231F20"/>
          <w:w w:val="105"/>
          <w:sz w:val="24"/>
          <w:szCs w:val="24"/>
        </w:rPr>
        <w:t>, 2011).</w:t>
      </w:r>
    </w:p>
    <w:p w14:paraId="491FBCC8" w14:textId="77777777" w:rsidR="00411F37" w:rsidRPr="00660A73" w:rsidRDefault="00411F37" w:rsidP="009D5072">
      <w:pPr>
        <w:pStyle w:val="BodyText"/>
        <w:spacing w:line="480" w:lineRule="auto"/>
        <w:jc w:val="both"/>
        <w:rPr>
          <w:sz w:val="24"/>
          <w:szCs w:val="24"/>
        </w:rPr>
      </w:pPr>
      <w:r w:rsidRPr="00660A73">
        <w:rPr>
          <w:color w:val="231F20"/>
          <w:w w:val="105"/>
          <w:sz w:val="24"/>
          <w:szCs w:val="24"/>
        </w:rPr>
        <w:t>Content validity of the survey was assessed by a research advisory group, comprised of people from voluntary bodies and state agencies who had expertise on LGBT issues, older LGBT issues and older people’s issues. The survey was piloted with nine LGBT people aged over 55 who lived in Ireland to test for face validity. Overall, their feedback was very positive, and only minor changes were made to the draft following their comments. Questions on participants’ use of various healthcare services, their openness to nurses and</w:t>
      </w:r>
      <w:r w:rsidRPr="00660A73">
        <w:rPr>
          <w:color w:val="231F20"/>
          <w:spacing w:val="47"/>
          <w:w w:val="105"/>
          <w:sz w:val="24"/>
          <w:szCs w:val="24"/>
        </w:rPr>
        <w:t xml:space="preserve"> </w:t>
      </w:r>
      <w:r w:rsidRPr="00660A73">
        <w:rPr>
          <w:color w:val="231F20"/>
          <w:w w:val="105"/>
          <w:sz w:val="24"/>
          <w:szCs w:val="24"/>
        </w:rPr>
        <w:t xml:space="preserve">other practitioners about their LGBT identity and their preference for health care, which are the focus of this paper, were addressed through a number of five-point Likert scale- type questions. Participants were also asked through two open-ended questions what they felt LGBT and older people’s </w:t>
      </w:r>
      <w:proofErr w:type="spellStart"/>
      <w:r w:rsidRPr="00660A73">
        <w:rPr>
          <w:color w:val="231F20"/>
          <w:w w:val="105"/>
          <w:sz w:val="24"/>
          <w:szCs w:val="24"/>
        </w:rPr>
        <w:t>organisations</w:t>
      </w:r>
      <w:proofErr w:type="spellEnd"/>
      <w:r w:rsidRPr="00660A73">
        <w:rPr>
          <w:color w:val="231F20"/>
          <w:w w:val="105"/>
          <w:sz w:val="24"/>
          <w:szCs w:val="24"/>
        </w:rPr>
        <w:t xml:space="preserve"> could do to make life better for older LGBT people within</w:t>
      </w:r>
      <w:r w:rsidRPr="00660A73">
        <w:rPr>
          <w:color w:val="231F20"/>
          <w:spacing w:val="25"/>
          <w:w w:val="105"/>
          <w:sz w:val="24"/>
          <w:szCs w:val="24"/>
        </w:rPr>
        <w:t xml:space="preserve"> </w:t>
      </w:r>
      <w:r w:rsidRPr="00660A73">
        <w:rPr>
          <w:color w:val="231F20"/>
          <w:w w:val="105"/>
          <w:sz w:val="24"/>
          <w:szCs w:val="24"/>
        </w:rPr>
        <w:t>Ireland.</w:t>
      </w:r>
    </w:p>
    <w:p w14:paraId="619A338C" w14:textId="77777777" w:rsidR="00411F37" w:rsidRPr="00660A73" w:rsidRDefault="00411F37" w:rsidP="009D5072">
      <w:pPr>
        <w:pStyle w:val="BodyText"/>
        <w:spacing w:line="480" w:lineRule="auto"/>
        <w:jc w:val="both"/>
        <w:rPr>
          <w:sz w:val="24"/>
          <w:szCs w:val="24"/>
        </w:rPr>
      </w:pPr>
      <w:r w:rsidRPr="00660A73">
        <w:rPr>
          <w:color w:val="231F20"/>
          <w:w w:val="105"/>
          <w:sz w:val="24"/>
          <w:szCs w:val="24"/>
        </w:rPr>
        <w:t xml:space="preserve">The interviews allowed for a more, in-depth exploration of participants’ experiences as an older LGBT person within Ireland. Due to time constraints, data collection for the surveys and interviews were conducted simultaneously; consequently, the interview schedule was developed </w:t>
      </w:r>
      <w:proofErr w:type="spellStart"/>
      <w:r w:rsidRPr="00660A73">
        <w:rPr>
          <w:color w:val="231F20"/>
          <w:w w:val="105"/>
          <w:sz w:val="24"/>
          <w:szCs w:val="24"/>
        </w:rPr>
        <w:t>indepen</w:t>
      </w:r>
      <w:proofErr w:type="spellEnd"/>
      <w:r w:rsidRPr="00660A73">
        <w:rPr>
          <w:color w:val="231F20"/>
          <w:w w:val="105"/>
          <w:sz w:val="24"/>
          <w:szCs w:val="24"/>
        </w:rPr>
        <w:t xml:space="preserve">- </w:t>
      </w:r>
      <w:proofErr w:type="spellStart"/>
      <w:r w:rsidRPr="00660A73">
        <w:rPr>
          <w:color w:val="231F20"/>
          <w:w w:val="105"/>
          <w:sz w:val="24"/>
          <w:szCs w:val="24"/>
        </w:rPr>
        <w:t>dently</w:t>
      </w:r>
      <w:proofErr w:type="spellEnd"/>
      <w:r w:rsidRPr="00660A73">
        <w:rPr>
          <w:color w:val="231F20"/>
          <w:w w:val="105"/>
          <w:sz w:val="24"/>
          <w:szCs w:val="24"/>
        </w:rPr>
        <w:t xml:space="preserve"> of survey findings. However, the open-ended questions asked within the interviews did reflect issues addressed within the survey on participants’ health and their engagement with healthcare services and professionals, including services accessed, experiences, concerns and recommendations for improvement.</w:t>
      </w:r>
    </w:p>
    <w:p w14:paraId="5B741535" w14:textId="77777777" w:rsidR="00411F37" w:rsidRPr="009D5072" w:rsidRDefault="00411F37" w:rsidP="009D5072">
      <w:pPr>
        <w:pStyle w:val="Heading2"/>
        <w:spacing w:before="0" w:line="480" w:lineRule="auto"/>
        <w:jc w:val="both"/>
        <w:rPr>
          <w:rFonts w:ascii="Times New Roman" w:hAnsi="Times New Roman" w:cs="Times New Roman"/>
          <w:b/>
          <w:bCs/>
          <w:sz w:val="24"/>
          <w:szCs w:val="24"/>
        </w:rPr>
      </w:pPr>
      <w:r w:rsidRPr="009D5072">
        <w:rPr>
          <w:rFonts w:ascii="Times New Roman" w:hAnsi="Times New Roman" w:cs="Times New Roman"/>
          <w:b/>
          <w:bCs/>
          <w:color w:val="231F20"/>
          <w:w w:val="110"/>
          <w:sz w:val="24"/>
          <w:szCs w:val="24"/>
        </w:rPr>
        <w:t>Recruitment and data collection</w:t>
      </w:r>
    </w:p>
    <w:p w14:paraId="709EC9A7" w14:textId="45A991AD" w:rsidR="00411F37" w:rsidRPr="00660A73" w:rsidRDefault="00411F37" w:rsidP="009D5072">
      <w:pPr>
        <w:pStyle w:val="BodyText"/>
        <w:spacing w:line="480" w:lineRule="auto"/>
        <w:ind w:right="113"/>
        <w:jc w:val="both"/>
        <w:rPr>
          <w:sz w:val="24"/>
          <w:szCs w:val="24"/>
        </w:rPr>
      </w:pPr>
      <w:r w:rsidRPr="00660A73">
        <w:rPr>
          <w:color w:val="231F20"/>
          <w:w w:val="110"/>
          <w:sz w:val="24"/>
          <w:szCs w:val="24"/>
        </w:rPr>
        <w:t>To participate in the  study, a person needed to be over    55</w:t>
      </w:r>
      <w:r w:rsidRPr="00660A73">
        <w:rPr>
          <w:color w:val="231F20"/>
          <w:spacing w:val="-2"/>
          <w:w w:val="110"/>
          <w:sz w:val="24"/>
          <w:szCs w:val="24"/>
        </w:rPr>
        <w:t xml:space="preserve"> </w:t>
      </w:r>
      <w:r w:rsidRPr="00660A73">
        <w:rPr>
          <w:color w:val="231F20"/>
          <w:w w:val="110"/>
          <w:sz w:val="24"/>
          <w:szCs w:val="24"/>
        </w:rPr>
        <w:t>years</w:t>
      </w:r>
      <w:r w:rsidRPr="00660A73">
        <w:rPr>
          <w:color w:val="231F20"/>
          <w:spacing w:val="-13"/>
          <w:w w:val="110"/>
          <w:sz w:val="24"/>
          <w:szCs w:val="24"/>
        </w:rPr>
        <w:t xml:space="preserve"> </w:t>
      </w:r>
      <w:r w:rsidRPr="00660A73">
        <w:rPr>
          <w:color w:val="231F20"/>
          <w:w w:val="110"/>
          <w:sz w:val="24"/>
          <w:szCs w:val="24"/>
        </w:rPr>
        <w:t>of</w:t>
      </w:r>
      <w:r w:rsidRPr="00660A73">
        <w:rPr>
          <w:color w:val="231F20"/>
          <w:spacing w:val="-12"/>
          <w:w w:val="110"/>
          <w:sz w:val="24"/>
          <w:szCs w:val="24"/>
        </w:rPr>
        <w:t xml:space="preserve"> </w:t>
      </w:r>
      <w:r w:rsidRPr="00660A73">
        <w:rPr>
          <w:color w:val="231F20"/>
          <w:w w:val="110"/>
          <w:sz w:val="24"/>
          <w:szCs w:val="24"/>
        </w:rPr>
        <w:t>age,</w:t>
      </w:r>
      <w:r w:rsidRPr="00660A73">
        <w:rPr>
          <w:color w:val="231F20"/>
          <w:spacing w:val="-14"/>
          <w:w w:val="110"/>
          <w:sz w:val="24"/>
          <w:szCs w:val="24"/>
        </w:rPr>
        <w:t xml:space="preserve"> </w:t>
      </w:r>
      <w:r w:rsidRPr="00660A73">
        <w:rPr>
          <w:color w:val="231F20"/>
          <w:w w:val="110"/>
          <w:sz w:val="24"/>
          <w:szCs w:val="24"/>
        </w:rPr>
        <w:t>living</w:t>
      </w:r>
      <w:r w:rsidRPr="00660A73">
        <w:rPr>
          <w:color w:val="231F20"/>
          <w:spacing w:val="-12"/>
          <w:w w:val="110"/>
          <w:sz w:val="24"/>
          <w:szCs w:val="24"/>
        </w:rPr>
        <w:t xml:space="preserve"> </w:t>
      </w:r>
      <w:r w:rsidRPr="00660A73">
        <w:rPr>
          <w:color w:val="231F20"/>
          <w:w w:val="110"/>
          <w:sz w:val="24"/>
          <w:szCs w:val="24"/>
        </w:rPr>
        <w:t>in</w:t>
      </w:r>
      <w:r w:rsidRPr="00660A73">
        <w:rPr>
          <w:color w:val="231F20"/>
          <w:spacing w:val="-13"/>
          <w:w w:val="110"/>
          <w:sz w:val="24"/>
          <w:szCs w:val="24"/>
        </w:rPr>
        <w:t xml:space="preserve"> </w:t>
      </w:r>
      <w:r w:rsidRPr="00660A73">
        <w:rPr>
          <w:color w:val="231F20"/>
          <w:w w:val="110"/>
          <w:sz w:val="24"/>
          <w:szCs w:val="24"/>
        </w:rPr>
        <w:t>the</w:t>
      </w:r>
      <w:r w:rsidRPr="00660A73">
        <w:rPr>
          <w:color w:val="231F20"/>
          <w:spacing w:val="-12"/>
          <w:w w:val="110"/>
          <w:sz w:val="24"/>
          <w:szCs w:val="24"/>
        </w:rPr>
        <w:t xml:space="preserve"> </w:t>
      </w:r>
      <w:r w:rsidRPr="00660A73">
        <w:rPr>
          <w:color w:val="231F20"/>
          <w:w w:val="110"/>
          <w:sz w:val="24"/>
          <w:szCs w:val="24"/>
        </w:rPr>
        <w:t>Republic</w:t>
      </w:r>
      <w:r w:rsidRPr="00660A73">
        <w:rPr>
          <w:color w:val="231F20"/>
          <w:spacing w:val="-13"/>
          <w:w w:val="110"/>
          <w:sz w:val="24"/>
          <w:szCs w:val="24"/>
        </w:rPr>
        <w:t xml:space="preserve"> </w:t>
      </w:r>
      <w:r w:rsidRPr="00660A73">
        <w:rPr>
          <w:color w:val="231F20"/>
          <w:w w:val="110"/>
          <w:sz w:val="24"/>
          <w:szCs w:val="24"/>
        </w:rPr>
        <w:t>of</w:t>
      </w:r>
      <w:r w:rsidRPr="00660A73">
        <w:rPr>
          <w:color w:val="231F20"/>
          <w:spacing w:val="-13"/>
          <w:w w:val="110"/>
          <w:sz w:val="24"/>
          <w:szCs w:val="24"/>
        </w:rPr>
        <w:t xml:space="preserve"> </w:t>
      </w:r>
      <w:r w:rsidRPr="00660A73">
        <w:rPr>
          <w:color w:val="231F20"/>
          <w:w w:val="110"/>
          <w:sz w:val="24"/>
          <w:szCs w:val="24"/>
        </w:rPr>
        <w:t>Ireland</w:t>
      </w:r>
      <w:r w:rsidRPr="00660A73">
        <w:rPr>
          <w:color w:val="231F20"/>
          <w:spacing w:val="-13"/>
          <w:w w:val="110"/>
          <w:sz w:val="24"/>
          <w:szCs w:val="24"/>
        </w:rPr>
        <w:t xml:space="preserve"> </w:t>
      </w:r>
      <w:r w:rsidRPr="00660A73">
        <w:rPr>
          <w:color w:val="231F20"/>
          <w:w w:val="110"/>
          <w:sz w:val="24"/>
          <w:szCs w:val="24"/>
        </w:rPr>
        <w:t>and</w:t>
      </w:r>
      <w:r w:rsidRPr="00660A73">
        <w:rPr>
          <w:color w:val="231F20"/>
          <w:spacing w:val="-13"/>
          <w:w w:val="110"/>
          <w:sz w:val="24"/>
          <w:szCs w:val="24"/>
        </w:rPr>
        <w:t xml:space="preserve"> </w:t>
      </w:r>
      <w:r w:rsidRPr="00660A73">
        <w:rPr>
          <w:color w:val="231F20"/>
          <w:w w:val="110"/>
          <w:sz w:val="24"/>
          <w:szCs w:val="24"/>
        </w:rPr>
        <w:t>identify as LGBT. Assuming that approximately 10% of the 55 and over population of 874 891 within Ireland is LGBT, this leaves</w:t>
      </w:r>
      <w:r w:rsidRPr="00660A73">
        <w:rPr>
          <w:color w:val="231F20"/>
          <w:spacing w:val="-9"/>
          <w:w w:val="110"/>
          <w:sz w:val="24"/>
          <w:szCs w:val="24"/>
        </w:rPr>
        <w:t xml:space="preserve"> </w:t>
      </w:r>
      <w:r w:rsidRPr="00660A73">
        <w:rPr>
          <w:color w:val="231F20"/>
          <w:w w:val="110"/>
          <w:sz w:val="24"/>
          <w:szCs w:val="24"/>
        </w:rPr>
        <w:t>a</w:t>
      </w:r>
      <w:r w:rsidRPr="00660A73">
        <w:rPr>
          <w:color w:val="231F20"/>
          <w:spacing w:val="-11"/>
          <w:w w:val="110"/>
          <w:sz w:val="24"/>
          <w:szCs w:val="24"/>
        </w:rPr>
        <w:t xml:space="preserve"> </w:t>
      </w:r>
      <w:r w:rsidRPr="00660A73">
        <w:rPr>
          <w:color w:val="231F20"/>
          <w:w w:val="110"/>
          <w:sz w:val="24"/>
          <w:szCs w:val="24"/>
        </w:rPr>
        <w:t>study</w:t>
      </w:r>
      <w:r w:rsidRPr="00660A73">
        <w:rPr>
          <w:color w:val="231F20"/>
          <w:spacing w:val="-10"/>
          <w:w w:val="110"/>
          <w:sz w:val="24"/>
          <w:szCs w:val="24"/>
        </w:rPr>
        <w:t xml:space="preserve"> </w:t>
      </w:r>
      <w:r w:rsidRPr="00660A73">
        <w:rPr>
          <w:color w:val="231F20"/>
          <w:w w:val="110"/>
          <w:sz w:val="24"/>
          <w:szCs w:val="24"/>
        </w:rPr>
        <w:t>population</w:t>
      </w:r>
      <w:r w:rsidRPr="00660A73">
        <w:rPr>
          <w:color w:val="231F20"/>
          <w:spacing w:val="-9"/>
          <w:w w:val="110"/>
          <w:sz w:val="24"/>
          <w:szCs w:val="24"/>
        </w:rPr>
        <w:t xml:space="preserve"> </w:t>
      </w:r>
      <w:r w:rsidRPr="00660A73">
        <w:rPr>
          <w:color w:val="231F20"/>
          <w:w w:val="110"/>
          <w:sz w:val="24"/>
          <w:szCs w:val="24"/>
        </w:rPr>
        <w:t>of</w:t>
      </w:r>
      <w:r w:rsidRPr="00660A73">
        <w:rPr>
          <w:color w:val="231F20"/>
          <w:spacing w:val="-10"/>
          <w:w w:val="110"/>
          <w:sz w:val="24"/>
          <w:szCs w:val="24"/>
        </w:rPr>
        <w:t xml:space="preserve"> </w:t>
      </w:r>
      <w:r w:rsidRPr="00660A73">
        <w:rPr>
          <w:color w:val="231F20"/>
          <w:w w:val="110"/>
          <w:sz w:val="24"/>
          <w:szCs w:val="24"/>
        </w:rPr>
        <w:t>87</w:t>
      </w:r>
      <w:r w:rsidRPr="00660A73">
        <w:rPr>
          <w:color w:val="231F20"/>
          <w:spacing w:val="2"/>
          <w:w w:val="110"/>
          <w:sz w:val="24"/>
          <w:szCs w:val="24"/>
        </w:rPr>
        <w:t xml:space="preserve"> </w:t>
      </w:r>
      <w:r w:rsidRPr="00660A73">
        <w:rPr>
          <w:color w:val="231F20"/>
          <w:w w:val="110"/>
          <w:sz w:val="24"/>
          <w:szCs w:val="24"/>
        </w:rPr>
        <w:t>498</w:t>
      </w:r>
      <w:r w:rsidRPr="00660A73">
        <w:rPr>
          <w:color w:val="231F20"/>
          <w:spacing w:val="-10"/>
          <w:w w:val="110"/>
          <w:sz w:val="24"/>
          <w:szCs w:val="24"/>
        </w:rPr>
        <w:t xml:space="preserve"> </w:t>
      </w:r>
      <w:r w:rsidRPr="00660A73">
        <w:rPr>
          <w:color w:val="231F20"/>
          <w:w w:val="110"/>
          <w:sz w:val="24"/>
          <w:szCs w:val="24"/>
        </w:rPr>
        <w:t>(Government</w:t>
      </w:r>
      <w:r w:rsidRPr="00660A73">
        <w:rPr>
          <w:color w:val="231F20"/>
          <w:spacing w:val="-9"/>
          <w:w w:val="110"/>
          <w:sz w:val="24"/>
          <w:szCs w:val="24"/>
        </w:rPr>
        <w:t xml:space="preserve"> </w:t>
      </w:r>
      <w:r w:rsidRPr="00660A73">
        <w:rPr>
          <w:color w:val="231F20"/>
          <w:w w:val="110"/>
          <w:sz w:val="24"/>
          <w:szCs w:val="24"/>
        </w:rPr>
        <w:t>of</w:t>
      </w:r>
      <w:r w:rsidRPr="00660A73">
        <w:rPr>
          <w:color w:val="231F20"/>
          <w:spacing w:val="-9"/>
          <w:w w:val="110"/>
          <w:sz w:val="24"/>
          <w:szCs w:val="24"/>
        </w:rPr>
        <w:t xml:space="preserve"> </w:t>
      </w:r>
      <w:r w:rsidRPr="00660A73">
        <w:rPr>
          <w:color w:val="231F20"/>
          <w:w w:val="110"/>
          <w:sz w:val="24"/>
          <w:szCs w:val="24"/>
        </w:rPr>
        <w:t xml:space="preserve">Ireland, 2007a). From the outset, the study team anticipated </w:t>
      </w:r>
      <w:proofErr w:type="spellStart"/>
      <w:r w:rsidRPr="00660A73">
        <w:rPr>
          <w:color w:val="231F20"/>
          <w:w w:val="110"/>
          <w:sz w:val="24"/>
          <w:szCs w:val="24"/>
        </w:rPr>
        <w:t>chal</w:t>
      </w:r>
      <w:proofErr w:type="spellEnd"/>
      <w:r w:rsidRPr="00660A73">
        <w:rPr>
          <w:color w:val="231F20"/>
          <w:w w:val="110"/>
          <w:sz w:val="24"/>
          <w:szCs w:val="24"/>
        </w:rPr>
        <w:t xml:space="preserve">- </w:t>
      </w:r>
      <w:proofErr w:type="spellStart"/>
      <w:r w:rsidRPr="00660A73">
        <w:rPr>
          <w:color w:val="231F20"/>
          <w:w w:val="110"/>
          <w:sz w:val="24"/>
          <w:szCs w:val="24"/>
        </w:rPr>
        <w:t>lenges</w:t>
      </w:r>
      <w:proofErr w:type="spellEnd"/>
      <w:r w:rsidRPr="00660A73">
        <w:rPr>
          <w:color w:val="231F20"/>
          <w:spacing w:val="-15"/>
          <w:w w:val="110"/>
          <w:sz w:val="24"/>
          <w:szCs w:val="24"/>
        </w:rPr>
        <w:t xml:space="preserve"> </w:t>
      </w:r>
      <w:r w:rsidRPr="00660A73">
        <w:rPr>
          <w:color w:val="231F20"/>
          <w:w w:val="110"/>
          <w:sz w:val="24"/>
          <w:szCs w:val="24"/>
        </w:rPr>
        <w:t>in</w:t>
      </w:r>
      <w:r w:rsidRPr="00660A73">
        <w:rPr>
          <w:color w:val="231F20"/>
          <w:spacing w:val="-16"/>
          <w:w w:val="110"/>
          <w:sz w:val="24"/>
          <w:szCs w:val="24"/>
        </w:rPr>
        <w:t xml:space="preserve"> </w:t>
      </w:r>
      <w:r w:rsidRPr="00660A73">
        <w:rPr>
          <w:color w:val="231F20"/>
          <w:w w:val="110"/>
          <w:sz w:val="24"/>
          <w:szCs w:val="24"/>
        </w:rPr>
        <w:t>recruiting</w:t>
      </w:r>
      <w:r w:rsidRPr="00660A73">
        <w:rPr>
          <w:color w:val="231F20"/>
          <w:spacing w:val="-14"/>
          <w:w w:val="110"/>
          <w:sz w:val="24"/>
          <w:szCs w:val="24"/>
        </w:rPr>
        <w:t xml:space="preserve"> </w:t>
      </w:r>
      <w:r w:rsidRPr="00660A73">
        <w:rPr>
          <w:color w:val="231F20"/>
          <w:w w:val="110"/>
          <w:sz w:val="24"/>
          <w:szCs w:val="24"/>
        </w:rPr>
        <w:t>an</w:t>
      </w:r>
      <w:r w:rsidRPr="00660A73">
        <w:rPr>
          <w:color w:val="231F20"/>
          <w:spacing w:val="-15"/>
          <w:w w:val="110"/>
          <w:sz w:val="24"/>
          <w:szCs w:val="24"/>
        </w:rPr>
        <w:t xml:space="preserve"> </w:t>
      </w:r>
      <w:r w:rsidRPr="00660A73">
        <w:rPr>
          <w:color w:val="231F20"/>
          <w:w w:val="110"/>
          <w:sz w:val="24"/>
          <w:szCs w:val="24"/>
        </w:rPr>
        <w:t>adequate</w:t>
      </w:r>
      <w:r w:rsidRPr="00660A73">
        <w:rPr>
          <w:color w:val="231F20"/>
          <w:spacing w:val="-15"/>
          <w:w w:val="110"/>
          <w:sz w:val="24"/>
          <w:szCs w:val="24"/>
        </w:rPr>
        <w:t xml:space="preserve"> </w:t>
      </w:r>
      <w:r w:rsidRPr="00660A73">
        <w:rPr>
          <w:color w:val="231F20"/>
          <w:w w:val="110"/>
          <w:sz w:val="24"/>
          <w:szCs w:val="24"/>
        </w:rPr>
        <w:t>number</w:t>
      </w:r>
      <w:r w:rsidRPr="00660A73">
        <w:rPr>
          <w:color w:val="231F20"/>
          <w:spacing w:val="-14"/>
          <w:w w:val="110"/>
          <w:sz w:val="24"/>
          <w:szCs w:val="24"/>
        </w:rPr>
        <w:t xml:space="preserve"> </w:t>
      </w:r>
      <w:r w:rsidRPr="00660A73">
        <w:rPr>
          <w:color w:val="231F20"/>
          <w:w w:val="110"/>
          <w:sz w:val="24"/>
          <w:szCs w:val="24"/>
        </w:rPr>
        <w:t>of</w:t>
      </w:r>
      <w:r w:rsidRPr="00660A73">
        <w:rPr>
          <w:color w:val="231F20"/>
          <w:spacing w:val="-16"/>
          <w:w w:val="110"/>
          <w:sz w:val="24"/>
          <w:szCs w:val="24"/>
        </w:rPr>
        <w:t xml:space="preserve"> </w:t>
      </w:r>
      <w:r w:rsidRPr="00660A73">
        <w:rPr>
          <w:color w:val="231F20"/>
          <w:w w:val="110"/>
          <w:sz w:val="24"/>
          <w:szCs w:val="24"/>
        </w:rPr>
        <w:t>participants</w:t>
      </w:r>
      <w:r w:rsidRPr="00660A73">
        <w:rPr>
          <w:color w:val="231F20"/>
          <w:spacing w:val="-15"/>
          <w:w w:val="110"/>
          <w:sz w:val="24"/>
          <w:szCs w:val="24"/>
        </w:rPr>
        <w:t xml:space="preserve"> </w:t>
      </w:r>
      <w:r w:rsidRPr="00660A73">
        <w:rPr>
          <w:color w:val="231F20"/>
          <w:w w:val="110"/>
          <w:sz w:val="24"/>
          <w:szCs w:val="24"/>
        </w:rPr>
        <w:t>in</w:t>
      </w:r>
      <w:r w:rsidRPr="00660A73">
        <w:rPr>
          <w:color w:val="231F20"/>
          <w:spacing w:val="-15"/>
          <w:w w:val="110"/>
          <w:sz w:val="24"/>
          <w:szCs w:val="24"/>
        </w:rPr>
        <w:t xml:space="preserve"> </w:t>
      </w:r>
      <w:r w:rsidRPr="00660A73">
        <w:rPr>
          <w:color w:val="231F20"/>
          <w:w w:val="110"/>
          <w:sz w:val="24"/>
          <w:szCs w:val="24"/>
        </w:rPr>
        <w:t>the light</w:t>
      </w:r>
      <w:r w:rsidRPr="00660A73">
        <w:rPr>
          <w:color w:val="231F20"/>
          <w:spacing w:val="-12"/>
          <w:w w:val="110"/>
          <w:sz w:val="24"/>
          <w:szCs w:val="24"/>
        </w:rPr>
        <w:t xml:space="preserve"> </w:t>
      </w:r>
      <w:r w:rsidRPr="00660A73">
        <w:rPr>
          <w:color w:val="231F20"/>
          <w:w w:val="110"/>
          <w:sz w:val="24"/>
          <w:szCs w:val="24"/>
        </w:rPr>
        <w:t>of</w:t>
      </w:r>
      <w:r w:rsidRPr="00660A73">
        <w:rPr>
          <w:color w:val="231F20"/>
          <w:spacing w:val="-11"/>
          <w:w w:val="110"/>
          <w:sz w:val="24"/>
          <w:szCs w:val="24"/>
        </w:rPr>
        <w:t xml:space="preserve"> </w:t>
      </w:r>
      <w:r w:rsidRPr="00660A73">
        <w:rPr>
          <w:color w:val="231F20"/>
          <w:w w:val="110"/>
          <w:sz w:val="24"/>
          <w:szCs w:val="24"/>
        </w:rPr>
        <w:lastRenderedPageBreak/>
        <w:t>the</w:t>
      </w:r>
      <w:r w:rsidRPr="00660A73">
        <w:rPr>
          <w:color w:val="231F20"/>
          <w:spacing w:val="-11"/>
          <w:w w:val="110"/>
          <w:sz w:val="24"/>
          <w:szCs w:val="24"/>
        </w:rPr>
        <w:t xml:space="preserve"> </w:t>
      </w:r>
      <w:r w:rsidRPr="00660A73">
        <w:rPr>
          <w:color w:val="231F20"/>
          <w:w w:val="110"/>
          <w:sz w:val="24"/>
          <w:szCs w:val="24"/>
        </w:rPr>
        <w:t>low</w:t>
      </w:r>
      <w:r w:rsidRPr="00660A73">
        <w:rPr>
          <w:color w:val="231F20"/>
          <w:spacing w:val="-11"/>
          <w:w w:val="110"/>
          <w:sz w:val="24"/>
          <w:szCs w:val="24"/>
        </w:rPr>
        <w:t xml:space="preserve"> </w:t>
      </w:r>
      <w:r w:rsidRPr="00660A73">
        <w:rPr>
          <w:color w:val="231F20"/>
          <w:w w:val="110"/>
          <w:sz w:val="24"/>
          <w:szCs w:val="24"/>
        </w:rPr>
        <w:t>response</w:t>
      </w:r>
      <w:r w:rsidRPr="00660A73">
        <w:rPr>
          <w:color w:val="231F20"/>
          <w:spacing w:val="-10"/>
          <w:w w:val="110"/>
          <w:sz w:val="24"/>
          <w:szCs w:val="24"/>
        </w:rPr>
        <w:t xml:space="preserve"> </w:t>
      </w:r>
      <w:r w:rsidRPr="00660A73">
        <w:rPr>
          <w:color w:val="231F20"/>
          <w:w w:val="110"/>
          <w:sz w:val="24"/>
          <w:szCs w:val="24"/>
        </w:rPr>
        <w:t>rate</w:t>
      </w:r>
      <w:r w:rsidRPr="00660A73">
        <w:rPr>
          <w:color w:val="231F20"/>
          <w:spacing w:val="-12"/>
          <w:w w:val="110"/>
          <w:sz w:val="24"/>
          <w:szCs w:val="24"/>
        </w:rPr>
        <w:t xml:space="preserve"> </w:t>
      </w:r>
      <w:r w:rsidRPr="00660A73">
        <w:rPr>
          <w:color w:val="231F20"/>
          <w:w w:val="110"/>
          <w:sz w:val="24"/>
          <w:szCs w:val="24"/>
        </w:rPr>
        <w:t>(5%;</w:t>
      </w:r>
      <w:r w:rsidRPr="00660A73">
        <w:rPr>
          <w:color w:val="231F20"/>
          <w:spacing w:val="-10"/>
          <w:w w:val="110"/>
          <w:sz w:val="24"/>
          <w:szCs w:val="24"/>
        </w:rPr>
        <w:t xml:space="preserve"> </w:t>
      </w:r>
      <w:r w:rsidRPr="00660A73">
        <w:rPr>
          <w:i/>
          <w:color w:val="231F20"/>
          <w:w w:val="110"/>
          <w:sz w:val="24"/>
          <w:szCs w:val="24"/>
        </w:rPr>
        <w:t>n</w:t>
      </w:r>
      <w:r w:rsidRPr="00660A73">
        <w:rPr>
          <w:i/>
          <w:color w:val="231F20"/>
          <w:spacing w:val="2"/>
          <w:w w:val="110"/>
          <w:sz w:val="24"/>
          <w:szCs w:val="24"/>
        </w:rPr>
        <w:t xml:space="preserve"> </w:t>
      </w:r>
      <w:r w:rsidRPr="00660A73">
        <w:rPr>
          <w:color w:val="231F20"/>
          <w:w w:val="110"/>
          <w:sz w:val="24"/>
          <w:szCs w:val="24"/>
        </w:rPr>
        <w:t>=</w:t>
      </w:r>
      <w:r w:rsidRPr="00660A73">
        <w:rPr>
          <w:color w:val="231F20"/>
          <w:spacing w:val="-4"/>
          <w:w w:val="110"/>
          <w:sz w:val="24"/>
          <w:szCs w:val="24"/>
        </w:rPr>
        <w:t xml:space="preserve"> </w:t>
      </w:r>
      <w:r w:rsidRPr="00660A73">
        <w:rPr>
          <w:color w:val="231F20"/>
          <w:w w:val="110"/>
          <w:sz w:val="24"/>
          <w:szCs w:val="24"/>
        </w:rPr>
        <w:t>58)</w:t>
      </w:r>
      <w:r w:rsidRPr="00660A73">
        <w:rPr>
          <w:color w:val="231F20"/>
          <w:spacing w:val="-10"/>
          <w:w w:val="110"/>
          <w:sz w:val="24"/>
          <w:szCs w:val="24"/>
        </w:rPr>
        <w:t xml:space="preserve"> </w:t>
      </w:r>
      <w:r w:rsidRPr="00660A73">
        <w:rPr>
          <w:color w:val="231F20"/>
          <w:w w:val="110"/>
          <w:sz w:val="24"/>
          <w:szCs w:val="24"/>
        </w:rPr>
        <w:t>from</w:t>
      </w:r>
      <w:r w:rsidRPr="00660A73">
        <w:rPr>
          <w:color w:val="231F20"/>
          <w:spacing w:val="-11"/>
          <w:w w:val="110"/>
          <w:sz w:val="24"/>
          <w:szCs w:val="24"/>
        </w:rPr>
        <w:t xml:space="preserve"> </w:t>
      </w:r>
      <w:r w:rsidRPr="00660A73">
        <w:rPr>
          <w:color w:val="231F20"/>
          <w:w w:val="110"/>
          <w:sz w:val="24"/>
          <w:szCs w:val="24"/>
        </w:rPr>
        <w:t>older</w:t>
      </w:r>
      <w:r w:rsidRPr="00660A73">
        <w:rPr>
          <w:color w:val="231F20"/>
          <w:spacing w:val="-11"/>
          <w:w w:val="110"/>
          <w:sz w:val="24"/>
          <w:szCs w:val="24"/>
        </w:rPr>
        <w:t xml:space="preserve"> </w:t>
      </w:r>
      <w:r w:rsidRPr="00660A73">
        <w:rPr>
          <w:color w:val="231F20"/>
          <w:w w:val="110"/>
          <w:sz w:val="24"/>
          <w:szCs w:val="24"/>
        </w:rPr>
        <w:t>LGBT people (50+) in an Irish study (</w:t>
      </w:r>
      <w:proofErr w:type="spellStart"/>
      <w:r w:rsidRPr="00660A73">
        <w:rPr>
          <w:color w:val="231F20"/>
          <w:w w:val="110"/>
          <w:sz w:val="24"/>
          <w:szCs w:val="24"/>
        </w:rPr>
        <w:t>Mayock</w:t>
      </w:r>
      <w:proofErr w:type="spellEnd"/>
      <w:r w:rsidRPr="00660A73">
        <w:rPr>
          <w:color w:val="231F20"/>
          <w:w w:val="110"/>
          <w:sz w:val="24"/>
          <w:szCs w:val="24"/>
        </w:rPr>
        <w:t xml:space="preserve"> </w:t>
      </w:r>
      <w:r w:rsidRPr="00660A73">
        <w:rPr>
          <w:i/>
          <w:color w:val="231F20"/>
          <w:w w:val="110"/>
          <w:sz w:val="24"/>
          <w:szCs w:val="24"/>
        </w:rPr>
        <w:t>et al.</w:t>
      </w:r>
      <w:r w:rsidRPr="00660A73">
        <w:rPr>
          <w:color w:val="231F20"/>
          <w:w w:val="110"/>
          <w:sz w:val="24"/>
          <w:szCs w:val="24"/>
        </w:rPr>
        <w:t>, 2009). Furthermore, the researchers were conscious of the number of authors who highlighted the inherent difficulties in accessing this population due to the invisibility of LGBT identities</w:t>
      </w:r>
      <w:r w:rsidRPr="00660A73">
        <w:rPr>
          <w:color w:val="231F20"/>
          <w:spacing w:val="-5"/>
          <w:w w:val="110"/>
          <w:sz w:val="24"/>
          <w:szCs w:val="24"/>
        </w:rPr>
        <w:t xml:space="preserve"> </w:t>
      </w:r>
      <w:r w:rsidRPr="00660A73">
        <w:rPr>
          <w:color w:val="231F20"/>
          <w:w w:val="110"/>
          <w:sz w:val="24"/>
          <w:szCs w:val="24"/>
        </w:rPr>
        <w:t>in</w:t>
      </w:r>
      <w:r w:rsidRPr="00660A73">
        <w:rPr>
          <w:color w:val="231F20"/>
          <w:spacing w:val="-6"/>
          <w:w w:val="110"/>
          <w:sz w:val="24"/>
          <w:szCs w:val="24"/>
        </w:rPr>
        <w:t xml:space="preserve"> </w:t>
      </w:r>
      <w:r w:rsidRPr="00660A73">
        <w:rPr>
          <w:color w:val="231F20"/>
          <w:w w:val="110"/>
          <w:sz w:val="24"/>
          <w:szCs w:val="24"/>
        </w:rPr>
        <w:t>society</w:t>
      </w:r>
      <w:r w:rsidRPr="00660A73">
        <w:rPr>
          <w:color w:val="231F20"/>
          <w:spacing w:val="-5"/>
          <w:w w:val="110"/>
          <w:sz w:val="24"/>
          <w:szCs w:val="24"/>
        </w:rPr>
        <w:t xml:space="preserve"> </w:t>
      </w:r>
      <w:r w:rsidRPr="00660A73">
        <w:rPr>
          <w:color w:val="231F20"/>
          <w:w w:val="110"/>
          <w:sz w:val="24"/>
          <w:szCs w:val="24"/>
        </w:rPr>
        <w:t>and</w:t>
      </w:r>
      <w:r w:rsidRPr="00660A73">
        <w:rPr>
          <w:color w:val="231F20"/>
          <w:spacing w:val="-5"/>
          <w:w w:val="110"/>
          <w:sz w:val="24"/>
          <w:szCs w:val="24"/>
        </w:rPr>
        <w:t xml:space="preserve"> </w:t>
      </w:r>
      <w:r w:rsidRPr="00660A73">
        <w:rPr>
          <w:color w:val="231F20"/>
          <w:w w:val="110"/>
          <w:sz w:val="24"/>
          <w:szCs w:val="24"/>
        </w:rPr>
        <w:t>LGBT</w:t>
      </w:r>
      <w:r w:rsidRPr="00660A73">
        <w:rPr>
          <w:color w:val="231F20"/>
          <w:spacing w:val="-6"/>
          <w:w w:val="110"/>
          <w:sz w:val="24"/>
          <w:szCs w:val="24"/>
        </w:rPr>
        <w:t xml:space="preserve"> </w:t>
      </w:r>
      <w:r w:rsidRPr="00660A73">
        <w:rPr>
          <w:color w:val="231F20"/>
          <w:w w:val="110"/>
          <w:sz w:val="24"/>
          <w:szCs w:val="24"/>
        </w:rPr>
        <w:t>people’s</w:t>
      </w:r>
      <w:r w:rsidRPr="00660A73">
        <w:rPr>
          <w:color w:val="231F20"/>
          <w:spacing w:val="-4"/>
          <w:w w:val="110"/>
          <w:sz w:val="24"/>
          <w:szCs w:val="24"/>
        </w:rPr>
        <w:t xml:space="preserve"> </w:t>
      </w:r>
      <w:r w:rsidRPr="00660A73">
        <w:rPr>
          <w:color w:val="231F20"/>
          <w:w w:val="110"/>
          <w:sz w:val="24"/>
          <w:szCs w:val="24"/>
        </w:rPr>
        <w:t>fears</w:t>
      </w:r>
      <w:r w:rsidRPr="00660A73">
        <w:rPr>
          <w:color w:val="231F20"/>
          <w:spacing w:val="-5"/>
          <w:w w:val="110"/>
          <w:sz w:val="24"/>
          <w:szCs w:val="24"/>
        </w:rPr>
        <w:t xml:space="preserve"> </w:t>
      </w:r>
      <w:r w:rsidRPr="00660A73">
        <w:rPr>
          <w:color w:val="231F20"/>
          <w:w w:val="110"/>
          <w:sz w:val="24"/>
          <w:szCs w:val="24"/>
        </w:rPr>
        <w:t>of</w:t>
      </w:r>
      <w:r w:rsidRPr="00660A73">
        <w:rPr>
          <w:color w:val="231F20"/>
          <w:spacing w:val="-5"/>
          <w:w w:val="110"/>
          <w:sz w:val="24"/>
          <w:szCs w:val="24"/>
        </w:rPr>
        <w:t xml:space="preserve"> </w:t>
      </w:r>
      <w:proofErr w:type="spellStart"/>
      <w:r w:rsidRPr="00660A73">
        <w:rPr>
          <w:color w:val="231F20"/>
          <w:w w:val="110"/>
          <w:sz w:val="24"/>
          <w:szCs w:val="24"/>
        </w:rPr>
        <w:t>discrimina</w:t>
      </w:r>
      <w:proofErr w:type="spellEnd"/>
      <w:r w:rsidRPr="00660A73">
        <w:rPr>
          <w:color w:val="231F20"/>
          <w:w w:val="110"/>
          <w:sz w:val="24"/>
          <w:szCs w:val="24"/>
        </w:rPr>
        <w:t xml:space="preserve">- </w:t>
      </w:r>
      <w:proofErr w:type="spellStart"/>
      <w:r w:rsidRPr="00660A73">
        <w:rPr>
          <w:color w:val="231F20"/>
          <w:w w:val="110"/>
          <w:sz w:val="24"/>
          <w:szCs w:val="24"/>
        </w:rPr>
        <w:t>tion</w:t>
      </w:r>
      <w:proofErr w:type="spellEnd"/>
      <w:r w:rsidRPr="00660A73">
        <w:rPr>
          <w:color w:val="231F20"/>
          <w:spacing w:val="-8"/>
          <w:w w:val="110"/>
          <w:sz w:val="24"/>
          <w:szCs w:val="24"/>
        </w:rPr>
        <w:t xml:space="preserve"> </w:t>
      </w:r>
      <w:r w:rsidRPr="00660A73">
        <w:rPr>
          <w:color w:val="231F20"/>
          <w:w w:val="110"/>
          <w:sz w:val="24"/>
          <w:szCs w:val="24"/>
        </w:rPr>
        <w:t>should</w:t>
      </w:r>
      <w:r w:rsidRPr="00660A73">
        <w:rPr>
          <w:color w:val="231F20"/>
          <w:spacing w:val="-8"/>
          <w:w w:val="110"/>
          <w:sz w:val="24"/>
          <w:szCs w:val="24"/>
        </w:rPr>
        <w:t xml:space="preserve"> </w:t>
      </w:r>
      <w:r w:rsidRPr="00660A73">
        <w:rPr>
          <w:color w:val="231F20"/>
          <w:w w:val="110"/>
          <w:sz w:val="24"/>
          <w:szCs w:val="24"/>
        </w:rPr>
        <w:t>they</w:t>
      </w:r>
      <w:r w:rsidRPr="00660A73">
        <w:rPr>
          <w:color w:val="231F20"/>
          <w:spacing w:val="-8"/>
          <w:w w:val="110"/>
          <w:sz w:val="24"/>
          <w:szCs w:val="24"/>
        </w:rPr>
        <w:t xml:space="preserve"> </w:t>
      </w:r>
      <w:r w:rsidRPr="00660A73">
        <w:rPr>
          <w:color w:val="231F20"/>
          <w:w w:val="110"/>
          <w:sz w:val="24"/>
          <w:szCs w:val="24"/>
        </w:rPr>
        <w:t>disclose</w:t>
      </w:r>
      <w:r w:rsidRPr="00660A73">
        <w:rPr>
          <w:color w:val="231F20"/>
          <w:spacing w:val="-8"/>
          <w:w w:val="110"/>
          <w:sz w:val="24"/>
          <w:szCs w:val="24"/>
        </w:rPr>
        <w:t xml:space="preserve"> </w:t>
      </w:r>
      <w:r w:rsidRPr="00660A73">
        <w:rPr>
          <w:color w:val="231F20"/>
          <w:w w:val="110"/>
          <w:sz w:val="24"/>
          <w:szCs w:val="24"/>
        </w:rPr>
        <w:t>their</w:t>
      </w:r>
      <w:r w:rsidRPr="00660A73">
        <w:rPr>
          <w:color w:val="231F20"/>
          <w:spacing w:val="-8"/>
          <w:w w:val="110"/>
          <w:sz w:val="24"/>
          <w:szCs w:val="24"/>
        </w:rPr>
        <w:t xml:space="preserve"> </w:t>
      </w:r>
      <w:r w:rsidRPr="00660A73">
        <w:rPr>
          <w:color w:val="231F20"/>
          <w:w w:val="110"/>
          <w:sz w:val="24"/>
          <w:szCs w:val="24"/>
        </w:rPr>
        <w:t>LGBT</w:t>
      </w:r>
      <w:r w:rsidRPr="00660A73">
        <w:rPr>
          <w:color w:val="231F20"/>
          <w:spacing w:val="-8"/>
          <w:w w:val="110"/>
          <w:sz w:val="24"/>
          <w:szCs w:val="24"/>
        </w:rPr>
        <w:t xml:space="preserve"> </w:t>
      </w:r>
      <w:r w:rsidRPr="00660A73">
        <w:rPr>
          <w:color w:val="231F20"/>
          <w:w w:val="110"/>
          <w:sz w:val="24"/>
          <w:szCs w:val="24"/>
        </w:rPr>
        <w:t>identity</w:t>
      </w:r>
      <w:r w:rsidRPr="00660A73">
        <w:rPr>
          <w:color w:val="231F20"/>
          <w:spacing w:val="-8"/>
          <w:w w:val="110"/>
          <w:sz w:val="24"/>
          <w:szCs w:val="24"/>
        </w:rPr>
        <w:t xml:space="preserve"> </w:t>
      </w:r>
      <w:r w:rsidRPr="00660A73">
        <w:rPr>
          <w:color w:val="231F20"/>
          <w:w w:val="110"/>
          <w:sz w:val="24"/>
          <w:szCs w:val="24"/>
        </w:rPr>
        <w:t>(McFarland</w:t>
      </w:r>
      <w:r w:rsidRPr="00660A73">
        <w:rPr>
          <w:color w:val="231F20"/>
          <w:spacing w:val="-8"/>
          <w:w w:val="110"/>
          <w:sz w:val="24"/>
          <w:szCs w:val="24"/>
        </w:rPr>
        <w:t xml:space="preserve"> </w:t>
      </w:r>
      <w:r w:rsidRPr="00660A73">
        <w:rPr>
          <w:color w:val="231F20"/>
          <w:w w:val="110"/>
          <w:sz w:val="24"/>
          <w:szCs w:val="24"/>
        </w:rPr>
        <w:t xml:space="preserve">&amp; Sanders, 2003; </w:t>
      </w:r>
      <w:proofErr w:type="spellStart"/>
      <w:r w:rsidRPr="00660A73">
        <w:rPr>
          <w:color w:val="231F20"/>
          <w:w w:val="110"/>
          <w:sz w:val="24"/>
          <w:szCs w:val="24"/>
        </w:rPr>
        <w:t>Shankle</w:t>
      </w:r>
      <w:proofErr w:type="spellEnd"/>
      <w:r w:rsidRPr="00660A73">
        <w:rPr>
          <w:color w:val="231F20"/>
          <w:w w:val="110"/>
          <w:sz w:val="24"/>
          <w:szCs w:val="24"/>
        </w:rPr>
        <w:t xml:space="preserve"> </w:t>
      </w:r>
      <w:r w:rsidRPr="00660A73">
        <w:rPr>
          <w:i/>
          <w:color w:val="231F20"/>
          <w:w w:val="110"/>
          <w:sz w:val="24"/>
          <w:szCs w:val="24"/>
        </w:rPr>
        <w:t>et al.</w:t>
      </w:r>
      <w:r w:rsidRPr="00660A73">
        <w:rPr>
          <w:color w:val="231F20"/>
          <w:w w:val="110"/>
          <w:sz w:val="24"/>
          <w:szCs w:val="24"/>
        </w:rPr>
        <w:t xml:space="preserve">, 2003; Grossman &amp; </w:t>
      </w:r>
      <w:proofErr w:type="spellStart"/>
      <w:r w:rsidRPr="00660A73">
        <w:rPr>
          <w:color w:val="231F20"/>
          <w:w w:val="110"/>
          <w:sz w:val="24"/>
          <w:szCs w:val="24"/>
        </w:rPr>
        <w:t>Hollib</w:t>
      </w:r>
      <w:proofErr w:type="spellEnd"/>
      <w:r w:rsidRPr="00660A73">
        <w:rPr>
          <w:color w:val="231F20"/>
          <w:w w:val="110"/>
          <w:sz w:val="24"/>
          <w:szCs w:val="24"/>
        </w:rPr>
        <w:t>- augh, 2008). In rural communities in Ireland, LGBT people over</w:t>
      </w:r>
      <w:r w:rsidRPr="00660A73">
        <w:rPr>
          <w:color w:val="231F20"/>
          <w:spacing w:val="-13"/>
          <w:w w:val="110"/>
          <w:sz w:val="24"/>
          <w:szCs w:val="24"/>
        </w:rPr>
        <w:t xml:space="preserve"> </w:t>
      </w:r>
      <w:r w:rsidRPr="00660A73">
        <w:rPr>
          <w:color w:val="231F20"/>
          <w:w w:val="110"/>
          <w:sz w:val="24"/>
          <w:szCs w:val="24"/>
        </w:rPr>
        <w:t>55</w:t>
      </w:r>
      <w:r w:rsidRPr="00660A73">
        <w:rPr>
          <w:color w:val="231F20"/>
          <w:spacing w:val="-5"/>
          <w:w w:val="110"/>
          <w:sz w:val="24"/>
          <w:szCs w:val="24"/>
        </w:rPr>
        <w:t xml:space="preserve"> </w:t>
      </w:r>
      <w:r w:rsidRPr="00660A73">
        <w:rPr>
          <w:color w:val="231F20"/>
          <w:w w:val="110"/>
          <w:sz w:val="24"/>
          <w:szCs w:val="24"/>
        </w:rPr>
        <w:t>years</w:t>
      </w:r>
      <w:r w:rsidRPr="00660A73">
        <w:rPr>
          <w:color w:val="231F20"/>
          <w:spacing w:val="-13"/>
          <w:w w:val="110"/>
          <w:sz w:val="24"/>
          <w:szCs w:val="24"/>
        </w:rPr>
        <w:t xml:space="preserve"> </w:t>
      </w:r>
      <w:r w:rsidRPr="00660A73">
        <w:rPr>
          <w:color w:val="231F20"/>
          <w:w w:val="110"/>
          <w:sz w:val="24"/>
          <w:szCs w:val="24"/>
        </w:rPr>
        <w:t>of</w:t>
      </w:r>
      <w:r w:rsidRPr="00660A73">
        <w:rPr>
          <w:color w:val="231F20"/>
          <w:spacing w:val="-12"/>
          <w:w w:val="110"/>
          <w:sz w:val="24"/>
          <w:szCs w:val="24"/>
        </w:rPr>
        <w:t xml:space="preserve"> </w:t>
      </w:r>
      <w:r w:rsidRPr="00660A73">
        <w:rPr>
          <w:color w:val="231F20"/>
          <w:w w:val="110"/>
          <w:sz w:val="24"/>
          <w:szCs w:val="24"/>
        </w:rPr>
        <w:t>age</w:t>
      </w:r>
      <w:r w:rsidRPr="00660A73">
        <w:rPr>
          <w:color w:val="231F20"/>
          <w:spacing w:val="-13"/>
          <w:w w:val="110"/>
          <w:sz w:val="24"/>
          <w:szCs w:val="24"/>
        </w:rPr>
        <w:t xml:space="preserve"> </w:t>
      </w:r>
      <w:r w:rsidRPr="00660A73">
        <w:rPr>
          <w:color w:val="231F20"/>
          <w:w w:val="110"/>
          <w:sz w:val="24"/>
          <w:szCs w:val="24"/>
        </w:rPr>
        <w:t>may</w:t>
      </w:r>
      <w:r w:rsidRPr="00660A73">
        <w:rPr>
          <w:color w:val="231F20"/>
          <w:spacing w:val="-13"/>
          <w:w w:val="110"/>
          <w:sz w:val="24"/>
          <w:szCs w:val="24"/>
        </w:rPr>
        <w:t xml:space="preserve"> </w:t>
      </w:r>
      <w:r w:rsidRPr="00660A73">
        <w:rPr>
          <w:color w:val="231F20"/>
          <w:w w:val="110"/>
          <w:sz w:val="24"/>
          <w:szCs w:val="24"/>
        </w:rPr>
        <w:t>be</w:t>
      </w:r>
      <w:r w:rsidRPr="00660A73">
        <w:rPr>
          <w:color w:val="231F20"/>
          <w:spacing w:val="-13"/>
          <w:w w:val="110"/>
          <w:sz w:val="24"/>
          <w:szCs w:val="24"/>
        </w:rPr>
        <w:t xml:space="preserve"> </w:t>
      </w:r>
      <w:r w:rsidRPr="00660A73">
        <w:rPr>
          <w:color w:val="231F20"/>
          <w:w w:val="110"/>
          <w:sz w:val="24"/>
          <w:szCs w:val="24"/>
        </w:rPr>
        <w:t>invisible</w:t>
      </w:r>
      <w:r w:rsidRPr="00660A73">
        <w:rPr>
          <w:color w:val="231F20"/>
          <w:spacing w:val="-13"/>
          <w:w w:val="110"/>
          <w:sz w:val="24"/>
          <w:szCs w:val="24"/>
        </w:rPr>
        <w:t xml:space="preserve"> </w:t>
      </w:r>
      <w:r w:rsidRPr="00660A73">
        <w:rPr>
          <w:color w:val="231F20"/>
          <w:w w:val="110"/>
          <w:sz w:val="24"/>
          <w:szCs w:val="24"/>
        </w:rPr>
        <w:t>to</w:t>
      </w:r>
      <w:r w:rsidRPr="00660A73">
        <w:rPr>
          <w:color w:val="231F20"/>
          <w:spacing w:val="-12"/>
          <w:w w:val="110"/>
          <w:sz w:val="24"/>
          <w:szCs w:val="24"/>
        </w:rPr>
        <w:t xml:space="preserve"> </w:t>
      </w:r>
      <w:r w:rsidRPr="00660A73">
        <w:rPr>
          <w:color w:val="231F20"/>
          <w:w w:val="110"/>
          <w:sz w:val="24"/>
          <w:szCs w:val="24"/>
        </w:rPr>
        <w:t>LGBT</w:t>
      </w:r>
      <w:r w:rsidRPr="00660A73">
        <w:rPr>
          <w:color w:val="231F20"/>
          <w:spacing w:val="-13"/>
          <w:w w:val="110"/>
          <w:sz w:val="24"/>
          <w:szCs w:val="24"/>
        </w:rPr>
        <w:t xml:space="preserve"> </w:t>
      </w:r>
      <w:proofErr w:type="spellStart"/>
      <w:r w:rsidRPr="00660A73">
        <w:rPr>
          <w:color w:val="231F20"/>
          <w:w w:val="110"/>
          <w:sz w:val="24"/>
          <w:szCs w:val="24"/>
        </w:rPr>
        <w:t>organisations</w:t>
      </w:r>
      <w:proofErr w:type="spellEnd"/>
      <w:r w:rsidRPr="00660A73">
        <w:rPr>
          <w:color w:val="231F20"/>
          <w:w w:val="110"/>
          <w:sz w:val="24"/>
          <w:szCs w:val="24"/>
        </w:rPr>
        <w:t xml:space="preserve"> having</w:t>
      </w:r>
      <w:r w:rsidRPr="00660A73">
        <w:rPr>
          <w:color w:val="231F20"/>
          <w:spacing w:val="-18"/>
          <w:w w:val="110"/>
          <w:sz w:val="24"/>
          <w:szCs w:val="24"/>
        </w:rPr>
        <w:t xml:space="preserve"> </w:t>
      </w:r>
      <w:r w:rsidRPr="00660A73">
        <w:rPr>
          <w:color w:val="231F20"/>
          <w:w w:val="110"/>
          <w:sz w:val="24"/>
          <w:szCs w:val="24"/>
        </w:rPr>
        <w:t>chosen</w:t>
      </w:r>
      <w:r w:rsidRPr="00660A73">
        <w:rPr>
          <w:color w:val="231F20"/>
          <w:spacing w:val="-17"/>
          <w:w w:val="110"/>
          <w:sz w:val="24"/>
          <w:szCs w:val="24"/>
        </w:rPr>
        <w:t xml:space="preserve"> </w:t>
      </w:r>
      <w:r w:rsidRPr="00660A73">
        <w:rPr>
          <w:color w:val="231F20"/>
          <w:w w:val="110"/>
          <w:sz w:val="24"/>
          <w:szCs w:val="24"/>
        </w:rPr>
        <w:t>to</w:t>
      </w:r>
      <w:r w:rsidRPr="00660A73">
        <w:rPr>
          <w:color w:val="231F20"/>
          <w:spacing w:val="-17"/>
          <w:w w:val="110"/>
          <w:sz w:val="24"/>
          <w:szCs w:val="24"/>
        </w:rPr>
        <w:t xml:space="preserve"> </w:t>
      </w:r>
      <w:r w:rsidRPr="00660A73">
        <w:rPr>
          <w:color w:val="231F20"/>
          <w:w w:val="110"/>
          <w:sz w:val="24"/>
          <w:szCs w:val="24"/>
        </w:rPr>
        <w:t>remain</w:t>
      </w:r>
      <w:r w:rsidRPr="00660A73">
        <w:rPr>
          <w:color w:val="231F20"/>
          <w:spacing w:val="-18"/>
          <w:w w:val="110"/>
          <w:sz w:val="24"/>
          <w:szCs w:val="24"/>
        </w:rPr>
        <w:t xml:space="preserve"> </w:t>
      </w:r>
      <w:r w:rsidRPr="00660A73">
        <w:rPr>
          <w:color w:val="231F20"/>
          <w:w w:val="110"/>
          <w:sz w:val="24"/>
          <w:szCs w:val="24"/>
        </w:rPr>
        <w:t>silent</w:t>
      </w:r>
      <w:r w:rsidRPr="00660A73">
        <w:rPr>
          <w:color w:val="231F20"/>
          <w:spacing w:val="-16"/>
          <w:w w:val="110"/>
          <w:sz w:val="24"/>
          <w:szCs w:val="24"/>
        </w:rPr>
        <w:t xml:space="preserve"> </w:t>
      </w:r>
      <w:r w:rsidRPr="00660A73">
        <w:rPr>
          <w:color w:val="231F20"/>
          <w:w w:val="110"/>
          <w:sz w:val="24"/>
          <w:szCs w:val="24"/>
        </w:rPr>
        <w:t>about</w:t>
      </w:r>
      <w:r w:rsidRPr="00660A73">
        <w:rPr>
          <w:color w:val="231F20"/>
          <w:spacing w:val="-18"/>
          <w:w w:val="110"/>
          <w:sz w:val="24"/>
          <w:szCs w:val="24"/>
        </w:rPr>
        <w:t xml:space="preserve"> </w:t>
      </w:r>
      <w:r w:rsidRPr="00660A73">
        <w:rPr>
          <w:color w:val="231F20"/>
          <w:w w:val="110"/>
          <w:sz w:val="24"/>
          <w:szCs w:val="24"/>
        </w:rPr>
        <w:t>their</w:t>
      </w:r>
      <w:r w:rsidRPr="00660A73">
        <w:rPr>
          <w:color w:val="231F20"/>
          <w:spacing w:val="-18"/>
          <w:w w:val="110"/>
          <w:sz w:val="24"/>
          <w:szCs w:val="24"/>
        </w:rPr>
        <w:t xml:space="preserve"> </w:t>
      </w:r>
      <w:r w:rsidRPr="00660A73">
        <w:rPr>
          <w:color w:val="231F20"/>
          <w:w w:val="110"/>
          <w:sz w:val="24"/>
          <w:szCs w:val="24"/>
        </w:rPr>
        <w:t>LGBT</w:t>
      </w:r>
      <w:r w:rsidRPr="00660A73">
        <w:rPr>
          <w:color w:val="231F20"/>
          <w:spacing w:val="-17"/>
          <w:w w:val="110"/>
          <w:sz w:val="24"/>
          <w:szCs w:val="24"/>
        </w:rPr>
        <w:t xml:space="preserve"> </w:t>
      </w:r>
      <w:r w:rsidRPr="00660A73">
        <w:rPr>
          <w:color w:val="231F20"/>
          <w:w w:val="110"/>
          <w:sz w:val="24"/>
          <w:szCs w:val="24"/>
        </w:rPr>
        <w:t>identity</w:t>
      </w:r>
      <w:r w:rsidRPr="00660A73">
        <w:rPr>
          <w:color w:val="231F20"/>
          <w:spacing w:val="-17"/>
          <w:w w:val="110"/>
          <w:sz w:val="24"/>
          <w:szCs w:val="24"/>
        </w:rPr>
        <w:t xml:space="preserve"> </w:t>
      </w:r>
      <w:r w:rsidRPr="00660A73">
        <w:rPr>
          <w:color w:val="231F20"/>
          <w:w w:val="110"/>
          <w:sz w:val="24"/>
          <w:szCs w:val="24"/>
        </w:rPr>
        <w:t>as</w:t>
      </w:r>
      <w:r w:rsidRPr="00660A73">
        <w:rPr>
          <w:color w:val="231F20"/>
          <w:spacing w:val="-18"/>
          <w:w w:val="110"/>
          <w:sz w:val="24"/>
          <w:szCs w:val="24"/>
        </w:rPr>
        <w:t xml:space="preserve"> </w:t>
      </w:r>
      <w:r w:rsidRPr="00660A73">
        <w:rPr>
          <w:color w:val="231F20"/>
          <w:w w:val="110"/>
          <w:sz w:val="24"/>
          <w:szCs w:val="24"/>
        </w:rPr>
        <w:t xml:space="preserve">a </w:t>
      </w:r>
      <w:r w:rsidRPr="00660A73">
        <w:rPr>
          <w:color w:val="231F20"/>
          <w:w w:val="105"/>
          <w:sz w:val="24"/>
          <w:szCs w:val="24"/>
        </w:rPr>
        <w:t xml:space="preserve">self-preservation mechanism (Health Service Executive, 2009). In order to </w:t>
      </w:r>
      <w:proofErr w:type="spellStart"/>
      <w:r w:rsidRPr="00660A73">
        <w:rPr>
          <w:color w:val="231F20"/>
          <w:w w:val="105"/>
          <w:sz w:val="24"/>
          <w:szCs w:val="24"/>
        </w:rPr>
        <w:t>maximise</w:t>
      </w:r>
      <w:proofErr w:type="spellEnd"/>
      <w:r w:rsidRPr="00660A73">
        <w:rPr>
          <w:color w:val="231F20"/>
          <w:w w:val="105"/>
          <w:sz w:val="24"/>
          <w:szCs w:val="24"/>
        </w:rPr>
        <w:t xml:space="preserve"> the number of people who were informed of the study, convenience sampling was used to increase the response rate of hard-to-reach populations (</w:t>
      </w:r>
      <w:proofErr w:type="spellStart"/>
      <w:r w:rsidRPr="00660A73">
        <w:rPr>
          <w:color w:val="231F20"/>
          <w:w w:val="105"/>
          <w:sz w:val="24"/>
          <w:szCs w:val="24"/>
        </w:rPr>
        <w:t>D’Augelli</w:t>
      </w:r>
      <w:proofErr w:type="spellEnd"/>
      <w:r w:rsidRPr="00660A73">
        <w:rPr>
          <w:color w:val="231F20"/>
          <w:w w:val="105"/>
          <w:sz w:val="24"/>
          <w:szCs w:val="24"/>
        </w:rPr>
        <w:t xml:space="preserve"> &amp; Grossman, 2001; Hughes, 2009). In addition, a multipronged recruitment approach was employed. The study was advertised in a variety of ways, including older people and LGBT websites, print media and national events. The survey was available to complete either online, via post or email, or over the telephone. At the end of the survey, each participant was asked if they would be interested in </w:t>
      </w:r>
      <w:proofErr w:type="spellStart"/>
      <w:r w:rsidRPr="00660A73">
        <w:rPr>
          <w:color w:val="231F20"/>
          <w:w w:val="105"/>
          <w:sz w:val="24"/>
          <w:szCs w:val="24"/>
        </w:rPr>
        <w:t>partic</w:t>
      </w:r>
      <w:proofErr w:type="spellEnd"/>
      <w:r w:rsidRPr="00660A73">
        <w:rPr>
          <w:color w:val="231F20"/>
          <w:w w:val="105"/>
          <w:sz w:val="24"/>
          <w:szCs w:val="24"/>
        </w:rPr>
        <w:t xml:space="preserve">- </w:t>
      </w:r>
      <w:proofErr w:type="spellStart"/>
      <w:r w:rsidRPr="00660A73">
        <w:rPr>
          <w:color w:val="231F20"/>
          <w:w w:val="105"/>
          <w:sz w:val="24"/>
          <w:szCs w:val="24"/>
        </w:rPr>
        <w:t>ipating</w:t>
      </w:r>
      <w:proofErr w:type="spellEnd"/>
      <w:r w:rsidRPr="00660A73">
        <w:rPr>
          <w:color w:val="231F20"/>
          <w:w w:val="105"/>
          <w:sz w:val="24"/>
          <w:szCs w:val="24"/>
        </w:rPr>
        <w:t xml:space="preserve"> in an interview. If they were, they were asked to send in their information separately and they were then contacted by a researcher to arrange the interview. All participants who volunteered to participate in an interview by the cut-off date were contacted in order to arrange an interview. All interviews were audio recorded and most lasted 60–90 minutes.</w:t>
      </w:r>
    </w:p>
    <w:p w14:paraId="16AB1145" w14:textId="77777777" w:rsidR="00411F37" w:rsidRPr="00660A73" w:rsidRDefault="00411F37" w:rsidP="00660A73">
      <w:pPr>
        <w:pStyle w:val="BodyText"/>
        <w:spacing w:line="480" w:lineRule="auto"/>
        <w:jc w:val="both"/>
        <w:rPr>
          <w:sz w:val="24"/>
          <w:szCs w:val="24"/>
        </w:rPr>
      </w:pPr>
    </w:p>
    <w:p w14:paraId="241629F7" w14:textId="77777777" w:rsidR="00411F37" w:rsidRPr="009D5072" w:rsidRDefault="00411F37" w:rsidP="009D5072">
      <w:pPr>
        <w:pStyle w:val="Heading2"/>
        <w:spacing w:before="0" w:line="480" w:lineRule="auto"/>
        <w:jc w:val="both"/>
        <w:rPr>
          <w:rFonts w:ascii="Times New Roman" w:hAnsi="Times New Roman" w:cs="Times New Roman"/>
          <w:b/>
          <w:bCs/>
          <w:sz w:val="24"/>
          <w:szCs w:val="24"/>
        </w:rPr>
      </w:pPr>
      <w:r w:rsidRPr="009D5072">
        <w:rPr>
          <w:rFonts w:ascii="Times New Roman" w:hAnsi="Times New Roman" w:cs="Times New Roman"/>
          <w:b/>
          <w:bCs/>
          <w:color w:val="231F20"/>
          <w:w w:val="105"/>
          <w:sz w:val="24"/>
          <w:szCs w:val="24"/>
        </w:rPr>
        <w:t>Ethical considerations</w:t>
      </w:r>
    </w:p>
    <w:p w14:paraId="27A89B87" w14:textId="77777777" w:rsidR="00411F37" w:rsidRPr="00660A73" w:rsidRDefault="00411F37" w:rsidP="009D5072">
      <w:pPr>
        <w:pStyle w:val="BodyText"/>
        <w:spacing w:line="480" w:lineRule="auto"/>
        <w:ind w:right="113"/>
        <w:jc w:val="both"/>
        <w:rPr>
          <w:sz w:val="24"/>
          <w:szCs w:val="24"/>
        </w:rPr>
      </w:pPr>
      <w:r w:rsidRPr="00660A73">
        <w:rPr>
          <w:color w:val="231F20"/>
          <w:w w:val="105"/>
          <w:sz w:val="24"/>
          <w:szCs w:val="24"/>
        </w:rPr>
        <w:t xml:space="preserve">Ethical approval to conduct the study was received from the Research Ethics Committee of the Faculty of Health Sciences in Trinity College Dublin. To protect the confidentiality of participants, all electronic data files were password protected and stored in accordance with national data protection acts. All hard copy data were stored in locked cabinets </w:t>
      </w:r>
      <w:r w:rsidRPr="00660A73">
        <w:rPr>
          <w:color w:val="231F20"/>
          <w:w w:val="105"/>
          <w:sz w:val="24"/>
          <w:szCs w:val="24"/>
        </w:rPr>
        <w:lastRenderedPageBreak/>
        <w:t>within the researchers’</w:t>
      </w:r>
      <w:r w:rsidRPr="00660A73">
        <w:rPr>
          <w:color w:val="231F20"/>
          <w:spacing w:val="12"/>
          <w:w w:val="105"/>
          <w:sz w:val="24"/>
          <w:szCs w:val="24"/>
        </w:rPr>
        <w:t xml:space="preserve"> </w:t>
      </w:r>
      <w:r w:rsidRPr="00660A73">
        <w:rPr>
          <w:color w:val="231F20"/>
          <w:w w:val="105"/>
          <w:sz w:val="24"/>
          <w:szCs w:val="24"/>
        </w:rPr>
        <w:t>office.</w:t>
      </w:r>
    </w:p>
    <w:p w14:paraId="3E589677" w14:textId="77777777" w:rsidR="00411F37" w:rsidRPr="009D5072" w:rsidRDefault="00411F37" w:rsidP="009D5072">
      <w:pPr>
        <w:pStyle w:val="Heading2"/>
        <w:spacing w:before="0" w:line="480" w:lineRule="auto"/>
        <w:jc w:val="both"/>
        <w:rPr>
          <w:rFonts w:ascii="Times New Roman" w:hAnsi="Times New Roman" w:cs="Times New Roman"/>
          <w:b/>
          <w:bCs/>
          <w:sz w:val="24"/>
          <w:szCs w:val="24"/>
        </w:rPr>
      </w:pPr>
      <w:r w:rsidRPr="009D5072">
        <w:rPr>
          <w:rFonts w:ascii="Times New Roman" w:hAnsi="Times New Roman" w:cs="Times New Roman"/>
          <w:b/>
          <w:bCs/>
          <w:color w:val="231F20"/>
          <w:w w:val="110"/>
          <w:sz w:val="24"/>
          <w:szCs w:val="24"/>
        </w:rPr>
        <w:t>Data analyses</w:t>
      </w:r>
    </w:p>
    <w:p w14:paraId="47F507AD" w14:textId="77777777" w:rsidR="00411F37" w:rsidRPr="00660A73" w:rsidRDefault="00411F37" w:rsidP="009D5072">
      <w:pPr>
        <w:pStyle w:val="BodyText"/>
        <w:spacing w:line="480" w:lineRule="auto"/>
        <w:ind w:right="113"/>
        <w:jc w:val="both"/>
        <w:rPr>
          <w:sz w:val="24"/>
          <w:szCs w:val="24"/>
        </w:rPr>
      </w:pPr>
      <w:r w:rsidRPr="00660A73">
        <w:rPr>
          <w:color w:val="231F20"/>
          <w:w w:val="110"/>
          <w:sz w:val="24"/>
          <w:szCs w:val="24"/>
        </w:rPr>
        <w:t xml:space="preserve">Survey and interview data were </w:t>
      </w:r>
      <w:proofErr w:type="spellStart"/>
      <w:r w:rsidRPr="00660A73">
        <w:rPr>
          <w:color w:val="231F20"/>
          <w:w w:val="110"/>
          <w:sz w:val="24"/>
          <w:szCs w:val="24"/>
        </w:rPr>
        <w:t>analysed</w:t>
      </w:r>
      <w:proofErr w:type="spellEnd"/>
      <w:r w:rsidRPr="00660A73">
        <w:rPr>
          <w:color w:val="231F20"/>
          <w:w w:val="110"/>
          <w:sz w:val="24"/>
          <w:szCs w:val="24"/>
        </w:rPr>
        <w:t xml:space="preserve"> independently of each other. Quantitative survey data were </w:t>
      </w:r>
      <w:proofErr w:type="spellStart"/>
      <w:r w:rsidRPr="00660A73">
        <w:rPr>
          <w:color w:val="231F20"/>
          <w:w w:val="110"/>
          <w:sz w:val="24"/>
          <w:szCs w:val="24"/>
        </w:rPr>
        <w:t>analysed</w:t>
      </w:r>
      <w:proofErr w:type="spellEnd"/>
      <w:r w:rsidRPr="00660A73">
        <w:rPr>
          <w:color w:val="231F20"/>
          <w:w w:val="110"/>
          <w:sz w:val="24"/>
          <w:szCs w:val="24"/>
        </w:rPr>
        <w:t xml:space="preserve"> by two members of the research team primarily using descriptive statistics generated from PASW version 18.0 (SPSS Inc. Chicago, Illinois, USA). Cross-tabulations were generated to examine patterns in responses between different groups of respondents (e.g. lesbian, gay, bisexual, transgender); however, as response groups were so small, no statistically significant findings were identified. The textual survey data were entered into a Microsoft Excel spreadsheet and thematically </w:t>
      </w:r>
      <w:proofErr w:type="spellStart"/>
      <w:r w:rsidRPr="00660A73">
        <w:rPr>
          <w:color w:val="231F20"/>
          <w:w w:val="110"/>
          <w:sz w:val="24"/>
          <w:szCs w:val="24"/>
        </w:rPr>
        <w:t>analysed</w:t>
      </w:r>
      <w:proofErr w:type="spellEnd"/>
      <w:r w:rsidRPr="00660A73">
        <w:rPr>
          <w:color w:val="231F20"/>
          <w:w w:val="110"/>
          <w:sz w:val="24"/>
          <w:szCs w:val="24"/>
        </w:rPr>
        <w:t xml:space="preserve"> by two members of the research team.</w:t>
      </w:r>
    </w:p>
    <w:p w14:paraId="154C34A1" w14:textId="77777777" w:rsidR="00411F37" w:rsidRPr="00660A73" w:rsidRDefault="00411F37" w:rsidP="00660A73">
      <w:pPr>
        <w:pStyle w:val="BodyText"/>
        <w:spacing w:line="480" w:lineRule="auto"/>
        <w:ind w:left="116" w:right="38"/>
        <w:jc w:val="both"/>
        <w:rPr>
          <w:sz w:val="24"/>
          <w:szCs w:val="24"/>
        </w:rPr>
      </w:pPr>
      <w:r w:rsidRPr="00660A73">
        <w:rPr>
          <w:color w:val="231F20"/>
          <w:w w:val="110"/>
          <w:sz w:val="24"/>
          <w:szCs w:val="24"/>
        </w:rPr>
        <w:t>All interview recordings were transcribed verbatim and entered into NVivo version 8 (QSR International Pty Ltd. Cheshire, United Kingdom). Following open coding of the first</w:t>
      </w:r>
      <w:r w:rsidRPr="00660A73">
        <w:rPr>
          <w:color w:val="231F20"/>
          <w:spacing w:val="-7"/>
          <w:w w:val="110"/>
          <w:sz w:val="24"/>
          <w:szCs w:val="24"/>
        </w:rPr>
        <w:t xml:space="preserve"> </w:t>
      </w:r>
      <w:r w:rsidRPr="00660A73">
        <w:rPr>
          <w:color w:val="231F20"/>
          <w:w w:val="110"/>
          <w:sz w:val="24"/>
          <w:szCs w:val="24"/>
        </w:rPr>
        <w:t>four</w:t>
      </w:r>
      <w:r w:rsidRPr="00660A73">
        <w:rPr>
          <w:color w:val="231F20"/>
          <w:spacing w:val="-6"/>
          <w:w w:val="110"/>
          <w:sz w:val="24"/>
          <w:szCs w:val="24"/>
        </w:rPr>
        <w:t xml:space="preserve"> </w:t>
      </w:r>
      <w:r w:rsidRPr="00660A73">
        <w:rPr>
          <w:color w:val="231F20"/>
          <w:w w:val="110"/>
          <w:sz w:val="24"/>
          <w:szCs w:val="24"/>
        </w:rPr>
        <w:t>interviews</w:t>
      </w:r>
      <w:r w:rsidRPr="00660A73">
        <w:rPr>
          <w:color w:val="231F20"/>
          <w:spacing w:val="-6"/>
          <w:w w:val="110"/>
          <w:sz w:val="24"/>
          <w:szCs w:val="24"/>
        </w:rPr>
        <w:t xml:space="preserve"> </w:t>
      </w:r>
      <w:r w:rsidRPr="00660A73">
        <w:rPr>
          <w:color w:val="231F20"/>
          <w:w w:val="110"/>
          <w:sz w:val="24"/>
          <w:szCs w:val="24"/>
        </w:rPr>
        <w:t>by</w:t>
      </w:r>
      <w:r w:rsidRPr="00660A73">
        <w:rPr>
          <w:color w:val="231F20"/>
          <w:spacing w:val="-5"/>
          <w:w w:val="110"/>
          <w:sz w:val="24"/>
          <w:szCs w:val="24"/>
        </w:rPr>
        <w:t xml:space="preserve"> </w:t>
      </w:r>
      <w:r w:rsidRPr="00660A73">
        <w:rPr>
          <w:color w:val="231F20"/>
          <w:w w:val="110"/>
          <w:sz w:val="24"/>
          <w:szCs w:val="24"/>
        </w:rPr>
        <w:t>two</w:t>
      </w:r>
      <w:r w:rsidRPr="00660A73">
        <w:rPr>
          <w:color w:val="231F20"/>
          <w:spacing w:val="-6"/>
          <w:w w:val="110"/>
          <w:sz w:val="24"/>
          <w:szCs w:val="24"/>
        </w:rPr>
        <w:t xml:space="preserve"> </w:t>
      </w:r>
      <w:r w:rsidRPr="00660A73">
        <w:rPr>
          <w:color w:val="231F20"/>
          <w:w w:val="110"/>
          <w:sz w:val="24"/>
          <w:szCs w:val="24"/>
        </w:rPr>
        <w:t>members</w:t>
      </w:r>
      <w:r w:rsidRPr="00660A73">
        <w:rPr>
          <w:color w:val="231F20"/>
          <w:spacing w:val="-6"/>
          <w:w w:val="110"/>
          <w:sz w:val="24"/>
          <w:szCs w:val="24"/>
        </w:rPr>
        <w:t xml:space="preserve"> </w:t>
      </w:r>
      <w:r w:rsidRPr="00660A73">
        <w:rPr>
          <w:color w:val="231F20"/>
          <w:w w:val="110"/>
          <w:sz w:val="24"/>
          <w:szCs w:val="24"/>
        </w:rPr>
        <w:t>of</w:t>
      </w:r>
      <w:r w:rsidRPr="00660A73">
        <w:rPr>
          <w:color w:val="231F20"/>
          <w:spacing w:val="-6"/>
          <w:w w:val="110"/>
          <w:sz w:val="24"/>
          <w:szCs w:val="24"/>
        </w:rPr>
        <w:t xml:space="preserve"> </w:t>
      </w:r>
      <w:r w:rsidRPr="00660A73">
        <w:rPr>
          <w:color w:val="231F20"/>
          <w:w w:val="110"/>
          <w:sz w:val="24"/>
          <w:szCs w:val="24"/>
        </w:rPr>
        <w:t>the</w:t>
      </w:r>
      <w:r w:rsidRPr="00660A73">
        <w:rPr>
          <w:color w:val="231F20"/>
          <w:spacing w:val="-5"/>
          <w:w w:val="110"/>
          <w:sz w:val="24"/>
          <w:szCs w:val="24"/>
        </w:rPr>
        <w:t xml:space="preserve"> </w:t>
      </w:r>
      <w:r w:rsidRPr="00660A73">
        <w:rPr>
          <w:color w:val="231F20"/>
          <w:w w:val="110"/>
          <w:sz w:val="24"/>
          <w:szCs w:val="24"/>
        </w:rPr>
        <w:t>research</w:t>
      </w:r>
      <w:r w:rsidRPr="00660A73">
        <w:rPr>
          <w:color w:val="231F20"/>
          <w:spacing w:val="-6"/>
          <w:w w:val="110"/>
          <w:sz w:val="24"/>
          <w:szCs w:val="24"/>
        </w:rPr>
        <w:t xml:space="preserve"> </w:t>
      </w:r>
      <w:r w:rsidRPr="00660A73">
        <w:rPr>
          <w:color w:val="231F20"/>
          <w:w w:val="110"/>
          <w:sz w:val="24"/>
          <w:szCs w:val="24"/>
        </w:rPr>
        <w:t>team,</w:t>
      </w:r>
      <w:r w:rsidRPr="00660A73">
        <w:rPr>
          <w:color w:val="231F20"/>
          <w:spacing w:val="-6"/>
          <w:w w:val="110"/>
          <w:sz w:val="24"/>
          <w:szCs w:val="24"/>
        </w:rPr>
        <w:t xml:space="preserve"> </w:t>
      </w:r>
      <w:r w:rsidRPr="00660A73">
        <w:rPr>
          <w:color w:val="231F20"/>
          <w:w w:val="110"/>
          <w:sz w:val="24"/>
          <w:szCs w:val="24"/>
        </w:rPr>
        <w:t>a coding</w:t>
      </w:r>
      <w:r w:rsidRPr="00660A73">
        <w:rPr>
          <w:color w:val="231F20"/>
          <w:spacing w:val="-15"/>
          <w:w w:val="110"/>
          <w:sz w:val="24"/>
          <w:szCs w:val="24"/>
        </w:rPr>
        <w:t xml:space="preserve"> </w:t>
      </w:r>
      <w:r w:rsidRPr="00660A73">
        <w:rPr>
          <w:color w:val="231F20"/>
          <w:w w:val="110"/>
          <w:sz w:val="24"/>
          <w:szCs w:val="24"/>
        </w:rPr>
        <w:t>guide</w:t>
      </w:r>
      <w:r w:rsidRPr="00660A73">
        <w:rPr>
          <w:color w:val="231F20"/>
          <w:spacing w:val="-14"/>
          <w:w w:val="110"/>
          <w:sz w:val="24"/>
          <w:szCs w:val="24"/>
        </w:rPr>
        <w:t xml:space="preserve"> </w:t>
      </w:r>
      <w:r w:rsidRPr="00660A73">
        <w:rPr>
          <w:color w:val="231F20"/>
          <w:w w:val="110"/>
          <w:sz w:val="24"/>
          <w:szCs w:val="24"/>
        </w:rPr>
        <w:t>was</w:t>
      </w:r>
      <w:r w:rsidRPr="00660A73">
        <w:rPr>
          <w:color w:val="231F20"/>
          <w:spacing w:val="-13"/>
          <w:w w:val="110"/>
          <w:sz w:val="24"/>
          <w:szCs w:val="24"/>
        </w:rPr>
        <w:t xml:space="preserve"> </w:t>
      </w:r>
      <w:r w:rsidRPr="00660A73">
        <w:rPr>
          <w:color w:val="231F20"/>
          <w:w w:val="110"/>
          <w:sz w:val="24"/>
          <w:szCs w:val="24"/>
        </w:rPr>
        <w:t>developed</w:t>
      </w:r>
      <w:r w:rsidRPr="00660A73">
        <w:rPr>
          <w:color w:val="231F20"/>
          <w:spacing w:val="-14"/>
          <w:w w:val="110"/>
          <w:sz w:val="24"/>
          <w:szCs w:val="24"/>
        </w:rPr>
        <w:t xml:space="preserve"> </w:t>
      </w:r>
      <w:r w:rsidRPr="00660A73">
        <w:rPr>
          <w:color w:val="231F20"/>
          <w:w w:val="110"/>
          <w:sz w:val="24"/>
          <w:szCs w:val="24"/>
        </w:rPr>
        <w:t>inductively</w:t>
      </w:r>
      <w:r w:rsidRPr="00660A73">
        <w:rPr>
          <w:color w:val="231F20"/>
          <w:spacing w:val="-14"/>
          <w:w w:val="110"/>
          <w:sz w:val="24"/>
          <w:szCs w:val="24"/>
        </w:rPr>
        <w:t xml:space="preserve"> </w:t>
      </w:r>
      <w:r w:rsidRPr="00660A73">
        <w:rPr>
          <w:color w:val="231F20"/>
          <w:w w:val="110"/>
          <w:sz w:val="24"/>
          <w:szCs w:val="24"/>
        </w:rPr>
        <w:t>from</w:t>
      </w:r>
      <w:r w:rsidRPr="00660A73">
        <w:rPr>
          <w:color w:val="231F20"/>
          <w:spacing w:val="-14"/>
          <w:w w:val="110"/>
          <w:sz w:val="24"/>
          <w:szCs w:val="24"/>
        </w:rPr>
        <w:t xml:space="preserve"> </w:t>
      </w:r>
      <w:r w:rsidRPr="00660A73">
        <w:rPr>
          <w:color w:val="231F20"/>
          <w:w w:val="110"/>
          <w:sz w:val="24"/>
          <w:szCs w:val="24"/>
        </w:rPr>
        <w:t>the</w:t>
      </w:r>
      <w:r w:rsidRPr="00660A73">
        <w:rPr>
          <w:color w:val="231F20"/>
          <w:spacing w:val="-14"/>
          <w:w w:val="110"/>
          <w:sz w:val="24"/>
          <w:szCs w:val="24"/>
        </w:rPr>
        <w:t xml:space="preserve"> </w:t>
      </w:r>
      <w:r w:rsidRPr="00660A73">
        <w:rPr>
          <w:color w:val="231F20"/>
          <w:w w:val="110"/>
          <w:sz w:val="24"/>
          <w:szCs w:val="24"/>
        </w:rPr>
        <w:t>data,</w:t>
      </w:r>
      <w:r w:rsidRPr="00660A73">
        <w:rPr>
          <w:color w:val="231F20"/>
          <w:spacing w:val="-14"/>
          <w:w w:val="110"/>
          <w:sz w:val="24"/>
          <w:szCs w:val="24"/>
        </w:rPr>
        <w:t xml:space="preserve"> </w:t>
      </w:r>
      <w:r w:rsidRPr="00660A73">
        <w:rPr>
          <w:color w:val="231F20"/>
          <w:w w:val="110"/>
          <w:sz w:val="24"/>
          <w:szCs w:val="24"/>
        </w:rPr>
        <w:t>while keeping</w:t>
      </w:r>
      <w:r w:rsidRPr="00660A73">
        <w:rPr>
          <w:color w:val="231F20"/>
          <w:spacing w:val="-10"/>
          <w:w w:val="110"/>
          <w:sz w:val="24"/>
          <w:szCs w:val="24"/>
        </w:rPr>
        <w:t xml:space="preserve"> </w:t>
      </w:r>
      <w:r w:rsidRPr="00660A73">
        <w:rPr>
          <w:color w:val="231F20"/>
          <w:w w:val="110"/>
          <w:sz w:val="24"/>
          <w:szCs w:val="24"/>
        </w:rPr>
        <w:t>in</w:t>
      </w:r>
      <w:r w:rsidRPr="00660A73">
        <w:rPr>
          <w:color w:val="231F20"/>
          <w:spacing w:val="-10"/>
          <w:w w:val="110"/>
          <w:sz w:val="24"/>
          <w:szCs w:val="24"/>
        </w:rPr>
        <w:t xml:space="preserve"> </w:t>
      </w:r>
      <w:r w:rsidRPr="00660A73">
        <w:rPr>
          <w:color w:val="231F20"/>
          <w:w w:val="110"/>
          <w:sz w:val="24"/>
          <w:szCs w:val="24"/>
        </w:rPr>
        <w:t>mind</w:t>
      </w:r>
      <w:r w:rsidRPr="00660A73">
        <w:rPr>
          <w:color w:val="231F20"/>
          <w:spacing w:val="-9"/>
          <w:w w:val="110"/>
          <w:sz w:val="24"/>
          <w:szCs w:val="24"/>
        </w:rPr>
        <w:t xml:space="preserve"> </w:t>
      </w:r>
      <w:r w:rsidRPr="00660A73">
        <w:rPr>
          <w:color w:val="231F20"/>
          <w:w w:val="110"/>
          <w:sz w:val="24"/>
          <w:szCs w:val="24"/>
        </w:rPr>
        <w:t>the</w:t>
      </w:r>
      <w:r w:rsidRPr="00660A73">
        <w:rPr>
          <w:color w:val="231F20"/>
          <w:spacing w:val="-9"/>
          <w:w w:val="110"/>
          <w:sz w:val="24"/>
          <w:szCs w:val="24"/>
        </w:rPr>
        <w:t xml:space="preserve"> </w:t>
      </w:r>
      <w:r w:rsidRPr="00660A73">
        <w:rPr>
          <w:color w:val="231F20"/>
          <w:w w:val="110"/>
          <w:sz w:val="24"/>
          <w:szCs w:val="24"/>
        </w:rPr>
        <w:t>overall</w:t>
      </w:r>
      <w:r w:rsidRPr="00660A73">
        <w:rPr>
          <w:color w:val="231F20"/>
          <w:spacing w:val="-9"/>
          <w:w w:val="110"/>
          <w:sz w:val="24"/>
          <w:szCs w:val="24"/>
        </w:rPr>
        <w:t xml:space="preserve"> </w:t>
      </w:r>
      <w:r w:rsidRPr="00660A73">
        <w:rPr>
          <w:color w:val="231F20"/>
          <w:w w:val="110"/>
          <w:sz w:val="24"/>
          <w:szCs w:val="24"/>
        </w:rPr>
        <w:t>aims</w:t>
      </w:r>
      <w:r w:rsidRPr="00660A73">
        <w:rPr>
          <w:color w:val="231F20"/>
          <w:spacing w:val="-9"/>
          <w:w w:val="110"/>
          <w:sz w:val="24"/>
          <w:szCs w:val="24"/>
        </w:rPr>
        <w:t xml:space="preserve"> </w:t>
      </w:r>
      <w:r w:rsidRPr="00660A73">
        <w:rPr>
          <w:color w:val="231F20"/>
          <w:w w:val="110"/>
          <w:sz w:val="24"/>
          <w:szCs w:val="24"/>
        </w:rPr>
        <w:t>of</w:t>
      </w:r>
      <w:r w:rsidRPr="00660A73">
        <w:rPr>
          <w:color w:val="231F20"/>
          <w:spacing w:val="-9"/>
          <w:w w:val="110"/>
          <w:sz w:val="24"/>
          <w:szCs w:val="24"/>
        </w:rPr>
        <w:t xml:space="preserve"> </w:t>
      </w:r>
      <w:r w:rsidRPr="00660A73">
        <w:rPr>
          <w:color w:val="231F20"/>
          <w:w w:val="110"/>
          <w:sz w:val="24"/>
          <w:szCs w:val="24"/>
        </w:rPr>
        <w:t>the</w:t>
      </w:r>
      <w:r w:rsidRPr="00660A73">
        <w:rPr>
          <w:color w:val="231F20"/>
          <w:spacing w:val="-10"/>
          <w:w w:val="110"/>
          <w:sz w:val="24"/>
          <w:szCs w:val="24"/>
        </w:rPr>
        <w:t xml:space="preserve"> </w:t>
      </w:r>
      <w:r w:rsidRPr="00660A73">
        <w:rPr>
          <w:color w:val="231F20"/>
          <w:w w:val="110"/>
          <w:sz w:val="24"/>
          <w:szCs w:val="24"/>
        </w:rPr>
        <w:t>research.</w:t>
      </w:r>
      <w:r w:rsidRPr="00660A73">
        <w:rPr>
          <w:color w:val="231F20"/>
          <w:spacing w:val="-8"/>
          <w:w w:val="110"/>
          <w:sz w:val="24"/>
          <w:szCs w:val="24"/>
        </w:rPr>
        <w:t xml:space="preserve"> </w:t>
      </w:r>
      <w:r w:rsidRPr="00660A73">
        <w:rPr>
          <w:color w:val="231F20"/>
          <w:w w:val="110"/>
          <w:sz w:val="24"/>
          <w:szCs w:val="24"/>
        </w:rPr>
        <w:t>The</w:t>
      </w:r>
      <w:r w:rsidRPr="00660A73">
        <w:rPr>
          <w:color w:val="231F20"/>
          <w:spacing w:val="-9"/>
          <w:w w:val="110"/>
          <w:sz w:val="24"/>
          <w:szCs w:val="24"/>
        </w:rPr>
        <w:t xml:space="preserve"> </w:t>
      </w:r>
      <w:r w:rsidRPr="00660A73">
        <w:rPr>
          <w:color w:val="231F20"/>
          <w:w w:val="110"/>
          <w:sz w:val="24"/>
          <w:szCs w:val="24"/>
        </w:rPr>
        <w:t>coding framework</w:t>
      </w:r>
      <w:r w:rsidRPr="00660A73">
        <w:rPr>
          <w:color w:val="231F20"/>
          <w:spacing w:val="-6"/>
          <w:w w:val="110"/>
          <w:sz w:val="24"/>
          <w:szCs w:val="24"/>
        </w:rPr>
        <w:t xml:space="preserve"> </w:t>
      </w:r>
      <w:r w:rsidRPr="00660A73">
        <w:rPr>
          <w:color w:val="231F20"/>
          <w:w w:val="110"/>
          <w:sz w:val="24"/>
          <w:szCs w:val="24"/>
        </w:rPr>
        <w:t>was</w:t>
      </w:r>
      <w:r w:rsidRPr="00660A73">
        <w:rPr>
          <w:color w:val="231F20"/>
          <w:spacing w:val="-5"/>
          <w:w w:val="110"/>
          <w:sz w:val="24"/>
          <w:szCs w:val="24"/>
        </w:rPr>
        <w:t xml:space="preserve"> </w:t>
      </w:r>
      <w:r w:rsidRPr="00660A73">
        <w:rPr>
          <w:color w:val="231F20"/>
          <w:w w:val="110"/>
          <w:sz w:val="24"/>
          <w:szCs w:val="24"/>
        </w:rPr>
        <w:t>then</w:t>
      </w:r>
      <w:r w:rsidRPr="00660A73">
        <w:rPr>
          <w:color w:val="231F20"/>
          <w:spacing w:val="-5"/>
          <w:w w:val="110"/>
          <w:sz w:val="24"/>
          <w:szCs w:val="24"/>
        </w:rPr>
        <w:t xml:space="preserve"> </w:t>
      </w:r>
      <w:r w:rsidRPr="00660A73">
        <w:rPr>
          <w:color w:val="231F20"/>
          <w:w w:val="110"/>
          <w:sz w:val="24"/>
          <w:szCs w:val="24"/>
        </w:rPr>
        <w:t>used</w:t>
      </w:r>
      <w:r w:rsidRPr="00660A73">
        <w:rPr>
          <w:color w:val="231F20"/>
          <w:spacing w:val="-5"/>
          <w:w w:val="110"/>
          <w:sz w:val="24"/>
          <w:szCs w:val="24"/>
        </w:rPr>
        <w:t xml:space="preserve"> </w:t>
      </w:r>
      <w:r w:rsidRPr="00660A73">
        <w:rPr>
          <w:color w:val="231F20"/>
          <w:w w:val="110"/>
          <w:sz w:val="24"/>
          <w:szCs w:val="24"/>
        </w:rPr>
        <w:t>by</w:t>
      </w:r>
      <w:r w:rsidRPr="00660A73">
        <w:rPr>
          <w:color w:val="231F20"/>
          <w:spacing w:val="-6"/>
          <w:w w:val="110"/>
          <w:sz w:val="24"/>
          <w:szCs w:val="24"/>
        </w:rPr>
        <w:t xml:space="preserve"> </w:t>
      </w:r>
      <w:r w:rsidRPr="00660A73">
        <w:rPr>
          <w:color w:val="231F20"/>
          <w:w w:val="110"/>
          <w:sz w:val="24"/>
          <w:szCs w:val="24"/>
        </w:rPr>
        <w:t>the</w:t>
      </w:r>
      <w:r w:rsidRPr="00660A73">
        <w:rPr>
          <w:color w:val="231F20"/>
          <w:spacing w:val="-5"/>
          <w:w w:val="110"/>
          <w:sz w:val="24"/>
          <w:szCs w:val="24"/>
        </w:rPr>
        <w:t xml:space="preserve"> </w:t>
      </w:r>
      <w:r w:rsidRPr="00660A73">
        <w:rPr>
          <w:color w:val="231F20"/>
          <w:w w:val="110"/>
          <w:sz w:val="24"/>
          <w:szCs w:val="24"/>
        </w:rPr>
        <w:t>two</w:t>
      </w:r>
      <w:r w:rsidRPr="00660A73">
        <w:rPr>
          <w:color w:val="231F20"/>
          <w:spacing w:val="-5"/>
          <w:w w:val="110"/>
          <w:sz w:val="24"/>
          <w:szCs w:val="24"/>
        </w:rPr>
        <w:t xml:space="preserve"> </w:t>
      </w:r>
      <w:r w:rsidRPr="00660A73">
        <w:rPr>
          <w:color w:val="231F20"/>
          <w:w w:val="110"/>
          <w:sz w:val="24"/>
          <w:szCs w:val="24"/>
        </w:rPr>
        <w:t>researchers</w:t>
      </w:r>
      <w:r w:rsidRPr="00660A73">
        <w:rPr>
          <w:color w:val="231F20"/>
          <w:spacing w:val="-5"/>
          <w:w w:val="110"/>
          <w:sz w:val="24"/>
          <w:szCs w:val="24"/>
        </w:rPr>
        <w:t xml:space="preserve"> </w:t>
      </w:r>
      <w:r w:rsidRPr="00660A73">
        <w:rPr>
          <w:color w:val="231F20"/>
          <w:w w:val="110"/>
          <w:sz w:val="24"/>
          <w:szCs w:val="24"/>
        </w:rPr>
        <w:t>to</w:t>
      </w:r>
      <w:r w:rsidRPr="00660A73">
        <w:rPr>
          <w:color w:val="231F20"/>
          <w:spacing w:val="-6"/>
          <w:w w:val="110"/>
          <w:sz w:val="24"/>
          <w:szCs w:val="24"/>
        </w:rPr>
        <w:t xml:space="preserve"> </w:t>
      </w:r>
      <w:r w:rsidRPr="00660A73">
        <w:rPr>
          <w:color w:val="231F20"/>
          <w:w w:val="110"/>
          <w:sz w:val="24"/>
          <w:szCs w:val="24"/>
        </w:rPr>
        <w:t>code</w:t>
      </w:r>
      <w:r w:rsidRPr="00660A73">
        <w:rPr>
          <w:color w:val="231F20"/>
          <w:spacing w:val="-4"/>
          <w:w w:val="110"/>
          <w:sz w:val="24"/>
          <w:szCs w:val="24"/>
        </w:rPr>
        <w:t xml:space="preserve"> </w:t>
      </w:r>
      <w:r w:rsidRPr="00660A73">
        <w:rPr>
          <w:color w:val="231F20"/>
          <w:w w:val="110"/>
          <w:sz w:val="24"/>
          <w:szCs w:val="24"/>
        </w:rPr>
        <w:t>the remaining</w:t>
      </w:r>
      <w:r w:rsidRPr="00660A73">
        <w:rPr>
          <w:color w:val="231F20"/>
          <w:spacing w:val="-16"/>
          <w:w w:val="110"/>
          <w:sz w:val="24"/>
          <w:szCs w:val="24"/>
        </w:rPr>
        <w:t xml:space="preserve"> </w:t>
      </w:r>
      <w:r w:rsidRPr="00660A73">
        <w:rPr>
          <w:color w:val="231F20"/>
          <w:w w:val="110"/>
          <w:sz w:val="24"/>
          <w:szCs w:val="24"/>
        </w:rPr>
        <w:t>transcripts.</w:t>
      </w:r>
      <w:r w:rsidRPr="00660A73">
        <w:rPr>
          <w:color w:val="231F20"/>
          <w:spacing w:val="-14"/>
          <w:w w:val="110"/>
          <w:sz w:val="24"/>
          <w:szCs w:val="24"/>
        </w:rPr>
        <w:t xml:space="preserve"> </w:t>
      </w:r>
      <w:r w:rsidRPr="00660A73">
        <w:rPr>
          <w:color w:val="231F20"/>
          <w:w w:val="110"/>
          <w:sz w:val="24"/>
          <w:szCs w:val="24"/>
        </w:rPr>
        <w:t>While</w:t>
      </w:r>
      <w:r w:rsidRPr="00660A73">
        <w:rPr>
          <w:color w:val="231F20"/>
          <w:spacing w:val="-15"/>
          <w:w w:val="110"/>
          <w:sz w:val="24"/>
          <w:szCs w:val="24"/>
        </w:rPr>
        <w:t xml:space="preserve"> </w:t>
      </w:r>
      <w:r w:rsidRPr="00660A73">
        <w:rPr>
          <w:color w:val="231F20"/>
          <w:w w:val="110"/>
          <w:sz w:val="24"/>
          <w:szCs w:val="24"/>
        </w:rPr>
        <w:t>the</w:t>
      </w:r>
      <w:r w:rsidRPr="00660A73">
        <w:rPr>
          <w:color w:val="231F20"/>
          <w:spacing w:val="-15"/>
          <w:w w:val="110"/>
          <w:sz w:val="24"/>
          <w:szCs w:val="24"/>
        </w:rPr>
        <w:t xml:space="preserve"> </w:t>
      </w:r>
      <w:r w:rsidRPr="00660A73">
        <w:rPr>
          <w:color w:val="231F20"/>
          <w:w w:val="110"/>
          <w:sz w:val="24"/>
          <w:szCs w:val="24"/>
        </w:rPr>
        <w:t>coding</w:t>
      </w:r>
      <w:r w:rsidRPr="00660A73">
        <w:rPr>
          <w:color w:val="231F20"/>
          <w:spacing w:val="-15"/>
          <w:w w:val="110"/>
          <w:sz w:val="24"/>
          <w:szCs w:val="24"/>
        </w:rPr>
        <w:t xml:space="preserve"> </w:t>
      </w:r>
      <w:r w:rsidRPr="00660A73">
        <w:rPr>
          <w:color w:val="231F20"/>
          <w:w w:val="110"/>
          <w:sz w:val="24"/>
          <w:szCs w:val="24"/>
        </w:rPr>
        <w:t>framework</w:t>
      </w:r>
      <w:r w:rsidRPr="00660A73">
        <w:rPr>
          <w:color w:val="231F20"/>
          <w:spacing w:val="-15"/>
          <w:w w:val="110"/>
          <w:sz w:val="24"/>
          <w:szCs w:val="24"/>
        </w:rPr>
        <w:t xml:space="preserve"> </w:t>
      </w:r>
      <w:r w:rsidRPr="00660A73">
        <w:rPr>
          <w:color w:val="231F20"/>
          <w:w w:val="110"/>
          <w:sz w:val="24"/>
          <w:szCs w:val="24"/>
        </w:rPr>
        <w:t xml:space="preserve">provided some structure and </w:t>
      </w:r>
      <w:proofErr w:type="spellStart"/>
      <w:r w:rsidRPr="00660A73">
        <w:rPr>
          <w:color w:val="231F20"/>
          <w:w w:val="110"/>
          <w:sz w:val="24"/>
          <w:szCs w:val="24"/>
        </w:rPr>
        <w:t>rigour</w:t>
      </w:r>
      <w:proofErr w:type="spellEnd"/>
      <w:r w:rsidRPr="00660A73">
        <w:rPr>
          <w:color w:val="231F20"/>
          <w:w w:val="110"/>
          <w:sz w:val="24"/>
          <w:szCs w:val="24"/>
        </w:rPr>
        <w:t xml:space="preserve"> to the analytical process, it was sufficiently</w:t>
      </w:r>
      <w:r w:rsidRPr="00660A73">
        <w:rPr>
          <w:color w:val="231F20"/>
          <w:spacing w:val="-12"/>
          <w:w w:val="110"/>
          <w:sz w:val="24"/>
          <w:szCs w:val="24"/>
        </w:rPr>
        <w:t xml:space="preserve"> </w:t>
      </w:r>
      <w:r w:rsidRPr="00660A73">
        <w:rPr>
          <w:color w:val="231F20"/>
          <w:w w:val="110"/>
          <w:sz w:val="24"/>
          <w:szCs w:val="24"/>
        </w:rPr>
        <w:t>flexible</w:t>
      </w:r>
      <w:r w:rsidRPr="00660A73">
        <w:rPr>
          <w:color w:val="231F20"/>
          <w:spacing w:val="-11"/>
          <w:w w:val="110"/>
          <w:sz w:val="24"/>
          <w:szCs w:val="24"/>
        </w:rPr>
        <w:t xml:space="preserve"> </w:t>
      </w:r>
      <w:r w:rsidRPr="00660A73">
        <w:rPr>
          <w:color w:val="231F20"/>
          <w:w w:val="110"/>
          <w:sz w:val="24"/>
          <w:szCs w:val="24"/>
        </w:rPr>
        <w:t>to</w:t>
      </w:r>
      <w:r w:rsidRPr="00660A73">
        <w:rPr>
          <w:color w:val="231F20"/>
          <w:spacing w:val="-11"/>
          <w:w w:val="110"/>
          <w:sz w:val="24"/>
          <w:szCs w:val="24"/>
        </w:rPr>
        <w:t xml:space="preserve"> </w:t>
      </w:r>
      <w:r w:rsidRPr="00660A73">
        <w:rPr>
          <w:color w:val="231F20"/>
          <w:w w:val="110"/>
          <w:sz w:val="24"/>
          <w:szCs w:val="24"/>
        </w:rPr>
        <w:t>enable</w:t>
      </w:r>
      <w:r w:rsidRPr="00660A73">
        <w:rPr>
          <w:color w:val="231F20"/>
          <w:spacing w:val="-12"/>
          <w:w w:val="110"/>
          <w:sz w:val="24"/>
          <w:szCs w:val="24"/>
        </w:rPr>
        <w:t xml:space="preserve"> </w:t>
      </w:r>
      <w:r w:rsidRPr="00660A73">
        <w:rPr>
          <w:color w:val="231F20"/>
          <w:w w:val="110"/>
          <w:sz w:val="24"/>
          <w:szCs w:val="24"/>
        </w:rPr>
        <w:t>any</w:t>
      </w:r>
      <w:r w:rsidRPr="00660A73">
        <w:rPr>
          <w:color w:val="231F20"/>
          <w:spacing w:val="-11"/>
          <w:w w:val="110"/>
          <w:sz w:val="24"/>
          <w:szCs w:val="24"/>
        </w:rPr>
        <w:t xml:space="preserve"> </w:t>
      </w:r>
      <w:r w:rsidRPr="00660A73">
        <w:rPr>
          <w:color w:val="231F20"/>
          <w:w w:val="110"/>
          <w:sz w:val="24"/>
          <w:szCs w:val="24"/>
        </w:rPr>
        <w:t>new</w:t>
      </w:r>
      <w:r w:rsidRPr="00660A73">
        <w:rPr>
          <w:color w:val="231F20"/>
          <w:spacing w:val="-11"/>
          <w:w w:val="110"/>
          <w:sz w:val="24"/>
          <w:szCs w:val="24"/>
        </w:rPr>
        <w:t xml:space="preserve"> </w:t>
      </w:r>
      <w:r w:rsidRPr="00660A73">
        <w:rPr>
          <w:color w:val="231F20"/>
          <w:w w:val="110"/>
          <w:sz w:val="24"/>
          <w:szCs w:val="24"/>
        </w:rPr>
        <w:t>concepts</w:t>
      </w:r>
      <w:r w:rsidRPr="00660A73">
        <w:rPr>
          <w:color w:val="231F20"/>
          <w:spacing w:val="-11"/>
          <w:w w:val="110"/>
          <w:sz w:val="24"/>
          <w:szCs w:val="24"/>
        </w:rPr>
        <w:t xml:space="preserve"> </w:t>
      </w:r>
      <w:r w:rsidRPr="00660A73">
        <w:rPr>
          <w:color w:val="231F20"/>
          <w:w w:val="110"/>
          <w:sz w:val="24"/>
          <w:szCs w:val="24"/>
        </w:rPr>
        <w:t>and</w:t>
      </w:r>
      <w:r w:rsidRPr="00660A73">
        <w:rPr>
          <w:color w:val="231F20"/>
          <w:spacing w:val="-12"/>
          <w:w w:val="110"/>
          <w:sz w:val="24"/>
          <w:szCs w:val="24"/>
        </w:rPr>
        <w:t xml:space="preserve"> </w:t>
      </w:r>
      <w:r w:rsidRPr="00660A73">
        <w:rPr>
          <w:color w:val="231F20"/>
          <w:w w:val="110"/>
          <w:sz w:val="24"/>
          <w:szCs w:val="24"/>
        </w:rPr>
        <w:t>codes</w:t>
      </w:r>
      <w:r w:rsidRPr="00660A73">
        <w:rPr>
          <w:color w:val="231F20"/>
          <w:spacing w:val="-10"/>
          <w:w w:val="110"/>
          <w:sz w:val="24"/>
          <w:szCs w:val="24"/>
        </w:rPr>
        <w:t xml:space="preserve"> </w:t>
      </w:r>
      <w:r w:rsidRPr="00660A73">
        <w:rPr>
          <w:color w:val="231F20"/>
          <w:w w:val="110"/>
          <w:sz w:val="24"/>
          <w:szCs w:val="24"/>
        </w:rPr>
        <w:t>to be incorporated into the analytical process. Following the initial phase of coding, both researchers used the constant comparative process to compare and collapse codes into higher order themes or</w:t>
      </w:r>
      <w:r w:rsidRPr="00660A73">
        <w:rPr>
          <w:color w:val="231F20"/>
          <w:spacing w:val="32"/>
          <w:w w:val="110"/>
          <w:sz w:val="24"/>
          <w:szCs w:val="24"/>
        </w:rPr>
        <w:t xml:space="preserve"> </w:t>
      </w:r>
      <w:r w:rsidRPr="00660A73">
        <w:rPr>
          <w:color w:val="231F20"/>
          <w:w w:val="110"/>
          <w:sz w:val="24"/>
          <w:szCs w:val="24"/>
        </w:rPr>
        <w:t>categories.</w:t>
      </w:r>
    </w:p>
    <w:p w14:paraId="278BC9F3" w14:textId="77777777" w:rsidR="00411F37" w:rsidRPr="00660A73" w:rsidRDefault="00411F37" w:rsidP="009D5072">
      <w:pPr>
        <w:pStyle w:val="BodyText"/>
        <w:spacing w:line="480" w:lineRule="auto"/>
        <w:ind w:left="116" w:right="38"/>
        <w:jc w:val="both"/>
        <w:rPr>
          <w:sz w:val="24"/>
          <w:szCs w:val="24"/>
        </w:rPr>
      </w:pPr>
      <w:r w:rsidRPr="00660A73">
        <w:rPr>
          <w:color w:val="231F20"/>
          <w:w w:val="110"/>
          <w:sz w:val="24"/>
          <w:szCs w:val="24"/>
        </w:rPr>
        <w:t>Triangulation across data collection methods (survey and interviews)</w:t>
      </w:r>
      <w:r w:rsidRPr="00660A73">
        <w:rPr>
          <w:color w:val="231F20"/>
          <w:spacing w:val="-15"/>
          <w:w w:val="110"/>
          <w:sz w:val="24"/>
          <w:szCs w:val="24"/>
        </w:rPr>
        <w:t xml:space="preserve"> </w:t>
      </w:r>
      <w:r w:rsidRPr="00660A73">
        <w:rPr>
          <w:color w:val="231F20"/>
          <w:w w:val="110"/>
          <w:sz w:val="24"/>
          <w:szCs w:val="24"/>
        </w:rPr>
        <w:t>was</w:t>
      </w:r>
      <w:r w:rsidRPr="00660A73">
        <w:rPr>
          <w:color w:val="231F20"/>
          <w:spacing w:val="-15"/>
          <w:w w:val="110"/>
          <w:sz w:val="24"/>
          <w:szCs w:val="24"/>
        </w:rPr>
        <w:t xml:space="preserve"> </w:t>
      </w:r>
      <w:r w:rsidRPr="00660A73">
        <w:rPr>
          <w:color w:val="231F20"/>
          <w:w w:val="110"/>
          <w:sz w:val="24"/>
          <w:szCs w:val="24"/>
        </w:rPr>
        <w:t>used</w:t>
      </w:r>
      <w:r w:rsidRPr="00660A73">
        <w:rPr>
          <w:color w:val="231F20"/>
          <w:spacing w:val="-15"/>
          <w:w w:val="110"/>
          <w:sz w:val="24"/>
          <w:szCs w:val="24"/>
        </w:rPr>
        <w:t xml:space="preserve"> </w:t>
      </w:r>
      <w:r w:rsidRPr="00660A73">
        <w:rPr>
          <w:color w:val="231F20"/>
          <w:w w:val="110"/>
          <w:sz w:val="24"/>
          <w:szCs w:val="24"/>
        </w:rPr>
        <w:t>to</w:t>
      </w:r>
      <w:r w:rsidRPr="00660A73">
        <w:rPr>
          <w:color w:val="231F20"/>
          <w:spacing w:val="-14"/>
          <w:w w:val="110"/>
          <w:sz w:val="24"/>
          <w:szCs w:val="24"/>
        </w:rPr>
        <w:t xml:space="preserve"> </w:t>
      </w:r>
      <w:r w:rsidRPr="00660A73">
        <w:rPr>
          <w:color w:val="231F20"/>
          <w:w w:val="110"/>
          <w:sz w:val="24"/>
          <w:szCs w:val="24"/>
        </w:rPr>
        <w:t>cross-check</w:t>
      </w:r>
      <w:r w:rsidRPr="00660A73">
        <w:rPr>
          <w:color w:val="231F20"/>
          <w:spacing w:val="-15"/>
          <w:w w:val="110"/>
          <w:sz w:val="24"/>
          <w:szCs w:val="24"/>
        </w:rPr>
        <w:t xml:space="preserve"> </w:t>
      </w:r>
      <w:r w:rsidRPr="00660A73">
        <w:rPr>
          <w:color w:val="231F20"/>
          <w:w w:val="110"/>
          <w:sz w:val="24"/>
          <w:szCs w:val="24"/>
        </w:rPr>
        <w:t>and</w:t>
      </w:r>
      <w:r w:rsidRPr="00660A73">
        <w:rPr>
          <w:color w:val="231F20"/>
          <w:spacing w:val="-15"/>
          <w:w w:val="110"/>
          <w:sz w:val="24"/>
          <w:szCs w:val="24"/>
        </w:rPr>
        <w:t xml:space="preserve"> </w:t>
      </w:r>
      <w:r w:rsidRPr="00660A73">
        <w:rPr>
          <w:color w:val="231F20"/>
          <w:w w:val="110"/>
          <w:sz w:val="24"/>
          <w:szCs w:val="24"/>
        </w:rPr>
        <w:t>affirm</w:t>
      </w:r>
      <w:r w:rsidRPr="00660A73">
        <w:rPr>
          <w:color w:val="231F20"/>
          <w:spacing w:val="-14"/>
          <w:w w:val="110"/>
          <w:sz w:val="24"/>
          <w:szCs w:val="24"/>
        </w:rPr>
        <w:t xml:space="preserve"> </w:t>
      </w:r>
      <w:r w:rsidRPr="00660A73">
        <w:rPr>
          <w:color w:val="231F20"/>
          <w:w w:val="110"/>
          <w:sz w:val="24"/>
          <w:szCs w:val="24"/>
        </w:rPr>
        <w:t>the</w:t>
      </w:r>
      <w:r w:rsidRPr="00660A73">
        <w:rPr>
          <w:color w:val="231F20"/>
          <w:spacing w:val="-15"/>
          <w:w w:val="110"/>
          <w:sz w:val="24"/>
          <w:szCs w:val="24"/>
        </w:rPr>
        <w:t xml:space="preserve"> </w:t>
      </w:r>
      <w:r w:rsidRPr="00660A73">
        <w:rPr>
          <w:color w:val="231F20"/>
          <w:w w:val="110"/>
          <w:sz w:val="24"/>
          <w:szCs w:val="24"/>
        </w:rPr>
        <w:t>reliability of</w:t>
      </w:r>
      <w:r w:rsidRPr="00660A73">
        <w:rPr>
          <w:color w:val="231F20"/>
          <w:spacing w:val="-9"/>
          <w:w w:val="110"/>
          <w:sz w:val="24"/>
          <w:szCs w:val="24"/>
        </w:rPr>
        <w:t xml:space="preserve"> </w:t>
      </w:r>
      <w:r w:rsidRPr="00660A73">
        <w:rPr>
          <w:color w:val="231F20"/>
          <w:w w:val="110"/>
          <w:sz w:val="24"/>
          <w:szCs w:val="24"/>
        </w:rPr>
        <w:t>the</w:t>
      </w:r>
      <w:r w:rsidRPr="00660A73">
        <w:rPr>
          <w:color w:val="231F20"/>
          <w:spacing w:val="-7"/>
          <w:w w:val="110"/>
          <w:sz w:val="24"/>
          <w:szCs w:val="24"/>
        </w:rPr>
        <w:t xml:space="preserve"> </w:t>
      </w:r>
      <w:r w:rsidRPr="00660A73">
        <w:rPr>
          <w:color w:val="231F20"/>
          <w:w w:val="110"/>
          <w:sz w:val="24"/>
          <w:szCs w:val="24"/>
        </w:rPr>
        <w:t>data.</w:t>
      </w:r>
      <w:r w:rsidRPr="00660A73">
        <w:rPr>
          <w:color w:val="231F20"/>
          <w:spacing w:val="-8"/>
          <w:w w:val="110"/>
          <w:sz w:val="24"/>
          <w:szCs w:val="24"/>
        </w:rPr>
        <w:t xml:space="preserve"> </w:t>
      </w:r>
      <w:r w:rsidRPr="00660A73">
        <w:rPr>
          <w:color w:val="231F20"/>
          <w:w w:val="110"/>
          <w:sz w:val="24"/>
          <w:szCs w:val="24"/>
        </w:rPr>
        <w:t>In</w:t>
      </w:r>
      <w:r w:rsidRPr="00660A73">
        <w:rPr>
          <w:color w:val="231F20"/>
          <w:spacing w:val="-6"/>
          <w:w w:val="110"/>
          <w:sz w:val="24"/>
          <w:szCs w:val="24"/>
        </w:rPr>
        <w:t xml:space="preserve"> </w:t>
      </w:r>
      <w:r w:rsidRPr="00660A73">
        <w:rPr>
          <w:color w:val="231F20"/>
          <w:w w:val="110"/>
          <w:sz w:val="24"/>
          <w:szCs w:val="24"/>
        </w:rPr>
        <w:t>addition,</w:t>
      </w:r>
      <w:r w:rsidRPr="00660A73">
        <w:rPr>
          <w:color w:val="231F20"/>
          <w:spacing w:val="-9"/>
          <w:w w:val="110"/>
          <w:sz w:val="24"/>
          <w:szCs w:val="24"/>
        </w:rPr>
        <w:t xml:space="preserve"> </w:t>
      </w:r>
      <w:r w:rsidRPr="00660A73">
        <w:rPr>
          <w:color w:val="231F20"/>
          <w:w w:val="110"/>
          <w:sz w:val="24"/>
          <w:szCs w:val="24"/>
        </w:rPr>
        <w:t>the</w:t>
      </w:r>
      <w:r w:rsidRPr="00660A73">
        <w:rPr>
          <w:color w:val="231F20"/>
          <w:spacing w:val="-6"/>
          <w:w w:val="110"/>
          <w:sz w:val="24"/>
          <w:szCs w:val="24"/>
        </w:rPr>
        <w:t xml:space="preserve"> </w:t>
      </w:r>
      <w:r w:rsidRPr="00660A73">
        <w:rPr>
          <w:color w:val="231F20"/>
          <w:w w:val="110"/>
          <w:sz w:val="24"/>
          <w:szCs w:val="24"/>
        </w:rPr>
        <w:t>use</w:t>
      </w:r>
      <w:r w:rsidRPr="00660A73">
        <w:rPr>
          <w:color w:val="231F20"/>
          <w:spacing w:val="-8"/>
          <w:w w:val="110"/>
          <w:sz w:val="24"/>
          <w:szCs w:val="24"/>
        </w:rPr>
        <w:t xml:space="preserve"> </w:t>
      </w:r>
      <w:r w:rsidRPr="00660A73">
        <w:rPr>
          <w:color w:val="231F20"/>
          <w:w w:val="110"/>
          <w:sz w:val="24"/>
          <w:szCs w:val="24"/>
        </w:rPr>
        <w:t>of</w:t>
      </w:r>
      <w:r w:rsidRPr="00660A73">
        <w:rPr>
          <w:color w:val="231F20"/>
          <w:spacing w:val="-6"/>
          <w:w w:val="110"/>
          <w:sz w:val="24"/>
          <w:szCs w:val="24"/>
        </w:rPr>
        <w:t xml:space="preserve"> </w:t>
      </w:r>
      <w:r w:rsidRPr="00660A73">
        <w:rPr>
          <w:color w:val="231F20"/>
          <w:w w:val="110"/>
          <w:sz w:val="24"/>
          <w:szCs w:val="24"/>
        </w:rPr>
        <w:t>two</w:t>
      </w:r>
      <w:r w:rsidRPr="00660A73">
        <w:rPr>
          <w:color w:val="231F20"/>
          <w:spacing w:val="-8"/>
          <w:w w:val="110"/>
          <w:sz w:val="24"/>
          <w:szCs w:val="24"/>
        </w:rPr>
        <w:t xml:space="preserve"> </w:t>
      </w:r>
      <w:r w:rsidRPr="00660A73">
        <w:rPr>
          <w:color w:val="231F20"/>
          <w:w w:val="110"/>
          <w:sz w:val="24"/>
          <w:szCs w:val="24"/>
        </w:rPr>
        <w:t>researchers</w:t>
      </w:r>
      <w:r w:rsidRPr="00660A73">
        <w:rPr>
          <w:color w:val="231F20"/>
          <w:spacing w:val="-7"/>
          <w:w w:val="110"/>
          <w:sz w:val="24"/>
          <w:szCs w:val="24"/>
        </w:rPr>
        <w:t xml:space="preserve"> </w:t>
      </w:r>
      <w:r w:rsidRPr="00660A73">
        <w:rPr>
          <w:color w:val="231F20"/>
          <w:w w:val="110"/>
          <w:sz w:val="24"/>
          <w:szCs w:val="24"/>
        </w:rPr>
        <w:t>to</w:t>
      </w:r>
      <w:r w:rsidRPr="00660A73">
        <w:rPr>
          <w:color w:val="231F20"/>
          <w:spacing w:val="-7"/>
          <w:w w:val="110"/>
          <w:sz w:val="24"/>
          <w:szCs w:val="24"/>
        </w:rPr>
        <w:t xml:space="preserve"> </w:t>
      </w:r>
      <w:proofErr w:type="spellStart"/>
      <w:r w:rsidRPr="00660A73">
        <w:rPr>
          <w:color w:val="231F20"/>
          <w:w w:val="110"/>
          <w:sz w:val="24"/>
          <w:szCs w:val="24"/>
        </w:rPr>
        <w:t>analyse</w:t>
      </w:r>
      <w:proofErr w:type="spellEnd"/>
      <w:r w:rsidRPr="00660A73">
        <w:rPr>
          <w:color w:val="231F20"/>
          <w:w w:val="110"/>
          <w:sz w:val="24"/>
          <w:szCs w:val="24"/>
        </w:rPr>
        <w:t xml:space="preserve"> the qualitative data helped to enhance credibility and trustworthiness of the</w:t>
      </w:r>
      <w:r w:rsidRPr="00660A73">
        <w:rPr>
          <w:color w:val="231F20"/>
          <w:spacing w:val="26"/>
          <w:w w:val="110"/>
          <w:sz w:val="24"/>
          <w:szCs w:val="24"/>
        </w:rPr>
        <w:t xml:space="preserve"> </w:t>
      </w:r>
      <w:r w:rsidRPr="00660A73">
        <w:rPr>
          <w:color w:val="231F20"/>
          <w:w w:val="110"/>
          <w:sz w:val="24"/>
          <w:szCs w:val="24"/>
        </w:rPr>
        <w:t>study.</w:t>
      </w:r>
    </w:p>
    <w:p w14:paraId="38CF315D" w14:textId="77777777" w:rsidR="00411F37" w:rsidRPr="00660A73" w:rsidRDefault="00411F37" w:rsidP="00660A73">
      <w:pPr>
        <w:pStyle w:val="BodyText"/>
        <w:spacing w:line="480" w:lineRule="auto"/>
        <w:jc w:val="both"/>
        <w:rPr>
          <w:sz w:val="24"/>
          <w:szCs w:val="24"/>
        </w:rPr>
      </w:pPr>
    </w:p>
    <w:p w14:paraId="7FA59E90" w14:textId="77777777" w:rsidR="00411F37" w:rsidRPr="00660A73" w:rsidRDefault="00411F37" w:rsidP="00660A73">
      <w:pPr>
        <w:pStyle w:val="BodyText"/>
        <w:spacing w:line="480" w:lineRule="auto"/>
        <w:jc w:val="both"/>
        <w:rPr>
          <w:sz w:val="24"/>
          <w:szCs w:val="24"/>
        </w:rPr>
      </w:pPr>
    </w:p>
    <w:p w14:paraId="0FC0FC17" w14:textId="77777777" w:rsidR="00411F37" w:rsidRPr="009D5072" w:rsidRDefault="00411F37" w:rsidP="00660A73">
      <w:pPr>
        <w:pStyle w:val="Heading2"/>
        <w:spacing w:before="0" w:line="480" w:lineRule="auto"/>
        <w:jc w:val="both"/>
        <w:rPr>
          <w:rFonts w:ascii="Times New Roman" w:hAnsi="Times New Roman" w:cs="Times New Roman"/>
          <w:b/>
          <w:bCs/>
          <w:sz w:val="24"/>
          <w:szCs w:val="24"/>
        </w:rPr>
      </w:pPr>
      <w:r w:rsidRPr="009D5072">
        <w:rPr>
          <w:rFonts w:ascii="Times New Roman" w:hAnsi="Times New Roman" w:cs="Times New Roman"/>
          <w:b/>
          <w:bCs/>
          <w:color w:val="231F20"/>
          <w:w w:val="110"/>
          <w:sz w:val="24"/>
          <w:szCs w:val="24"/>
        </w:rPr>
        <w:lastRenderedPageBreak/>
        <w:t>Participants</w:t>
      </w:r>
    </w:p>
    <w:p w14:paraId="358F6238" w14:textId="488692FE" w:rsidR="00411F37" w:rsidRPr="00660A73" w:rsidRDefault="009D5072" w:rsidP="009D5072">
      <w:pPr>
        <w:pStyle w:val="BodyText"/>
        <w:spacing w:line="480" w:lineRule="auto"/>
        <w:ind w:right="38"/>
        <w:jc w:val="both"/>
        <w:rPr>
          <w:sz w:val="24"/>
          <w:szCs w:val="24"/>
        </w:rPr>
      </w:pPr>
      <w:r>
        <w:rPr>
          <w:color w:val="231F20"/>
          <w:w w:val="110"/>
          <w:sz w:val="24"/>
          <w:szCs w:val="24"/>
        </w:rPr>
        <w:t>I</w:t>
      </w:r>
      <w:r w:rsidR="00411F37" w:rsidRPr="00660A73">
        <w:rPr>
          <w:color w:val="231F20"/>
          <w:w w:val="110"/>
          <w:sz w:val="24"/>
          <w:szCs w:val="24"/>
        </w:rPr>
        <w:t>n total, 144 people completed the survey (78% responded online; 21% through post; and &lt;1% through email) and 36 people participated in the interviews.</w:t>
      </w:r>
    </w:p>
    <w:p w14:paraId="712D7362" w14:textId="77777777" w:rsidR="00660A73" w:rsidRPr="009D5072" w:rsidRDefault="00660A73" w:rsidP="009D5072">
      <w:pPr>
        <w:pStyle w:val="Heading1"/>
        <w:spacing w:line="480" w:lineRule="auto"/>
        <w:ind w:left="0"/>
        <w:jc w:val="both"/>
        <w:rPr>
          <w:b/>
          <w:bCs/>
          <w:sz w:val="24"/>
          <w:szCs w:val="24"/>
        </w:rPr>
      </w:pPr>
      <w:r w:rsidRPr="009D5072">
        <w:rPr>
          <w:b/>
          <w:bCs/>
          <w:color w:val="231F20"/>
          <w:w w:val="105"/>
          <w:sz w:val="24"/>
          <w:szCs w:val="24"/>
        </w:rPr>
        <w:t>Results</w:t>
      </w:r>
    </w:p>
    <w:p w14:paraId="483AA99D" w14:textId="77777777" w:rsidR="00660A73" w:rsidRPr="009D5072" w:rsidRDefault="00660A73" w:rsidP="00660A73">
      <w:pPr>
        <w:pStyle w:val="Heading2"/>
        <w:spacing w:before="0" w:line="480" w:lineRule="auto"/>
        <w:jc w:val="both"/>
        <w:rPr>
          <w:rFonts w:ascii="Times New Roman" w:hAnsi="Times New Roman" w:cs="Times New Roman"/>
          <w:b/>
          <w:bCs/>
          <w:i/>
          <w:iCs/>
          <w:sz w:val="24"/>
          <w:szCs w:val="24"/>
        </w:rPr>
      </w:pPr>
      <w:r w:rsidRPr="009D5072">
        <w:rPr>
          <w:rFonts w:ascii="Times New Roman" w:hAnsi="Times New Roman" w:cs="Times New Roman"/>
          <w:b/>
          <w:bCs/>
          <w:i/>
          <w:iCs/>
          <w:color w:val="231F20"/>
          <w:w w:val="105"/>
          <w:sz w:val="24"/>
          <w:szCs w:val="24"/>
        </w:rPr>
        <w:t>Use of health services</w:t>
      </w:r>
    </w:p>
    <w:p w14:paraId="7A6A692E" w14:textId="77777777" w:rsidR="00660A73" w:rsidRPr="00660A73" w:rsidRDefault="00660A73" w:rsidP="009D5072">
      <w:pPr>
        <w:pStyle w:val="BodyText"/>
        <w:spacing w:line="480" w:lineRule="auto"/>
        <w:ind w:right="38"/>
        <w:jc w:val="both"/>
        <w:rPr>
          <w:sz w:val="24"/>
          <w:szCs w:val="24"/>
        </w:rPr>
      </w:pPr>
      <w:r w:rsidRPr="00660A73">
        <w:rPr>
          <w:color w:val="231F20"/>
          <w:w w:val="110"/>
          <w:sz w:val="24"/>
          <w:szCs w:val="24"/>
        </w:rPr>
        <w:t>Almost 90% of the survey sample was using at least one of the</w:t>
      </w:r>
      <w:r w:rsidRPr="00660A73">
        <w:rPr>
          <w:color w:val="231F20"/>
          <w:spacing w:val="-14"/>
          <w:w w:val="110"/>
          <w:sz w:val="24"/>
          <w:szCs w:val="24"/>
        </w:rPr>
        <w:t xml:space="preserve"> </w:t>
      </w:r>
      <w:r w:rsidRPr="00660A73">
        <w:rPr>
          <w:color w:val="231F20"/>
          <w:w w:val="110"/>
          <w:sz w:val="24"/>
          <w:szCs w:val="24"/>
        </w:rPr>
        <w:t>health</w:t>
      </w:r>
      <w:r w:rsidRPr="00660A73">
        <w:rPr>
          <w:color w:val="231F20"/>
          <w:spacing w:val="-12"/>
          <w:w w:val="110"/>
          <w:sz w:val="24"/>
          <w:szCs w:val="24"/>
        </w:rPr>
        <w:t xml:space="preserve"> </w:t>
      </w:r>
      <w:r w:rsidRPr="00660A73">
        <w:rPr>
          <w:color w:val="231F20"/>
          <w:w w:val="110"/>
          <w:sz w:val="24"/>
          <w:szCs w:val="24"/>
        </w:rPr>
        <w:t>services</w:t>
      </w:r>
      <w:r w:rsidRPr="00660A73">
        <w:rPr>
          <w:color w:val="231F20"/>
          <w:spacing w:val="-12"/>
          <w:w w:val="110"/>
          <w:sz w:val="24"/>
          <w:szCs w:val="24"/>
        </w:rPr>
        <w:t xml:space="preserve"> </w:t>
      </w:r>
      <w:r w:rsidRPr="00660A73">
        <w:rPr>
          <w:color w:val="231F20"/>
          <w:w w:val="110"/>
          <w:sz w:val="24"/>
          <w:szCs w:val="24"/>
        </w:rPr>
        <w:t>listed</w:t>
      </w:r>
      <w:r w:rsidRPr="00660A73">
        <w:rPr>
          <w:color w:val="231F20"/>
          <w:spacing w:val="-13"/>
          <w:w w:val="110"/>
          <w:sz w:val="24"/>
          <w:szCs w:val="24"/>
        </w:rPr>
        <w:t xml:space="preserve"> </w:t>
      </w:r>
      <w:r w:rsidRPr="00660A73">
        <w:rPr>
          <w:color w:val="231F20"/>
          <w:w w:val="110"/>
          <w:sz w:val="24"/>
          <w:szCs w:val="24"/>
        </w:rPr>
        <w:t>(see</w:t>
      </w:r>
      <w:r w:rsidRPr="00660A73">
        <w:rPr>
          <w:color w:val="231F20"/>
          <w:spacing w:val="-13"/>
          <w:w w:val="110"/>
          <w:sz w:val="24"/>
          <w:szCs w:val="24"/>
        </w:rPr>
        <w:t xml:space="preserve"> </w:t>
      </w:r>
      <w:r w:rsidRPr="00660A73">
        <w:rPr>
          <w:color w:val="231F20"/>
          <w:w w:val="110"/>
          <w:sz w:val="24"/>
          <w:szCs w:val="24"/>
        </w:rPr>
        <w:t>Table</w:t>
      </w:r>
      <w:r w:rsidRPr="00660A73">
        <w:rPr>
          <w:color w:val="231F20"/>
          <w:spacing w:val="-6"/>
          <w:w w:val="110"/>
          <w:sz w:val="24"/>
          <w:szCs w:val="24"/>
        </w:rPr>
        <w:t xml:space="preserve"> </w:t>
      </w:r>
      <w:r w:rsidRPr="00660A73">
        <w:rPr>
          <w:color w:val="231F20"/>
          <w:w w:val="110"/>
          <w:sz w:val="24"/>
          <w:szCs w:val="24"/>
        </w:rPr>
        <w:t>2).</w:t>
      </w:r>
      <w:r w:rsidRPr="00660A73">
        <w:rPr>
          <w:color w:val="231F20"/>
          <w:spacing w:val="-12"/>
          <w:w w:val="110"/>
          <w:sz w:val="24"/>
          <w:szCs w:val="24"/>
        </w:rPr>
        <w:t xml:space="preserve"> </w:t>
      </w:r>
      <w:r w:rsidRPr="00660A73">
        <w:rPr>
          <w:color w:val="231F20"/>
          <w:w w:val="110"/>
          <w:sz w:val="24"/>
          <w:szCs w:val="24"/>
        </w:rPr>
        <w:t>The</w:t>
      </w:r>
      <w:r w:rsidRPr="00660A73">
        <w:rPr>
          <w:color w:val="231F20"/>
          <w:spacing w:val="-13"/>
          <w:w w:val="110"/>
          <w:sz w:val="24"/>
          <w:szCs w:val="24"/>
        </w:rPr>
        <w:t xml:space="preserve"> </w:t>
      </w:r>
      <w:r w:rsidRPr="00660A73">
        <w:rPr>
          <w:color w:val="231F20"/>
          <w:w w:val="110"/>
          <w:sz w:val="24"/>
          <w:szCs w:val="24"/>
        </w:rPr>
        <w:t>greatest</w:t>
      </w:r>
      <w:r w:rsidRPr="00660A73">
        <w:rPr>
          <w:color w:val="231F20"/>
          <w:spacing w:val="-12"/>
          <w:w w:val="110"/>
          <w:sz w:val="24"/>
          <w:szCs w:val="24"/>
        </w:rPr>
        <w:t xml:space="preserve"> </w:t>
      </w:r>
      <w:r w:rsidRPr="00660A73">
        <w:rPr>
          <w:color w:val="231F20"/>
          <w:w w:val="110"/>
          <w:sz w:val="24"/>
          <w:szCs w:val="24"/>
        </w:rPr>
        <w:t>numbers were</w:t>
      </w:r>
      <w:r w:rsidRPr="00660A73">
        <w:rPr>
          <w:color w:val="231F20"/>
          <w:spacing w:val="-20"/>
          <w:w w:val="110"/>
          <w:sz w:val="24"/>
          <w:szCs w:val="24"/>
        </w:rPr>
        <w:t xml:space="preserve"> </w:t>
      </w:r>
      <w:r w:rsidRPr="00660A73">
        <w:rPr>
          <w:color w:val="231F20"/>
          <w:w w:val="110"/>
          <w:sz w:val="24"/>
          <w:szCs w:val="24"/>
        </w:rPr>
        <w:t>seeing</w:t>
      </w:r>
      <w:r w:rsidRPr="00660A73">
        <w:rPr>
          <w:color w:val="231F20"/>
          <w:spacing w:val="-20"/>
          <w:w w:val="110"/>
          <w:sz w:val="24"/>
          <w:szCs w:val="24"/>
        </w:rPr>
        <w:t xml:space="preserve"> </w:t>
      </w:r>
      <w:r w:rsidRPr="00660A73">
        <w:rPr>
          <w:color w:val="231F20"/>
          <w:w w:val="110"/>
          <w:sz w:val="24"/>
          <w:szCs w:val="24"/>
        </w:rPr>
        <w:t>a</w:t>
      </w:r>
      <w:r w:rsidRPr="00660A73">
        <w:rPr>
          <w:color w:val="231F20"/>
          <w:spacing w:val="-19"/>
          <w:w w:val="110"/>
          <w:sz w:val="24"/>
          <w:szCs w:val="24"/>
        </w:rPr>
        <w:t xml:space="preserve"> </w:t>
      </w:r>
      <w:r w:rsidRPr="00660A73">
        <w:rPr>
          <w:color w:val="231F20"/>
          <w:w w:val="110"/>
          <w:sz w:val="24"/>
          <w:szCs w:val="24"/>
        </w:rPr>
        <w:t>General</w:t>
      </w:r>
      <w:r w:rsidRPr="00660A73">
        <w:rPr>
          <w:color w:val="231F20"/>
          <w:spacing w:val="-19"/>
          <w:w w:val="110"/>
          <w:sz w:val="24"/>
          <w:szCs w:val="24"/>
        </w:rPr>
        <w:t xml:space="preserve"> </w:t>
      </w:r>
      <w:r w:rsidRPr="00660A73">
        <w:rPr>
          <w:color w:val="231F20"/>
          <w:w w:val="110"/>
          <w:sz w:val="24"/>
          <w:szCs w:val="24"/>
        </w:rPr>
        <w:t>Practitioner</w:t>
      </w:r>
      <w:r w:rsidRPr="00660A73">
        <w:rPr>
          <w:color w:val="231F20"/>
          <w:spacing w:val="-20"/>
          <w:w w:val="110"/>
          <w:sz w:val="24"/>
          <w:szCs w:val="24"/>
        </w:rPr>
        <w:t xml:space="preserve"> </w:t>
      </w:r>
      <w:r w:rsidRPr="00660A73">
        <w:rPr>
          <w:color w:val="231F20"/>
          <w:w w:val="110"/>
          <w:sz w:val="24"/>
          <w:szCs w:val="24"/>
        </w:rPr>
        <w:t>(GP)</w:t>
      </w:r>
      <w:r w:rsidRPr="00660A73">
        <w:rPr>
          <w:color w:val="231F20"/>
          <w:spacing w:val="-20"/>
          <w:w w:val="110"/>
          <w:sz w:val="24"/>
          <w:szCs w:val="24"/>
        </w:rPr>
        <w:t xml:space="preserve"> </w:t>
      </w:r>
      <w:r w:rsidRPr="00660A73">
        <w:rPr>
          <w:color w:val="231F20"/>
          <w:w w:val="110"/>
          <w:sz w:val="24"/>
          <w:szCs w:val="24"/>
        </w:rPr>
        <w:t>(87%),</w:t>
      </w:r>
      <w:r w:rsidRPr="00660A73">
        <w:rPr>
          <w:color w:val="231F20"/>
          <w:spacing w:val="-20"/>
          <w:w w:val="110"/>
          <w:sz w:val="24"/>
          <w:szCs w:val="24"/>
        </w:rPr>
        <w:t xml:space="preserve"> </w:t>
      </w:r>
      <w:r w:rsidRPr="00660A73">
        <w:rPr>
          <w:color w:val="231F20"/>
          <w:w w:val="110"/>
          <w:sz w:val="24"/>
          <w:szCs w:val="24"/>
        </w:rPr>
        <w:t>dentist</w:t>
      </w:r>
      <w:r w:rsidRPr="00660A73">
        <w:rPr>
          <w:color w:val="231F20"/>
          <w:spacing w:val="-19"/>
          <w:w w:val="110"/>
          <w:sz w:val="24"/>
          <w:szCs w:val="24"/>
        </w:rPr>
        <w:t xml:space="preserve"> </w:t>
      </w:r>
      <w:r w:rsidRPr="00660A73">
        <w:rPr>
          <w:color w:val="231F20"/>
          <w:w w:val="110"/>
          <w:sz w:val="24"/>
          <w:szCs w:val="24"/>
        </w:rPr>
        <w:t>(64%) and a medical specialist or consultant (43%). Smaller proportions were using sexual health services (9%)</w:t>
      </w:r>
      <w:r w:rsidRPr="00660A73">
        <w:rPr>
          <w:color w:val="231F20"/>
          <w:spacing w:val="39"/>
          <w:w w:val="110"/>
          <w:sz w:val="24"/>
          <w:szCs w:val="24"/>
        </w:rPr>
        <w:t xml:space="preserve"> </w:t>
      </w:r>
      <w:r w:rsidRPr="00660A73">
        <w:rPr>
          <w:color w:val="231F20"/>
          <w:w w:val="110"/>
          <w:sz w:val="24"/>
          <w:szCs w:val="24"/>
        </w:rPr>
        <w:t>and psychological</w:t>
      </w:r>
      <w:r w:rsidRPr="00660A73">
        <w:rPr>
          <w:color w:val="231F20"/>
          <w:spacing w:val="-9"/>
          <w:w w:val="110"/>
          <w:sz w:val="24"/>
          <w:szCs w:val="24"/>
        </w:rPr>
        <w:t xml:space="preserve"> </w:t>
      </w:r>
      <w:r w:rsidRPr="00660A73">
        <w:rPr>
          <w:color w:val="231F20"/>
          <w:w w:val="110"/>
          <w:sz w:val="24"/>
          <w:szCs w:val="24"/>
        </w:rPr>
        <w:t>or</w:t>
      </w:r>
      <w:r w:rsidRPr="00660A73">
        <w:rPr>
          <w:color w:val="231F20"/>
          <w:spacing w:val="-8"/>
          <w:w w:val="110"/>
          <w:sz w:val="24"/>
          <w:szCs w:val="24"/>
        </w:rPr>
        <w:t xml:space="preserve"> </w:t>
      </w:r>
      <w:r w:rsidRPr="00660A73">
        <w:rPr>
          <w:color w:val="231F20"/>
          <w:w w:val="110"/>
          <w:sz w:val="24"/>
          <w:szCs w:val="24"/>
        </w:rPr>
        <w:t>counselling</w:t>
      </w:r>
      <w:r w:rsidRPr="00660A73">
        <w:rPr>
          <w:color w:val="231F20"/>
          <w:spacing w:val="-7"/>
          <w:w w:val="110"/>
          <w:sz w:val="24"/>
          <w:szCs w:val="24"/>
        </w:rPr>
        <w:t xml:space="preserve"> </w:t>
      </w:r>
      <w:r w:rsidRPr="00660A73">
        <w:rPr>
          <w:color w:val="231F20"/>
          <w:w w:val="110"/>
          <w:sz w:val="24"/>
          <w:szCs w:val="24"/>
        </w:rPr>
        <w:t>services</w:t>
      </w:r>
      <w:r w:rsidRPr="00660A73">
        <w:rPr>
          <w:color w:val="231F20"/>
          <w:spacing w:val="-7"/>
          <w:w w:val="110"/>
          <w:sz w:val="24"/>
          <w:szCs w:val="24"/>
        </w:rPr>
        <w:t xml:space="preserve"> </w:t>
      </w:r>
      <w:r w:rsidRPr="00660A73">
        <w:rPr>
          <w:color w:val="231F20"/>
          <w:w w:val="110"/>
          <w:sz w:val="24"/>
          <w:szCs w:val="24"/>
        </w:rPr>
        <w:t>(6%).</w:t>
      </w:r>
      <w:r w:rsidRPr="00660A73">
        <w:rPr>
          <w:color w:val="231F20"/>
          <w:spacing w:val="-8"/>
          <w:w w:val="110"/>
          <w:sz w:val="24"/>
          <w:szCs w:val="24"/>
        </w:rPr>
        <w:t xml:space="preserve"> </w:t>
      </w:r>
      <w:r w:rsidRPr="00660A73">
        <w:rPr>
          <w:color w:val="231F20"/>
          <w:w w:val="110"/>
          <w:sz w:val="24"/>
          <w:szCs w:val="24"/>
        </w:rPr>
        <w:t>The</w:t>
      </w:r>
      <w:r w:rsidRPr="00660A73">
        <w:rPr>
          <w:color w:val="231F20"/>
          <w:spacing w:val="-8"/>
          <w:w w:val="110"/>
          <w:sz w:val="24"/>
          <w:szCs w:val="24"/>
        </w:rPr>
        <w:t xml:space="preserve"> </w:t>
      </w:r>
      <w:r w:rsidRPr="00660A73">
        <w:rPr>
          <w:color w:val="231F20"/>
          <w:w w:val="110"/>
          <w:sz w:val="24"/>
          <w:szCs w:val="24"/>
        </w:rPr>
        <w:t>proportion- ally</w:t>
      </w:r>
      <w:r w:rsidRPr="00660A73">
        <w:rPr>
          <w:color w:val="231F20"/>
          <w:spacing w:val="-12"/>
          <w:w w:val="110"/>
          <w:sz w:val="24"/>
          <w:szCs w:val="24"/>
        </w:rPr>
        <w:t xml:space="preserve"> </w:t>
      </w:r>
      <w:r w:rsidRPr="00660A73">
        <w:rPr>
          <w:color w:val="231F20"/>
          <w:w w:val="110"/>
          <w:sz w:val="24"/>
          <w:szCs w:val="24"/>
        </w:rPr>
        <w:t>high</w:t>
      </w:r>
      <w:r w:rsidRPr="00660A73">
        <w:rPr>
          <w:color w:val="231F20"/>
          <w:spacing w:val="-12"/>
          <w:w w:val="110"/>
          <w:sz w:val="24"/>
          <w:szCs w:val="24"/>
        </w:rPr>
        <w:t xml:space="preserve"> </w:t>
      </w:r>
      <w:r w:rsidRPr="00660A73">
        <w:rPr>
          <w:color w:val="231F20"/>
          <w:w w:val="110"/>
          <w:sz w:val="24"/>
          <w:szCs w:val="24"/>
        </w:rPr>
        <w:t>use</w:t>
      </w:r>
      <w:r w:rsidRPr="00660A73">
        <w:rPr>
          <w:color w:val="231F20"/>
          <w:spacing w:val="-11"/>
          <w:w w:val="110"/>
          <w:sz w:val="24"/>
          <w:szCs w:val="24"/>
        </w:rPr>
        <w:t xml:space="preserve"> </w:t>
      </w:r>
      <w:r w:rsidRPr="00660A73">
        <w:rPr>
          <w:color w:val="231F20"/>
          <w:w w:val="110"/>
          <w:sz w:val="24"/>
          <w:szCs w:val="24"/>
        </w:rPr>
        <w:t>of</w:t>
      </w:r>
      <w:r w:rsidRPr="00660A73">
        <w:rPr>
          <w:color w:val="231F20"/>
          <w:spacing w:val="-11"/>
          <w:w w:val="110"/>
          <w:sz w:val="24"/>
          <w:szCs w:val="24"/>
        </w:rPr>
        <w:t xml:space="preserve"> </w:t>
      </w:r>
      <w:r w:rsidRPr="00660A73">
        <w:rPr>
          <w:color w:val="231F20"/>
          <w:w w:val="110"/>
          <w:sz w:val="24"/>
          <w:szCs w:val="24"/>
        </w:rPr>
        <w:t>medical</w:t>
      </w:r>
      <w:r w:rsidRPr="00660A73">
        <w:rPr>
          <w:color w:val="231F20"/>
          <w:spacing w:val="-11"/>
          <w:w w:val="110"/>
          <w:sz w:val="24"/>
          <w:szCs w:val="24"/>
        </w:rPr>
        <w:t xml:space="preserve"> </w:t>
      </w:r>
      <w:r w:rsidRPr="00660A73">
        <w:rPr>
          <w:color w:val="231F20"/>
          <w:w w:val="110"/>
          <w:sz w:val="24"/>
          <w:szCs w:val="24"/>
        </w:rPr>
        <w:t>specialists</w:t>
      </w:r>
      <w:r w:rsidRPr="00660A73">
        <w:rPr>
          <w:color w:val="231F20"/>
          <w:spacing w:val="-11"/>
          <w:w w:val="110"/>
          <w:sz w:val="24"/>
          <w:szCs w:val="24"/>
        </w:rPr>
        <w:t xml:space="preserve"> </w:t>
      </w:r>
      <w:r w:rsidRPr="00660A73">
        <w:rPr>
          <w:color w:val="231F20"/>
          <w:w w:val="110"/>
          <w:sz w:val="24"/>
          <w:szCs w:val="24"/>
        </w:rPr>
        <w:t>or</w:t>
      </w:r>
      <w:r w:rsidRPr="00660A73">
        <w:rPr>
          <w:color w:val="231F20"/>
          <w:spacing w:val="-12"/>
          <w:w w:val="110"/>
          <w:sz w:val="24"/>
          <w:szCs w:val="24"/>
        </w:rPr>
        <w:t xml:space="preserve"> </w:t>
      </w:r>
      <w:r w:rsidRPr="00660A73">
        <w:rPr>
          <w:color w:val="231F20"/>
          <w:w w:val="110"/>
          <w:sz w:val="24"/>
          <w:szCs w:val="24"/>
        </w:rPr>
        <w:t>consultants</w:t>
      </w:r>
      <w:r w:rsidRPr="00660A73">
        <w:rPr>
          <w:color w:val="231F20"/>
          <w:spacing w:val="-10"/>
          <w:w w:val="110"/>
          <w:sz w:val="24"/>
          <w:szCs w:val="24"/>
        </w:rPr>
        <w:t xml:space="preserve"> </w:t>
      </w:r>
      <w:r w:rsidRPr="00660A73">
        <w:rPr>
          <w:color w:val="231F20"/>
          <w:w w:val="110"/>
          <w:sz w:val="24"/>
          <w:szCs w:val="24"/>
        </w:rPr>
        <w:t>(43%)</w:t>
      </w:r>
      <w:r w:rsidRPr="00660A73">
        <w:rPr>
          <w:color w:val="231F20"/>
          <w:spacing w:val="-12"/>
          <w:w w:val="110"/>
          <w:sz w:val="24"/>
          <w:szCs w:val="24"/>
        </w:rPr>
        <w:t xml:space="preserve"> </w:t>
      </w:r>
      <w:r w:rsidRPr="00660A73">
        <w:rPr>
          <w:color w:val="231F20"/>
          <w:w w:val="110"/>
          <w:sz w:val="24"/>
          <w:szCs w:val="24"/>
        </w:rPr>
        <w:t xml:space="preserve">was not surprising as just under half of the survey participants (47%; </w:t>
      </w:r>
      <w:r w:rsidRPr="00660A73">
        <w:rPr>
          <w:i/>
          <w:color w:val="231F20"/>
          <w:w w:val="110"/>
          <w:sz w:val="24"/>
          <w:szCs w:val="24"/>
        </w:rPr>
        <w:t xml:space="preserve">n </w:t>
      </w:r>
      <w:r w:rsidRPr="00660A73">
        <w:rPr>
          <w:color w:val="231F20"/>
          <w:w w:val="110"/>
          <w:sz w:val="24"/>
          <w:szCs w:val="24"/>
        </w:rPr>
        <w:t xml:space="preserve">= 64) reported that they had a physical health condition. Of the 64 participants who responded to the question on medication, over three quarters (77%; </w:t>
      </w:r>
      <w:r w:rsidRPr="00660A73">
        <w:rPr>
          <w:i/>
          <w:color w:val="231F20"/>
          <w:w w:val="110"/>
          <w:sz w:val="24"/>
          <w:szCs w:val="24"/>
        </w:rPr>
        <w:t xml:space="preserve">n </w:t>
      </w:r>
      <w:r w:rsidRPr="00660A73">
        <w:rPr>
          <w:color w:val="231F20"/>
          <w:w w:val="110"/>
          <w:sz w:val="24"/>
          <w:szCs w:val="24"/>
        </w:rPr>
        <w:t>= 49) were</w:t>
      </w:r>
      <w:r w:rsidRPr="00660A73">
        <w:rPr>
          <w:color w:val="231F20"/>
          <w:spacing w:val="-18"/>
          <w:w w:val="110"/>
          <w:sz w:val="24"/>
          <w:szCs w:val="24"/>
        </w:rPr>
        <w:t xml:space="preserve"> </w:t>
      </w:r>
      <w:r w:rsidRPr="00660A73">
        <w:rPr>
          <w:color w:val="231F20"/>
          <w:w w:val="110"/>
          <w:sz w:val="24"/>
          <w:szCs w:val="24"/>
        </w:rPr>
        <w:t>on</w:t>
      </w:r>
      <w:r w:rsidRPr="00660A73">
        <w:rPr>
          <w:color w:val="231F20"/>
          <w:spacing w:val="-17"/>
          <w:w w:val="110"/>
          <w:sz w:val="24"/>
          <w:szCs w:val="24"/>
        </w:rPr>
        <w:t xml:space="preserve"> </w:t>
      </w:r>
      <w:r w:rsidRPr="00660A73">
        <w:rPr>
          <w:color w:val="231F20"/>
          <w:w w:val="110"/>
          <w:sz w:val="24"/>
          <w:szCs w:val="24"/>
        </w:rPr>
        <w:t>medication</w:t>
      </w:r>
      <w:r w:rsidRPr="00660A73">
        <w:rPr>
          <w:color w:val="231F20"/>
          <w:spacing w:val="-17"/>
          <w:w w:val="110"/>
          <w:sz w:val="24"/>
          <w:szCs w:val="24"/>
        </w:rPr>
        <w:t xml:space="preserve"> </w:t>
      </w:r>
      <w:r w:rsidRPr="00660A73">
        <w:rPr>
          <w:color w:val="231F20"/>
          <w:w w:val="110"/>
          <w:sz w:val="24"/>
          <w:szCs w:val="24"/>
        </w:rPr>
        <w:t>for</w:t>
      </w:r>
      <w:r w:rsidRPr="00660A73">
        <w:rPr>
          <w:color w:val="231F20"/>
          <w:spacing w:val="-16"/>
          <w:w w:val="110"/>
          <w:sz w:val="24"/>
          <w:szCs w:val="24"/>
        </w:rPr>
        <w:t xml:space="preserve"> </w:t>
      </w:r>
      <w:r w:rsidRPr="00660A73">
        <w:rPr>
          <w:color w:val="231F20"/>
          <w:w w:val="110"/>
          <w:sz w:val="24"/>
          <w:szCs w:val="24"/>
        </w:rPr>
        <w:t>their</w:t>
      </w:r>
      <w:r w:rsidRPr="00660A73">
        <w:rPr>
          <w:color w:val="231F20"/>
          <w:spacing w:val="-17"/>
          <w:w w:val="110"/>
          <w:sz w:val="24"/>
          <w:szCs w:val="24"/>
        </w:rPr>
        <w:t xml:space="preserve"> </w:t>
      </w:r>
      <w:r w:rsidRPr="00660A73">
        <w:rPr>
          <w:color w:val="231F20"/>
          <w:w w:val="110"/>
          <w:sz w:val="24"/>
          <w:szCs w:val="24"/>
        </w:rPr>
        <w:t>physical</w:t>
      </w:r>
      <w:r w:rsidRPr="00660A73">
        <w:rPr>
          <w:color w:val="231F20"/>
          <w:spacing w:val="-17"/>
          <w:w w:val="110"/>
          <w:sz w:val="24"/>
          <w:szCs w:val="24"/>
        </w:rPr>
        <w:t xml:space="preserve"> </w:t>
      </w:r>
      <w:r w:rsidRPr="00660A73">
        <w:rPr>
          <w:color w:val="231F20"/>
          <w:w w:val="110"/>
          <w:sz w:val="24"/>
          <w:szCs w:val="24"/>
        </w:rPr>
        <w:t>health</w:t>
      </w:r>
      <w:r w:rsidRPr="00660A73">
        <w:rPr>
          <w:color w:val="231F20"/>
          <w:spacing w:val="-17"/>
          <w:w w:val="110"/>
          <w:sz w:val="24"/>
          <w:szCs w:val="24"/>
        </w:rPr>
        <w:t xml:space="preserve"> </w:t>
      </w:r>
      <w:r w:rsidRPr="00660A73">
        <w:rPr>
          <w:color w:val="231F20"/>
          <w:w w:val="110"/>
          <w:sz w:val="24"/>
          <w:szCs w:val="24"/>
        </w:rPr>
        <w:t>condition.</w:t>
      </w:r>
      <w:r w:rsidRPr="00660A73">
        <w:rPr>
          <w:color w:val="231F20"/>
          <w:spacing w:val="-16"/>
          <w:w w:val="110"/>
          <w:sz w:val="24"/>
          <w:szCs w:val="24"/>
        </w:rPr>
        <w:t xml:space="preserve"> </w:t>
      </w:r>
      <w:r w:rsidRPr="00660A73">
        <w:rPr>
          <w:color w:val="231F20"/>
          <w:w w:val="110"/>
          <w:sz w:val="24"/>
          <w:szCs w:val="24"/>
        </w:rPr>
        <w:t>Many of</w:t>
      </w:r>
      <w:r w:rsidRPr="00660A73">
        <w:rPr>
          <w:color w:val="231F20"/>
          <w:spacing w:val="-21"/>
          <w:w w:val="110"/>
          <w:sz w:val="24"/>
          <w:szCs w:val="24"/>
        </w:rPr>
        <w:t xml:space="preserve"> </w:t>
      </w:r>
      <w:r w:rsidRPr="00660A73">
        <w:rPr>
          <w:color w:val="231F20"/>
          <w:w w:val="110"/>
          <w:sz w:val="24"/>
          <w:szCs w:val="24"/>
        </w:rPr>
        <w:t>the</w:t>
      </w:r>
      <w:r w:rsidRPr="00660A73">
        <w:rPr>
          <w:color w:val="231F20"/>
          <w:spacing w:val="-21"/>
          <w:w w:val="110"/>
          <w:sz w:val="24"/>
          <w:szCs w:val="24"/>
        </w:rPr>
        <w:t xml:space="preserve"> </w:t>
      </w:r>
      <w:r w:rsidRPr="00660A73">
        <w:rPr>
          <w:color w:val="231F20"/>
          <w:w w:val="110"/>
          <w:sz w:val="24"/>
          <w:szCs w:val="24"/>
        </w:rPr>
        <w:t>health</w:t>
      </w:r>
      <w:r w:rsidRPr="00660A73">
        <w:rPr>
          <w:color w:val="231F20"/>
          <w:spacing w:val="-21"/>
          <w:w w:val="110"/>
          <w:sz w:val="24"/>
          <w:szCs w:val="24"/>
        </w:rPr>
        <w:t xml:space="preserve"> </w:t>
      </w:r>
      <w:r w:rsidRPr="00660A73">
        <w:rPr>
          <w:color w:val="231F20"/>
          <w:w w:val="110"/>
          <w:sz w:val="24"/>
          <w:szCs w:val="24"/>
        </w:rPr>
        <w:t>problems</w:t>
      </w:r>
      <w:r w:rsidRPr="00660A73">
        <w:rPr>
          <w:color w:val="231F20"/>
          <w:spacing w:val="-20"/>
          <w:w w:val="110"/>
          <w:sz w:val="24"/>
          <w:szCs w:val="24"/>
        </w:rPr>
        <w:t xml:space="preserve"> </w:t>
      </w:r>
      <w:r w:rsidRPr="00660A73">
        <w:rPr>
          <w:color w:val="231F20"/>
          <w:w w:val="110"/>
          <w:sz w:val="24"/>
          <w:szCs w:val="24"/>
        </w:rPr>
        <w:t>reported</w:t>
      </w:r>
      <w:r w:rsidRPr="00660A73">
        <w:rPr>
          <w:color w:val="231F20"/>
          <w:spacing w:val="-20"/>
          <w:w w:val="110"/>
          <w:sz w:val="24"/>
          <w:szCs w:val="24"/>
        </w:rPr>
        <w:t xml:space="preserve"> </w:t>
      </w:r>
      <w:r w:rsidRPr="00660A73">
        <w:rPr>
          <w:color w:val="231F20"/>
          <w:w w:val="110"/>
          <w:sz w:val="24"/>
          <w:szCs w:val="24"/>
        </w:rPr>
        <w:t>reflected</w:t>
      </w:r>
      <w:r w:rsidRPr="00660A73">
        <w:rPr>
          <w:color w:val="231F20"/>
          <w:spacing w:val="-21"/>
          <w:w w:val="110"/>
          <w:sz w:val="24"/>
          <w:szCs w:val="24"/>
        </w:rPr>
        <w:t xml:space="preserve"> </w:t>
      </w:r>
      <w:r w:rsidRPr="00660A73">
        <w:rPr>
          <w:color w:val="231F20"/>
          <w:w w:val="110"/>
          <w:sz w:val="24"/>
          <w:szCs w:val="24"/>
        </w:rPr>
        <w:t>the</w:t>
      </w:r>
      <w:r w:rsidRPr="00660A73">
        <w:rPr>
          <w:color w:val="231F20"/>
          <w:spacing w:val="-20"/>
          <w:w w:val="110"/>
          <w:sz w:val="24"/>
          <w:szCs w:val="24"/>
        </w:rPr>
        <w:t xml:space="preserve"> </w:t>
      </w:r>
      <w:r w:rsidRPr="00660A73">
        <w:rPr>
          <w:color w:val="231F20"/>
          <w:w w:val="110"/>
          <w:sz w:val="24"/>
          <w:szCs w:val="24"/>
        </w:rPr>
        <w:t>age</w:t>
      </w:r>
      <w:r w:rsidRPr="00660A73">
        <w:rPr>
          <w:color w:val="231F20"/>
          <w:spacing w:val="-21"/>
          <w:w w:val="110"/>
          <w:sz w:val="24"/>
          <w:szCs w:val="24"/>
        </w:rPr>
        <w:t xml:space="preserve"> </w:t>
      </w:r>
      <w:r w:rsidRPr="00660A73">
        <w:rPr>
          <w:color w:val="231F20"/>
          <w:w w:val="110"/>
          <w:sz w:val="24"/>
          <w:szCs w:val="24"/>
        </w:rPr>
        <w:t>profile</w:t>
      </w:r>
      <w:r w:rsidRPr="00660A73">
        <w:rPr>
          <w:color w:val="231F20"/>
          <w:spacing w:val="-20"/>
          <w:w w:val="110"/>
          <w:sz w:val="24"/>
          <w:szCs w:val="24"/>
        </w:rPr>
        <w:t xml:space="preserve"> </w:t>
      </w:r>
      <w:r w:rsidRPr="00660A73">
        <w:rPr>
          <w:color w:val="231F20"/>
          <w:w w:val="110"/>
          <w:sz w:val="24"/>
          <w:szCs w:val="24"/>
        </w:rPr>
        <w:t>of</w:t>
      </w:r>
      <w:r w:rsidRPr="00660A73">
        <w:rPr>
          <w:color w:val="231F20"/>
          <w:spacing w:val="-20"/>
          <w:w w:val="110"/>
          <w:sz w:val="24"/>
          <w:szCs w:val="24"/>
        </w:rPr>
        <w:t xml:space="preserve"> </w:t>
      </w:r>
      <w:r w:rsidRPr="00660A73">
        <w:rPr>
          <w:color w:val="231F20"/>
          <w:w w:val="110"/>
          <w:sz w:val="24"/>
          <w:szCs w:val="24"/>
        </w:rPr>
        <w:t>the participants.</w:t>
      </w:r>
    </w:p>
    <w:p w14:paraId="691F6A15" w14:textId="77777777" w:rsidR="00660A73" w:rsidRPr="009D5072" w:rsidRDefault="00660A73" w:rsidP="009D5072">
      <w:pPr>
        <w:spacing w:line="480" w:lineRule="auto"/>
        <w:jc w:val="both"/>
        <w:rPr>
          <w:b/>
          <w:bCs/>
          <w:i/>
          <w:sz w:val="24"/>
          <w:szCs w:val="24"/>
        </w:rPr>
      </w:pPr>
      <w:r w:rsidRPr="009D5072">
        <w:rPr>
          <w:b/>
          <w:bCs/>
          <w:i/>
          <w:color w:val="231F20"/>
          <w:w w:val="105"/>
          <w:sz w:val="24"/>
          <w:szCs w:val="24"/>
        </w:rPr>
        <w:t>Experiences of healthcare provision and interaction with professionals including nurses</w:t>
      </w:r>
    </w:p>
    <w:p w14:paraId="5E43149C" w14:textId="77777777" w:rsidR="00660A73" w:rsidRPr="00660A73" w:rsidRDefault="00660A73" w:rsidP="009D5072">
      <w:pPr>
        <w:pStyle w:val="BodyText"/>
        <w:spacing w:line="480" w:lineRule="auto"/>
        <w:ind w:right="543"/>
        <w:jc w:val="both"/>
        <w:rPr>
          <w:sz w:val="24"/>
          <w:szCs w:val="24"/>
        </w:rPr>
      </w:pPr>
      <w:r w:rsidRPr="00660A73">
        <w:rPr>
          <w:color w:val="231F20"/>
          <w:w w:val="105"/>
          <w:sz w:val="24"/>
          <w:szCs w:val="24"/>
        </w:rPr>
        <w:t xml:space="preserve">The survey had mixed findings, with less than half of the sample (43%; </w:t>
      </w:r>
      <w:r w:rsidRPr="00660A73">
        <w:rPr>
          <w:i/>
          <w:color w:val="231F20"/>
          <w:w w:val="105"/>
          <w:sz w:val="24"/>
          <w:szCs w:val="24"/>
        </w:rPr>
        <w:t xml:space="preserve">n </w:t>
      </w:r>
      <w:r w:rsidRPr="00660A73">
        <w:rPr>
          <w:color w:val="231F20"/>
          <w:w w:val="105"/>
          <w:sz w:val="24"/>
          <w:szCs w:val="24"/>
        </w:rPr>
        <w:t xml:space="preserve">= 51) reporting that they felt respected as an LGBT person by health professionals. Table 3 provides further details on the sample’s views on healthcare </w:t>
      </w:r>
      <w:proofErr w:type="spellStart"/>
      <w:r w:rsidRPr="00660A73">
        <w:rPr>
          <w:color w:val="231F20"/>
          <w:w w:val="105"/>
          <w:sz w:val="24"/>
          <w:szCs w:val="24"/>
        </w:rPr>
        <w:t>profes</w:t>
      </w:r>
      <w:proofErr w:type="spellEnd"/>
      <w:r w:rsidRPr="00660A73">
        <w:rPr>
          <w:color w:val="231F20"/>
          <w:w w:val="105"/>
          <w:sz w:val="24"/>
          <w:szCs w:val="24"/>
        </w:rPr>
        <w:t xml:space="preserve">- </w:t>
      </w:r>
      <w:proofErr w:type="spellStart"/>
      <w:r w:rsidRPr="00660A73">
        <w:rPr>
          <w:color w:val="231F20"/>
          <w:w w:val="105"/>
          <w:sz w:val="24"/>
          <w:szCs w:val="24"/>
        </w:rPr>
        <w:t>sionals</w:t>
      </w:r>
      <w:proofErr w:type="spellEnd"/>
      <w:r w:rsidRPr="00660A73">
        <w:rPr>
          <w:color w:val="231F20"/>
          <w:w w:val="105"/>
          <w:sz w:val="24"/>
          <w:szCs w:val="24"/>
        </w:rPr>
        <w:t>. Similarly, within the interviews, there were mixed views about experiences. Several participants discussed positive stories of ‘coming out’ as an LGBT person to healthcare practitioners and positive experiences of health- care</w:t>
      </w:r>
      <w:r w:rsidRPr="00660A73">
        <w:rPr>
          <w:color w:val="231F20"/>
          <w:spacing w:val="18"/>
          <w:w w:val="105"/>
          <w:sz w:val="24"/>
          <w:szCs w:val="24"/>
        </w:rPr>
        <w:t xml:space="preserve"> </w:t>
      </w:r>
      <w:r w:rsidRPr="00660A73">
        <w:rPr>
          <w:color w:val="231F20"/>
          <w:w w:val="105"/>
          <w:sz w:val="24"/>
          <w:szCs w:val="24"/>
        </w:rPr>
        <w:t>providers’</w:t>
      </w:r>
      <w:r w:rsidRPr="00660A73">
        <w:rPr>
          <w:color w:val="231F20"/>
          <w:spacing w:val="18"/>
          <w:w w:val="105"/>
          <w:sz w:val="24"/>
          <w:szCs w:val="24"/>
        </w:rPr>
        <w:t xml:space="preserve"> </w:t>
      </w:r>
      <w:r w:rsidRPr="00660A73">
        <w:rPr>
          <w:color w:val="231F20"/>
          <w:w w:val="105"/>
          <w:sz w:val="24"/>
          <w:szCs w:val="24"/>
        </w:rPr>
        <w:t>attitudes</w:t>
      </w:r>
      <w:r w:rsidRPr="00660A73">
        <w:rPr>
          <w:color w:val="231F20"/>
          <w:spacing w:val="19"/>
          <w:w w:val="105"/>
          <w:sz w:val="24"/>
          <w:szCs w:val="24"/>
        </w:rPr>
        <w:t xml:space="preserve"> </w:t>
      </w:r>
      <w:r w:rsidRPr="00660A73">
        <w:rPr>
          <w:color w:val="231F20"/>
          <w:w w:val="105"/>
          <w:sz w:val="24"/>
          <w:szCs w:val="24"/>
        </w:rPr>
        <w:t>to</w:t>
      </w:r>
      <w:r w:rsidRPr="00660A73">
        <w:rPr>
          <w:color w:val="231F20"/>
          <w:spacing w:val="19"/>
          <w:w w:val="105"/>
          <w:sz w:val="24"/>
          <w:szCs w:val="24"/>
        </w:rPr>
        <w:t xml:space="preserve"> </w:t>
      </w:r>
      <w:r w:rsidRPr="00660A73">
        <w:rPr>
          <w:color w:val="231F20"/>
          <w:w w:val="105"/>
          <w:sz w:val="24"/>
          <w:szCs w:val="24"/>
        </w:rPr>
        <w:t>their</w:t>
      </w:r>
      <w:r w:rsidRPr="00660A73">
        <w:rPr>
          <w:color w:val="231F20"/>
          <w:spacing w:val="19"/>
          <w:w w:val="105"/>
          <w:sz w:val="24"/>
          <w:szCs w:val="24"/>
        </w:rPr>
        <w:t xml:space="preserve"> </w:t>
      </w:r>
      <w:r w:rsidRPr="00660A73">
        <w:rPr>
          <w:color w:val="231F20"/>
          <w:w w:val="105"/>
          <w:sz w:val="24"/>
          <w:szCs w:val="24"/>
        </w:rPr>
        <w:t>same-sex</w:t>
      </w:r>
      <w:r w:rsidRPr="00660A73">
        <w:rPr>
          <w:color w:val="231F20"/>
          <w:spacing w:val="19"/>
          <w:w w:val="105"/>
          <w:sz w:val="24"/>
          <w:szCs w:val="24"/>
        </w:rPr>
        <w:t xml:space="preserve"> </w:t>
      </w:r>
      <w:r w:rsidRPr="00660A73">
        <w:rPr>
          <w:color w:val="231F20"/>
          <w:w w:val="105"/>
          <w:sz w:val="24"/>
          <w:szCs w:val="24"/>
        </w:rPr>
        <w:t>partner</w:t>
      </w:r>
      <w:r w:rsidRPr="00660A73">
        <w:rPr>
          <w:color w:val="231F20"/>
          <w:spacing w:val="19"/>
          <w:w w:val="105"/>
          <w:sz w:val="24"/>
          <w:szCs w:val="24"/>
        </w:rPr>
        <w:t xml:space="preserve"> </w:t>
      </w:r>
      <w:r w:rsidRPr="00660A73">
        <w:rPr>
          <w:color w:val="231F20"/>
          <w:w w:val="105"/>
          <w:sz w:val="24"/>
          <w:szCs w:val="24"/>
        </w:rPr>
        <w:t>which suggests that the attitudes and reactions of nurses and other healthcare professionals towards LGBT people may be changing:</w:t>
      </w:r>
    </w:p>
    <w:p w14:paraId="4E7A85A1" w14:textId="77777777" w:rsidR="00660A73" w:rsidRPr="00660A73" w:rsidRDefault="00660A73" w:rsidP="00660A73">
      <w:pPr>
        <w:spacing w:line="480" w:lineRule="auto"/>
        <w:ind w:left="116" w:right="532"/>
        <w:jc w:val="both"/>
        <w:rPr>
          <w:sz w:val="24"/>
          <w:szCs w:val="24"/>
        </w:rPr>
      </w:pPr>
      <w:r w:rsidRPr="00660A73">
        <w:rPr>
          <w:color w:val="231F20"/>
          <w:w w:val="110"/>
          <w:sz w:val="24"/>
          <w:szCs w:val="24"/>
        </w:rPr>
        <w:t>It [sexual orientation] wasn’t an issue. I didn’t feel it made any difference to her [GP]. (lesbian female, 58 years of age)</w:t>
      </w:r>
    </w:p>
    <w:p w14:paraId="4D654CFA" w14:textId="442F14AC" w:rsidR="00660A73" w:rsidRPr="00660A73" w:rsidRDefault="00660A73" w:rsidP="00660A73">
      <w:pPr>
        <w:spacing w:line="480" w:lineRule="auto"/>
        <w:ind w:left="116" w:right="542"/>
        <w:jc w:val="both"/>
        <w:rPr>
          <w:color w:val="231F20"/>
          <w:w w:val="105"/>
          <w:sz w:val="24"/>
          <w:szCs w:val="24"/>
        </w:rPr>
      </w:pPr>
      <w:r w:rsidRPr="00660A73">
        <w:rPr>
          <w:color w:val="231F20"/>
          <w:w w:val="105"/>
          <w:sz w:val="24"/>
          <w:szCs w:val="24"/>
        </w:rPr>
        <w:lastRenderedPageBreak/>
        <w:t>I’ve been seeing the consultant every 6 weeks since I had this [names medical condition] and [names partner] comes in with me and she accepts that completely. That’s not a problem. He’s my partner and that’s that. No problem. (gay male, 66 years of age).</w:t>
      </w:r>
    </w:p>
    <w:p w14:paraId="6CACFE07" w14:textId="77777777" w:rsidR="009D5072" w:rsidRDefault="009D5072" w:rsidP="00660A73">
      <w:pPr>
        <w:pStyle w:val="BodyText"/>
        <w:spacing w:line="480" w:lineRule="auto"/>
        <w:ind w:right="1"/>
        <w:jc w:val="both"/>
        <w:rPr>
          <w:color w:val="231F20"/>
          <w:w w:val="110"/>
          <w:sz w:val="24"/>
          <w:szCs w:val="24"/>
        </w:rPr>
      </w:pPr>
    </w:p>
    <w:p w14:paraId="067DC3CF" w14:textId="5D38F21C" w:rsidR="00660A73" w:rsidRPr="00660A73" w:rsidRDefault="00660A73" w:rsidP="00660A73">
      <w:pPr>
        <w:pStyle w:val="BodyText"/>
        <w:spacing w:line="480" w:lineRule="auto"/>
        <w:ind w:right="1"/>
        <w:jc w:val="both"/>
        <w:rPr>
          <w:sz w:val="24"/>
          <w:szCs w:val="24"/>
        </w:rPr>
      </w:pPr>
      <w:r w:rsidRPr="00660A73">
        <w:rPr>
          <w:color w:val="231F20"/>
          <w:w w:val="110"/>
          <w:sz w:val="24"/>
          <w:szCs w:val="24"/>
        </w:rPr>
        <w:t>However, almost one in four survey participants (23%) reported that they had received poor quality of treatment when</w:t>
      </w:r>
      <w:r w:rsidRPr="00660A73">
        <w:rPr>
          <w:color w:val="231F20"/>
          <w:spacing w:val="-14"/>
          <w:w w:val="110"/>
          <w:sz w:val="24"/>
          <w:szCs w:val="24"/>
        </w:rPr>
        <w:t xml:space="preserve"> </w:t>
      </w:r>
      <w:r w:rsidRPr="00660A73">
        <w:rPr>
          <w:color w:val="231F20"/>
          <w:w w:val="110"/>
          <w:sz w:val="24"/>
          <w:szCs w:val="24"/>
        </w:rPr>
        <w:t>using</w:t>
      </w:r>
      <w:r w:rsidRPr="00660A73">
        <w:rPr>
          <w:color w:val="231F20"/>
          <w:spacing w:val="-14"/>
          <w:w w:val="110"/>
          <w:sz w:val="24"/>
          <w:szCs w:val="24"/>
        </w:rPr>
        <w:t xml:space="preserve"> </w:t>
      </w:r>
      <w:r w:rsidRPr="00660A73">
        <w:rPr>
          <w:color w:val="231F20"/>
          <w:w w:val="110"/>
          <w:sz w:val="24"/>
          <w:szCs w:val="24"/>
        </w:rPr>
        <w:t>healthcare</w:t>
      </w:r>
      <w:r w:rsidRPr="00660A73">
        <w:rPr>
          <w:color w:val="231F20"/>
          <w:spacing w:val="-13"/>
          <w:w w:val="110"/>
          <w:sz w:val="24"/>
          <w:szCs w:val="24"/>
        </w:rPr>
        <w:t xml:space="preserve"> </w:t>
      </w:r>
      <w:r w:rsidRPr="00660A73">
        <w:rPr>
          <w:color w:val="231F20"/>
          <w:w w:val="110"/>
          <w:sz w:val="24"/>
          <w:szCs w:val="24"/>
        </w:rPr>
        <w:t>services</w:t>
      </w:r>
      <w:r w:rsidRPr="00660A73">
        <w:rPr>
          <w:color w:val="231F20"/>
          <w:spacing w:val="-14"/>
          <w:w w:val="110"/>
          <w:sz w:val="24"/>
          <w:szCs w:val="24"/>
        </w:rPr>
        <w:t xml:space="preserve"> </w:t>
      </w:r>
      <w:r w:rsidRPr="00660A73">
        <w:rPr>
          <w:color w:val="231F20"/>
          <w:w w:val="110"/>
          <w:sz w:val="24"/>
          <w:szCs w:val="24"/>
        </w:rPr>
        <w:t>in</w:t>
      </w:r>
      <w:r w:rsidRPr="00660A73">
        <w:rPr>
          <w:color w:val="231F20"/>
          <w:spacing w:val="-13"/>
          <w:w w:val="110"/>
          <w:sz w:val="24"/>
          <w:szCs w:val="24"/>
        </w:rPr>
        <w:t xml:space="preserve"> </w:t>
      </w:r>
      <w:r w:rsidRPr="00660A73">
        <w:rPr>
          <w:color w:val="231F20"/>
          <w:w w:val="110"/>
          <w:sz w:val="24"/>
          <w:szCs w:val="24"/>
        </w:rPr>
        <w:t>Ireland</w:t>
      </w:r>
      <w:r w:rsidRPr="00660A73">
        <w:rPr>
          <w:color w:val="231F20"/>
          <w:spacing w:val="-14"/>
          <w:w w:val="110"/>
          <w:sz w:val="24"/>
          <w:szCs w:val="24"/>
        </w:rPr>
        <w:t xml:space="preserve"> </w:t>
      </w:r>
      <w:r w:rsidRPr="00660A73">
        <w:rPr>
          <w:color w:val="231F20"/>
          <w:w w:val="110"/>
          <w:sz w:val="24"/>
          <w:szCs w:val="24"/>
        </w:rPr>
        <w:t>and,</w:t>
      </w:r>
      <w:r w:rsidRPr="00660A73">
        <w:rPr>
          <w:color w:val="231F20"/>
          <w:spacing w:val="-15"/>
          <w:w w:val="110"/>
          <w:sz w:val="24"/>
          <w:szCs w:val="24"/>
        </w:rPr>
        <w:t xml:space="preserve"> </w:t>
      </w:r>
      <w:r w:rsidRPr="00660A73">
        <w:rPr>
          <w:color w:val="231F20"/>
          <w:w w:val="110"/>
          <w:sz w:val="24"/>
          <w:szCs w:val="24"/>
        </w:rPr>
        <w:t>of</w:t>
      </w:r>
      <w:r w:rsidRPr="00660A73">
        <w:rPr>
          <w:color w:val="231F20"/>
          <w:spacing w:val="-14"/>
          <w:w w:val="110"/>
          <w:sz w:val="24"/>
          <w:szCs w:val="24"/>
        </w:rPr>
        <w:t xml:space="preserve"> </w:t>
      </w:r>
      <w:r w:rsidRPr="00660A73">
        <w:rPr>
          <w:color w:val="231F20"/>
          <w:w w:val="110"/>
          <w:sz w:val="24"/>
          <w:szCs w:val="24"/>
        </w:rPr>
        <w:t>those,</w:t>
      </w:r>
      <w:r w:rsidRPr="00660A73">
        <w:rPr>
          <w:color w:val="231F20"/>
          <w:spacing w:val="-14"/>
          <w:w w:val="110"/>
          <w:sz w:val="24"/>
          <w:szCs w:val="24"/>
        </w:rPr>
        <w:t xml:space="preserve"> </w:t>
      </w:r>
      <w:r w:rsidRPr="00660A73">
        <w:rPr>
          <w:color w:val="231F20"/>
          <w:w w:val="110"/>
          <w:sz w:val="24"/>
          <w:szCs w:val="24"/>
        </w:rPr>
        <w:t>more than</w:t>
      </w:r>
      <w:r w:rsidRPr="00660A73">
        <w:rPr>
          <w:color w:val="231F20"/>
          <w:spacing w:val="-12"/>
          <w:w w:val="110"/>
          <w:sz w:val="24"/>
          <w:szCs w:val="24"/>
        </w:rPr>
        <w:t xml:space="preserve"> </w:t>
      </w:r>
      <w:r w:rsidRPr="00660A73">
        <w:rPr>
          <w:color w:val="231F20"/>
          <w:w w:val="110"/>
          <w:sz w:val="24"/>
          <w:szCs w:val="24"/>
        </w:rPr>
        <w:t>half</w:t>
      </w:r>
      <w:r w:rsidRPr="00660A73">
        <w:rPr>
          <w:color w:val="231F20"/>
          <w:spacing w:val="-13"/>
          <w:w w:val="110"/>
          <w:sz w:val="24"/>
          <w:szCs w:val="24"/>
        </w:rPr>
        <w:t xml:space="preserve"> </w:t>
      </w:r>
      <w:r w:rsidRPr="00660A73">
        <w:rPr>
          <w:color w:val="231F20"/>
          <w:w w:val="110"/>
          <w:sz w:val="24"/>
          <w:szCs w:val="24"/>
        </w:rPr>
        <w:t>(54%;</w:t>
      </w:r>
      <w:r w:rsidRPr="00660A73">
        <w:rPr>
          <w:color w:val="231F20"/>
          <w:spacing w:val="-11"/>
          <w:w w:val="110"/>
          <w:sz w:val="24"/>
          <w:szCs w:val="24"/>
        </w:rPr>
        <w:t xml:space="preserve"> </w:t>
      </w:r>
      <w:r w:rsidRPr="00660A73">
        <w:rPr>
          <w:i/>
          <w:color w:val="231F20"/>
          <w:w w:val="110"/>
          <w:sz w:val="24"/>
          <w:szCs w:val="24"/>
        </w:rPr>
        <w:t>n</w:t>
      </w:r>
      <w:r w:rsidRPr="00660A73">
        <w:rPr>
          <w:i/>
          <w:color w:val="231F20"/>
          <w:spacing w:val="-2"/>
          <w:w w:val="110"/>
          <w:sz w:val="24"/>
          <w:szCs w:val="24"/>
        </w:rPr>
        <w:t xml:space="preserve"> </w:t>
      </w:r>
      <w:r w:rsidRPr="00660A73">
        <w:rPr>
          <w:color w:val="231F20"/>
          <w:w w:val="110"/>
          <w:sz w:val="24"/>
          <w:szCs w:val="24"/>
        </w:rPr>
        <w:t>=</w:t>
      </w:r>
      <w:r w:rsidRPr="00660A73">
        <w:rPr>
          <w:color w:val="231F20"/>
          <w:spacing w:val="-7"/>
          <w:w w:val="110"/>
          <w:sz w:val="24"/>
          <w:szCs w:val="24"/>
        </w:rPr>
        <w:t xml:space="preserve"> </w:t>
      </w:r>
      <w:r w:rsidRPr="00660A73">
        <w:rPr>
          <w:color w:val="231F20"/>
          <w:w w:val="110"/>
          <w:sz w:val="24"/>
          <w:szCs w:val="24"/>
        </w:rPr>
        <w:t>16)</w:t>
      </w:r>
      <w:r w:rsidRPr="00660A73">
        <w:rPr>
          <w:color w:val="231F20"/>
          <w:spacing w:val="-13"/>
          <w:w w:val="110"/>
          <w:sz w:val="24"/>
          <w:szCs w:val="24"/>
        </w:rPr>
        <w:t xml:space="preserve"> </w:t>
      </w:r>
      <w:r w:rsidRPr="00660A73">
        <w:rPr>
          <w:color w:val="231F20"/>
          <w:w w:val="110"/>
          <w:sz w:val="24"/>
          <w:szCs w:val="24"/>
        </w:rPr>
        <w:t>considered</w:t>
      </w:r>
      <w:r w:rsidRPr="00660A73">
        <w:rPr>
          <w:color w:val="231F20"/>
          <w:spacing w:val="-11"/>
          <w:w w:val="110"/>
          <w:sz w:val="24"/>
          <w:szCs w:val="24"/>
        </w:rPr>
        <w:t xml:space="preserve"> </w:t>
      </w:r>
      <w:r w:rsidRPr="00660A73">
        <w:rPr>
          <w:color w:val="231F20"/>
          <w:w w:val="110"/>
          <w:sz w:val="24"/>
          <w:szCs w:val="24"/>
        </w:rPr>
        <w:t>their</w:t>
      </w:r>
      <w:r w:rsidRPr="00660A73">
        <w:rPr>
          <w:color w:val="231F20"/>
          <w:spacing w:val="-12"/>
          <w:w w:val="110"/>
          <w:sz w:val="24"/>
          <w:szCs w:val="24"/>
        </w:rPr>
        <w:t xml:space="preserve"> </w:t>
      </w:r>
      <w:r w:rsidRPr="00660A73">
        <w:rPr>
          <w:color w:val="231F20"/>
          <w:w w:val="110"/>
          <w:sz w:val="24"/>
          <w:szCs w:val="24"/>
        </w:rPr>
        <w:t>negative</w:t>
      </w:r>
      <w:r w:rsidRPr="00660A73">
        <w:rPr>
          <w:color w:val="231F20"/>
          <w:spacing w:val="-11"/>
          <w:w w:val="110"/>
          <w:sz w:val="24"/>
          <w:szCs w:val="24"/>
        </w:rPr>
        <w:t xml:space="preserve"> </w:t>
      </w:r>
      <w:r w:rsidRPr="00660A73">
        <w:rPr>
          <w:color w:val="231F20"/>
          <w:w w:val="110"/>
          <w:sz w:val="24"/>
          <w:szCs w:val="24"/>
        </w:rPr>
        <w:t>experience to</w:t>
      </w:r>
      <w:r w:rsidRPr="00660A73">
        <w:rPr>
          <w:color w:val="231F20"/>
          <w:spacing w:val="-18"/>
          <w:w w:val="110"/>
          <w:sz w:val="24"/>
          <w:szCs w:val="24"/>
        </w:rPr>
        <w:t xml:space="preserve"> </w:t>
      </w:r>
      <w:r w:rsidRPr="00660A73">
        <w:rPr>
          <w:color w:val="231F20"/>
          <w:w w:val="110"/>
          <w:sz w:val="24"/>
          <w:szCs w:val="24"/>
        </w:rPr>
        <w:t>be</w:t>
      </w:r>
      <w:r w:rsidRPr="00660A73">
        <w:rPr>
          <w:color w:val="231F20"/>
          <w:spacing w:val="-17"/>
          <w:w w:val="110"/>
          <w:sz w:val="24"/>
          <w:szCs w:val="24"/>
        </w:rPr>
        <w:t xml:space="preserve"> </w:t>
      </w:r>
      <w:r w:rsidRPr="00660A73">
        <w:rPr>
          <w:color w:val="231F20"/>
          <w:w w:val="110"/>
          <w:sz w:val="24"/>
          <w:szCs w:val="24"/>
        </w:rPr>
        <w:t>related</w:t>
      </w:r>
      <w:r w:rsidRPr="00660A73">
        <w:rPr>
          <w:color w:val="231F20"/>
          <w:spacing w:val="-17"/>
          <w:w w:val="110"/>
          <w:sz w:val="24"/>
          <w:szCs w:val="24"/>
        </w:rPr>
        <w:t xml:space="preserve"> </w:t>
      </w:r>
      <w:r w:rsidRPr="00660A73">
        <w:rPr>
          <w:color w:val="231F20"/>
          <w:w w:val="110"/>
          <w:sz w:val="24"/>
          <w:szCs w:val="24"/>
        </w:rPr>
        <w:t>to</w:t>
      </w:r>
      <w:r w:rsidRPr="00660A73">
        <w:rPr>
          <w:color w:val="231F20"/>
          <w:spacing w:val="-18"/>
          <w:w w:val="110"/>
          <w:sz w:val="24"/>
          <w:szCs w:val="24"/>
        </w:rPr>
        <w:t xml:space="preserve"> </w:t>
      </w:r>
      <w:r w:rsidRPr="00660A73">
        <w:rPr>
          <w:color w:val="231F20"/>
          <w:w w:val="110"/>
          <w:sz w:val="24"/>
          <w:szCs w:val="24"/>
        </w:rPr>
        <w:t>being</w:t>
      </w:r>
      <w:r w:rsidRPr="00660A73">
        <w:rPr>
          <w:color w:val="231F20"/>
          <w:spacing w:val="-17"/>
          <w:w w:val="110"/>
          <w:sz w:val="24"/>
          <w:szCs w:val="24"/>
        </w:rPr>
        <w:t xml:space="preserve"> </w:t>
      </w:r>
      <w:r w:rsidRPr="00660A73">
        <w:rPr>
          <w:color w:val="231F20"/>
          <w:w w:val="110"/>
          <w:sz w:val="24"/>
          <w:szCs w:val="24"/>
        </w:rPr>
        <w:t>LGBT.</w:t>
      </w:r>
      <w:r w:rsidRPr="00660A73">
        <w:rPr>
          <w:color w:val="231F20"/>
          <w:spacing w:val="-18"/>
          <w:w w:val="110"/>
          <w:sz w:val="24"/>
          <w:szCs w:val="24"/>
        </w:rPr>
        <w:t xml:space="preserve"> </w:t>
      </w:r>
      <w:r w:rsidRPr="00660A73">
        <w:rPr>
          <w:color w:val="231F20"/>
          <w:w w:val="110"/>
          <w:sz w:val="24"/>
          <w:szCs w:val="24"/>
        </w:rPr>
        <w:t>Within</w:t>
      </w:r>
      <w:r w:rsidRPr="00660A73">
        <w:rPr>
          <w:color w:val="231F20"/>
          <w:spacing w:val="-17"/>
          <w:w w:val="110"/>
          <w:sz w:val="24"/>
          <w:szCs w:val="24"/>
        </w:rPr>
        <w:t xml:space="preserve"> </w:t>
      </w:r>
      <w:r w:rsidRPr="00660A73">
        <w:rPr>
          <w:color w:val="231F20"/>
          <w:w w:val="110"/>
          <w:sz w:val="24"/>
          <w:szCs w:val="24"/>
        </w:rPr>
        <w:t>the</w:t>
      </w:r>
      <w:r w:rsidRPr="00660A73">
        <w:rPr>
          <w:color w:val="231F20"/>
          <w:spacing w:val="-18"/>
          <w:w w:val="110"/>
          <w:sz w:val="24"/>
          <w:szCs w:val="24"/>
        </w:rPr>
        <w:t xml:space="preserve"> </w:t>
      </w:r>
      <w:r w:rsidRPr="00660A73">
        <w:rPr>
          <w:color w:val="231F20"/>
          <w:w w:val="110"/>
          <w:sz w:val="24"/>
          <w:szCs w:val="24"/>
        </w:rPr>
        <w:t>interviews,</w:t>
      </w:r>
      <w:r w:rsidRPr="00660A73">
        <w:rPr>
          <w:color w:val="231F20"/>
          <w:spacing w:val="-17"/>
          <w:w w:val="110"/>
          <w:sz w:val="24"/>
          <w:szCs w:val="24"/>
        </w:rPr>
        <w:t xml:space="preserve"> </w:t>
      </w:r>
      <w:r w:rsidRPr="00660A73">
        <w:rPr>
          <w:color w:val="231F20"/>
          <w:w w:val="110"/>
          <w:sz w:val="24"/>
          <w:szCs w:val="24"/>
        </w:rPr>
        <w:t>a</w:t>
      </w:r>
      <w:r w:rsidRPr="00660A73">
        <w:rPr>
          <w:color w:val="231F20"/>
          <w:spacing w:val="-17"/>
          <w:w w:val="110"/>
          <w:sz w:val="24"/>
          <w:szCs w:val="24"/>
        </w:rPr>
        <w:t xml:space="preserve"> </w:t>
      </w:r>
      <w:r w:rsidRPr="00660A73">
        <w:rPr>
          <w:color w:val="231F20"/>
          <w:w w:val="110"/>
          <w:sz w:val="24"/>
          <w:szCs w:val="24"/>
        </w:rPr>
        <w:t xml:space="preserve">number of participants spoke of negative or inappropriate </w:t>
      </w:r>
      <w:proofErr w:type="spellStart"/>
      <w:r w:rsidRPr="00660A73">
        <w:rPr>
          <w:color w:val="231F20"/>
          <w:w w:val="110"/>
          <w:sz w:val="24"/>
          <w:szCs w:val="24"/>
        </w:rPr>
        <w:t>interac</w:t>
      </w:r>
      <w:proofErr w:type="spellEnd"/>
      <w:r w:rsidRPr="00660A73">
        <w:rPr>
          <w:color w:val="231F20"/>
          <w:w w:val="110"/>
          <w:sz w:val="24"/>
          <w:szCs w:val="24"/>
        </w:rPr>
        <w:t xml:space="preserve">- </w:t>
      </w:r>
      <w:proofErr w:type="spellStart"/>
      <w:r w:rsidRPr="00660A73">
        <w:rPr>
          <w:color w:val="231F20"/>
          <w:w w:val="110"/>
          <w:sz w:val="24"/>
          <w:szCs w:val="24"/>
        </w:rPr>
        <w:t>tions</w:t>
      </w:r>
      <w:proofErr w:type="spellEnd"/>
      <w:r w:rsidRPr="00660A73">
        <w:rPr>
          <w:color w:val="231F20"/>
          <w:w w:val="110"/>
          <w:sz w:val="24"/>
          <w:szCs w:val="24"/>
        </w:rPr>
        <w:t xml:space="preserve"> with a variety of healthcare practitioners, including nurses:.</w:t>
      </w:r>
    </w:p>
    <w:p w14:paraId="43AF525A" w14:textId="77777777" w:rsidR="00660A73" w:rsidRPr="00660A73" w:rsidRDefault="00660A73" w:rsidP="00660A73">
      <w:pPr>
        <w:spacing w:line="480" w:lineRule="auto"/>
        <w:ind w:left="545"/>
        <w:jc w:val="both"/>
        <w:rPr>
          <w:sz w:val="24"/>
          <w:szCs w:val="24"/>
        </w:rPr>
      </w:pPr>
      <w:r w:rsidRPr="00660A73">
        <w:rPr>
          <w:color w:val="231F20"/>
          <w:w w:val="110"/>
          <w:sz w:val="24"/>
          <w:szCs w:val="24"/>
        </w:rPr>
        <w:t>[Names</w:t>
      </w:r>
      <w:r w:rsidRPr="00660A73">
        <w:rPr>
          <w:color w:val="231F20"/>
          <w:spacing w:val="-23"/>
          <w:w w:val="110"/>
          <w:sz w:val="24"/>
          <w:szCs w:val="24"/>
        </w:rPr>
        <w:t xml:space="preserve"> </w:t>
      </w:r>
      <w:r w:rsidRPr="00660A73">
        <w:rPr>
          <w:color w:val="231F20"/>
          <w:w w:val="110"/>
          <w:sz w:val="24"/>
          <w:szCs w:val="24"/>
        </w:rPr>
        <w:t>partner]</w:t>
      </w:r>
      <w:r w:rsidRPr="00660A73">
        <w:rPr>
          <w:color w:val="231F20"/>
          <w:spacing w:val="-22"/>
          <w:w w:val="110"/>
          <w:sz w:val="24"/>
          <w:szCs w:val="24"/>
        </w:rPr>
        <w:t xml:space="preserve"> </w:t>
      </w:r>
      <w:r w:rsidRPr="00660A73">
        <w:rPr>
          <w:color w:val="231F20"/>
          <w:w w:val="110"/>
          <w:sz w:val="24"/>
          <w:szCs w:val="24"/>
        </w:rPr>
        <w:t>had</w:t>
      </w:r>
      <w:r w:rsidRPr="00660A73">
        <w:rPr>
          <w:color w:val="231F20"/>
          <w:spacing w:val="-24"/>
          <w:w w:val="110"/>
          <w:sz w:val="24"/>
          <w:szCs w:val="24"/>
        </w:rPr>
        <w:t xml:space="preserve"> </w:t>
      </w:r>
      <w:r w:rsidRPr="00660A73">
        <w:rPr>
          <w:color w:val="231F20"/>
          <w:w w:val="110"/>
          <w:sz w:val="24"/>
          <w:szCs w:val="24"/>
        </w:rPr>
        <w:t>to</w:t>
      </w:r>
      <w:r w:rsidRPr="00660A73">
        <w:rPr>
          <w:color w:val="231F20"/>
          <w:spacing w:val="-21"/>
          <w:w w:val="110"/>
          <w:sz w:val="24"/>
          <w:szCs w:val="24"/>
        </w:rPr>
        <w:t xml:space="preserve"> </w:t>
      </w:r>
      <w:r w:rsidRPr="00660A73">
        <w:rPr>
          <w:color w:val="231F20"/>
          <w:w w:val="110"/>
          <w:sz w:val="24"/>
          <w:szCs w:val="24"/>
        </w:rPr>
        <w:t>have</w:t>
      </w:r>
      <w:r w:rsidRPr="00660A73">
        <w:rPr>
          <w:color w:val="231F20"/>
          <w:spacing w:val="-23"/>
          <w:w w:val="110"/>
          <w:sz w:val="24"/>
          <w:szCs w:val="24"/>
        </w:rPr>
        <w:t xml:space="preserve"> </w:t>
      </w:r>
      <w:r w:rsidRPr="00660A73">
        <w:rPr>
          <w:color w:val="231F20"/>
          <w:w w:val="110"/>
          <w:sz w:val="24"/>
          <w:szCs w:val="24"/>
        </w:rPr>
        <w:t>[names</w:t>
      </w:r>
      <w:r w:rsidRPr="00660A73">
        <w:rPr>
          <w:color w:val="231F20"/>
          <w:spacing w:val="-23"/>
          <w:w w:val="110"/>
          <w:sz w:val="24"/>
          <w:szCs w:val="24"/>
        </w:rPr>
        <w:t xml:space="preserve"> </w:t>
      </w:r>
      <w:r w:rsidRPr="00660A73">
        <w:rPr>
          <w:color w:val="231F20"/>
          <w:w w:val="110"/>
          <w:sz w:val="24"/>
          <w:szCs w:val="24"/>
        </w:rPr>
        <w:t>major</w:t>
      </w:r>
      <w:r w:rsidRPr="00660A73">
        <w:rPr>
          <w:color w:val="231F20"/>
          <w:spacing w:val="-23"/>
          <w:w w:val="110"/>
          <w:sz w:val="24"/>
          <w:szCs w:val="24"/>
        </w:rPr>
        <w:t xml:space="preserve"> </w:t>
      </w:r>
      <w:r w:rsidRPr="00660A73">
        <w:rPr>
          <w:color w:val="231F20"/>
          <w:w w:val="110"/>
          <w:sz w:val="24"/>
          <w:szCs w:val="24"/>
        </w:rPr>
        <w:t>surgery]</w:t>
      </w:r>
      <w:r w:rsidRPr="00660A73">
        <w:rPr>
          <w:color w:val="231F20"/>
          <w:spacing w:val="-22"/>
          <w:w w:val="110"/>
          <w:sz w:val="24"/>
          <w:szCs w:val="24"/>
        </w:rPr>
        <w:t xml:space="preserve"> </w:t>
      </w:r>
      <w:r w:rsidRPr="00660A73">
        <w:rPr>
          <w:color w:val="231F20"/>
          <w:w w:val="110"/>
          <w:sz w:val="24"/>
          <w:szCs w:val="24"/>
        </w:rPr>
        <w:t>about</w:t>
      </w:r>
      <w:r w:rsidRPr="00660A73">
        <w:rPr>
          <w:color w:val="231F20"/>
          <w:spacing w:val="-23"/>
          <w:w w:val="110"/>
          <w:sz w:val="24"/>
          <w:szCs w:val="24"/>
        </w:rPr>
        <w:t xml:space="preserve"> </w:t>
      </w:r>
      <w:r w:rsidRPr="00660A73">
        <w:rPr>
          <w:color w:val="231F20"/>
          <w:w w:val="110"/>
          <w:sz w:val="24"/>
          <w:szCs w:val="24"/>
        </w:rPr>
        <w:t>a</w:t>
      </w:r>
      <w:r w:rsidRPr="00660A73">
        <w:rPr>
          <w:color w:val="231F20"/>
          <w:spacing w:val="-22"/>
          <w:w w:val="110"/>
          <w:sz w:val="24"/>
          <w:szCs w:val="24"/>
        </w:rPr>
        <w:t xml:space="preserve"> </w:t>
      </w:r>
      <w:r w:rsidRPr="00660A73">
        <w:rPr>
          <w:color w:val="231F20"/>
          <w:w w:val="110"/>
          <w:sz w:val="24"/>
          <w:szCs w:val="24"/>
        </w:rPr>
        <w:t>year</w:t>
      </w:r>
      <w:r w:rsidRPr="00660A73">
        <w:rPr>
          <w:color w:val="231F20"/>
          <w:spacing w:val="-23"/>
          <w:w w:val="110"/>
          <w:sz w:val="24"/>
          <w:szCs w:val="24"/>
        </w:rPr>
        <w:t xml:space="preserve"> </w:t>
      </w:r>
      <w:r w:rsidRPr="00660A73">
        <w:rPr>
          <w:color w:val="231F20"/>
          <w:w w:val="110"/>
          <w:sz w:val="24"/>
          <w:szCs w:val="24"/>
        </w:rPr>
        <w:t>ago.</w:t>
      </w:r>
      <w:r w:rsidRPr="00660A73">
        <w:rPr>
          <w:color w:val="231F20"/>
          <w:spacing w:val="-23"/>
          <w:w w:val="110"/>
          <w:sz w:val="24"/>
          <w:szCs w:val="24"/>
        </w:rPr>
        <w:t xml:space="preserve"> </w:t>
      </w:r>
      <w:r w:rsidRPr="00660A73">
        <w:rPr>
          <w:color w:val="231F20"/>
          <w:w w:val="110"/>
          <w:sz w:val="24"/>
          <w:szCs w:val="24"/>
        </w:rPr>
        <w:t>I went</w:t>
      </w:r>
      <w:r w:rsidRPr="00660A73">
        <w:rPr>
          <w:color w:val="231F20"/>
          <w:spacing w:val="-20"/>
          <w:w w:val="110"/>
          <w:sz w:val="24"/>
          <w:szCs w:val="24"/>
        </w:rPr>
        <w:t xml:space="preserve"> </w:t>
      </w:r>
      <w:r w:rsidRPr="00660A73">
        <w:rPr>
          <w:color w:val="231F20"/>
          <w:w w:val="110"/>
          <w:sz w:val="24"/>
          <w:szCs w:val="24"/>
        </w:rPr>
        <w:t>in</w:t>
      </w:r>
      <w:r w:rsidRPr="00660A73">
        <w:rPr>
          <w:color w:val="231F20"/>
          <w:spacing w:val="-19"/>
          <w:w w:val="110"/>
          <w:sz w:val="24"/>
          <w:szCs w:val="24"/>
        </w:rPr>
        <w:t xml:space="preserve"> </w:t>
      </w:r>
      <w:r w:rsidRPr="00660A73">
        <w:rPr>
          <w:color w:val="231F20"/>
          <w:w w:val="110"/>
          <w:sz w:val="24"/>
          <w:szCs w:val="24"/>
        </w:rPr>
        <w:t>with</w:t>
      </w:r>
      <w:r w:rsidRPr="00660A73">
        <w:rPr>
          <w:color w:val="231F20"/>
          <w:spacing w:val="-20"/>
          <w:w w:val="110"/>
          <w:sz w:val="24"/>
          <w:szCs w:val="24"/>
        </w:rPr>
        <w:t xml:space="preserve"> </w:t>
      </w:r>
      <w:r w:rsidRPr="00660A73">
        <w:rPr>
          <w:color w:val="231F20"/>
          <w:w w:val="110"/>
          <w:sz w:val="24"/>
          <w:szCs w:val="24"/>
        </w:rPr>
        <w:t>her</w:t>
      </w:r>
      <w:r w:rsidRPr="00660A73">
        <w:rPr>
          <w:color w:val="231F20"/>
          <w:spacing w:val="-19"/>
          <w:w w:val="110"/>
          <w:sz w:val="24"/>
          <w:szCs w:val="24"/>
        </w:rPr>
        <w:t xml:space="preserve"> </w:t>
      </w:r>
      <w:r w:rsidRPr="00660A73">
        <w:rPr>
          <w:color w:val="231F20"/>
          <w:w w:val="110"/>
          <w:sz w:val="24"/>
          <w:szCs w:val="24"/>
        </w:rPr>
        <w:t>and</w:t>
      </w:r>
      <w:r w:rsidRPr="00660A73">
        <w:rPr>
          <w:color w:val="231F20"/>
          <w:spacing w:val="-19"/>
          <w:w w:val="110"/>
          <w:sz w:val="24"/>
          <w:szCs w:val="24"/>
        </w:rPr>
        <w:t xml:space="preserve"> </w:t>
      </w:r>
      <w:r w:rsidRPr="00660A73">
        <w:rPr>
          <w:color w:val="231F20"/>
          <w:w w:val="110"/>
          <w:sz w:val="24"/>
          <w:szCs w:val="24"/>
        </w:rPr>
        <w:t>then</w:t>
      </w:r>
      <w:r w:rsidRPr="00660A73">
        <w:rPr>
          <w:color w:val="231F20"/>
          <w:spacing w:val="-19"/>
          <w:w w:val="110"/>
          <w:sz w:val="24"/>
          <w:szCs w:val="24"/>
        </w:rPr>
        <w:t xml:space="preserve"> </w:t>
      </w:r>
      <w:r w:rsidRPr="00660A73">
        <w:rPr>
          <w:color w:val="231F20"/>
          <w:w w:val="110"/>
          <w:sz w:val="24"/>
          <w:szCs w:val="24"/>
        </w:rPr>
        <w:t>when</w:t>
      </w:r>
      <w:r w:rsidRPr="00660A73">
        <w:rPr>
          <w:color w:val="231F20"/>
          <w:spacing w:val="-20"/>
          <w:w w:val="110"/>
          <w:sz w:val="24"/>
          <w:szCs w:val="24"/>
        </w:rPr>
        <w:t xml:space="preserve"> </w:t>
      </w:r>
      <w:r w:rsidRPr="00660A73">
        <w:rPr>
          <w:color w:val="231F20"/>
          <w:w w:val="110"/>
          <w:sz w:val="24"/>
          <w:szCs w:val="24"/>
        </w:rPr>
        <w:t>I</w:t>
      </w:r>
      <w:r w:rsidRPr="00660A73">
        <w:rPr>
          <w:color w:val="231F20"/>
          <w:spacing w:val="-19"/>
          <w:w w:val="110"/>
          <w:sz w:val="24"/>
          <w:szCs w:val="24"/>
        </w:rPr>
        <w:t xml:space="preserve"> </w:t>
      </w:r>
      <w:r w:rsidRPr="00660A73">
        <w:rPr>
          <w:color w:val="231F20"/>
          <w:w w:val="110"/>
          <w:sz w:val="24"/>
          <w:szCs w:val="24"/>
        </w:rPr>
        <w:t>went</w:t>
      </w:r>
      <w:r w:rsidRPr="00660A73">
        <w:rPr>
          <w:color w:val="231F20"/>
          <w:spacing w:val="-20"/>
          <w:w w:val="110"/>
          <w:sz w:val="24"/>
          <w:szCs w:val="24"/>
        </w:rPr>
        <w:t xml:space="preserve"> </w:t>
      </w:r>
      <w:r w:rsidRPr="00660A73">
        <w:rPr>
          <w:color w:val="231F20"/>
          <w:w w:val="110"/>
          <w:sz w:val="24"/>
          <w:szCs w:val="24"/>
        </w:rPr>
        <w:t>back</w:t>
      </w:r>
      <w:r w:rsidRPr="00660A73">
        <w:rPr>
          <w:color w:val="231F20"/>
          <w:spacing w:val="-19"/>
          <w:w w:val="110"/>
          <w:sz w:val="24"/>
          <w:szCs w:val="24"/>
        </w:rPr>
        <w:t xml:space="preserve"> </w:t>
      </w:r>
      <w:r w:rsidRPr="00660A73">
        <w:rPr>
          <w:color w:val="231F20"/>
          <w:w w:val="110"/>
          <w:sz w:val="24"/>
          <w:szCs w:val="24"/>
        </w:rPr>
        <w:t>afterwards,</w:t>
      </w:r>
      <w:r w:rsidRPr="00660A73">
        <w:rPr>
          <w:color w:val="231F20"/>
          <w:spacing w:val="-20"/>
          <w:w w:val="110"/>
          <w:sz w:val="24"/>
          <w:szCs w:val="24"/>
        </w:rPr>
        <w:t xml:space="preserve"> </w:t>
      </w:r>
      <w:r w:rsidRPr="00660A73">
        <w:rPr>
          <w:color w:val="231F20"/>
          <w:w w:val="110"/>
          <w:sz w:val="24"/>
          <w:szCs w:val="24"/>
        </w:rPr>
        <w:t>the</w:t>
      </w:r>
      <w:r w:rsidRPr="00660A73">
        <w:rPr>
          <w:color w:val="231F20"/>
          <w:spacing w:val="-19"/>
          <w:w w:val="110"/>
          <w:sz w:val="24"/>
          <w:szCs w:val="24"/>
        </w:rPr>
        <w:t xml:space="preserve"> </w:t>
      </w:r>
      <w:r w:rsidRPr="00660A73">
        <w:rPr>
          <w:color w:val="231F20"/>
          <w:w w:val="110"/>
          <w:sz w:val="24"/>
          <w:szCs w:val="24"/>
        </w:rPr>
        <w:t>nurse</w:t>
      </w:r>
      <w:r w:rsidRPr="00660A73">
        <w:rPr>
          <w:color w:val="231F20"/>
          <w:spacing w:val="-19"/>
          <w:w w:val="110"/>
          <w:sz w:val="24"/>
          <w:szCs w:val="24"/>
        </w:rPr>
        <w:t xml:space="preserve"> </w:t>
      </w:r>
      <w:r w:rsidRPr="00660A73">
        <w:rPr>
          <w:color w:val="231F20"/>
          <w:w w:val="110"/>
          <w:sz w:val="24"/>
          <w:szCs w:val="24"/>
        </w:rPr>
        <w:t>said, ‘Who</w:t>
      </w:r>
      <w:r w:rsidRPr="00660A73">
        <w:rPr>
          <w:color w:val="231F20"/>
          <w:spacing w:val="-21"/>
          <w:w w:val="110"/>
          <w:sz w:val="24"/>
          <w:szCs w:val="24"/>
        </w:rPr>
        <w:t xml:space="preserve"> </w:t>
      </w:r>
      <w:r w:rsidRPr="00660A73">
        <w:rPr>
          <w:color w:val="231F20"/>
          <w:w w:val="110"/>
          <w:sz w:val="24"/>
          <w:szCs w:val="24"/>
        </w:rPr>
        <w:t>are</w:t>
      </w:r>
      <w:r w:rsidRPr="00660A73">
        <w:rPr>
          <w:color w:val="231F20"/>
          <w:spacing w:val="-20"/>
          <w:w w:val="110"/>
          <w:sz w:val="24"/>
          <w:szCs w:val="24"/>
        </w:rPr>
        <w:t xml:space="preserve"> </w:t>
      </w:r>
      <w:r w:rsidRPr="00660A73">
        <w:rPr>
          <w:color w:val="231F20"/>
          <w:w w:val="110"/>
          <w:sz w:val="24"/>
          <w:szCs w:val="24"/>
        </w:rPr>
        <w:t>you</w:t>
      </w:r>
      <w:r w:rsidRPr="00660A73">
        <w:rPr>
          <w:color w:val="231F20"/>
          <w:spacing w:val="-21"/>
          <w:w w:val="110"/>
          <w:sz w:val="24"/>
          <w:szCs w:val="24"/>
        </w:rPr>
        <w:t xml:space="preserve"> </w:t>
      </w:r>
      <w:r w:rsidRPr="00660A73">
        <w:rPr>
          <w:color w:val="231F20"/>
          <w:w w:val="110"/>
          <w:sz w:val="24"/>
          <w:szCs w:val="24"/>
        </w:rPr>
        <w:t>with?’</w:t>
      </w:r>
      <w:r w:rsidRPr="00660A73">
        <w:rPr>
          <w:color w:val="231F20"/>
          <w:spacing w:val="-21"/>
          <w:w w:val="110"/>
          <w:sz w:val="24"/>
          <w:szCs w:val="24"/>
        </w:rPr>
        <w:t xml:space="preserve"> </w:t>
      </w:r>
      <w:r w:rsidRPr="00660A73">
        <w:rPr>
          <w:color w:val="231F20"/>
          <w:w w:val="110"/>
          <w:sz w:val="24"/>
          <w:szCs w:val="24"/>
        </w:rPr>
        <w:t>and</w:t>
      </w:r>
      <w:r w:rsidRPr="00660A73">
        <w:rPr>
          <w:color w:val="231F20"/>
          <w:spacing w:val="-20"/>
          <w:w w:val="110"/>
          <w:sz w:val="24"/>
          <w:szCs w:val="24"/>
        </w:rPr>
        <w:t xml:space="preserve"> </w:t>
      </w:r>
      <w:r w:rsidRPr="00660A73">
        <w:rPr>
          <w:color w:val="231F20"/>
          <w:w w:val="110"/>
          <w:sz w:val="24"/>
          <w:szCs w:val="24"/>
        </w:rPr>
        <w:t>I</w:t>
      </w:r>
      <w:r w:rsidRPr="00660A73">
        <w:rPr>
          <w:color w:val="231F20"/>
          <w:spacing w:val="-19"/>
          <w:w w:val="110"/>
          <w:sz w:val="24"/>
          <w:szCs w:val="24"/>
        </w:rPr>
        <w:t xml:space="preserve"> </w:t>
      </w:r>
      <w:r w:rsidRPr="00660A73">
        <w:rPr>
          <w:color w:val="231F20"/>
          <w:w w:val="110"/>
          <w:sz w:val="24"/>
          <w:szCs w:val="24"/>
        </w:rPr>
        <w:t>said</w:t>
      </w:r>
      <w:r w:rsidRPr="00660A73">
        <w:rPr>
          <w:color w:val="231F20"/>
          <w:spacing w:val="-21"/>
          <w:w w:val="110"/>
          <w:sz w:val="24"/>
          <w:szCs w:val="24"/>
        </w:rPr>
        <w:t xml:space="preserve"> </w:t>
      </w:r>
      <w:r w:rsidRPr="00660A73">
        <w:rPr>
          <w:color w:val="231F20"/>
          <w:w w:val="110"/>
          <w:sz w:val="24"/>
          <w:szCs w:val="24"/>
        </w:rPr>
        <w:t>her</w:t>
      </w:r>
      <w:r w:rsidRPr="00660A73">
        <w:rPr>
          <w:color w:val="231F20"/>
          <w:spacing w:val="-20"/>
          <w:w w:val="110"/>
          <w:sz w:val="24"/>
          <w:szCs w:val="24"/>
        </w:rPr>
        <w:t xml:space="preserve"> </w:t>
      </w:r>
      <w:r w:rsidRPr="00660A73">
        <w:rPr>
          <w:color w:val="231F20"/>
          <w:w w:val="110"/>
          <w:sz w:val="24"/>
          <w:szCs w:val="24"/>
        </w:rPr>
        <w:t>name</w:t>
      </w:r>
      <w:r w:rsidRPr="00660A73">
        <w:rPr>
          <w:color w:val="231F20"/>
          <w:spacing w:val="-21"/>
          <w:w w:val="110"/>
          <w:sz w:val="24"/>
          <w:szCs w:val="24"/>
        </w:rPr>
        <w:t xml:space="preserve"> </w:t>
      </w:r>
      <w:r w:rsidRPr="00660A73">
        <w:rPr>
          <w:color w:val="231F20"/>
          <w:w w:val="110"/>
          <w:sz w:val="24"/>
          <w:szCs w:val="24"/>
        </w:rPr>
        <w:t>and</w:t>
      </w:r>
      <w:r w:rsidRPr="00660A73">
        <w:rPr>
          <w:color w:val="231F20"/>
          <w:spacing w:val="-20"/>
          <w:w w:val="110"/>
          <w:sz w:val="24"/>
          <w:szCs w:val="24"/>
        </w:rPr>
        <w:t xml:space="preserve"> </w:t>
      </w:r>
      <w:r w:rsidRPr="00660A73">
        <w:rPr>
          <w:color w:val="231F20"/>
          <w:w w:val="110"/>
          <w:sz w:val="24"/>
          <w:szCs w:val="24"/>
        </w:rPr>
        <w:t>she</w:t>
      </w:r>
      <w:r w:rsidRPr="00660A73">
        <w:rPr>
          <w:color w:val="231F20"/>
          <w:spacing w:val="-20"/>
          <w:w w:val="110"/>
          <w:sz w:val="24"/>
          <w:szCs w:val="24"/>
        </w:rPr>
        <w:t xml:space="preserve"> </w:t>
      </w:r>
      <w:r w:rsidRPr="00660A73">
        <w:rPr>
          <w:color w:val="231F20"/>
          <w:w w:val="110"/>
          <w:sz w:val="24"/>
          <w:szCs w:val="24"/>
        </w:rPr>
        <w:t>said,</w:t>
      </w:r>
      <w:r w:rsidRPr="00660A73">
        <w:rPr>
          <w:color w:val="231F20"/>
          <w:spacing w:val="-20"/>
          <w:w w:val="110"/>
          <w:sz w:val="24"/>
          <w:szCs w:val="24"/>
        </w:rPr>
        <w:t xml:space="preserve"> </w:t>
      </w:r>
      <w:r w:rsidRPr="00660A73">
        <w:rPr>
          <w:color w:val="231F20"/>
          <w:w w:val="110"/>
          <w:sz w:val="24"/>
          <w:szCs w:val="24"/>
        </w:rPr>
        <w:t>‘Do</w:t>
      </w:r>
      <w:r w:rsidRPr="00660A73">
        <w:rPr>
          <w:color w:val="231F20"/>
          <w:spacing w:val="-21"/>
          <w:w w:val="110"/>
          <w:sz w:val="24"/>
          <w:szCs w:val="24"/>
        </w:rPr>
        <w:t xml:space="preserve"> </w:t>
      </w:r>
      <w:r w:rsidRPr="00660A73">
        <w:rPr>
          <w:color w:val="231F20"/>
          <w:w w:val="110"/>
          <w:sz w:val="24"/>
          <w:szCs w:val="24"/>
        </w:rPr>
        <w:t>you</w:t>
      </w:r>
      <w:r w:rsidRPr="00660A73">
        <w:rPr>
          <w:color w:val="231F20"/>
          <w:spacing w:val="-21"/>
          <w:w w:val="110"/>
          <w:sz w:val="24"/>
          <w:szCs w:val="24"/>
        </w:rPr>
        <w:t xml:space="preserve"> </w:t>
      </w:r>
      <w:r w:rsidRPr="00660A73">
        <w:rPr>
          <w:color w:val="231F20"/>
          <w:w w:val="110"/>
          <w:sz w:val="24"/>
          <w:szCs w:val="24"/>
        </w:rPr>
        <w:t>want</w:t>
      </w:r>
      <w:r w:rsidRPr="00660A73">
        <w:rPr>
          <w:color w:val="231F20"/>
          <w:spacing w:val="-20"/>
          <w:w w:val="110"/>
          <w:sz w:val="24"/>
          <w:szCs w:val="24"/>
        </w:rPr>
        <w:t xml:space="preserve"> </w:t>
      </w:r>
      <w:r w:rsidRPr="00660A73">
        <w:rPr>
          <w:color w:val="231F20"/>
          <w:w w:val="110"/>
          <w:sz w:val="24"/>
          <w:szCs w:val="24"/>
        </w:rPr>
        <w:t>to wait</w:t>
      </w:r>
      <w:r w:rsidRPr="00660A73">
        <w:rPr>
          <w:color w:val="231F20"/>
          <w:spacing w:val="-9"/>
          <w:w w:val="110"/>
          <w:sz w:val="24"/>
          <w:szCs w:val="24"/>
        </w:rPr>
        <w:t xml:space="preserve"> </w:t>
      </w:r>
      <w:r w:rsidRPr="00660A73">
        <w:rPr>
          <w:color w:val="231F20"/>
          <w:w w:val="110"/>
          <w:sz w:val="24"/>
          <w:szCs w:val="24"/>
        </w:rPr>
        <w:t>here?’</w:t>
      </w:r>
      <w:r w:rsidRPr="00660A73">
        <w:rPr>
          <w:color w:val="231F20"/>
          <w:spacing w:val="-8"/>
          <w:w w:val="110"/>
          <w:sz w:val="24"/>
          <w:szCs w:val="24"/>
        </w:rPr>
        <w:t xml:space="preserve"> </w:t>
      </w:r>
      <w:r w:rsidRPr="00660A73">
        <w:rPr>
          <w:color w:val="231F20"/>
          <w:w w:val="110"/>
          <w:sz w:val="24"/>
          <w:szCs w:val="24"/>
        </w:rPr>
        <w:t>and</w:t>
      </w:r>
      <w:r w:rsidRPr="00660A73">
        <w:rPr>
          <w:color w:val="231F20"/>
          <w:spacing w:val="-10"/>
          <w:w w:val="110"/>
          <w:sz w:val="24"/>
          <w:szCs w:val="24"/>
        </w:rPr>
        <w:t xml:space="preserve"> </w:t>
      </w:r>
      <w:r w:rsidRPr="00660A73">
        <w:rPr>
          <w:color w:val="231F20"/>
          <w:w w:val="110"/>
          <w:sz w:val="24"/>
          <w:szCs w:val="24"/>
        </w:rPr>
        <w:t>I</w:t>
      </w:r>
      <w:r w:rsidRPr="00660A73">
        <w:rPr>
          <w:color w:val="231F20"/>
          <w:spacing w:val="-7"/>
          <w:w w:val="110"/>
          <w:sz w:val="24"/>
          <w:szCs w:val="24"/>
        </w:rPr>
        <w:t xml:space="preserve"> </w:t>
      </w:r>
      <w:r w:rsidRPr="00660A73">
        <w:rPr>
          <w:color w:val="231F20"/>
          <w:w w:val="110"/>
          <w:sz w:val="24"/>
          <w:szCs w:val="24"/>
        </w:rPr>
        <w:t>said,</w:t>
      </w:r>
      <w:r w:rsidRPr="00660A73">
        <w:rPr>
          <w:color w:val="231F20"/>
          <w:spacing w:val="-9"/>
          <w:w w:val="110"/>
          <w:sz w:val="24"/>
          <w:szCs w:val="24"/>
        </w:rPr>
        <w:t xml:space="preserve"> </w:t>
      </w:r>
      <w:r w:rsidRPr="00660A73">
        <w:rPr>
          <w:color w:val="231F20"/>
          <w:w w:val="110"/>
          <w:sz w:val="24"/>
          <w:szCs w:val="24"/>
        </w:rPr>
        <w:t>‘No,</w:t>
      </w:r>
      <w:r w:rsidRPr="00660A73">
        <w:rPr>
          <w:color w:val="231F20"/>
          <w:spacing w:val="-8"/>
          <w:w w:val="110"/>
          <w:sz w:val="24"/>
          <w:szCs w:val="24"/>
        </w:rPr>
        <w:t xml:space="preserve"> </w:t>
      </w:r>
      <w:r w:rsidRPr="00660A73">
        <w:rPr>
          <w:color w:val="231F20"/>
          <w:w w:val="110"/>
          <w:sz w:val="24"/>
          <w:szCs w:val="24"/>
        </w:rPr>
        <w:t>I</w:t>
      </w:r>
      <w:r w:rsidRPr="00660A73">
        <w:rPr>
          <w:color w:val="231F20"/>
          <w:spacing w:val="-7"/>
          <w:w w:val="110"/>
          <w:sz w:val="24"/>
          <w:szCs w:val="24"/>
        </w:rPr>
        <w:t xml:space="preserve"> </w:t>
      </w:r>
      <w:r w:rsidRPr="00660A73">
        <w:rPr>
          <w:color w:val="231F20"/>
          <w:w w:val="110"/>
          <w:sz w:val="24"/>
          <w:szCs w:val="24"/>
        </w:rPr>
        <w:t>want</w:t>
      </w:r>
      <w:r w:rsidRPr="00660A73">
        <w:rPr>
          <w:color w:val="231F20"/>
          <w:spacing w:val="-10"/>
          <w:w w:val="110"/>
          <w:sz w:val="24"/>
          <w:szCs w:val="24"/>
        </w:rPr>
        <w:t xml:space="preserve"> </w:t>
      </w:r>
      <w:r w:rsidRPr="00660A73">
        <w:rPr>
          <w:color w:val="231F20"/>
          <w:w w:val="110"/>
          <w:sz w:val="24"/>
          <w:szCs w:val="24"/>
        </w:rPr>
        <w:t>to</w:t>
      </w:r>
      <w:r w:rsidRPr="00660A73">
        <w:rPr>
          <w:color w:val="231F20"/>
          <w:spacing w:val="-8"/>
          <w:w w:val="110"/>
          <w:sz w:val="24"/>
          <w:szCs w:val="24"/>
        </w:rPr>
        <w:t xml:space="preserve"> </w:t>
      </w:r>
      <w:r w:rsidRPr="00660A73">
        <w:rPr>
          <w:color w:val="231F20"/>
          <w:w w:val="110"/>
          <w:sz w:val="24"/>
          <w:szCs w:val="24"/>
        </w:rPr>
        <w:t>sit</w:t>
      </w:r>
      <w:r w:rsidRPr="00660A73">
        <w:rPr>
          <w:color w:val="231F20"/>
          <w:spacing w:val="-9"/>
          <w:w w:val="110"/>
          <w:sz w:val="24"/>
          <w:szCs w:val="24"/>
        </w:rPr>
        <w:t xml:space="preserve"> </w:t>
      </w:r>
      <w:r w:rsidRPr="00660A73">
        <w:rPr>
          <w:color w:val="231F20"/>
          <w:w w:val="110"/>
          <w:sz w:val="24"/>
          <w:szCs w:val="24"/>
        </w:rPr>
        <w:t>by</w:t>
      </w:r>
      <w:r w:rsidRPr="00660A73">
        <w:rPr>
          <w:color w:val="231F20"/>
          <w:spacing w:val="-7"/>
          <w:w w:val="110"/>
          <w:sz w:val="24"/>
          <w:szCs w:val="24"/>
        </w:rPr>
        <w:t xml:space="preserve"> </w:t>
      </w:r>
      <w:r w:rsidRPr="00660A73">
        <w:rPr>
          <w:color w:val="231F20"/>
          <w:w w:val="110"/>
          <w:sz w:val="24"/>
          <w:szCs w:val="24"/>
        </w:rPr>
        <w:t>her</w:t>
      </w:r>
      <w:r w:rsidRPr="00660A73">
        <w:rPr>
          <w:color w:val="231F20"/>
          <w:spacing w:val="-9"/>
          <w:w w:val="110"/>
          <w:sz w:val="24"/>
          <w:szCs w:val="24"/>
        </w:rPr>
        <w:t xml:space="preserve"> </w:t>
      </w:r>
      <w:r w:rsidRPr="00660A73">
        <w:rPr>
          <w:color w:val="231F20"/>
          <w:w w:val="110"/>
          <w:sz w:val="24"/>
          <w:szCs w:val="24"/>
        </w:rPr>
        <w:t>bed.</w:t>
      </w:r>
      <w:r w:rsidRPr="00660A73">
        <w:rPr>
          <w:color w:val="231F20"/>
          <w:spacing w:val="-8"/>
          <w:w w:val="110"/>
          <w:sz w:val="24"/>
          <w:szCs w:val="24"/>
        </w:rPr>
        <w:t xml:space="preserve"> </w:t>
      </w:r>
      <w:r w:rsidRPr="00660A73">
        <w:rPr>
          <w:color w:val="231F20"/>
          <w:w w:val="110"/>
          <w:sz w:val="24"/>
          <w:szCs w:val="24"/>
        </w:rPr>
        <w:t>I’m</w:t>
      </w:r>
      <w:r w:rsidRPr="00660A73">
        <w:rPr>
          <w:color w:val="231F20"/>
          <w:spacing w:val="-8"/>
          <w:w w:val="110"/>
          <w:sz w:val="24"/>
          <w:szCs w:val="24"/>
        </w:rPr>
        <w:t xml:space="preserve"> </w:t>
      </w:r>
      <w:r w:rsidRPr="00660A73">
        <w:rPr>
          <w:color w:val="231F20"/>
          <w:w w:val="110"/>
          <w:sz w:val="24"/>
          <w:szCs w:val="24"/>
        </w:rPr>
        <w:t>her</w:t>
      </w:r>
      <w:r w:rsidRPr="00660A73">
        <w:rPr>
          <w:color w:val="231F20"/>
          <w:spacing w:val="-9"/>
          <w:w w:val="110"/>
          <w:sz w:val="24"/>
          <w:szCs w:val="24"/>
        </w:rPr>
        <w:t xml:space="preserve"> </w:t>
      </w:r>
      <w:r w:rsidRPr="00660A73">
        <w:rPr>
          <w:color w:val="231F20"/>
          <w:w w:val="110"/>
          <w:sz w:val="24"/>
          <w:szCs w:val="24"/>
        </w:rPr>
        <w:t>partner,’ and the nurse visibly got a shock that I was so open with it, but I thought:</w:t>
      </w:r>
      <w:r w:rsidRPr="00660A73">
        <w:rPr>
          <w:color w:val="231F20"/>
          <w:spacing w:val="-18"/>
          <w:w w:val="110"/>
          <w:sz w:val="24"/>
          <w:szCs w:val="24"/>
        </w:rPr>
        <w:t xml:space="preserve"> </w:t>
      </w:r>
      <w:r w:rsidRPr="00660A73">
        <w:rPr>
          <w:color w:val="231F20"/>
          <w:w w:val="110"/>
          <w:sz w:val="24"/>
          <w:szCs w:val="24"/>
        </w:rPr>
        <w:t>‘I’m</w:t>
      </w:r>
      <w:r w:rsidRPr="00660A73">
        <w:rPr>
          <w:color w:val="231F20"/>
          <w:spacing w:val="-17"/>
          <w:w w:val="110"/>
          <w:sz w:val="24"/>
          <w:szCs w:val="24"/>
        </w:rPr>
        <w:t xml:space="preserve"> </w:t>
      </w:r>
      <w:r w:rsidRPr="00660A73">
        <w:rPr>
          <w:color w:val="231F20"/>
          <w:w w:val="110"/>
          <w:sz w:val="24"/>
          <w:szCs w:val="24"/>
        </w:rPr>
        <w:t>not</w:t>
      </w:r>
      <w:r w:rsidRPr="00660A73">
        <w:rPr>
          <w:color w:val="231F20"/>
          <w:spacing w:val="-17"/>
          <w:w w:val="110"/>
          <w:sz w:val="24"/>
          <w:szCs w:val="24"/>
        </w:rPr>
        <w:t xml:space="preserve"> </w:t>
      </w:r>
      <w:r w:rsidRPr="00660A73">
        <w:rPr>
          <w:color w:val="231F20"/>
          <w:w w:val="110"/>
          <w:sz w:val="24"/>
          <w:szCs w:val="24"/>
        </w:rPr>
        <w:t>going</w:t>
      </w:r>
      <w:r w:rsidRPr="00660A73">
        <w:rPr>
          <w:color w:val="231F20"/>
          <w:spacing w:val="-17"/>
          <w:w w:val="110"/>
          <w:sz w:val="24"/>
          <w:szCs w:val="24"/>
        </w:rPr>
        <w:t xml:space="preserve"> </w:t>
      </w:r>
      <w:r w:rsidRPr="00660A73">
        <w:rPr>
          <w:color w:val="231F20"/>
          <w:w w:val="110"/>
          <w:sz w:val="24"/>
          <w:szCs w:val="24"/>
        </w:rPr>
        <w:t>to</w:t>
      </w:r>
      <w:r w:rsidRPr="00660A73">
        <w:rPr>
          <w:color w:val="231F20"/>
          <w:spacing w:val="-17"/>
          <w:w w:val="110"/>
          <w:sz w:val="24"/>
          <w:szCs w:val="24"/>
        </w:rPr>
        <w:t xml:space="preserve"> </w:t>
      </w:r>
      <w:r w:rsidRPr="00660A73">
        <w:rPr>
          <w:color w:val="231F20"/>
          <w:w w:val="110"/>
          <w:sz w:val="24"/>
          <w:szCs w:val="24"/>
        </w:rPr>
        <w:t>pretend.’</w:t>
      </w:r>
      <w:r w:rsidRPr="00660A73">
        <w:rPr>
          <w:color w:val="231F20"/>
          <w:spacing w:val="23"/>
          <w:w w:val="110"/>
          <w:sz w:val="24"/>
          <w:szCs w:val="24"/>
        </w:rPr>
        <w:t xml:space="preserve"> </w:t>
      </w:r>
      <w:r w:rsidRPr="00660A73">
        <w:rPr>
          <w:color w:val="231F20"/>
          <w:w w:val="110"/>
          <w:sz w:val="24"/>
          <w:szCs w:val="24"/>
        </w:rPr>
        <w:t>(lesbian</w:t>
      </w:r>
      <w:r w:rsidRPr="00660A73">
        <w:rPr>
          <w:color w:val="231F20"/>
          <w:spacing w:val="-18"/>
          <w:w w:val="110"/>
          <w:sz w:val="24"/>
          <w:szCs w:val="24"/>
        </w:rPr>
        <w:t xml:space="preserve"> </w:t>
      </w:r>
      <w:r w:rsidRPr="00660A73">
        <w:rPr>
          <w:color w:val="231F20"/>
          <w:w w:val="110"/>
          <w:sz w:val="24"/>
          <w:szCs w:val="24"/>
        </w:rPr>
        <w:t>female,</w:t>
      </w:r>
      <w:r w:rsidRPr="00660A73">
        <w:rPr>
          <w:color w:val="231F20"/>
          <w:spacing w:val="-17"/>
          <w:w w:val="110"/>
          <w:sz w:val="24"/>
          <w:szCs w:val="24"/>
        </w:rPr>
        <w:t xml:space="preserve"> </w:t>
      </w:r>
      <w:r w:rsidRPr="00660A73">
        <w:rPr>
          <w:color w:val="231F20"/>
          <w:w w:val="110"/>
          <w:sz w:val="24"/>
          <w:szCs w:val="24"/>
        </w:rPr>
        <w:t>58</w:t>
      </w:r>
      <w:r w:rsidRPr="00660A73">
        <w:rPr>
          <w:color w:val="231F20"/>
          <w:spacing w:val="-6"/>
          <w:w w:val="110"/>
          <w:sz w:val="24"/>
          <w:szCs w:val="24"/>
        </w:rPr>
        <w:t xml:space="preserve"> </w:t>
      </w:r>
      <w:r w:rsidRPr="00660A73">
        <w:rPr>
          <w:color w:val="231F20"/>
          <w:w w:val="110"/>
          <w:sz w:val="24"/>
          <w:szCs w:val="24"/>
        </w:rPr>
        <w:t>years</w:t>
      </w:r>
      <w:r w:rsidRPr="00660A73">
        <w:rPr>
          <w:color w:val="231F20"/>
          <w:spacing w:val="-16"/>
          <w:w w:val="110"/>
          <w:sz w:val="24"/>
          <w:szCs w:val="24"/>
        </w:rPr>
        <w:t xml:space="preserve"> </w:t>
      </w:r>
      <w:r w:rsidRPr="00660A73">
        <w:rPr>
          <w:color w:val="231F20"/>
          <w:w w:val="110"/>
          <w:sz w:val="24"/>
          <w:szCs w:val="24"/>
        </w:rPr>
        <w:t>of</w:t>
      </w:r>
      <w:r w:rsidRPr="00660A73">
        <w:rPr>
          <w:color w:val="231F20"/>
          <w:spacing w:val="-17"/>
          <w:w w:val="110"/>
          <w:sz w:val="24"/>
          <w:szCs w:val="24"/>
        </w:rPr>
        <w:t xml:space="preserve"> </w:t>
      </w:r>
      <w:r w:rsidRPr="00660A73">
        <w:rPr>
          <w:color w:val="231F20"/>
          <w:w w:val="110"/>
          <w:sz w:val="24"/>
          <w:szCs w:val="24"/>
        </w:rPr>
        <w:t>age)</w:t>
      </w:r>
    </w:p>
    <w:p w14:paraId="37F72FD2" w14:textId="77777777" w:rsidR="00660A73" w:rsidRPr="009D5072" w:rsidRDefault="00660A73" w:rsidP="00660A73">
      <w:pPr>
        <w:pStyle w:val="BodyText"/>
        <w:spacing w:line="480" w:lineRule="auto"/>
        <w:jc w:val="both"/>
        <w:rPr>
          <w:b/>
          <w:bCs/>
          <w:sz w:val="24"/>
          <w:szCs w:val="24"/>
        </w:rPr>
      </w:pPr>
    </w:p>
    <w:p w14:paraId="0DED2E9C" w14:textId="77777777" w:rsidR="009D5072" w:rsidRDefault="00660A73" w:rsidP="00660A73">
      <w:pPr>
        <w:pStyle w:val="BodyText"/>
        <w:spacing w:line="480" w:lineRule="auto"/>
        <w:ind w:left="317" w:right="113"/>
        <w:jc w:val="both"/>
        <w:rPr>
          <w:i/>
          <w:color w:val="231F20"/>
          <w:w w:val="105"/>
          <w:sz w:val="24"/>
          <w:szCs w:val="24"/>
        </w:rPr>
      </w:pPr>
      <w:r w:rsidRPr="009D5072">
        <w:rPr>
          <w:b/>
          <w:bCs/>
          <w:i/>
          <w:color w:val="231F20"/>
          <w:w w:val="105"/>
          <w:sz w:val="24"/>
          <w:szCs w:val="24"/>
        </w:rPr>
        <w:t>Concerns about coming out to healthcare  providers</w:t>
      </w:r>
      <w:r w:rsidRPr="00660A73">
        <w:rPr>
          <w:i/>
          <w:color w:val="231F20"/>
          <w:w w:val="105"/>
          <w:sz w:val="24"/>
          <w:szCs w:val="24"/>
        </w:rPr>
        <w:t xml:space="preserve"> </w:t>
      </w:r>
    </w:p>
    <w:p w14:paraId="47B72F67" w14:textId="439A34ED" w:rsidR="00660A73" w:rsidRPr="00660A73" w:rsidRDefault="00660A73" w:rsidP="00660A73">
      <w:pPr>
        <w:pStyle w:val="BodyText"/>
        <w:spacing w:line="480" w:lineRule="auto"/>
        <w:ind w:left="317" w:right="113"/>
        <w:jc w:val="both"/>
        <w:rPr>
          <w:sz w:val="24"/>
          <w:szCs w:val="24"/>
        </w:rPr>
      </w:pPr>
      <w:r w:rsidRPr="00660A73">
        <w:rPr>
          <w:color w:val="231F20"/>
          <w:w w:val="105"/>
          <w:sz w:val="24"/>
          <w:szCs w:val="24"/>
        </w:rPr>
        <w:t>Revealing oneself as an LGBT person is rarely easy and involves an appraisal of potential reactions, support avail- able,</w:t>
      </w:r>
      <w:r w:rsidRPr="00660A73">
        <w:rPr>
          <w:color w:val="231F20"/>
          <w:spacing w:val="32"/>
          <w:w w:val="105"/>
          <w:sz w:val="24"/>
          <w:szCs w:val="24"/>
        </w:rPr>
        <w:t xml:space="preserve"> </w:t>
      </w:r>
      <w:r w:rsidRPr="00660A73">
        <w:rPr>
          <w:color w:val="231F20"/>
          <w:w w:val="105"/>
          <w:sz w:val="24"/>
          <w:szCs w:val="24"/>
        </w:rPr>
        <w:t>trust,</w:t>
      </w:r>
      <w:r w:rsidRPr="00660A73">
        <w:rPr>
          <w:color w:val="231F20"/>
          <w:spacing w:val="31"/>
          <w:w w:val="105"/>
          <w:sz w:val="24"/>
          <w:szCs w:val="24"/>
        </w:rPr>
        <w:t xml:space="preserve"> </w:t>
      </w:r>
      <w:r w:rsidRPr="00660A73">
        <w:rPr>
          <w:color w:val="231F20"/>
          <w:w w:val="105"/>
          <w:sz w:val="24"/>
          <w:szCs w:val="24"/>
        </w:rPr>
        <w:t>power</w:t>
      </w:r>
      <w:r w:rsidRPr="00660A73">
        <w:rPr>
          <w:color w:val="231F20"/>
          <w:spacing w:val="31"/>
          <w:w w:val="105"/>
          <w:sz w:val="24"/>
          <w:szCs w:val="24"/>
        </w:rPr>
        <w:t xml:space="preserve"> </w:t>
      </w:r>
      <w:r w:rsidRPr="00660A73">
        <w:rPr>
          <w:color w:val="231F20"/>
          <w:w w:val="105"/>
          <w:sz w:val="24"/>
          <w:szCs w:val="24"/>
        </w:rPr>
        <w:t>relationships,</w:t>
      </w:r>
      <w:r w:rsidRPr="00660A73">
        <w:rPr>
          <w:color w:val="231F20"/>
          <w:spacing w:val="32"/>
          <w:w w:val="105"/>
          <w:sz w:val="24"/>
          <w:szCs w:val="24"/>
        </w:rPr>
        <w:t xml:space="preserve"> </w:t>
      </w:r>
      <w:r w:rsidRPr="00660A73">
        <w:rPr>
          <w:color w:val="231F20"/>
          <w:w w:val="105"/>
          <w:sz w:val="24"/>
          <w:szCs w:val="24"/>
        </w:rPr>
        <w:t>confidentiality</w:t>
      </w:r>
      <w:r w:rsidRPr="00660A73">
        <w:rPr>
          <w:color w:val="231F20"/>
          <w:spacing w:val="33"/>
          <w:w w:val="105"/>
          <w:sz w:val="24"/>
          <w:szCs w:val="24"/>
        </w:rPr>
        <w:t xml:space="preserve"> </w:t>
      </w:r>
      <w:r w:rsidRPr="00660A73">
        <w:rPr>
          <w:color w:val="231F20"/>
          <w:w w:val="105"/>
          <w:sz w:val="24"/>
          <w:szCs w:val="24"/>
        </w:rPr>
        <w:t>and</w:t>
      </w:r>
      <w:r w:rsidRPr="00660A73">
        <w:rPr>
          <w:color w:val="231F20"/>
          <w:spacing w:val="31"/>
          <w:w w:val="105"/>
          <w:sz w:val="24"/>
          <w:szCs w:val="24"/>
        </w:rPr>
        <w:t xml:space="preserve"> </w:t>
      </w:r>
      <w:r w:rsidRPr="00660A73">
        <w:rPr>
          <w:color w:val="231F20"/>
          <w:w w:val="105"/>
          <w:sz w:val="24"/>
          <w:szCs w:val="24"/>
        </w:rPr>
        <w:t xml:space="preserve">attitudes of nurses and other healthcare professionals (Gibbons </w:t>
      </w:r>
      <w:r w:rsidRPr="00660A73">
        <w:rPr>
          <w:i/>
          <w:color w:val="231F20"/>
          <w:w w:val="105"/>
          <w:sz w:val="24"/>
          <w:szCs w:val="24"/>
        </w:rPr>
        <w:t>et al.</w:t>
      </w:r>
      <w:r w:rsidRPr="00660A73">
        <w:rPr>
          <w:color w:val="231F20"/>
          <w:w w:val="105"/>
          <w:sz w:val="24"/>
          <w:szCs w:val="24"/>
        </w:rPr>
        <w:t xml:space="preserve">, 2007). Within the surveys, it was found that while 61% </w:t>
      </w:r>
      <w:r w:rsidRPr="00660A73">
        <w:rPr>
          <w:color w:val="231F20"/>
          <w:w w:val="110"/>
          <w:sz w:val="24"/>
          <w:szCs w:val="24"/>
        </w:rPr>
        <w:t>(</w:t>
      </w:r>
      <w:r w:rsidRPr="00660A73">
        <w:rPr>
          <w:i/>
          <w:color w:val="231F20"/>
          <w:w w:val="110"/>
          <w:sz w:val="24"/>
          <w:szCs w:val="24"/>
        </w:rPr>
        <w:t>n</w:t>
      </w:r>
      <w:r w:rsidRPr="00660A73">
        <w:rPr>
          <w:i/>
          <w:color w:val="231F20"/>
          <w:spacing w:val="10"/>
          <w:w w:val="110"/>
          <w:sz w:val="24"/>
          <w:szCs w:val="24"/>
        </w:rPr>
        <w:t xml:space="preserve"> </w:t>
      </w:r>
      <w:r w:rsidRPr="00660A73">
        <w:rPr>
          <w:color w:val="231F20"/>
          <w:w w:val="110"/>
          <w:sz w:val="24"/>
          <w:szCs w:val="24"/>
        </w:rPr>
        <w:t>=</w:t>
      </w:r>
      <w:r w:rsidRPr="00660A73">
        <w:rPr>
          <w:color w:val="231F20"/>
          <w:spacing w:val="3"/>
          <w:w w:val="110"/>
          <w:sz w:val="24"/>
          <w:szCs w:val="24"/>
        </w:rPr>
        <w:t xml:space="preserve"> </w:t>
      </w:r>
      <w:r w:rsidRPr="00660A73">
        <w:rPr>
          <w:color w:val="231F20"/>
          <w:w w:val="110"/>
          <w:sz w:val="24"/>
          <w:szCs w:val="24"/>
        </w:rPr>
        <w:t>61)</w:t>
      </w:r>
      <w:r w:rsidRPr="00660A73">
        <w:rPr>
          <w:color w:val="231F20"/>
          <w:spacing w:val="20"/>
          <w:w w:val="110"/>
          <w:sz w:val="24"/>
          <w:szCs w:val="24"/>
        </w:rPr>
        <w:t xml:space="preserve"> </w:t>
      </w:r>
      <w:r w:rsidRPr="00660A73">
        <w:rPr>
          <w:color w:val="231F20"/>
          <w:w w:val="110"/>
          <w:sz w:val="24"/>
          <w:szCs w:val="24"/>
        </w:rPr>
        <w:t>were</w:t>
      </w:r>
      <w:r w:rsidRPr="00660A73">
        <w:rPr>
          <w:color w:val="231F20"/>
          <w:spacing w:val="21"/>
          <w:w w:val="110"/>
          <w:sz w:val="24"/>
          <w:szCs w:val="24"/>
        </w:rPr>
        <w:t xml:space="preserve"> </w:t>
      </w:r>
      <w:r w:rsidRPr="00660A73">
        <w:rPr>
          <w:color w:val="231F20"/>
          <w:w w:val="110"/>
          <w:sz w:val="24"/>
          <w:szCs w:val="24"/>
        </w:rPr>
        <w:t>out</w:t>
      </w:r>
      <w:r w:rsidRPr="00660A73">
        <w:rPr>
          <w:color w:val="231F20"/>
          <w:spacing w:val="20"/>
          <w:w w:val="110"/>
          <w:sz w:val="24"/>
          <w:szCs w:val="24"/>
        </w:rPr>
        <w:t xml:space="preserve"> </w:t>
      </w:r>
      <w:r w:rsidRPr="00660A73">
        <w:rPr>
          <w:color w:val="231F20"/>
          <w:w w:val="110"/>
          <w:sz w:val="24"/>
          <w:szCs w:val="24"/>
        </w:rPr>
        <w:t>to</w:t>
      </w:r>
      <w:r w:rsidRPr="00660A73">
        <w:rPr>
          <w:color w:val="231F20"/>
          <w:spacing w:val="20"/>
          <w:w w:val="110"/>
          <w:sz w:val="24"/>
          <w:szCs w:val="24"/>
        </w:rPr>
        <w:t xml:space="preserve"> </w:t>
      </w:r>
      <w:r w:rsidRPr="00660A73">
        <w:rPr>
          <w:color w:val="231F20"/>
          <w:w w:val="110"/>
          <w:sz w:val="24"/>
          <w:szCs w:val="24"/>
        </w:rPr>
        <w:t>either</w:t>
      </w:r>
      <w:r w:rsidRPr="00660A73">
        <w:rPr>
          <w:color w:val="231F20"/>
          <w:spacing w:val="21"/>
          <w:w w:val="110"/>
          <w:sz w:val="24"/>
          <w:szCs w:val="24"/>
        </w:rPr>
        <w:t xml:space="preserve"> </w:t>
      </w:r>
      <w:r w:rsidRPr="00660A73">
        <w:rPr>
          <w:color w:val="231F20"/>
          <w:w w:val="110"/>
          <w:sz w:val="24"/>
          <w:szCs w:val="24"/>
        </w:rPr>
        <w:t>some</w:t>
      </w:r>
      <w:r w:rsidRPr="00660A73">
        <w:rPr>
          <w:color w:val="231F20"/>
          <w:spacing w:val="20"/>
          <w:w w:val="110"/>
          <w:sz w:val="24"/>
          <w:szCs w:val="24"/>
        </w:rPr>
        <w:t xml:space="preserve"> </w:t>
      </w:r>
      <w:r w:rsidRPr="00660A73">
        <w:rPr>
          <w:color w:val="231F20"/>
          <w:w w:val="110"/>
          <w:sz w:val="24"/>
          <w:szCs w:val="24"/>
        </w:rPr>
        <w:t>or</w:t>
      </w:r>
      <w:r w:rsidRPr="00660A73">
        <w:rPr>
          <w:color w:val="231F20"/>
          <w:spacing w:val="21"/>
          <w:w w:val="110"/>
          <w:sz w:val="24"/>
          <w:szCs w:val="24"/>
        </w:rPr>
        <w:t xml:space="preserve"> </w:t>
      </w:r>
      <w:r w:rsidRPr="00660A73">
        <w:rPr>
          <w:color w:val="231F20"/>
          <w:w w:val="110"/>
          <w:sz w:val="24"/>
          <w:szCs w:val="24"/>
        </w:rPr>
        <w:t>all</w:t>
      </w:r>
      <w:r w:rsidRPr="00660A73">
        <w:rPr>
          <w:color w:val="231F20"/>
          <w:spacing w:val="21"/>
          <w:w w:val="110"/>
          <w:sz w:val="24"/>
          <w:szCs w:val="24"/>
        </w:rPr>
        <w:t xml:space="preserve"> </w:t>
      </w:r>
      <w:r w:rsidRPr="00660A73">
        <w:rPr>
          <w:color w:val="231F20"/>
          <w:w w:val="110"/>
          <w:sz w:val="24"/>
          <w:szCs w:val="24"/>
        </w:rPr>
        <w:t>of</w:t>
      </w:r>
      <w:r w:rsidRPr="00660A73">
        <w:rPr>
          <w:color w:val="231F20"/>
          <w:spacing w:val="21"/>
          <w:w w:val="110"/>
          <w:sz w:val="24"/>
          <w:szCs w:val="24"/>
        </w:rPr>
        <w:t xml:space="preserve"> </w:t>
      </w:r>
      <w:r w:rsidRPr="00660A73">
        <w:rPr>
          <w:color w:val="231F20"/>
          <w:w w:val="110"/>
          <w:sz w:val="24"/>
          <w:szCs w:val="24"/>
        </w:rPr>
        <w:t>their</w:t>
      </w:r>
      <w:r w:rsidRPr="00660A73">
        <w:rPr>
          <w:color w:val="231F20"/>
          <w:spacing w:val="21"/>
          <w:w w:val="110"/>
          <w:sz w:val="24"/>
          <w:szCs w:val="24"/>
        </w:rPr>
        <w:t xml:space="preserve"> </w:t>
      </w:r>
      <w:r w:rsidRPr="00660A73">
        <w:rPr>
          <w:color w:val="231F20"/>
          <w:w w:val="110"/>
          <w:sz w:val="24"/>
          <w:szCs w:val="24"/>
        </w:rPr>
        <w:t xml:space="preserve">healthcare </w:t>
      </w:r>
      <w:r w:rsidRPr="00660A73">
        <w:rPr>
          <w:color w:val="231F20"/>
          <w:w w:val="105"/>
          <w:sz w:val="24"/>
          <w:szCs w:val="24"/>
        </w:rPr>
        <w:t>providers, 26% (</w:t>
      </w:r>
      <w:r w:rsidRPr="00660A73">
        <w:rPr>
          <w:i/>
          <w:color w:val="231F20"/>
          <w:w w:val="105"/>
          <w:sz w:val="24"/>
          <w:szCs w:val="24"/>
        </w:rPr>
        <w:t xml:space="preserve">n </w:t>
      </w:r>
      <w:r w:rsidRPr="00660A73">
        <w:rPr>
          <w:color w:val="231F20"/>
          <w:w w:val="105"/>
          <w:sz w:val="24"/>
          <w:szCs w:val="24"/>
        </w:rPr>
        <w:t>= 30) were not out to any of their healthcare providers. While 44% (</w:t>
      </w:r>
      <w:r w:rsidRPr="00660A73">
        <w:rPr>
          <w:i/>
          <w:color w:val="231F20"/>
          <w:w w:val="105"/>
          <w:sz w:val="24"/>
          <w:szCs w:val="24"/>
        </w:rPr>
        <w:t xml:space="preserve">n </w:t>
      </w:r>
      <w:r w:rsidRPr="00660A73">
        <w:rPr>
          <w:color w:val="231F20"/>
          <w:w w:val="105"/>
          <w:sz w:val="24"/>
          <w:szCs w:val="24"/>
        </w:rPr>
        <w:t>= 56) were of the view that it was not necessary for health professionals to know about their LGBT identity, over 20% (</w:t>
      </w:r>
      <w:r w:rsidRPr="00660A73">
        <w:rPr>
          <w:i/>
          <w:color w:val="231F20"/>
          <w:w w:val="105"/>
          <w:sz w:val="24"/>
          <w:szCs w:val="24"/>
        </w:rPr>
        <w:t xml:space="preserve">n </w:t>
      </w:r>
      <w:r w:rsidRPr="00660A73">
        <w:rPr>
          <w:color w:val="231F20"/>
          <w:w w:val="105"/>
          <w:sz w:val="24"/>
          <w:szCs w:val="24"/>
        </w:rPr>
        <w:t xml:space="preserve">= 28) reported that they </w:t>
      </w:r>
      <w:r w:rsidRPr="00660A73">
        <w:rPr>
          <w:color w:val="231F20"/>
          <w:w w:val="105"/>
          <w:sz w:val="24"/>
          <w:szCs w:val="24"/>
        </w:rPr>
        <w:lastRenderedPageBreak/>
        <w:t>would not reveal their LGBT identity to a healthcare professional for fear of a negative reaction (see Table 3). This fear of disclosure was reiterated within the</w:t>
      </w:r>
      <w:r w:rsidRPr="00660A73">
        <w:rPr>
          <w:color w:val="231F20"/>
          <w:spacing w:val="17"/>
          <w:w w:val="105"/>
          <w:sz w:val="24"/>
          <w:szCs w:val="24"/>
        </w:rPr>
        <w:t xml:space="preserve"> </w:t>
      </w:r>
      <w:r w:rsidRPr="00660A73">
        <w:rPr>
          <w:color w:val="231F20"/>
          <w:w w:val="105"/>
          <w:sz w:val="24"/>
          <w:szCs w:val="24"/>
        </w:rPr>
        <w:t>interviews:</w:t>
      </w:r>
    </w:p>
    <w:p w14:paraId="59A26E63" w14:textId="77777777" w:rsidR="00660A73" w:rsidRPr="00660A73" w:rsidRDefault="00660A73" w:rsidP="00660A73">
      <w:pPr>
        <w:spacing w:line="480" w:lineRule="auto"/>
        <w:ind w:left="317" w:right="113"/>
        <w:jc w:val="both"/>
        <w:rPr>
          <w:sz w:val="24"/>
          <w:szCs w:val="24"/>
        </w:rPr>
      </w:pPr>
      <w:r w:rsidRPr="00660A73">
        <w:rPr>
          <w:color w:val="231F20"/>
          <w:w w:val="105"/>
          <w:sz w:val="24"/>
          <w:szCs w:val="24"/>
        </w:rPr>
        <w:t>All the doctors I had in [capital city in another country] were gay .. . This doctor I have now [in Ireland] .. . I don’t know what would happen if I ever picked up an STD? I would die having to tell the doctor. I don’t know what I’d do. So I wouldn’t feel comfortable here [Ireland] at all. (gay male, 60 years of age)</w:t>
      </w:r>
    </w:p>
    <w:p w14:paraId="4771C25A" w14:textId="77777777" w:rsidR="00660A73" w:rsidRPr="00660A73" w:rsidRDefault="00660A73" w:rsidP="00660A73">
      <w:pPr>
        <w:spacing w:line="480" w:lineRule="auto"/>
        <w:ind w:left="317" w:right="113"/>
        <w:jc w:val="both"/>
        <w:rPr>
          <w:sz w:val="24"/>
          <w:szCs w:val="24"/>
        </w:rPr>
      </w:pPr>
      <w:r w:rsidRPr="00660A73">
        <w:rPr>
          <w:color w:val="231F20"/>
          <w:w w:val="110"/>
          <w:sz w:val="24"/>
          <w:szCs w:val="24"/>
        </w:rPr>
        <w:t>No,</w:t>
      </w:r>
      <w:r w:rsidRPr="00660A73">
        <w:rPr>
          <w:color w:val="231F20"/>
          <w:spacing w:val="-8"/>
          <w:w w:val="110"/>
          <w:sz w:val="24"/>
          <w:szCs w:val="24"/>
        </w:rPr>
        <w:t xml:space="preserve"> </w:t>
      </w:r>
      <w:r w:rsidRPr="00660A73">
        <w:rPr>
          <w:color w:val="231F20"/>
          <w:w w:val="110"/>
          <w:sz w:val="24"/>
          <w:szCs w:val="24"/>
        </w:rPr>
        <w:t>I</w:t>
      </w:r>
      <w:r w:rsidRPr="00660A73">
        <w:rPr>
          <w:color w:val="231F20"/>
          <w:spacing w:val="-8"/>
          <w:w w:val="110"/>
          <w:sz w:val="24"/>
          <w:szCs w:val="24"/>
        </w:rPr>
        <w:t xml:space="preserve"> </w:t>
      </w:r>
      <w:r w:rsidRPr="00660A73">
        <w:rPr>
          <w:color w:val="231F20"/>
          <w:w w:val="110"/>
          <w:sz w:val="24"/>
          <w:szCs w:val="24"/>
        </w:rPr>
        <w:t>wouldn’t</w:t>
      </w:r>
      <w:r w:rsidRPr="00660A73">
        <w:rPr>
          <w:color w:val="231F20"/>
          <w:spacing w:val="-7"/>
          <w:w w:val="110"/>
          <w:sz w:val="24"/>
          <w:szCs w:val="24"/>
        </w:rPr>
        <w:t xml:space="preserve"> </w:t>
      </w:r>
      <w:r w:rsidRPr="00660A73">
        <w:rPr>
          <w:color w:val="231F20"/>
          <w:w w:val="110"/>
          <w:sz w:val="24"/>
          <w:szCs w:val="24"/>
        </w:rPr>
        <w:t>[tell</w:t>
      </w:r>
      <w:r w:rsidRPr="00660A73">
        <w:rPr>
          <w:color w:val="231F20"/>
          <w:spacing w:val="-9"/>
          <w:w w:val="110"/>
          <w:sz w:val="24"/>
          <w:szCs w:val="24"/>
        </w:rPr>
        <w:t xml:space="preserve"> </w:t>
      </w:r>
      <w:r w:rsidRPr="00660A73">
        <w:rPr>
          <w:color w:val="231F20"/>
          <w:w w:val="110"/>
          <w:sz w:val="24"/>
          <w:szCs w:val="24"/>
        </w:rPr>
        <w:t>the</w:t>
      </w:r>
      <w:r w:rsidRPr="00660A73">
        <w:rPr>
          <w:color w:val="231F20"/>
          <w:spacing w:val="-7"/>
          <w:w w:val="110"/>
          <w:sz w:val="24"/>
          <w:szCs w:val="24"/>
        </w:rPr>
        <w:t xml:space="preserve"> </w:t>
      </w:r>
      <w:r w:rsidRPr="00660A73">
        <w:rPr>
          <w:color w:val="231F20"/>
          <w:w w:val="110"/>
          <w:sz w:val="24"/>
          <w:szCs w:val="24"/>
        </w:rPr>
        <w:t>GP</w:t>
      </w:r>
      <w:r w:rsidRPr="00660A73">
        <w:rPr>
          <w:color w:val="231F20"/>
          <w:spacing w:val="-7"/>
          <w:w w:val="110"/>
          <w:sz w:val="24"/>
          <w:szCs w:val="24"/>
        </w:rPr>
        <w:t xml:space="preserve"> </w:t>
      </w:r>
      <w:r w:rsidRPr="00660A73">
        <w:rPr>
          <w:color w:val="231F20"/>
          <w:w w:val="110"/>
          <w:sz w:val="24"/>
          <w:szCs w:val="24"/>
        </w:rPr>
        <w:t>about</w:t>
      </w:r>
      <w:r w:rsidRPr="00660A73">
        <w:rPr>
          <w:color w:val="231F20"/>
          <w:spacing w:val="-8"/>
          <w:w w:val="110"/>
          <w:sz w:val="24"/>
          <w:szCs w:val="24"/>
        </w:rPr>
        <w:t xml:space="preserve"> </w:t>
      </w:r>
      <w:r w:rsidRPr="00660A73">
        <w:rPr>
          <w:color w:val="231F20"/>
          <w:w w:val="110"/>
          <w:sz w:val="24"/>
          <w:szCs w:val="24"/>
        </w:rPr>
        <w:t>being</w:t>
      </w:r>
      <w:r w:rsidRPr="00660A73">
        <w:rPr>
          <w:color w:val="231F20"/>
          <w:spacing w:val="-8"/>
          <w:w w:val="110"/>
          <w:sz w:val="24"/>
          <w:szCs w:val="24"/>
        </w:rPr>
        <w:t xml:space="preserve"> </w:t>
      </w:r>
      <w:r w:rsidRPr="00660A73">
        <w:rPr>
          <w:color w:val="231F20"/>
          <w:w w:val="110"/>
          <w:sz w:val="24"/>
          <w:szCs w:val="24"/>
        </w:rPr>
        <w:t>a</w:t>
      </w:r>
      <w:r w:rsidRPr="00660A73">
        <w:rPr>
          <w:color w:val="231F20"/>
          <w:spacing w:val="-7"/>
          <w:w w:val="110"/>
          <w:sz w:val="24"/>
          <w:szCs w:val="24"/>
        </w:rPr>
        <w:t xml:space="preserve"> </w:t>
      </w:r>
      <w:r w:rsidRPr="00660A73">
        <w:rPr>
          <w:color w:val="231F20"/>
          <w:w w:val="110"/>
          <w:sz w:val="24"/>
          <w:szCs w:val="24"/>
        </w:rPr>
        <w:t>lesbian].</w:t>
      </w:r>
      <w:r w:rsidRPr="00660A73">
        <w:rPr>
          <w:color w:val="231F20"/>
          <w:spacing w:val="-8"/>
          <w:w w:val="110"/>
          <w:sz w:val="24"/>
          <w:szCs w:val="24"/>
        </w:rPr>
        <w:t xml:space="preserve"> </w:t>
      </w:r>
      <w:r w:rsidRPr="00660A73">
        <w:rPr>
          <w:color w:val="231F20"/>
          <w:w w:val="110"/>
          <w:sz w:val="24"/>
          <w:szCs w:val="24"/>
        </w:rPr>
        <w:t>It’s</w:t>
      </w:r>
      <w:r w:rsidRPr="00660A73">
        <w:rPr>
          <w:color w:val="231F20"/>
          <w:spacing w:val="-7"/>
          <w:w w:val="110"/>
          <w:sz w:val="24"/>
          <w:szCs w:val="24"/>
        </w:rPr>
        <w:t xml:space="preserve"> </w:t>
      </w:r>
      <w:r w:rsidRPr="00660A73">
        <w:rPr>
          <w:color w:val="231F20"/>
          <w:w w:val="110"/>
          <w:sz w:val="24"/>
          <w:szCs w:val="24"/>
        </w:rPr>
        <w:t>a</w:t>
      </w:r>
      <w:r w:rsidRPr="00660A73">
        <w:rPr>
          <w:color w:val="231F20"/>
          <w:spacing w:val="-7"/>
          <w:w w:val="110"/>
          <w:sz w:val="24"/>
          <w:szCs w:val="24"/>
        </w:rPr>
        <w:t xml:space="preserve"> </w:t>
      </w:r>
      <w:r w:rsidRPr="00660A73">
        <w:rPr>
          <w:color w:val="231F20"/>
          <w:w w:val="110"/>
          <w:sz w:val="24"/>
          <w:szCs w:val="24"/>
        </w:rPr>
        <w:t>lady</w:t>
      </w:r>
      <w:r w:rsidRPr="00660A73">
        <w:rPr>
          <w:color w:val="231F20"/>
          <w:spacing w:val="-8"/>
          <w:w w:val="110"/>
          <w:sz w:val="24"/>
          <w:szCs w:val="24"/>
        </w:rPr>
        <w:t xml:space="preserve"> </w:t>
      </w:r>
      <w:r w:rsidRPr="00660A73">
        <w:rPr>
          <w:color w:val="231F20"/>
          <w:w w:val="110"/>
          <w:sz w:val="24"/>
          <w:szCs w:val="24"/>
        </w:rPr>
        <w:t>doctor, but</w:t>
      </w:r>
      <w:r w:rsidRPr="00660A73">
        <w:rPr>
          <w:color w:val="231F20"/>
          <w:spacing w:val="-17"/>
          <w:w w:val="110"/>
          <w:sz w:val="24"/>
          <w:szCs w:val="24"/>
        </w:rPr>
        <w:t xml:space="preserve"> </w:t>
      </w:r>
      <w:r w:rsidRPr="00660A73">
        <w:rPr>
          <w:color w:val="231F20"/>
          <w:w w:val="110"/>
          <w:sz w:val="24"/>
          <w:szCs w:val="24"/>
        </w:rPr>
        <w:t>I</w:t>
      </w:r>
      <w:r w:rsidRPr="00660A73">
        <w:rPr>
          <w:color w:val="231F20"/>
          <w:spacing w:val="-15"/>
          <w:w w:val="110"/>
          <w:sz w:val="24"/>
          <w:szCs w:val="24"/>
        </w:rPr>
        <w:t xml:space="preserve"> </w:t>
      </w:r>
      <w:r w:rsidRPr="00660A73">
        <w:rPr>
          <w:color w:val="231F20"/>
          <w:w w:val="110"/>
          <w:sz w:val="24"/>
          <w:szCs w:val="24"/>
        </w:rPr>
        <w:t>wouldn’t</w:t>
      </w:r>
      <w:r w:rsidRPr="00660A73">
        <w:rPr>
          <w:color w:val="231F20"/>
          <w:spacing w:val="-16"/>
          <w:w w:val="110"/>
          <w:sz w:val="24"/>
          <w:szCs w:val="24"/>
        </w:rPr>
        <w:t xml:space="preserve"> </w:t>
      </w:r>
      <w:r w:rsidRPr="00660A73">
        <w:rPr>
          <w:color w:val="231F20"/>
          <w:w w:val="110"/>
          <w:sz w:val="24"/>
          <w:szCs w:val="24"/>
        </w:rPr>
        <w:t>tell</w:t>
      </w:r>
      <w:r w:rsidRPr="00660A73">
        <w:rPr>
          <w:color w:val="231F20"/>
          <w:spacing w:val="-16"/>
          <w:w w:val="110"/>
          <w:sz w:val="24"/>
          <w:szCs w:val="24"/>
        </w:rPr>
        <w:t xml:space="preserve"> </w:t>
      </w:r>
      <w:r w:rsidRPr="00660A73">
        <w:rPr>
          <w:color w:val="231F20"/>
          <w:w w:val="110"/>
          <w:sz w:val="24"/>
          <w:szCs w:val="24"/>
        </w:rPr>
        <w:t>her</w:t>
      </w:r>
      <w:r w:rsidRPr="00660A73">
        <w:rPr>
          <w:color w:val="231F20"/>
          <w:spacing w:val="-16"/>
          <w:w w:val="110"/>
          <w:sz w:val="24"/>
          <w:szCs w:val="24"/>
        </w:rPr>
        <w:t xml:space="preserve"> </w:t>
      </w:r>
      <w:r w:rsidRPr="00660A73">
        <w:rPr>
          <w:color w:val="231F20"/>
          <w:w w:val="110"/>
          <w:sz w:val="24"/>
          <w:szCs w:val="24"/>
        </w:rPr>
        <w:t>because</w:t>
      </w:r>
      <w:r w:rsidRPr="00660A73">
        <w:rPr>
          <w:color w:val="231F20"/>
          <w:spacing w:val="-15"/>
          <w:w w:val="110"/>
          <w:sz w:val="24"/>
          <w:szCs w:val="24"/>
        </w:rPr>
        <w:t xml:space="preserve"> </w:t>
      </w:r>
      <w:r w:rsidRPr="00660A73">
        <w:rPr>
          <w:color w:val="231F20"/>
          <w:spacing w:val="17"/>
          <w:w w:val="110"/>
          <w:sz w:val="24"/>
          <w:szCs w:val="24"/>
        </w:rPr>
        <w:t>...</w:t>
      </w:r>
      <w:r w:rsidRPr="00660A73">
        <w:rPr>
          <w:color w:val="231F20"/>
          <w:spacing w:val="-13"/>
          <w:w w:val="110"/>
          <w:sz w:val="24"/>
          <w:szCs w:val="24"/>
        </w:rPr>
        <w:t xml:space="preserve"> </w:t>
      </w:r>
      <w:r w:rsidRPr="00660A73">
        <w:rPr>
          <w:color w:val="231F20"/>
          <w:w w:val="110"/>
          <w:sz w:val="24"/>
          <w:szCs w:val="24"/>
        </w:rPr>
        <w:t>I</w:t>
      </w:r>
      <w:r w:rsidRPr="00660A73">
        <w:rPr>
          <w:color w:val="231F20"/>
          <w:spacing w:val="-15"/>
          <w:w w:val="110"/>
          <w:sz w:val="24"/>
          <w:szCs w:val="24"/>
        </w:rPr>
        <w:t xml:space="preserve"> </w:t>
      </w:r>
      <w:r w:rsidRPr="00660A73">
        <w:rPr>
          <w:color w:val="231F20"/>
          <w:w w:val="110"/>
          <w:sz w:val="24"/>
          <w:szCs w:val="24"/>
        </w:rPr>
        <w:t>don’t</w:t>
      </w:r>
      <w:r w:rsidRPr="00660A73">
        <w:rPr>
          <w:color w:val="231F20"/>
          <w:spacing w:val="-17"/>
          <w:w w:val="110"/>
          <w:sz w:val="24"/>
          <w:szCs w:val="24"/>
        </w:rPr>
        <w:t xml:space="preserve"> </w:t>
      </w:r>
      <w:r w:rsidRPr="00660A73">
        <w:rPr>
          <w:color w:val="231F20"/>
          <w:w w:val="110"/>
          <w:sz w:val="24"/>
          <w:szCs w:val="24"/>
        </w:rPr>
        <w:t>think</w:t>
      </w:r>
      <w:r w:rsidRPr="00660A73">
        <w:rPr>
          <w:color w:val="231F20"/>
          <w:spacing w:val="-15"/>
          <w:w w:val="110"/>
          <w:sz w:val="24"/>
          <w:szCs w:val="24"/>
        </w:rPr>
        <w:t xml:space="preserve"> </w:t>
      </w:r>
      <w:r w:rsidRPr="00660A73">
        <w:rPr>
          <w:color w:val="231F20"/>
          <w:w w:val="110"/>
          <w:sz w:val="24"/>
          <w:szCs w:val="24"/>
        </w:rPr>
        <w:t>I’d</w:t>
      </w:r>
      <w:r w:rsidRPr="00660A73">
        <w:rPr>
          <w:color w:val="231F20"/>
          <w:spacing w:val="-16"/>
          <w:w w:val="110"/>
          <w:sz w:val="24"/>
          <w:szCs w:val="24"/>
        </w:rPr>
        <w:t xml:space="preserve"> </w:t>
      </w:r>
      <w:r w:rsidRPr="00660A73">
        <w:rPr>
          <w:color w:val="231F20"/>
          <w:w w:val="110"/>
          <w:sz w:val="24"/>
          <w:szCs w:val="24"/>
        </w:rPr>
        <w:t>be</w:t>
      </w:r>
      <w:r w:rsidRPr="00660A73">
        <w:rPr>
          <w:color w:val="231F20"/>
          <w:spacing w:val="-16"/>
          <w:w w:val="110"/>
          <w:sz w:val="24"/>
          <w:szCs w:val="24"/>
        </w:rPr>
        <w:t xml:space="preserve"> </w:t>
      </w:r>
      <w:r w:rsidRPr="00660A73">
        <w:rPr>
          <w:color w:val="231F20"/>
          <w:w w:val="110"/>
          <w:sz w:val="24"/>
          <w:szCs w:val="24"/>
        </w:rPr>
        <w:t>able</w:t>
      </w:r>
      <w:r w:rsidRPr="00660A73">
        <w:rPr>
          <w:color w:val="231F20"/>
          <w:spacing w:val="-15"/>
          <w:w w:val="110"/>
          <w:sz w:val="24"/>
          <w:szCs w:val="24"/>
        </w:rPr>
        <w:t xml:space="preserve"> </w:t>
      </w:r>
      <w:r w:rsidRPr="00660A73">
        <w:rPr>
          <w:color w:val="231F20"/>
          <w:w w:val="110"/>
          <w:sz w:val="24"/>
          <w:szCs w:val="24"/>
        </w:rPr>
        <w:t>to</w:t>
      </w:r>
      <w:r w:rsidRPr="00660A73">
        <w:rPr>
          <w:color w:val="231F20"/>
          <w:spacing w:val="-16"/>
          <w:w w:val="110"/>
          <w:sz w:val="24"/>
          <w:szCs w:val="24"/>
        </w:rPr>
        <w:t xml:space="preserve"> </w:t>
      </w:r>
      <w:r w:rsidRPr="00660A73">
        <w:rPr>
          <w:color w:val="231F20"/>
          <w:w w:val="110"/>
          <w:sz w:val="24"/>
          <w:szCs w:val="24"/>
        </w:rPr>
        <w:t>tell</w:t>
      </w:r>
      <w:r w:rsidRPr="00660A73">
        <w:rPr>
          <w:color w:val="231F20"/>
          <w:spacing w:val="-16"/>
          <w:w w:val="110"/>
          <w:sz w:val="24"/>
          <w:szCs w:val="24"/>
        </w:rPr>
        <w:t xml:space="preserve"> </w:t>
      </w:r>
      <w:r w:rsidRPr="00660A73">
        <w:rPr>
          <w:color w:val="231F20"/>
          <w:w w:val="110"/>
          <w:sz w:val="24"/>
          <w:szCs w:val="24"/>
        </w:rPr>
        <w:t>her.</w:t>
      </w:r>
      <w:r w:rsidRPr="00660A73">
        <w:rPr>
          <w:color w:val="231F20"/>
          <w:spacing w:val="-15"/>
          <w:w w:val="110"/>
          <w:sz w:val="24"/>
          <w:szCs w:val="24"/>
        </w:rPr>
        <w:t xml:space="preserve"> </w:t>
      </w:r>
      <w:r w:rsidRPr="00660A73">
        <w:rPr>
          <w:color w:val="231F20"/>
          <w:w w:val="110"/>
          <w:sz w:val="24"/>
          <w:szCs w:val="24"/>
        </w:rPr>
        <w:t>I just couldn’t. I don’t think she would understand. (lesbian female, 59 years of</w:t>
      </w:r>
      <w:r w:rsidRPr="00660A73">
        <w:rPr>
          <w:color w:val="231F20"/>
          <w:spacing w:val="27"/>
          <w:w w:val="110"/>
          <w:sz w:val="24"/>
          <w:szCs w:val="24"/>
        </w:rPr>
        <w:t xml:space="preserve"> </w:t>
      </w:r>
      <w:r w:rsidRPr="00660A73">
        <w:rPr>
          <w:color w:val="231F20"/>
          <w:w w:val="110"/>
          <w:sz w:val="24"/>
          <w:szCs w:val="24"/>
        </w:rPr>
        <w:t>age)</w:t>
      </w:r>
    </w:p>
    <w:p w14:paraId="2DE4CA86" w14:textId="77777777" w:rsidR="009D5072" w:rsidRDefault="009D5072" w:rsidP="009D5072">
      <w:pPr>
        <w:spacing w:line="480" w:lineRule="auto"/>
        <w:jc w:val="both"/>
        <w:rPr>
          <w:b/>
          <w:bCs/>
          <w:i/>
          <w:color w:val="231F20"/>
          <w:w w:val="105"/>
          <w:sz w:val="24"/>
          <w:szCs w:val="24"/>
        </w:rPr>
      </w:pPr>
    </w:p>
    <w:p w14:paraId="7BF8D534" w14:textId="5F21C739" w:rsidR="00660A73" w:rsidRPr="009D5072" w:rsidRDefault="00660A73" w:rsidP="009D5072">
      <w:pPr>
        <w:spacing w:line="480" w:lineRule="auto"/>
        <w:jc w:val="both"/>
        <w:rPr>
          <w:b/>
          <w:bCs/>
          <w:i/>
          <w:sz w:val="24"/>
          <w:szCs w:val="24"/>
        </w:rPr>
      </w:pPr>
      <w:r w:rsidRPr="009D5072">
        <w:rPr>
          <w:b/>
          <w:bCs/>
          <w:i/>
          <w:color w:val="231F20"/>
          <w:w w:val="105"/>
          <w:sz w:val="24"/>
          <w:szCs w:val="24"/>
        </w:rPr>
        <w:t>Concerns about nurses and other healthcare practitioners’ knowledge base</w:t>
      </w:r>
    </w:p>
    <w:p w14:paraId="29C47246" w14:textId="7C75A66E" w:rsidR="00660A73" w:rsidRPr="00660A73" w:rsidRDefault="00660A73" w:rsidP="009D5072">
      <w:pPr>
        <w:pStyle w:val="BodyText"/>
        <w:spacing w:line="480" w:lineRule="auto"/>
        <w:ind w:left="116" w:right="40"/>
        <w:jc w:val="both"/>
        <w:rPr>
          <w:sz w:val="24"/>
          <w:szCs w:val="24"/>
        </w:rPr>
      </w:pPr>
      <w:r w:rsidRPr="00660A73">
        <w:rPr>
          <w:color w:val="231F20"/>
          <w:w w:val="105"/>
          <w:sz w:val="24"/>
          <w:szCs w:val="24"/>
        </w:rPr>
        <w:t>While most of the survey and interview participants did not report experiencing discrimination because of their LGBT identity, the majority believed that healthcare staff was not knowledgeable about LGBT issues. Within the survey, just 41% (</w:t>
      </w:r>
      <w:r w:rsidRPr="00660A73">
        <w:rPr>
          <w:i/>
          <w:color w:val="231F20"/>
          <w:w w:val="105"/>
          <w:sz w:val="24"/>
          <w:szCs w:val="24"/>
        </w:rPr>
        <w:t xml:space="preserve">n </w:t>
      </w:r>
      <w:r w:rsidRPr="00660A73">
        <w:rPr>
          <w:color w:val="231F20"/>
          <w:w w:val="105"/>
          <w:sz w:val="24"/>
          <w:szCs w:val="24"/>
        </w:rPr>
        <w:t xml:space="preserve">= 33) agreed that healthcare professionals have sufficient knowledge about LGBT issues (see Table 3). The presumption of heterosexuality and the use of heterosexist language by health practitioners were viewed as reinforcing the invisibility of LGBT people, making it difficult for people to come out for fear of </w:t>
      </w:r>
      <w:proofErr w:type="spellStart"/>
      <w:r w:rsidRPr="00660A73">
        <w:rPr>
          <w:color w:val="231F20"/>
          <w:w w:val="105"/>
          <w:sz w:val="24"/>
          <w:szCs w:val="24"/>
        </w:rPr>
        <w:t>stigmatisation</w:t>
      </w:r>
      <w:proofErr w:type="spellEnd"/>
      <w:r w:rsidRPr="00660A73">
        <w:rPr>
          <w:color w:val="231F20"/>
          <w:w w:val="105"/>
          <w:sz w:val="24"/>
          <w:szCs w:val="24"/>
        </w:rPr>
        <w:t xml:space="preserve"> and discrimination. In addition, participants suggested that not only did healthcare staff consider all older people as asexual but also they were not well informed on LGBT sexuality and identity:</w:t>
      </w:r>
    </w:p>
    <w:p w14:paraId="7060A34B" w14:textId="77777777" w:rsidR="00660A73" w:rsidRPr="00660A73" w:rsidRDefault="00660A73" w:rsidP="00660A73">
      <w:pPr>
        <w:spacing w:line="480" w:lineRule="auto"/>
        <w:ind w:left="116" w:right="38"/>
        <w:jc w:val="both"/>
        <w:rPr>
          <w:sz w:val="24"/>
          <w:szCs w:val="24"/>
        </w:rPr>
      </w:pPr>
      <w:r w:rsidRPr="00660A73">
        <w:rPr>
          <w:color w:val="231F20"/>
          <w:w w:val="105"/>
          <w:sz w:val="24"/>
          <w:szCs w:val="24"/>
        </w:rPr>
        <w:t>If the health service is not homophobic, I would think a very large percentage of the workers are not particularly well-informed or intuitive about gay ageing people’s rights. (gay male, 59 years of age)</w:t>
      </w:r>
    </w:p>
    <w:p w14:paraId="4457D0D5" w14:textId="77777777" w:rsidR="009D5072" w:rsidRDefault="009D5072" w:rsidP="009D5072">
      <w:pPr>
        <w:pStyle w:val="BodyText"/>
        <w:spacing w:line="480" w:lineRule="auto"/>
        <w:ind w:right="39"/>
        <w:jc w:val="both"/>
        <w:rPr>
          <w:color w:val="231F20"/>
          <w:w w:val="105"/>
          <w:sz w:val="24"/>
          <w:szCs w:val="24"/>
        </w:rPr>
      </w:pPr>
    </w:p>
    <w:p w14:paraId="46657978" w14:textId="487ED255" w:rsidR="00660A73" w:rsidRPr="00660A73" w:rsidRDefault="00660A73" w:rsidP="009D5072">
      <w:pPr>
        <w:pStyle w:val="BodyText"/>
        <w:spacing w:line="480" w:lineRule="auto"/>
        <w:ind w:right="39"/>
        <w:jc w:val="both"/>
        <w:rPr>
          <w:sz w:val="24"/>
          <w:szCs w:val="24"/>
        </w:rPr>
      </w:pPr>
      <w:r w:rsidRPr="00660A73">
        <w:rPr>
          <w:color w:val="231F20"/>
          <w:w w:val="105"/>
          <w:sz w:val="24"/>
          <w:szCs w:val="24"/>
        </w:rPr>
        <w:t>In particular, interview participants spoke of an acute lack of knowledge among nurses and healthcare practitioners</w:t>
      </w:r>
      <w:r w:rsidRPr="00660A73">
        <w:rPr>
          <w:color w:val="231F20"/>
          <w:spacing w:val="47"/>
          <w:w w:val="105"/>
          <w:sz w:val="24"/>
          <w:szCs w:val="24"/>
        </w:rPr>
        <w:t xml:space="preserve"> </w:t>
      </w:r>
      <w:r w:rsidRPr="00660A73">
        <w:rPr>
          <w:color w:val="231F20"/>
          <w:w w:val="105"/>
          <w:sz w:val="24"/>
          <w:szCs w:val="24"/>
        </w:rPr>
        <w:t xml:space="preserve">when they came into contact with people who were </w:t>
      </w:r>
      <w:proofErr w:type="spellStart"/>
      <w:r w:rsidRPr="00660A73">
        <w:rPr>
          <w:color w:val="231F20"/>
          <w:w w:val="105"/>
          <w:sz w:val="24"/>
          <w:szCs w:val="24"/>
        </w:rPr>
        <w:t>transi</w:t>
      </w:r>
      <w:proofErr w:type="spellEnd"/>
      <w:r w:rsidRPr="00660A73">
        <w:rPr>
          <w:color w:val="231F20"/>
          <w:w w:val="105"/>
          <w:sz w:val="24"/>
          <w:szCs w:val="24"/>
        </w:rPr>
        <w:t xml:space="preserve">- </w:t>
      </w:r>
      <w:proofErr w:type="spellStart"/>
      <w:r w:rsidRPr="00660A73">
        <w:rPr>
          <w:color w:val="231F20"/>
          <w:w w:val="105"/>
          <w:sz w:val="24"/>
          <w:szCs w:val="24"/>
        </w:rPr>
        <w:lastRenderedPageBreak/>
        <w:t>tioning</w:t>
      </w:r>
      <w:proofErr w:type="spellEnd"/>
      <w:r w:rsidRPr="00660A73">
        <w:rPr>
          <w:color w:val="231F20"/>
          <w:spacing w:val="11"/>
          <w:w w:val="105"/>
          <w:sz w:val="24"/>
          <w:szCs w:val="24"/>
        </w:rPr>
        <w:t xml:space="preserve"> </w:t>
      </w:r>
      <w:r w:rsidRPr="00660A73">
        <w:rPr>
          <w:color w:val="231F20"/>
          <w:w w:val="105"/>
          <w:sz w:val="24"/>
          <w:szCs w:val="24"/>
        </w:rPr>
        <w:t>genders:.</w:t>
      </w:r>
    </w:p>
    <w:p w14:paraId="7FB65894" w14:textId="77777777" w:rsidR="00660A73" w:rsidRPr="00660A73" w:rsidRDefault="00660A73" w:rsidP="00660A73">
      <w:pPr>
        <w:spacing w:line="480" w:lineRule="auto"/>
        <w:ind w:left="116" w:right="38"/>
        <w:jc w:val="both"/>
        <w:rPr>
          <w:sz w:val="24"/>
          <w:szCs w:val="24"/>
        </w:rPr>
      </w:pPr>
      <w:r w:rsidRPr="00660A73">
        <w:rPr>
          <w:color w:val="231F20"/>
          <w:w w:val="105"/>
          <w:sz w:val="24"/>
          <w:szCs w:val="24"/>
        </w:rPr>
        <w:t>One of the big issues is they [practitioners] don’t know the issues, can’t deal with them, have never been trained to deal with them .. . So there is a massive gap. (bisexual transgender female, 62 years of age)</w:t>
      </w:r>
    </w:p>
    <w:p w14:paraId="11712B37" w14:textId="77777777" w:rsidR="00660A73" w:rsidRPr="00660A73" w:rsidRDefault="00660A73" w:rsidP="00660A73">
      <w:pPr>
        <w:pStyle w:val="BodyText"/>
        <w:spacing w:line="480" w:lineRule="auto"/>
        <w:jc w:val="both"/>
        <w:rPr>
          <w:sz w:val="24"/>
          <w:szCs w:val="24"/>
        </w:rPr>
      </w:pPr>
    </w:p>
    <w:p w14:paraId="3D93A3CA" w14:textId="77777777" w:rsidR="00660A73" w:rsidRPr="009D5072" w:rsidRDefault="00660A73" w:rsidP="00660A73">
      <w:pPr>
        <w:spacing w:line="480" w:lineRule="auto"/>
        <w:ind w:left="116"/>
        <w:jc w:val="both"/>
        <w:rPr>
          <w:b/>
          <w:bCs/>
          <w:i/>
          <w:sz w:val="24"/>
          <w:szCs w:val="24"/>
        </w:rPr>
      </w:pPr>
      <w:r w:rsidRPr="009D5072">
        <w:rPr>
          <w:b/>
          <w:bCs/>
          <w:i/>
          <w:color w:val="231F20"/>
          <w:w w:val="105"/>
          <w:sz w:val="24"/>
          <w:szCs w:val="24"/>
        </w:rPr>
        <w:t>Concerns about accessing residential care</w:t>
      </w:r>
    </w:p>
    <w:p w14:paraId="63FF48CF" w14:textId="77F35FEE" w:rsidR="00660A73" w:rsidRPr="00660A73" w:rsidRDefault="00660A73" w:rsidP="00660A73">
      <w:pPr>
        <w:pStyle w:val="BodyText"/>
        <w:spacing w:line="480" w:lineRule="auto"/>
        <w:ind w:left="116" w:right="39"/>
        <w:jc w:val="both"/>
        <w:rPr>
          <w:sz w:val="24"/>
          <w:szCs w:val="24"/>
        </w:rPr>
      </w:pPr>
      <w:r w:rsidRPr="00660A73">
        <w:rPr>
          <w:color w:val="231F20"/>
          <w:w w:val="105"/>
          <w:sz w:val="24"/>
          <w:szCs w:val="24"/>
        </w:rPr>
        <w:t>Not surprisingly, survey and interview participants expressed a strong preference for living in their own home as they aged (M = 6.5, SD = 1.4), followed by living in a house with other LGBT people (M = 4.5, SD = 1.8). The</w:t>
      </w:r>
      <w:r w:rsidRPr="00660A73">
        <w:rPr>
          <w:color w:val="231F20"/>
          <w:spacing w:val="47"/>
          <w:w w:val="105"/>
          <w:sz w:val="24"/>
          <w:szCs w:val="24"/>
        </w:rPr>
        <w:t xml:space="preserve"> </w:t>
      </w:r>
      <w:r w:rsidRPr="00660A73">
        <w:rPr>
          <w:color w:val="231F20"/>
          <w:w w:val="105"/>
          <w:sz w:val="24"/>
          <w:szCs w:val="24"/>
        </w:rPr>
        <w:t xml:space="preserve">least preferred option was to live in a nursing home (M = 1.9, SD = 1.3), with many expressing concerns around needing to move to residential care facilities. Survey participants feared that should they require residential care they might be forced </w:t>
      </w:r>
      <w:r w:rsidRPr="00660A73">
        <w:rPr>
          <w:i/>
          <w:color w:val="231F20"/>
          <w:w w:val="105"/>
          <w:sz w:val="24"/>
          <w:szCs w:val="24"/>
        </w:rPr>
        <w:t xml:space="preserve">‘back into the closet’ </w:t>
      </w:r>
      <w:r w:rsidRPr="00660A73">
        <w:rPr>
          <w:color w:val="231F20"/>
          <w:w w:val="105"/>
          <w:sz w:val="24"/>
          <w:szCs w:val="24"/>
        </w:rPr>
        <w:t>or finding themselves ‘entrapped in a heterosexual world’ where their ‘sexuality [would] not be taken seriously or respected’. Interview participants</w:t>
      </w:r>
      <w:r w:rsidRPr="00660A73">
        <w:rPr>
          <w:color w:val="231F20"/>
          <w:spacing w:val="47"/>
          <w:w w:val="105"/>
          <w:sz w:val="24"/>
          <w:szCs w:val="24"/>
        </w:rPr>
        <w:t xml:space="preserve"> </w:t>
      </w:r>
      <w:r w:rsidRPr="00660A73">
        <w:rPr>
          <w:color w:val="231F20"/>
          <w:w w:val="105"/>
          <w:sz w:val="24"/>
          <w:szCs w:val="24"/>
        </w:rPr>
        <w:t>expressed similar</w:t>
      </w:r>
      <w:r w:rsidRPr="00660A73">
        <w:rPr>
          <w:color w:val="231F20"/>
          <w:spacing w:val="24"/>
          <w:w w:val="105"/>
          <w:sz w:val="24"/>
          <w:szCs w:val="24"/>
        </w:rPr>
        <w:t xml:space="preserve"> </w:t>
      </w:r>
      <w:r w:rsidRPr="00660A73">
        <w:rPr>
          <w:color w:val="231F20"/>
          <w:w w:val="105"/>
          <w:sz w:val="24"/>
          <w:szCs w:val="24"/>
        </w:rPr>
        <w:t>concerns:</w:t>
      </w:r>
    </w:p>
    <w:p w14:paraId="32424A33" w14:textId="77777777" w:rsidR="00660A73" w:rsidRPr="00660A73" w:rsidRDefault="00660A73" w:rsidP="009D5072">
      <w:pPr>
        <w:spacing w:line="480" w:lineRule="auto"/>
        <w:ind w:left="116" w:right="38" w:firstLine="179"/>
        <w:jc w:val="both"/>
        <w:rPr>
          <w:sz w:val="24"/>
          <w:szCs w:val="24"/>
        </w:rPr>
      </w:pPr>
      <w:r w:rsidRPr="00660A73">
        <w:rPr>
          <w:color w:val="231F20"/>
          <w:w w:val="110"/>
          <w:sz w:val="24"/>
          <w:szCs w:val="24"/>
        </w:rPr>
        <w:t>Your</w:t>
      </w:r>
      <w:r w:rsidRPr="00660A73">
        <w:rPr>
          <w:color w:val="231F20"/>
          <w:spacing w:val="-19"/>
          <w:w w:val="110"/>
          <w:sz w:val="24"/>
          <w:szCs w:val="24"/>
        </w:rPr>
        <w:t xml:space="preserve"> </w:t>
      </w:r>
      <w:r w:rsidRPr="00660A73">
        <w:rPr>
          <w:color w:val="231F20"/>
          <w:w w:val="110"/>
          <w:sz w:val="24"/>
          <w:szCs w:val="24"/>
        </w:rPr>
        <w:t>sexual</w:t>
      </w:r>
      <w:r w:rsidRPr="00660A73">
        <w:rPr>
          <w:color w:val="231F20"/>
          <w:spacing w:val="-19"/>
          <w:w w:val="110"/>
          <w:sz w:val="24"/>
          <w:szCs w:val="24"/>
        </w:rPr>
        <w:t xml:space="preserve"> </w:t>
      </w:r>
      <w:r w:rsidRPr="00660A73">
        <w:rPr>
          <w:color w:val="231F20"/>
          <w:w w:val="110"/>
          <w:sz w:val="24"/>
          <w:szCs w:val="24"/>
        </w:rPr>
        <w:t>orientation</w:t>
      </w:r>
      <w:r w:rsidRPr="00660A73">
        <w:rPr>
          <w:color w:val="231F20"/>
          <w:spacing w:val="-18"/>
          <w:w w:val="110"/>
          <w:sz w:val="24"/>
          <w:szCs w:val="24"/>
        </w:rPr>
        <w:t xml:space="preserve"> </w:t>
      </w:r>
      <w:r w:rsidRPr="00660A73">
        <w:rPr>
          <w:color w:val="231F20"/>
          <w:w w:val="110"/>
          <w:sz w:val="24"/>
          <w:szCs w:val="24"/>
        </w:rPr>
        <w:t>wouldn’t</w:t>
      </w:r>
      <w:r w:rsidRPr="00660A73">
        <w:rPr>
          <w:color w:val="231F20"/>
          <w:spacing w:val="-19"/>
          <w:w w:val="110"/>
          <w:sz w:val="24"/>
          <w:szCs w:val="24"/>
        </w:rPr>
        <w:t xml:space="preserve"> </w:t>
      </w:r>
      <w:r w:rsidRPr="00660A73">
        <w:rPr>
          <w:color w:val="231F20"/>
          <w:w w:val="110"/>
          <w:sz w:val="24"/>
          <w:szCs w:val="24"/>
        </w:rPr>
        <w:t>be</w:t>
      </w:r>
      <w:r w:rsidRPr="00660A73">
        <w:rPr>
          <w:color w:val="231F20"/>
          <w:spacing w:val="-18"/>
          <w:w w:val="110"/>
          <w:sz w:val="24"/>
          <w:szCs w:val="24"/>
        </w:rPr>
        <w:t xml:space="preserve"> </w:t>
      </w:r>
      <w:r w:rsidRPr="00660A73">
        <w:rPr>
          <w:color w:val="231F20"/>
          <w:w w:val="110"/>
          <w:sz w:val="24"/>
          <w:szCs w:val="24"/>
        </w:rPr>
        <w:t>accepted</w:t>
      </w:r>
      <w:r w:rsidRPr="00660A73">
        <w:rPr>
          <w:color w:val="231F20"/>
          <w:spacing w:val="-18"/>
          <w:w w:val="110"/>
          <w:sz w:val="24"/>
          <w:szCs w:val="24"/>
        </w:rPr>
        <w:t xml:space="preserve"> </w:t>
      </w:r>
      <w:r w:rsidRPr="00660A73">
        <w:rPr>
          <w:color w:val="231F20"/>
          <w:w w:val="110"/>
          <w:sz w:val="24"/>
          <w:szCs w:val="24"/>
        </w:rPr>
        <w:t>and</w:t>
      </w:r>
      <w:r w:rsidRPr="00660A73">
        <w:rPr>
          <w:color w:val="231F20"/>
          <w:spacing w:val="-18"/>
          <w:w w:val="110"/>
          <w:sz w:val="24"/>
          <w:szCs w:val="24"/>
        </w:rPr>
        <w:t xml:space="preserve"> </w:t>
      </w:r>
      <w:proofErr w:type="spellStart"/>
      <w:r w:rsidRPr="00660A73">
        <w:rPr>
          <w:color w:val="231F20"/>
          <w:w w:val="110"/>
          <w:sz w:val="24"/>
          <w:szCs w:val="24"/>
        </w:rPr>
        <w:t>recognised</w:t>
      </w:r>
      <w:proofErr w:type="spellEnd"/>
      <w:r w:rsidRPr="00660A73">
        <w:rPr>
          <w:color w:val="231F20"/>
          <w:spacing w:val="-18"/>
          <w:w w:val="110"/>
          <w:sz w:val="24"/>
          <w:szCs w:val="24"/>
        </w:rPr>
        <w:t xml:space="preserve"> </w:t>
      </w:r>
      <w:r w:rsidRPr="00660A73">
        <w:rPr>
          <w:color w:val="231F20"/>
          <w:w w:val="110"/>
          <w:sz w:val="24"/>
          <w:szCs w:val="24"/>
        </w:rPr>
        <w:t>[within a nursing home]. (lesbian female, 55 years of</w:t>
      </w:r>
      <w:r w:rsidRPr="00660A73">
        <w:rPr>
          <w:color w:val="231F20"/>
          <w:spacing w:val="1"/>
          <w:w w:val="110"/>
          <w:sz w:val="24"/>
          <w:szCs w:val="24"/>
        </w:rPr>
        <w:t xml:space="preserve"> </w:t>
      </w:r>
      <w:r w:rsidRPr="00660A73">
        <w:rPr>
          <w:color w:val="231F20"/>
          <w:w w:val="110"/>
          <w:sz w:val="24"/>
          <w:szCs w:val="24"/>
        </w:rPr>
        <w:t>age)</w:t>
      </w:r>
    </w:p>
    <w:p w14:paraId="6FE9F448" w14:textId="77777777" w:rsidR="009D5072" w:rsidRDefault="009D5072" w:rsidP="009D5072">
      <w:pPr>
        <w:pStyle w:val="BodyText"/>
        <w:spacing w:line="480" w:lineRule="auto"/>
        <w:ind w:right="39"/>
        <w:jc w:val="both"/>
        <w:rPr>
          <w:color w:val="231F20"/>
          <w:w w:val="105"/>
          <w:sz w:val="24"/>
          <w:szCs w:val="24"/>
        </w:rPr>
      </w:pPr>
    </w:p>
    <w:p w14:paraId="34255E6B" w14:textId="4EB42485" w:rsidR="00660A73" w:rsidRPr="00660A73" w:rsidRDefault="00660A73" w:rsidP="009D5072">
      <w:pPr>
        <w:pStyle w:val="BodyText"/>
        <w:spacing w:line="480" w:lineRule="auto"/>
        <w:ind w:right="39"/>
        <w:jc w:val="both"/>
        <w:rPr>
          <w:sz w:val="24"/>
          <w:szCs w:val="24"/>
        </w:rPr>
      </w:pPr>
      <w:r w:rsidRPr="00660A73">
        <w:rPr>
          <w:color w:val="231F20"/>
          <w:w w:val="105"/>
          <w:sz w:val="24"/>
          <w:szCs w:val="24"/>
        </w:rPr>
        <w:t xml:space="preserve">For a small number of interview participants who were in same-sex relationships, there was a real concern that their same-sex partners would be rejected and that the role of their partner, in respect to their care, would not be </w:t>
      </w:r>
      <w:proofErr w:type="spellStart"/>
      <w:r w:rsidRPr="00660A73">
        <w:rPr>
          <w:color w:val="231F20"/>
          <w:w w:val="105"/>
          <w:sz w:val="24"/>
          <w:szCs w:val="24"/>
        </w:rPr>
        <w:t>recognised</w:t>
      </w:r>
      <w:proofErr w:type="spellEnd"/>
      <w:r w:rsidRPr="00660A73">
        <w:rPr>
          <w:color w:val="231F20"/>
          <w:w w:val="105"/>
          <w:sz w:val="24"/>
          <w:szCs w:val="24"/>
        </w:rPr>
        <w:t>. For the transgender participants, the fear of loss of self was palpable as participants spoke of fearing that they ‘may not</w:t>
      </w:r>
      <w:r w:rsidRPr="00660A73">
        <w:rPr>
          <w:color w:val="231F20"/>
          <w:spacing w:val="47"/>
          <w:w w:val="105"/>
          <w:sz w:val="24"/>
          <w:szCs w:val="24"/>
        </w:rPr>
        <w:t xml:space="preserve"> </w:t>
      </w:r>
      <w:r w:rsidRPr="00660A73">
        <w:rPr>
          <w:color w:val="231F20"/>
          <w:w w:val="105"/>
          <w:sz w:val="24"/>
          <w:szCs w:val="24"/>
        </w:rPr>
        <w:t xml:space="preserve">be able to fully express [the] </w:t>
      </w:r>
      <w:r w:rsidRPr="00660A73">
        <w:rPr>
          <w:color w:val="231F20"/>
          <w:spacing w:val="4"/>
          <w:w w:val="105"/>
          <w:sz w:val="24"/>
          <w:szCs w:val="24"/>
        </w:rPr>
        <w:t xml:space="preserve">self.. </w:t>
      </w:r>
      <w:r w:rsidRPr="00660A73">
        <w:rPr>
          <w:color w:val="231F20"/>
          <w:w w:val="105"/>
          <w:sz w:val="24"/>
          <w:szCs w:val="24"/>
        </w:rPr>
        <w:t>.as a transgendered person’ and not be able to ‘live as the person I am’. One survey participant wrote of being ‘unsure how I will continue to cross-dress</w:t>
      </w:r>
      <w:r w:rsidRPr="00660A73">
        <w:rPr>
          <w:color w:val="231F20"/>
          <w:spacing w:val="13"/>
          <w:w w:val="105"/>
          <w:sz w:val="24"/>
          <w:szCs w:val="24"/>
        </w:rPr>
        <w:t xml:space="preserve"> </w:t>
      </w:r>
      <w:r w:rsidRPr="00660A73">
        <w:rPr>
          <w:color w:val="231F20"/>
          <w:w w:val="105"/>
          <w:sz w:val="24"/>
          <w:szCs w:val="24"/>
        </w:rPr>
        <w:t>when</w:t>
      </w:r>
      <w:r w:rsidRPr="00660A73">
        <w:rPr>
          <w:color w:val="231F20"/>
          <w:spacing w:val="14"/>
          <w:w w:val="105"/>
          <w:sz w:val="24"/>
          <w:szCs w:val="24"/>
        </w:rPr>
        <w:t xml:space="preserve"> </w:t>
      </w:r>
      <w:r w:rsidRPr="00660A73">
        <w:rPr>
          <w:color w:val="231F20"/>
          <w:w w:val="105"/>
          <w:sz w:val="24"/>
          <w:szCs w:val="24"/>
        </w:rPr>
        <w:t>my</w:t>
      </w:r>
      <w:r w:rsidRPr="00660A73">
        <w:rPr>
          <w:color w:val="231F20"/>
          <w:spacing w:val="13"/>
          <w:w w:val="105"/>
          <w:sz w:val="24"/>
          <w:szCs w:val="24"/>
        </w:rPr>
        <w:t xml:space="preserve"> </w:t>
      </w:r>
      <w:r w:rsidRPr="00660A73">
        <w:rPr>
          <w:color w:val="231F20"/>
          <w:w w:val="105"/>
          <w:sz w:val="24"/>
          <w:szCs w:val="24"/>
        </w:rPr>
        <w:t>freedom</w:t>
      </w:r>
      <w:r w:rsidRPr="00660A73">
        <w:rPr>
          <w:color w:val="231F20"/>
          <w:spacing w:val="12"/>
          <w:w w:val="105"/>
          <w:sz w:val="24"/>
          <w:szCs w:val="24"/>
        </w:rPr>
        <w:t xml:space="preserve"> </w:t>
      </w:r>
      <w:r w:rsidRPr="00660A73">
        <w:rPr>
          <w:color w:val="231F20"/>
          <w:w w:val="105"/>
          <w:sz w:val="24"/>
          <w:szCs w:val="24"/>
        </w:rPr>
        <w:t>and</w:t>
      </w:r>
      <w:r w:rsidRPr="00660A73">
        <w:rPr>
          <w:color w:val="231F20"/>
          <w:spacing w:val="14"/>
          <w:w w:val="105"/>
          <w:sz w:val="24"/>
          <w:szCs w:val="24"/>
        </w:rPr>
        <w:t xml:space="preserve"> </w:t>
      </w:r>
      <w:r w:rsidRPr="00660A73">
        <w:rPr>
          <w:color w:val="231F20"/>
          <w:w w:val="105"/>
          <w:sz w:val="24"/>
          <w:szCs w:val="24"/>
        </w:rPr>
        <w:t>mobility</w:t>
      </w:r>
      <w:r w:rsidRPr="00660A73">
        <w:rPr>
          <w:color w:val="231F20"/>
          <w:spacing w:val="13"/>
          <w:w w:val="105"/>
          <w:sz w:val="24"/>
          <w:szCs w:val="24"/>
        </w:rPr>
        <w:t xml:space="preserve"> </w:t>
      </w:r>
      <w:r w:rsidRPr="00660A73">
        <w:rPr>
          <w:color w:val="231F20"/>
          <w:w w:val="105"/>
          <w:sz w:val="24"/>
          <w:szCs w:val="24"/>
        </w:rPr>
        <w:t>decrease’.</w:t>
      </w:r>
    </w:p>
    <w:p w14:paraId="102CEEB7" w14:textId="77777777" w:rsidR="00660A73" w:rsidRPr="00660A73" w:rsidRDefault="00660A73" w:rsidP="00660A73">
      <w:pPr>
        <w:spacing w:line="480" w:lineRule="auto"/>
        <w:ind w:left="116" w:right="544"/>
        <w:jc w:val="both"/>
        <w:rPr>
          <w:i/>
          <w:sz w:val="24"/>
          <w:szCs w:val="24"/>
        </w:rPr>
      </w:pPr>
      <w:r w:rsidRPr="00660A73">
        <w:rPr>
          <w:color w:val="231F20"/>
          <w:w w:val="110"/>
          <w:sz w:val="24"/>
          <w:szCs w:val="24"/>
        </w:rPr>
        <w:t>On the other hand, a few participants worried that their decision to ‘remain in the closet’ would not be protected as they</w:t>
      </w:r>
      <w:r w:rsidRPr="00660A73">
        <w:rPr>
          <w:color w:val="231F20"/>
          <w:spacing w:val="-18"/>
          <w:w w:val="110"/>
          <w:sz w:val="24"/>
          <w:szCs w:val="24"/>
        </w:rPr>
        <w:t xml:space="preserve"> </w:t>
      </w:r>
      <w:r w:rsidRPr="00660A73">
        <w:rPr>
          <w:color w:val="231F20"/>
          <w:w w:val="110"/>
          <w:sz w:val="24"/>
          <w:szCs w:val="24"/>
        </w:rPr>
        <w:t>aged.</w:t>
      </w:r>
      <w:r w:rsidRPr="00660A73">
        <w:rPr>
          <w:color w:val="231F20"/>
          <w:spacing w:val="-18"/>
          <w:w w:val="110"/>
          <w:sz w:val="24"/>
          <w:szCs w:val="24"/>
        </w:rPr>
        <w:t xml:space="preserve"> </w:t>
      </w:r>
      <w:r w:rsidRPr="00660A73">
        <w:rPr>
          <w:color w:val="231F20"/>
          <w:w w:val="110"/>
          <w:sz w:val="24"/>
          <w:szCs w:val="24"/>
        </w:rPr>
        <w:t>One</w:t>
      </w:r>
      <w:r w:rsidRPr="00660A73">
        <w:rPr>
          <w:color w:val="231F20"/>
          <w:spacing w:val="-18"/>
          <w:w w:val="110"/>
          <w:sz w:val="24"/>
          <w:szCs w:val="24"/>
        </w:rPr>
        <w:t xml:space="preserve"> </w:t>
      </w:r>
      <w:r w:rsidRPr="00660A73">
        <w:rPr>
          <w:color w:val="231F20"/>
          <w:w w:val="110"/>
          <w:sz w:val="24"/>
          <w:szCs w:val="24"/>
        </w:rPr>
        <w:t>survey</w:t>
      </w:r>
      <w:r w:rsidRPr="00660A73">
        <w:rPr>
          <w:color w:val="231F20"/>
          <w:spacing w:val="-18"/>
          <w:w w:val="110"/>
          <w:sz w:val="24"/>
          <w:szCs w:val="24"/>
        </w:rPr>
        <w:t xml:space="preserve"> </w:t>
      </w:r>
      <w:r w:rsidRPr="00660A73">
        <w:rPr>
          <w:color w:val="231F20"/>
          <w:w w:val="110"/>
          <w:sz w:val="24"/>
          <w:szCs w:val="24"/>
        </w:rPr>
        <w:t>participant</w:t>
      </w:r>
      <w:r w:rsidRPr="00660A73">
        <w:rPr>
          <w:color w:val="231F20"/>
          <w:spacing w:val="-17"/>
          <w:w w:val="110"/>
          <w:sz w:val="24"/>
          <w:szCs w:val="24"/>
        </w:rPr>
        <w:t xml:space="preserve"> </w:t>
      </w:r>
      <w:r w:rsidRPr="00660A73">
        <w:rPr>
          <w:color w:val="231F20"/>
          <w:w w:val="110"/>
          <w:sz w:val="24"/>
          <w:szCs w:val="24"/>
        </w:rPr>
        <w:t>described</w:t>
      </w:r>
      <w:r w:rsidRPr="00660A73">
        <w:rPr>
          <w:color w:val="231F20"/>
          <w:spacing w:val="-18"/>
          <w:w w:val="110"/>
          <w:sz w:val="24"/>
          <w:szCs w:val="24"/>
        </w:rPr>
        <w:t xml:space="preserve"> </w:t>
      </w:r>
      <w:r w:rsidRPr="00660A73">
        <w:rPr>
          <w:color w:val="231F20"/>
          <w:w w:val="110"/>
          <w:sz w:val="24"/>
          <w:szCs w:val="24"/>
        </w:rPr>
        <w:lastRenderedPageBreak/>
        <w:t>his</w:t>
      </w:r>
      <w:r w:rsidRPr="00660A73">
        <w:rPr>
          <w:color w:val="231F20"/>
          <w:spacing w:val="-18"/>
          <w:w w:val="110"/>
          <w:sz w:val="24"/>
          <w:szCs w:val="24"/>
        </w:rPr>
        <w:t xml:space="preserve"> </w:t>
      </w:r>
      <w:r w:rsidRPr="00660A73">
        <w:rPr>
          <w:color w:val="231F20"/>
          <w:w w:val="110"/>
          <w:sz w:val="24"/>
          <w:szCs w:val="24"/>
        </w:rPr>
        <w:t>‘fear</w:t>
      </w:r>
      <w:r w:rsidRPr="00660A73">
        <w:rPr>
          <w:color w:val="231F20"/>
          <w:spacing w:val="-18"/>
          <w:w w:val="110"/>
          <w:sz w:val="24"/>
          <w:szCs w:val="24"/>
        </w:rPr>
        <w:t xml:space="preserve"> </w:t>
      </w:r>
      <w:r w:rsidRPr="00660A73">
        <w:rPr>
          <w:color w:val="231F20"/>
          <w:w w:val="110"/>
          <w:sz w:val="24"/>
          <w:szCs w:val="24"/>
        </w:rPr>
        <w:t>of</w:t>
      </w:r>
      <w:r w:rsidRPr="00660A73">
        <w:rPr>
          <w:color w:val="231F20"/>
          <w:spacing w:val="-18"/>
          <w:w w:val="110"/>
          <w:sz w:val="24"/>
          <w:szCs w:val="24"/>
        </w:rPr>
        <w:t xml:space="preserve"> </w:t>
      </w:r>
      <w:r w:rsidRPr="00660A73">
        <w:rPr>
          <w:color w:val="231F20"/>
          <w:w w:val="110"/>
          <w:sz w:val="24"/>
          <w:szCs w:val="24"/>
        </w:rPr>
        <w:t>being discovered after a lifetime of being in the closet, as people would</w:t>
      </w:r>
      <w:r w:rsidRPr="00660A73">
        <w:rPr>
          <w:color w:val="231F20"/>
          <w:spacing w:val="-16"/>
          <w:w w:val="110"/>
          <w:sz w:val="24"/>
          <w:szCs w:val="24"/>
        </w:rPr>
        <w:t xml:space="preserve"> </w:t>
      </w:r>
      <w:r w:rsidRPr="00660A73">
        <w:rPr>
          <w:color w:val="231F20"/>
          <w:w w:val="110"/>
          <w:sz w:val="24"/>
          <w:szCs w:val="24"/>
        </w:rPr>
        <w:t>not</w:t>
      </w:r>
      <w:r w:rsidRPr="00660A73">
        <w:rPr>
          <w:color w:val="231F20"/>
          <w:spacing w:val="-15"/>
          <w:w w:val="110"/>
          <w:sz w:val="24"/>
          <w:szCs w:val="24"/>
        </w:rPr>
        <w:t xml:space="preserve"> </w:t>
      </w:r>
      <w:r w:rsidRPr="00660A73">
        <w:rPr>
          <w:color w:val="231F20"/>
          <w:w w:val="110"/>
          <w:sz w:val="24"/>
          <w:szCs w:val="24"/>
        </w:rPr>
        <w:t>understand</w:t>
      </w:r>
      <w:r w:rsidRPr="00660A73">
        <w:rPr>
          <w:color w:val="231F20"/>
          <w:spacing w:val="-15"/>
          <w:w w:val="110"/>
          <w:sz w:val="24"/>
          <w:szCs w:val="24"/>
        </w:rPr>
        <w:t xml:space="preserve"> </w:t>
      </w:r>
      <w:r w:rsidRPr="00660A73">
        <w:rPr>
          <w:color w:val="231F20"/>
          <w:w w:val="110"/>
          <w:sz w:val="24"/>
          <w:szCs w:val="24"/>
        </w:rPr>
        <w:t>or</w:t>
      </w:r>
      <w:r w:rsidRPr="00660A73">
        <w:rPr>
          <w:color w:val="231F20"/>
          <w:spacing w:val="-15"/>
          <w:w w:val="110"/>
          <w:sz w:val="24"/>
          <w:szCs w:val="24"/>
        </w:rPr>
        <w:t xml:space="preserve"> </w:t>
      </w:r>
      <w:r w:rsidRPr="00660A73">
        <w:rPr>
          <w:color w:val="231F20"/>
          <w:w w:val="110"/>
          <w:sz w:val="24"/>
          <w:szCs w:val="24"/>
        </w:rPr>
        <w:t>forgive</w:t>
      </w:r>
      <w:r w:rsidRPr="00660A73">
        <w:rPr>
          <w:color w:val="231F20"/>
          <w:spacing w:val="-15"/>
          <w:w w:val="110"/>
          <w:sz w:val="24"/>
          <w:szCs w:val="24"/>
        </w:rPr>
        <w:t xml:space="preserve"> </w:t>
      </w:r>
      <w:r w:rsidRPr="00660A73">
        <w:rPr>
          <w:color w:val="231F20"/>
          <w:w w:val="110"/>
          <w:sz w:val="24"/>
          <w:szCs w:val="24"/>
        </w:rPr>
        <w:t>what</w:t>
      </w:r>
      <w:r w:rsidRPr="00660A73">
        <w:rPr>
          <w:color w:val="231F20"/>
          <w:spacing w:val="-15"/>
          <w:w w:val="110"/>
          <w:sz w:val="24"/>
          <w:szCs w:val="24"/>
        </w:rPr>
        <w:t xml:space="preserve"> </w:t>
      </w:r>
      <w:r w:rsidRPr="00660A73">
        <w:rPr>
          <w:color w:val="231F20"/>
          <w:w w:val="110"/>
          <w:sz w:val="24"/>
          <w:szCs w:val="24"/>
        </w:rPr>
        <w:t>they</w:t>
      </w:r>
      <w:r w:rsidRPr="00660A73">
        <w:rPr>
          <w:color w:val="231F20"/>
          <w:spacing w:val="-15"/>
          <w:w w:val="110"/>
          <w:sz w:val="24"/>
          <w:szCs w:val="24"/>
        </w:rPr>
        <w:t xml:space="preserve"> </w:t>
      </w:r>
      <w:r w:rsidRPr="00660A73">
        <w:rPr>
          <w:color w:val="231F20"/>
          <w:w w:val="110"/>
          <w:sz w:val="24"/>
          <w:szCs w:val="24"/>
        </w:rPr>
        <w:t>would</w:t>
      </w:r>
      <w:r w:rsidRPr="00660A73">
        <w:rPr>
          <w:color w:val="231F20"/>
          <w:spacing w:val="-15"/>
          <w:w w:val="110"/>
          <w:sz w:val="24"/>
          <w:szCs w:val="24"/>
        </w:rPr>
        <w:t xml:space="preserve"> </w:t>
      </w:r>
      <w:r w:rsidRPr="00660A73">
        <w:rPr>
          <w:color w:val="231F20"/>
          <w:w w:val="110"/>
          <w:sz w:val="24"/>
          <w:szCs w:val="24"/>
        </w:rPr>
        <w:t>perceive</w:t>
      </w:r>
      <w:r w:rsidRPr="00660A73">
        <w:rPr>
          <w:color w:val="231F20"/>
          <w:spacing w:val="-14"/>
          <w:w w:val="110"/>
          <w:sz w:val="24"/>
          <w:szCs w:val="24"/>
        </w:rPr>
        <w:t xml:space="preserve"> </w:t>
      </w:r>
      <w:r w:rsidRPr="00660A73">
        <w:rPr>
          <w:color w:val="231F20"/>
          <w:w w:val="110"/>
          <w:sz w:val="24"/>
          <w:szCs w:val="24"/>
        </w:rPr>
        <w:t>as betrayal’.</w:t>
      </w:r>
      <w:r w:rsidRPr="00660A73">
        <w:rPr>
          <w:color w:val="231F20"/>
          <w:spacing w:val="-24"/>
          <w:w w:val="110"/>
          <w:sz w:val="24"/>
          <w:szCs w:val="24"/>
        </w:rPr>
        <w:t xml:space="preserve"> </w:t>
      </w:r>
      <w:r w:rsidRPr="00660A73">
        <w:rPr>
          <w:color w:val="231F20"/>
          <w:w w:val="110"/>
          <w:sz w:val="24"/>
          <w:szCs w:val="24"/>
        </w:rPr>
        <w:t>This</w:t>
      </w:r>
      <w:r w:rsidRPr="00660A73">
        <w:rPr>
          <w:color w:val="231F20"/>
          <w:spacing w:val="-23"/>
          <w:w w:val="110"/>
          <w:sz w:val="24"/>
          <w:szCs w:val="24"/>
        </w:rPr>
        <w:t xml:space="preserve"> </w:t>
      </w:r>
      <w:r w:rsidRPr="00660A73">
        <w:rPr>
          <w:color w:val="231F20"/>
          <w:w w:val="110"/>
          <w:sz w:val="24"/>
          <w:szCs w:val="24"/>
        </w:rPr>
        <w:t>fear</w:t>
      </w:r>
      <w:r w:rsidRPr="00660A73">
        <w:rPr>
          <w:color w:val="231F20"/>
          <w:spacing w:val="-24"/>
          <w:w w:val="110"/>
          <w:sz w:val="24"/>
          <w:szCs w:val="24"/>
        </w:rPr>
        <w:t xml:space="preserve"> </w:t>
      </w:r>
      <w:r w:rsidRPr="00660A73">
        <w:rPr>
          <w:color w:val="231F20"/>
          <w:w w:val="110"/>
          <w:sz w:val="24"/>
          <w:szCs w:val="24"/>
        </w:rPr>
        <w:t>was</w:t>
      </w:r>
      <w:r w:rsidRPr="00660A73">
        <w:rPr>
          <w:color w:val="231F20"/>
          <w:spacing w:val="-23"/>
          <w:w w:val="110"/>
          <w:sz w:val="24"/>
          <w:szCs w:val="24"/>
        </w:rPr>
        <w:t xml:space="preserve"> </w:t>
      </w:r>
      <w:r w:rsidRPr="00660A73">
        <w:rPr>
          <w:color w:val="231F20"/>
          <w:w w:val="110"/>
          <w:sz w:val="24"/>
          <w:szCs w:val="24"/>
        </w:rPr>
        <w:t>also</w:t>
      </w:r>
      <w:r w:rsidRPr="00660A73">
        <w:rPr>
          <w:color w:val="231F20"/>
          <w:spacing w:val="-23"/>
          <w:w w:val="110"/>
          <w:sz w:val="24"/>
          <w:szCs w:val="24"/>
        </w:rPr>
        <w:t xml:space="preserve"> </w:t>
      </w:r>
      <w:r w:rsidRPr="00660A73">
        <w:rPr>
          <w:color w:val="231F20"/>
          <w:w w:val="110"/>
          <w:sz w:val="24"/>
          <w:szCs w:val="24"/>
        </w:rPr>
        <w:t>expressed</w:t>
      </w:r>
      <w:r w:rsidRPr="00660A73">
        <w:rPr>
          <w:color w:val="231F20"/>
          <w:spacing w:val="-23"/>
          <w:w w:val="110"/>
          <w:sz w:val="24"/>
          <w:szCs w:val="24"/>
        </w:rPr>
        <w:t xml:space="preserve"> </w:t>
      </w:r>
      <w:r w:rsidRPr="00660A73">
        <w:rPr>
          <w:color w:val="231F20"/>
          <w:w w:val="110"/>
          <w:sz w:val="24"/>
          <w:szCs w:val="24"/>
        </w:rPr>
        <w:t>by</w:t>
      </w:r>
      <w:r w:rsidRPr="00660A73">
        <w:rPr>
          <w:color w:val="231F20"/>
          <w:spacing w:val="-23"/>
          <w:w w:val="110"/>
          <w:sz w:val="24"/>
          <w:szCs w:val="24"/>
        </w:rPr>
        <w:t xml:space="preserve"> </w:t>
      </w:r>
      <w:r w:rsidRPr="00660A73">
        <w:rPr>
          <w:color w:val="231F20"/>
          <w:w w:val="110"/>
          <w:sz w:val="24"/>
          <w:szCs w:val="24"/>
        </w:rPr>
        <w:t>one</w:t>
      </w:r>
      <w:r w:rsidRPr="00660A73">
        <w:rPr>
          <w:color w:val="231F20"/>
          <w:spacing w:val="-24"/>
          <w:w w:val="110"/>
          <w:sz w:val="24"/>
          <w:szCs w:val="24"/>
        </w:rPr>
        <w:t xml:space="preserve"> </w:t>
      </w:r>
      <w:r w:rsidRPr="00660A73">
        <w:rPr>
          <w:color w:val="231F20"/>
          <w:w w:val="110"/>
          <w:sz w:val="24"/>
          <w:szCs w:val="24"/>
        </w:rPr>
        <w:t>of</w:t>
      </w:r>
      <w:r w:rsidRPr="00660A73">
        <w:rPr>
          <w:color w:val="231F20"/>
          <w:spacing w:val="-23"/>
          <w:w w:val="110"/>
          <w:sz w:val="24"/>
          <w:szCs w:val="24"/>
        </w:rPr>
        <w:t xml:space="preserve"> </w:t>
      </w:r>
      <w:r w:rsidRPr="00660A73">
        <w:rPr>
          <w:color w:val="231F20"/>
          <w:w w:val="110"/>
          <w:sz w:val="24"/>
          <w:szCs w:val="24"/>
        </w:rPr>
        <w:t>the</w:t>
      </w:r>
      <w:r w:rsidRPr="00660A73">
        <w:rPr>
          <w:color w:val="231F20"/>
          <w:spacing w:val="-24"/>
          <w:w w:val="110"/>
          <w:sz w:val="24"/>
          <w:szCs w:val="24"/>
        </w:rPr>
        <w:t xml:space="preserve"> </w:t>
      </w:r>
      <w:r w:rsidRPr="00660A73">
        <w:rPr>
          <w:color w:val="231F20"/>
          <w:w w:val="110"/>
          <w:sz w:val="24"/>
          <w:szCs w:val="24"/>
        </w:rPr>
        <w:t>interview participants</w:t>
      </w:r>
      <w:r w:rsidRPr="00660A73">
        <w:rPr>
          <w:color w:val="231F20"/>
          <w:spacing w:val="-20"/>
          <w:w w:val="110"/>
          <w:sz w:val="24"/>
          <w:szCs w:val="24"/>
        </w:rPr>
        <w:t xml:space="preserve"> </w:t>
      </w:r>
      <w:r w:rsidRPr="00660A73">
        <w:rPr>
          <w:color w:val="231F20"/>
          <w:w w:val="110"/>
          <w:sz w:val="24"/>
          <w:szCs w:val="24"/>
        </w:rPr>
        <w:t>who</w:t>
      </w:r>
      <w:r w:rsidRPr="00660A73">
        <w:rPr>
          <w:color w:val="231F20"/>
          <w:spacing w:val="-19"/>
          <w:w w:val="110"/>
          <w:sz w:val="24"/>
          <w:szCs w:val="24"/>
        </w:rPr>
        <w:t xml:space="preserve"> </w:t>
      </w:r>
      <w:r w:rsidRPr="00660A73">
        <w:rPr>
          <w:color w:val="231F20"/>
          <w:w w:val="110"/>
          <w:sz w:val="24"/>
          <w:szCs w:val="24"/>
        </w:rPr>
        <w:t>spoke</w:t>
      </w:r>
      <w:r w:rsidRPr="00660A73">
        <w:rPr>
          <w:color w:val="231F20"/>
          <w:spacing w:val="-18"/>
          <w:w w:val="110"/>
          <w:sz w:val="24"/>
          <w:szCs w:val="24"/>
        </w:rPr>
        <w:t xml:space="preserve"> </w:t>
      </w:r>
      <w:r w:rsidRPr="00660A73">
        <w:rPr>
          <w:color w:val="231F20"/>
          <w:w w:val="110"/>
          <w:sz w:val="24"/>
          <w:szCs w:val="24"/>
        </w:rPr>
        <w:t>of</w:t>
      </w:r>
      <w:r w:rsidRPr="00660A73">
        <w:rPr>
          <w:color w:val="231F20"/>
          <w:spacing w:val="-18"/>
          <w:w w:val="110"/>
          <w:sz w:val="24"/>
          <w:szCs w:val="24"/>
        </w:rPr>
        <w:t xml:space="preserve"> </w:t>
      </w:r>
      <w:r w:rsidRPr="00660A73">
        <w:rPr>
          <w:color w:val="231F20"/>
          <w:w w:val="110"/>
          <w:sz w:val="24"/>
          <w:szCs w:val="24"/>
        </w:rPr>
        <w:t>destroying,</w:t>
      </w:r>
      <w:r w:rsidRPr="00660A73">
        <w:rPr>
          <w:color w:val="231F20"/>
          <w:spacing w:val="-19"/>
          <w:w w:val="110"/>
          <w:sz w:val="24"/>
          <w:szCs w:val="24"/>
        </w:rPr>
        <w:t xml:space="preserve"> </w:t>
      </w:r>
      <w:r w:rsidRPr="00660A73">
        <w:rPr>
          <w:color w:val="231F20"/>
          <w:w w:val="110"/>
          <w:sz w:val="24"/>
          <w:szCs w:val="24"/>
        </w:rPr>
        <w:t>in</w:t>
      </w:r>
      <w:r w:rsidRPr="00660A73">
        <w:rPr>
          <w:color w:val="231F20"/>
          <w:spacing w:val="-19"/>
          <w:w w:val="110"/>
          <w:sz w:val="24"/>
          <w:szCs w:val="24"/>
        </w:rPr>
        <w:t xml:space="preserve"> </w:t>
      </w:r>
      <w:r w:rsidRPr="00660A73">
        <w:rPr>
          <w:color w:val="231F20"/>
          <w:w w:val="110"/>
          <w:sz w:val="24"/>
          <w:szCs w:val="24"/>
        </w:rPr>
        <w:t>the</w:t>
      </w:r>
      <w:r w:rsidRPr="00660A73">
        <w:rPr>
          <w:color w:val="231F20"/>
          <w:spacing w:val="-18"/>
          <w:w w:val="110"/>
          <w:sz w:val="24"/>
          <w:szCs w:val="24"/>
        </w:rPr>
        <w:t xml:space="preserve"> </w:t>
      </w:r>
      <w:r w:rsidRPr="00660A73">
        <w:rPr>
          <w:color w:val="231F20"/>
          <w:w w:val="110"/>
          <w:sz w:val="24"/>
          <w:szCs w:val="24"/>
        </w:rPr>
        <w:t>recent</w:t>
      </w:r>
      <w:r w:rsidRPr="00660A73">
        <w:rPr>
          <w:color w:val="231F20"/>
          <w:spacing w:val="-19"/>
          <w:w w:val="110"/>
          <w:sz w:val="24"/>
          <w:szCs w:val="24"/>
        </w:rPr>
        <w:t xml:space="preserve"> </w:t>
      </w:r>
      <w:r w:rsidRPr="00660A73">
        <w:rPr>
          <w:color w:val="231F20"/>
          <w:w w:val="110"/>
          <w:sz w:val="24"/>
          <w:szCs w:val="24"/>
        </w:rPr>
        <w:t>past,</w:t>
      </w:r>
      <w:r w:rsidRPr="00660A73">
        <w:rPr>
          <w:color w:val="231F20"/>
          <w:spacing w:val="-18"/>
          <w:w w:val="110"/>
          <w:sz w:val="24"/>
          <w:szCs w:val="24"/>
        </w:rPr>
        <w:t xml:space="preserve"> </w:t>
      </w:r>
      <w:r w:rsidRPr="00660A73">
        <w:rPr>
          <w:color w:val="231F20"/>
          <w:w w:val="110"/>
          <w:sz w:val="24"/>
          <w:szCs w:val="24"/>
        </w:rPr>
        <w:t>some of</w:t>
      </w:r>
      <w:r w:rsidRPr="00660A73">
        <w:rPr>
          <w:color w:val="231F20"/>
          <w:spacing w:val="-5"/>
          <w:w w:val="110"/>
          <w:sz w:val="24"/>
          <w:szCs w:val="24"/>
        </w:rPr>
        <w:t xml:space="preserve"> </w:t>
      </w:r>
      <w:r w:rsidRPr="00660A73">
        <w:rPr>
          <w:color w:val="231F20"/>
          <w:w w:val="110"/>
          <w:sz w:val="24"/>
          <w:szCs w:val="24"/>
        </w:rPr>
        <w:t>his</w:t>
      </w:r>
      <w:r w:rsidRPr="00660A73">
        <w:rPr>
          <w:color w:val="231F20"/>
          <w:spacing w:val="-3"/>
          <w:w w:val="110"/>
          <w:sz w:val="24"/>
          <w:szCs w:val="24"/>
        </w:rPr>
        <w:t xml:space="preserve"> </w:t>
      </w:r>
      <w:r w:rsidRPr="00660A73">
        <w:rPr>
          <w:color w:val="231F20"/>
          <w:w w:val="110"/>
          <w:sz w:val="24"/>
          <w:szCs w:val="24"/>
        </w:rPr>
        <w:t>short</w:t>
      </w:r>
      <w:r w:rsidRPr="00660A73">
        <w:rPr>
          <w:color w:val="231F20"/>
          <w:spacing w:val="-3"/>
          <w:w w:val="110"/>
          <w:sz w:val="24"/>
          <w:szCs w:val="24"/>
        </w:rPr>
        <w:t xml:space="preserve"> </w:t>
      </w:r>
      <w:r w:rsidRPr="00660A73">
        <w:rPr>
          <w:color w:val="231F20"/>
          <w:w w:val="110"/>
          <w:sz w:val="24"/>
          <w:szCs w:val="24"/>
        </w:rPr>
        <w:t>story</w:t>
      </w:r>
      <w:r w:rsidRPr="00660A73">
        <w:rPr>
          <w:color w:val="231F20"/>
          <w:spacing w:val="-4"/>
          <w:w w:val="110"/>
          <w:sz w:val="24"/>
          <w:szCs w:val="24"/>
        </w:rPr>
        <w:t xml:space="preserve"> </w:t>
      </w:r>
      <w:r w:rsidRPr="00660A73">
        <w:rPr>
          <w:color w:val="231F20"/>
          <w:w w:val="110"/>
          <w:sz w:val="24"/>
          <w:szCs w:val="24"/>
        </w:rPr>
        <w:t>writings</w:t>
      </w:r>
      <w:r w:rsidRPr="00660A73">
        <w:rPr>
          <w:color w:val="231F20"/>
          <w:spacing w:val="-3"/>
          <w:w w:val="110"/>
          <w:sz w:val="24"/>
          <w:szCs w:val="24"/>
        </w:rPr>
        <w:t xml:space="preserve"> </w:t>
      </w:r>
      <w:r w:rsidRPr="00660A73">
        <w:rPr>
          <w:color w:val="231F20"/>
          <w:w w:val="110"/>
          <w:sz w:val="24"/>
          <w:szCs w:val="24"/>
        </w:rPr>
        <w:t>that</w:t>
      </w:r>
      <w:r w:rsidRPr="00660A73">
        <w:rPr>
          <w:color w:val="231F20"/>
          <w:spacing w:val="-4"/>
          <w:w w:val="110"/>
          <w:sz w:val="24"/>
          <w:szCs w:val="24"/>
        </w:rPr>
        <w:t xml:space="preserve"> </w:t>
      </w:r>
      <w:r w:rsidRPr="00660A73">
        <w:rPr>
          <w:color w:val="231F20"/>
          <w:w w:val="110"/>
          <w:sz w:val="24"/>
          <w:szCs w:val="24"/>
        </w:rPr>
        <w:t>referred</w:t>
      </w:r>
      <w:r w:rsidRPr="00660A73">
        <w:rPr>
          <w:color w:val="231F20"/>
          <w:spacing w:val="-2"/>
          <w:w w:val="110"/>
          <w:sz w:val="24"/>
          <w:szCs w:val="24"/>
        </w:rPr>
        <w:t xml:space="preserve"> </w:t>
      </w:r>
      <w:r w:rsidRPr="00660A73">
        <w:rPr>
          <w:color w:val="231F20"/>
          <w:w w:val="110"/>
          <w:sz w:val="24"/>
          <w:szCs w:val="24"/>
        </w:rPr>
        <w:t>to</w:t>
      </w:r>
      <w:r w:rsidRPr="00660A73">
        <w:rPr>
          <w:color w:val="231F20"/>
          <w:spacing w:val="-4"/>
          <w:w w:val="110"/>
          <w:sz w:val="24"/>
          <w:szCs w:val="24"/>
        </w:rPr>
        <w:t xml:space="preserve"> </w:t>
      </w:r>
      <w:r w:rsidRPr="00660A73">
        <w:rPr>
          <w:color w:val="231F20"/>
          <w:w w:val="110"/>
          <w:sz w:val="24"/>
          <w:szCs w:val="24"/>
        </w:rPr>
        <w:t>gay</w:t>
      </w:r>
      <w:r w:rsidRPr="00660A73">
        <w:rPr>
          <w:color w:val="231F20"/>
          <w:spacing w:val="-4"/>
          <w:w w:val="110"/>
          <w:sz w:val="24"/>
          <w:szCs w:val="24"/>
        </w:rPr>
        <w:t xml:space="preserve"> </w:t>
      </w:r>
      <w:r w:rsidRPr="00660A73">
        <w:rPr>
          <w:color w:val="231F20"/>
          <w:w w:val="110"/>
          <w:sz w:val="24"/>
          <w:szCs w:val="24"/>
        </w:rPr>
        <w:t>issues</w:t>
      </w:r>
      <w:r w:rsidRPr="00660A73">
        <w:rPr>
          <w:color w:val="231F20"/>
          <w:spacing w:val="-3"/>
          <w:w w:val="110"/>
          <w:sz w:val="24"/>
          <w:szCs w:val="24"/>
        </w:rPr>
        <w:t xml:space="preserve"> </w:t>
      </w:r>
      <w:r w:rsidRPr="00660A73">
        <w:rPr>
          <w:color w:val="231F20"/>
          <w:w w:val="110"/>
          <w:sz w:val="24"/>
          <w:szCs w:val="24"/>
        </w:rPr>
        <w:t>for</w:t>
      </w:r>
      <w:r w:rsidRPr="00660A73">
        <w:rPr>
          <w:color w:val="231F20"/>
          <w:spacing w:val="-4"/>
          <w:w w:val="110"/>
          <w:sz w:val="24"/>
          <w:szCs w:val="24"/>
        </w:rPr>
        <w:t xml:space="preserve"> </w:t>
      </w:r>
      <w:r w:rsidRPr="00660A73">
        <w:rPr>
          <w:color w:val="231F20"/>
          <w:w w:val="110"/>
          <w:sz w:val="24"/>
          <w:szCs w:val="24"/>
        </w:rPr>
        <w:t>fear that</w:t>
      </w:r>
      <w:r w:rsidRPr="00660A73">
        <w:rPr>
          <w:color w:val="231F20"/>
          <w:spacing w:val="12"/>
          <w:w w:val="110"/>
          <w:sz w:val="24"/>
          <w:szCs w:val="24"/>
        </w:rPr>
        <w:t xml:space="preserve"> </w:t>
      </w:r>
      <w:r w:rsidRPr="00660A73">
        <w:rPr>
          <w:color w:val="231F20"/>
          <w:w w:val="110"/>
          <w:sz w:val="24"/>
          <w:szCs w:val="24"/>
        </w:rPr>
        <w:t>on</w:t>
      </w:r>
      <w:r w:rsidRPr="00660A73">
        <w:rPr>
          <w:color w:val="231F20"/>
          <w:spacing w:val="12"/>
          <w:w w:val="110"/>
          <w:sz w:val="24"/>
          <w:szCs w:val="24"/>
        </w:rPr>
        <w:t xml:space="preserve"> </w:t>
      </w:r>
      <w:r w:rsidRPr="00660A73">
        <w:rPr>
          <w:color w:val="231F20"/>
          <w:w w:val="110"/>
          <w:sz w:val="24"/>
          <w:szCs w:val="24"/>
        </w:rPr>
        <w:t>his</w:t>
      </w:r>
      <w:r w:rsidRPr="00660A73">
        <w:rPr>
          <w:color w:val="231F20"/>
          <w:spacing w:val="12"/>
          <w:w w:val="110"/>
          <w:sz w:val="24"/>
          <w:szCs w:val="24"/>
        </w:rPr>
        <w:t xml:space="preserve"> </w:t>
      </w:r>
      <w:r w:rsidRPr="00660A73">
        <w:rPr>
          <w:color w:val="231F20"/>
          <w:w w:val="110"/>
          <w:sz w:val="24"/>
          <w:szCs w:val="24"/>
        </w:rPr>
        <w:t>death</w:t>
      </w:r>
      <w:r w:rsidRPr="00660A73">
        <w:rPr>
          <w:color w:val="231F20"/>
          <w:spacing w:val="13"/>
          <w:w w:val="110"/>
          <w:sz w:val="24"/>
          <w:szCs w:val="24"/>
        </w:rPr>
        <w:t xml:space="preserve"> </w:t>
      </w:r>
      <w:r w:rsidRPr="00660A73">
        <w:rPr>
          <w:color w:val="231F20"/>
          <w:w w:val="110"/>
          <w:sz w:val="24"/>
          <w:szCs w:val="24"/>
        </w:rPr>
        <w:t>his</w:t>
      </w:r>
      <w:r w:rsidRPr="00660A73">
        <w:rPr>
          <w:color w:val="231F20"/>
          <w:spacing w:val="12"/>
          <w:w w:val="110"/>
          <w:sz w:val="24"/>
          <w:szCs w:val="24"/>
        </w:rPr>
        <w:t xml:space="preserve"> </w:t>
      </w:r>
      <w:r w:rsidRPr="00660A73">
        <w:rPr>
          <w:color w:val="231F20"/>
          <w:w w:val="110"/>
          <w:sz w:val="24"/>
          <w:szCs w:val="24"/>
        </w:rPr>
        <w:t>family</w:t>
      </w:r>
      <w:r w:rsidRPr="00660A73">
        <w:rPr>
          <w:color w:val="231F20"/>
          <w:spacing w:val="13"/>
          <w:w w:val="110"/>
          <w:sz w:val="24"/>
          <w:szCs w:val="24"/>
        </w:rPr>
        <w:t xml:space="preserve"> </w:t>
      </w:r>
      <w:r w:rsidRPr="00660A73">
        <w:rPr>
          <w:color w:val="231F20"/>
          <w:w w:val="110"/>
          <w:sz w:val="24"/>
          <w:szCs w:val="24"/>
        </w:rPr>
        <w:t>might</w:t>
      </w:r>
      <w:r w:rsidRPr="00660A73">
        <w:rPr>
          <w:color w:val="231F20"/>
          <w:spacing w:val="13"/>
          <w:w w:val="110"/>
          <w:sz w:val="24"/>
          <w:szCs w:val="24"/>
        </w:rPr>
        <w:t xml:space="preserve"> </w:t>
      </w:r>
      <w:r w:rsidRPr="00660A73">
        <w:rPr>
          <w:color w:val="231F20"/>
          <w:w w:val="110"/>
          <w:sz w:val="24"/>
          <w:szCs w:val="24"/>
        </w:rPr>
        <w:t>discover</w:t>
      </w:r>
      <w:r w:rsidRPr="00660A73">
        <w:rPr>
          <w:color w:val="231F20"/>
          <w:spacing w:val="13"/>
          <w:w w:val="110"/>
          <w:sz w:val="24"/>
          <w:szCs w:val="24"/>
        </w:rPr>
        <w:t xml:space="preserve"> </w:t>
      </w:r>
      <w:r w:rsidRPr="00660A73">
        <w:rPr>
          <w:color w:val="231F20"/>
          <w:w w:val="110"/>
          <w:sz w:val="24"/>
          <w:szCs w:val="24"/>
        </w:rPr>
        <w:t>them,</w:t>
      </w:r>
      <w:r w:rsidRPr="00660A73">
        <w:rPr>
          <w:color w:val="231F20"/>
          <w:spacing w:val="13"/>
          <w:w w:val="110"/>
          <w:sz w:val="24"/>
          <w:szCs w:val="24"/>
        </w:rPr>
        <w:t xml:space="preserve"> </w:t>
      </w:r>
      <w:r w:rsidRPr="00660A73">
        <w:rPr>
          <w:color w:val="231F20"/>
          <w:w w:val="110"/>
          <w:sz w:val="24"/>
          <w:szCs w:val="24"/>
        </w:rPr>
        <w:t>put</w:t>
      </w:r>
      <w:r w:rsidRPr="00660A73">
        <w:rPr>
          <w:color w:val="231F20"/>
          <w:spacing w:val="12"/>
          <w:w w:val="110"/>
          <w:sz w:val="24"/>
          <w:szCs w:val="24"/>
        </w:rPr>
        <w:t xml:space="preserve"> </w:t>
      </w:r>
      <w:r w:rsidRPr="00660A73">
        <w:rPr>
          <w:color w:val="231F20"/>
          <w:w w:val="110"/>
          <w:sz w:val="24"/>
          <w:szCs w:val="24"/>
        </w:rPr>
        <w:t xml:space="preserve">‘two </w:t>
      </w:r>
      <w:r w:rsidRPr="00660A73">
        <w:rPr>
          <w:color w:val="231F20"/>
          <w:w w:val="105"/>
          <w:sz w:val="24"/>
          <w:szCs w:val="24"/>
        </w:rPr>
        <w:t xml:space="preserve">and two together’ and be ‘landed with his legacy’ </w:t>
      </w:r>
      <w:r w:rsidRPr="00660A73">
        <w:rPr>
          <w:i/>
          <w:color w:val="231F20"/>
          <w:w w:val="105"/>
          <w:sz w:val="24"/>
          <w:szCs w:val="24"/>
        </w:rPr>
        <w:t>(gay male, 70 years of age).</w:t>
      </w:r>
    </w:p>
    <w:p w14:paraId="26CE9F06" w14:textId="77777777" w:rsidR="00660A73" w:rsidRPr="00660A73" w:rsidRDefault="00660A73" w:rsidP="00660A73">
      <w:pPr>
        <w:pStyle w:val="BodyText"/>
        <w:spacing w:line="480" w:lineRule="auto"/>
        <w:ind w:left="116" w:right="543" w:firstLine="179"/>
        <w:jc w:val="both"/>
        <w:rPr>
          <w:sz w:val="24"/>
          <w:szCs w:val="24"/>
        </w:rPr>
      </w:pPr>
      <w:r w:rsidRPr="00660A73">
        <w:rPr>
          <w:color w:val="231F20"/>
          <w:w w:val="110"/>
          <w:sz w:val="24"/>
          <w:szCs w:val="24"/>
        </w:rPr>
        <w:t>Similar</w:t>
      </w:r>
      <w:r w:rsidRPr="00660A73">
        <w:rPr>
          <w:color w:val="231F20"/>
          <w:spacing w:val="-8"/>
          <w:w w:val="110"/>
          <w:sz w:val="24"/>
          <w:szCs w:val="24"/>
        </w:rPr>
        <w:t xml:space="preserve"> </w:t>
      </w:r>
      <w:r w:rsidRPr="00660A73">
        <w:rPr>
          <w:color w:val="231F20"/>
          <w:w w:val="110"/>
          <w:sz w:val="24"/>
          <w:szCs w:val="24"/>
        </w:rPr>
        <w:t>to</w:t>
      </w:r>
      <w:r w:rsidRPr="00660A73">
        <w:rPr>
          <w:color w:val="231F20"/>
          <w:spacing w:val="-8"/>
          <w:w w:val="110"/>
          <w:sz w:val="24"/>
          <w:szCs w:val="24"/>
        </w:rPr>
        <w:t xml:space="preserve"> </w:t>
      </w:r>
      <w:r w:rsidRPr="00660A73">
        <w:rPr>
          <w:color w:val="231F20"/>
          <w:w w:val="110"/>
          <w:sz w:val="24"/>
          <w:szCs w:val="24"/>
        </w:rPr>
        <w:t>other</w:t>
      </w:r>
      <w:r w:rsidRPr="00660A73">
        <w:rPr>
          <w:color w:val="231F20"/>
          <w:spacing w:val="-9"/>
          <w:w w:val="110"/>
          <w:sz w:val="24"/>
          <w:szCs w:val="24"/>
        </w:rPr>
        <w:t xml:space="preserve"> </w:t>
      </w:r>
      <w:r w:rsidRPr="00660A73">
        <w:rPr>
          <w:color w:val="231F20"/>
          <w:w w:val="110"/>
          <w:sz w:val="24"/>
          <w:szCs w:val="24"/>
        </w:rPr>
        <w:t>older</w:t>
      </w:r>
      <w:r w:rsidRPr="00660A73">
        <w:rPr>
          <w:color w:val="231F20"/>
          <w:spacing w:val="-7"/>
          <w:w w:val="110"/>
          <w:sz w:val="24"/>
          <w:szCs w:val="24"/>
        </w:rPr>
        <w:t xml:space="preserve"> </w:t>
      </w:r>
      <w:r w:rsidRPr="00660A73">
        <w:rPr>
          <w:color w:val="231F20"/>
          <w:w w:val="110"/>
          <w:sz w:val="24"/>
          <w:szCs w:val="24"/>
        </w:rPr>
        <w:t>people</w:t>
      </w:r>
      <w:r w:rsidRPr="00660A73">
        <w:rPr>
          <w:color w:val="231F20"/>
          <w:spacing w:val="-9"/>
          <w:w w:val="110"/>
          <w:sz w:val="24"/>
          <w:szCs w:val="24"/>
        </w:rPr>
        <w:t xml:space="preserve"> </w:t>
      </w:r>
      <w:r w:rsidRPr="00660A73">
        <w:rPr>
          <w:color w:val="231F20"/>
          <w:w w:val="110"/>
          <w:sz w:val="24"/>
          <w:szCs w:val="24"/>
        </w:rPr>
        <w:t>in</w:t>
      </w:r>
      <w:r w:rsidRPr="00660A73">
        <w:rPr>
          <w:color w:val="231F20"/>
          <w:spacing w:val="-8"/>
          <w:w w:val="110"/>
          <w:sz w:val="24"/>
          <w:szCs w:val="24"/>
        </w:rPr>
        <w:t xml:space="preserve"> </w:t>
      </w:r>
      <w:r w:rsidRPr="00660A73">
        <w:rPr>
          <w:color w:val="231F20"/>
          <w:w w:val="110"/>
          <w:sz w:val="24"/>
          <w:szCs w:val="24"/>
        </w:rPr>
        <w:t>Irish</w:t>
      </w:r>
      <w:r w:rsidRPr="00660A73">
        <w:rPr>
          <w:color w:val="231F20"/>
          <w:spacing w:val="-7"/>
          <w:w w:val="110"/>
          <w:sz w:val="24"/>
          <w:szCs w:val="24"/>
        </w:rPr>
        <w:t xml:space="preserve"> </w:t>
      </w:r>
      <w:r w:rsidRPr="00660A73">
        <w:rPr>
          <w:color w:val="231F20"/>
          <w:w w:val="110"/>
          <w:sz w:val="24"/>
          <w:szCs w:val="24"/>
        </w:rPr>
        <w:t>society</w:t>
      </w:r>
      <w:r w:rsidRPr="00660A73">
        <w:rPr>
          <w:color w:val="231F20"/>
          <w:spacing w:val="-9"/>
          <w:w w:val="110"/>
          <w:sz w:val="24"/>
          <w:szCs w:val="24"/>
        </w:rPr>
        <w:t xml:space="preserve"> </w:t>
      </w:r>
      <w:r w:rsidRPr="00660A73">
        <w:rPr>
          <w:color w:val="231F20"/>
          <w:w w:val="110"/>
          <w:sz w:val="24"/>
          <w:szCs w:val="24"/>
        </w:rPr>
        <w:t>(Treacy</w:t>
      </w:r>
      <w:r w:rsidRPr="00660A73">
        <w:rPr>
          <w:color w:val="231F20"/>
          <w:spacing w:val="-7"/>
          <w:w w:val="110"/>
          <w:sz w:val="24"/>
          <w:szCs w:val="24"/>
        </w:rPr>
        <w:t xml:space="preserve"> </w:t>
      </w:r>
      <w:r w:rsidRPr="00660A73">
        <w:rPr>
          <w:i/>
          <w:color w:val="231F20"/>
          <w:w w:val="110"/>
          <w:sz w:val="24"/>
          <w:szCs w:val="24"/>
        </w:rPr>
        <w:t>et</w:t>
      </w:r>
      <w:r w:rsidRPr="00660A73">
        <w:rPr>
          <w:i/>
          <w:color w:val="231F20"/>
          <w:spacing w:val="-1"/>
          <w:w w:val="110"/>
          <w:sz w:val="24"/>
          <w:szCs w:val="24"/>
        </w:rPr>
        <w:t xml:space="preserve"> </w:t>
      </w:r>
      <w:r w:rsidRPr="00660A73">
        <w:rPr>
          <w:i/>
          <w:color w:val="231F20"/>
          <w:w w:val="110"/>
          <w:sz w:val="24"/>
          <w:szCs w:val="24"/>
        </w:rPr>
        <w:t xml:space="preserve">al. </w:t>
      </w:r>
      <w:r w:rsidRPr="00660A73">
        <w:rPr>
          <w:color w:val="231F20"/>
          <w:w w:val="110"/>
          <w:sz w:val="24"/>
          <w:szCs w:val="24"/>
        </w:rPr>
        <w:t>2005), the participants in this study also worried about loneliness</w:t>
      </w:r>
      <w:r w:rsidRPr="00660A73">
        <w:rPr>
          <w:color w:val="231F20"/>
          <w:spacing w:val="-15"/>
          <w:w w:val="110"/>
          <w:sz w:val="24"/>
          <w:szCs w:val="24"/>
        </w:rPr>
        <w:t xml:space="preserve"> </w:t>
      </w:r>
      <w:r w:rsidRPr="00660A73">
        <w:rPr>
          <w:color w:val="231F20"/>
          <w:w w:val="110"/>
          <w:sz w:val="24"/>
          <w:szCs w:val="24"/>
        </w:rPr>
        <w:t>and</w:t>
      </w:r>
      <w:r w:rsidRPr="00660A73">
        <w:rPr>
          <w:color w:val="231F20"/>
          <w:spacing w:val="-15"/>
          <w:w w:val="110"/>
          <w:sz w:val="24"/>
          <w:szCs w:val="24"/>
        </w:rPr>
        <w:t xml:space="preserve"> </w:t>
      </w:r>
      <w:r w:rsidRPr="00660A73">
        <w:rPr>
          <w:color w:val="231F20"/>
          <w:w w:val="110"/>
          <w:sz w:val="24"/>
          <w:szCs w:val="24"/>
        </w:rPr>
        <w:t>isolation.</w:t>
      </w:r>
      <w:r w:rsidRPr="00660A73">
        <w:rPr>
          <w:color w:val="231F20"/>
          <w:spacing w:val="-15"/>
          <w:w w:val="110"/>
          <w:sz w:val="24"/>
          <w:szCs w:val="24"/>
        </w:rPr>
        <w:t xml:space="preserve"> </w:t>
      </w:r>
      <w:r w:rsidRPr="00660A73">
        <w:rPr>
          <w:color w:val="231F20"/>
          <w:w w:val="110"/>
          <w:sz w:val="24"/>
          <w:szCs w:val="24"/>
        </w:rPr>
        <w:t>Just</w:t>
      </w:r>
      <w:r w:rsidRPr="00660A73">
        <w:rPr>
          <w:color w:val="231F20"/>
          <w:spacing w:val="-15"/>
          <w:w w:val="110"/>
          <w:sz w:val="24"/>
          <w:szCs w:val="24"/>
        </w:rPr>
        <w:t xml:space="preserve"> </w:t>
      </w:r>
      <w:r w:rsidRPr="00660A73">
        <w:rPr>
          <w:color w:val="231F20"/>
          <w:w w:val="110"/>
          <w:sz w:val="24"/>
          <w:szCs w:val="24"/>
        </w:rPr>
        <w:t>over</w:t>
      </w:r>
      <w:r w:rsidRPr="00660A73">
        <w:rPr>
          <w:color w:val="231F20"/>
          <w:spacing w:val="-15"/>
          <w:w w:val="110"/>
          <w:sz w:val="24"/>
          <w:szCs w:val="24"/>
        </w:rPr>
        <w:t xml:space="preserve"> </w:t>
      </w:r>
      <w:r w:rsidRPr="00660A73">
        <w:rPr>
          <w:color w:val="231F20"/>
          <w:w w:val="110"/>
          <w:sz w:val="24"/>
          <w:szCs w:val="24"/>
        </w:rPr>
        <w:t>30%</w:t>
      </w:r>
      <w:r w:rsidRPr="00660A73">
        <w:rPr>
          <w:color w:val="231F20"/>
          <w:spacing w:val="-15"/>
          <w:w w:val="110"/>
          <w:sz w:val="24"/>
          <w:szCs w:val="24"/>
        </w:rPr>
        <w:t xml:space="preserve"> </w:t>
      </w:r>
      <w:r w:rsidRPr="00660A73">
        <w:rPr>
          <w:color w:val="231F20"/>
          <w:w w:val="110"/>
          <w:sz w:val="24"/>
          <w:szCs w:val="24"/>
        </w:rPr>
        <w:t>(</w:t>
      </w:r>
      <w:r w:rsidRPr="00660A73">
        <w:rPr>
          <w:i/>
          <w:color w:val="231F20"/>
          <w:w w:val="110"/>
          <w:sz w:val="24"/>
          <w:szCs w:val="24"/>
        </w:rPr>
        <w:t>n</w:t>
      </w:r>
      <w:r w:rsidRPr="00660A73">
        <w:rPr>
          <w:i/>
          <w:color w:val="231F20"/>
          <w:spacing w:val="-1"/>
          <w:w w:val="110"/>
          <w:sz w:val="24"/>
          <w:szCs w:val="24"/>
        </w:rPr>
        <w:t xml:space="preserve"> </w:t>
      </w:r>
      <w:r w:rsidRPr="00660A73">
        <w:rPr>
          <w:color w:val="231F20"/>
          <w:w w:val="110"/>
          <w:sz w:val="24"/>
          <w:szCs w:val="24"/>
        </w:rPr>
        <w:t>=</w:t>
      </w:r>
      <w:r w:rsidRPr="00660A73">
        <w:rPr>
          <w:color w:val="231F20"/>
          <w:spacing w:val="-6"/>
          <w:w w:val="110"/>
          <w:sz w:val="24"/>
          <w:szCs w:val="24"/>
        </w:rPr>
        <w:t xml:space="preserve"> </w:t>
      </w:r>
      <w:r w:rsidRPr="00660A73">
        <w:rPr>
          <w:color w:val="231F20"/>
          <w:w w:val="110"/>
          <w:sz w:val="24"/>
          <w:szCs w:val="24"/>
        </w:rPr>
        <w:t>38)</w:t>
      </w:r>
      <w:r w:rsidRPr="00660A73">
        <w:rPr>
          <w:color w:val="231F20"/>
          <w:spacing w:val="-15"/>
          <w:w w:val="110"/>
          <w:sz w:val="24"/>
          <w:szCs w:val="24"/>
        </w:rPr>
        <w:t xml:space="preserve"> </w:t>
      </w:r>
      <w:r w:rsidRPr="00660A73">
        <w:rPr>
          <w:color w:val="231F20"/>
          <w:w w:val="110"/>
          <w:sz w:val="24"/>
          <w:szCs w:val="24"/>
        </w:rPr>
        <w:t>of</w:t>
      </w:r>
      <w:r w:rsidRPr="00660A73">
        <w:rPr>
          <w:color w:val="231F20"/>
          <w:spacing w:val="-15"/>
          <w:w w:val="110"/>
          <w:sz w:val="24"/>
          <w:szCs w:val="24"/>
        </w:rPr>
        <w:t xml:space="preserve"> </w:t>
      </w:r>
      <w:r w:rsidRPr="00660A73">
        <w:rPr>
          <w:color w:val="231F20"/>
          <w:w w:val="110"/>
          <w:sz w:val="24"/>
          <w:szCs w:val="24"/>
        </w:rPr>
        <w:t>the</w:t>
      </w:r>
      <w:r w:rsidRPr="00660A73">
        <w:rPr>
          <w:color w:val="231F20"/>
          <w:spacing w:val="-15"/>
          <w:w w:val="110"/>
          <w:sz w:val="24"/>
          <w:szCs w:val="24"/>
        </w:rPr>
        <w:t xml:space="preserve"> </w:t>
      </w:r>
      <w:r w:rsidRPr="00660A73">
        <w:rPr>
          <w:color w:val="231F20"/>
          <w:w w:val="110"/>
          <w:sz w:val="24"/>
          <w:szCs w:val="24"/>
        </w:rPr>
        <w:t>survey participants</w:t>
      </w:r>
      <w:r w:rsidRPr="00660A73">
        <w:rPr>
          <w:color w:val="231F20"/>
          <w:spacing w:val="-15"/>
          <w:w w:val="110"/>
          <w:sz w:val="24"/>
          <w:szCs w:val="24"/>
        </w:rPr>
        <w:t xml:space="preserve"> </w:t>
      </w:r>
      <w:r w:rsidRPr="00660A73">
        <w:rPr>
          <w:color w:val="231F20"/>
          <w:w w:val="110"/>
          <w:sz w:val="24"/>
          <w:szCs w:val="24"/>
        </w:rPr>
        <w:t>agreed</w:t>
      </w:r>
      <w:r w:rsidRPr="00660A73">
        <w:rPr>
          <w:color w:val="231F20"/>
          <w:spacing w:val="-15"/>
          <w:w w:val="110"/>
          <w:sz w:val="24"/>
          <w:szCs w:val="24"/>
        </w:rPr>
        <w:t xml:space="preserve"> </w:t>
      </w:r>
      <w:r w:rsidRPr="00660A73">
        <w:rPr>
          <w:color w:val="231F20"/>
          <w:w w:val="110"/>
          <w:sz w:val="24"/>
          <w:szCs w:val="24"/>
        </w:rPr>
        <w:t>or</w:t>
      </w:r>
      <w:r w:rsidRPr="00660A73">
        <w:rPr>
          <w:color w:val="231F20"/>
          <w:spacing w:val="-14"/>
          <w:w w:val="110"/>
          <w:sz w:val="24"/>
          <w:szCs w:val="24"/>
        </w:rPr>
        <w:t xml:space="preserve"> </w:t>
      </w:r>
      <w:r w:rsidRPr="00660A73">
        <w:rPr>
          <w:color w:val="231F20"/>
          <w:w w:val="110"/>
          <w:sz w:val="24"/>
          <w:szCs w:val="24"/>
        </w:rPr>
        <w:t>strongly</w:t>
      </w:r>
      <w:r w:rsidRPr="00660A73">
        <w:rPr>
          <w:color w:val="231F20"/>
          <w:spacing w:val="-15"/>
          <w:w w:val="110"/>
          <w:sz w:val="24"/>
          <w:szCs w:val="24"/>
        </w:rPr>
        <w:t xml:space="preserve"> </w:t>
      </w:r>
      <w:r w:rsidRPr="00660A73">
        <w:rPr>
          <w:color w:val="231F20"/>
          <w:w w:val="110"/>
          <w:sz w:val="24"/>
          <w:szCs w:val="24"/>
        </w:rPr>
        <w:t>agreed</w:t>
      </w:r>
      <w:r w:rsidRPr="00660A73">
        <w:rPr>
          <w:color w:val="231F20"/>
          <w:spacing w:val="-15"/>
          <w:w w:val="110"/>
          <w:sz w:val="24"/>
          <w:szCs w:val="24"/>
        </w:rPr>
        <w:t xml:space="preserve"> </w:t>
      </w:r>
      <w:r w:rsidRPr="00660A73">
        <w:rPr>
          <w:color w:val="231F20"/>
          <w:w w:val="110"/>
          <w:sz w:val="24"/>
          <w:szCs w:val="24"/>
        </w:rPr>
        <w:t>with</w:t>
      </w:r>
      <w:r w:rsidRPr="00660A73">
        <w:rPr>
          <w:color w:val="231F20"/>
          <w:spacing w:val="-15"/>
          <w:w w:val="110"/>
          <w:sz w:val="24"/>
          <w:szCs w:val="24"/>
        </w:rPr>
        <w:t xml:space="preserve"> </w:t>
      </w:r>
      <w:r w:rsidRPr="00660A73">
        <w:rPr>
          <w:color w:val="231F20"/>
          <w:w w:val="110"/>
          <w:sz w:val="24"/>
          <w:szCs w:val="24"/>
        </w:rPr>
        <w:t>the</w:t>
      </w:r>
      <w:r w:rsidRPr="00660A73">
        <w:rPr>
          <w:color w:val="231F20"/>
          <w:spacing w:val="-14"/>
          <w:w w:val="110"/>
          <w:sz w:val="24"/>
          <w:szCs w:val="24"/>
        </w:rPr>
        <w:t xml:space="preserve"> </w:t>
      </w:r>
      <w:r w:rsidRPr="00660A73">
        <w:rPr>
          <w:color w:val="231F20"/>
          <w:w w:val="110"/>
          <w:sz w:val="24"/>
          <w:szCs w:val="24"/>
        </w:rPr>
        <w:t>statement</w:t>
      </w:r>
      <w:r w:rsidRPr="00660A73">
        <w:rPr>
          <w:color w:val="231F20"/>
          <w:spacing w:val="-15"/>
          <w:w w:val="110"/>
          <w:sz w:val="24"/>
          <w:szCs w:val="24"/>
        </w:rPr>
        <w:t xml:space="preserve"> </w:t>
      </w:r>
      <w:r w:rsidRPr="00660A73">
        <w:rPr>
          <w:color w:val="231F20"/>
          <w:w w:val="110"/>
          <w:sz w:val="24"/>
          <w:szCs w:val="24"/>
        </w:rPr>
        <w:t xml:space="preserve">that ‘I feel more lonely as I am getting older’. Loneliness was a particular concern for interview participants who lived in rural areas or for those who had not come out or were not connected into the LGBT community. A number of </w:t>
      </w:r>
      <w:proofErr w:type="spellStart"/>
      <w:r w:rsidRPr="00660A73">
        <w:rPr>
          <w:color w:val="231F20"/>
          <w:w w:val="110"/>
          <w:sz w:val="24"/>
          <w:szCs w:val="24"/>
        </w:rPr>
        <w:t>partic</w:t>
      </w:r>
      <w:proofErr w:type="spellEnd"/>
      <w:r w:rsidRPr="00660A73">
        <w:rPr>
          <w:color w:val="231F20"/>
          <w:w w:val="110"/>
          <w:sz w:val="24"/>
          <w:szCs w:val="24"/>
        </w:rPr>
        <w:t xml:space="preserve">- </w:t>
      </w:r>
      <w:proofErr w:type="spellStart"/>
      <w:r w:rsidRPr="00660A73">
        <w:rPr>
          <w:color w:val="231F20"/>
          <w:w w:val="110"/>
          <w:sz w:val="24"/>
          <w:szCs w:val="24"/>
        </w:rPr>
        <w:t>ipants</w:t>
      </w:r>
      <w:proofErr w:type="spellEnd"/>
      <w:r w:rsidRPr="00660A73">
        <w:rPr>
          <w:color w:val="231F20"/>
          <w:w w:val="110"/>
          <w:sz w:val="24"/>
          <w:szCs w:val="24"/>
        </w:rPr>
        <w:t xml:space="preserve"> spoke of their fears of being alone within residential care with no external person to visit</w:t>
      </w:r>
      <w:r w:rsidRPr="00660A73">
        <w:rPr>
          <w:color w:val="231F20"/>
          <w:spacing w:val="5"/>
          <w:w w:val="110"/>
          <w:sz w:val="24"/>
          <w:szCs w:val="24"/>
        </w:rPr>
        <w:t xml:space="preserve"> </w:t>
      </w:r>
      <w:r w:rsidRPr="00660A73">
        <w:rPr>
          <w:color w:val="231F20"/>
          <w:w w:val="110"/>
          <w:sz w:val="24"/>
          <w:szCs w:val="24"/>
        </w:rPr>
        <w:t>them:</w:t>
      </w:r>
    </w:p>
    <w:p w14:paraId="5FB77A07" w14:textId="4826AE79" w:rsidR="00660A73" w:rsidRPr="00660A73" w:rsidRDefault="00660A73" w:rsidP="00660A73">
      <w:pPr>
        <w:spacing w:line="480" w:lineRule="auto"/>
        <w:ind w:left="116" w:right="541"/>
        <w:jc w:val="both"/>
        <w:rPr>
          <w:sz w:val="24"/>
          <w:szCs w:val="24"/>
        </w:rPr>
      </w:pPr>
      <w:r w:rsidRPr="00660A73">
        <w:rPr>
          <w:color w:val="231F20"/>
          <w:w w:val="105"/>
          <w:sz w:val="24"/>
          <w:szCs w:val="24"/>
        </w:rPr>
        <w:t xml:space="preserve">.. </w:t>
      </w:r>
      <w:r w:rsidR="009D5072">
        <w:rPr>
          <w:color w:val="231F20"/>
          <w:w w:val="105"/>
          <w:sz w:val="24"/>
          <w:szCs w:val="24"/>
        </w:rPr>
        <w:t>…….</w:t>
      </w:r>
      <w:r w:rsidRPr="00660A73">
        <w:rPr>
          <w:color w:val="231F20"/>
          <w:w w:val="105"/>
          <w:sz w:val="24"/>
          <w:szCs w:val="24"/>
        </w:rPr>
        <w:t>Being alone in a nursing home and not being visited and that kind of thing, I think who would visit me? .. . It is a concern. (lesbian female, 58 years of age)</w:t>
      </w:r>
    </w:p>
    <w:p w14:paraId="1CD13803" w14:textId="77777777" w:rsidR="00660A73" w:rsidRPr="00660A73" w:rsidRDefault="00660A73" w:rsidP="00660A73">
      <w:pPr>
        <w:pStyle w:val="BodyText"/>
        <w:spacing w:line="480" w:lineRule="auto"/>
        <w:jc w:val="both"/>
        <w:rPr>
          <w:sz w:val="24"/>
          <w:szCs w:val="24"/>
        </w:rPr>
      </w:pPr>
    </w:p>
    <w:p w14:paraId="215E79EC" w14:textId="77777777" w:rsidR="00660A73" w:rsidRPr="009D5072" w:rsidRDefault="00660A73" w:rsidP="00660A73">
      <w:pPr>
        <w:spacing w:line="480" w:lineRule="auto"/>
        <w:ind w:left="116"/>
        <w:jc w:val="both"/>
        <w:rPr>
          <w:b/>
          <w:bCs/>
          <w:i/>
          <w:sz w:val="24"/>
          <w:szCs w:val="24"/>
        </w:rPr>
      </w:pPr>
      <w:r w:rsidRPr="009D5072">
        <w:rPr>
          <w:b/>
          <w:bCs/>
          <w:i/>
          <w:color w:val="231F20"/>
          <w:w w:val="110"/>
          <w:sz w:val="24"/>
          <w:szCs w:val="24"/>
        </w:rPr>
        <w:t>Recommendations for staff and service development</w:t>
      </w:r>
    </w:p>
    <w:p w14:paraId="40781A5E" w14:textId="77777777" w:rsidR="00660A73" w:rsidRPr="00660A73" w:rsidRDefault="00660A73" w:rsidP="00660A73">
      <w:pPr>
        <w:pStyle w:val="BodyText"/>
        <w:spacing w:line="480" w:lineRule="auto"/>
        <w:ind w:left="116" w:right="543"/>
        <w:jc w:val="both"/>
        <w:rPr>
          <w:sz w:val="24"/>
          <w:szCs w:val="24"/>
        </w:rPr>
      </w:pPr>
      <w:r w:rsidRPr="00660A73">
        <w:rPr>
          <w:color w:val="231F20"/>
          <w:w w:val="105"/>
          <w:sz w:val="24"/>
          <w:szCs w:val="24"/>
        </w:rPr>
        <w:t>Both survey and interview participants were asked to provide recommendations for healthcare services to better support older LGBT people. They highlighted several major priority areas for development within older age services. They recommended that nurses and other healthcare practitioners, ‘be consciously aware that the person they are talking to may not be heterosexual’ (</w:t>
      </w:r>
      <w:r w:rsidRPr="00660A73">
        <w:rPr>
          <w:i/>
          <w:color w:val="231F20"/>
          <w:w w:val="105"/>
          <w:sz w:val="24"/>
          <w:szCs w:val="24"/>
        </w:rPr>
        <w:t>survey participant</w:t>
      </w:r>
      <w:r w:rsidRPr="00660A73">
        <w:rPr>
          <w:color w:val="231F20"/>
          <w:w w:val="105"/>
          <w:sz w:val="24"/>
          <w:szCs w:val="24"/>
        </w:rPr>
        <w:t xml:space="preserve">) and not ‘assume that if people are married and have children they are heterosexual’ </w:t>
      </w:r>
      <w:r w:rsidRPr="00660A73">
        <w:rPr>
          <w:i/>
          <w:color w:val="231F20"/>
          <w:w w:val="105"/>
          <w:sz w:val="24"/>
          <w:szCs w:val="24"/>
        </w:rPr>
        <w:t xml:space="preserve">(survey participant). </w:t>
      </w:r>
      <w:r w:rsidRPr="00660A73">
        <w:rPr>
          <w:color w:val="231F20"/>
          <w:w w:val="105"/>
          <w:sz w:val="24"/>
          <w:szCs w:val="24"/>
        </w:rPr>
        <w:t xml:space="preserve">It was considered of great importance that staff should consciously ‘acknowledge the rights and existence of same-sex partners in decision-making and </w:t>
      </w:r>
      <w:r w:rsidRPr="00660A73">
        <w:rPr>
          <w:color w:val="231F20"/>
          <w:w w:val="105"/>
          <w:sz w:val="24"/>
          <w:szCs w:val="24"/>
        </w:rPr>
        <w:lastRenderedPageBreak/>
        <w:t xml:space="preserve">caring processes’ </w:t>
      </w:r>
      <w:r w:rsidRPr="00660A73">
        <w:rPr>
          <w:i/>
          <w:color w:val="231F20"/>
          <w:w w:val="105"/>
          <w:sz w:val="24"/>
          <w:szCs w:val="24"/>
        </w:rPr>
        <w:t xml:space="preserve">(survey participant). </w:t>
      </w:r>
      <w:r w:rsidRPr="00660A73">
        <w:rPr>
          <w:color w:val="231F20"/>
          <w:w w:val="105"/>
          <w:sz w:val="24"/>
          <w:szCs w:val="24"/>
        </w:rPr>
        <w:t>In addition, participants highlighted the importance of promoting and advertising residential services that were LGBT-friendly.</w:t>
      </w:r>
    </w:p>
    <w:p w14:paraId="5A985480" w14:textId="77777777" w:rsidR="00660A73" w:rsidRPr="00660A73" w:rsidRDefault="00660A73" w:rsidP="00660A73">
      <w:pPr>
        <w:pStyle w:val="BodyText"/>
        <w:spacing w:line="480" w:lineRule="auto"/>
        <w:ind w:left="116" w:right="543" w:firstLine="179"/>
        <w:jc w:val="both"/>
        <w:rPr>
          <w:sz w:val="24"/>
          <w:szCs w:val="24"/>
        </w:rPr>
      </w:pPr>
      <w:r w:rsidRPr="00660A73">
        <w:rPr>
          <w:color w:val="231F20"/>
          <w:w w:val="110"/>
          <w:sz w:val="24"/>
          <w:szCs w:val="24"/>
        </w:rPr>
        <w:t>Participants felt that education for nursing and other staff was</w:t>
      </w:r>
      <w:r w:rsidRPr="00660A73">
        <w:rPr>
          <w:color w:val="231F20"/>
          <w:spacing w:val="-4"/>
          <w:w w:val="110"/>
          <w:sz w:val="24"/>
          <w:szCs w:val="24"/>
        </w:rPr>
        <w:t xml:space="preserve"> </w:t>
      </w:r>
      <w:r w:rsidRPr="00660A73">
        <w:rPr>
          <w:color w:val="231F20"/>
          <w:w w:val="110"/>
          <w:sz w:val="24"/>
          <w:szCs w:val="24"/>
        </w:rPr>
        <w:t>essential</w:t>
      </w:r>
      <w:r w:rsidRPr="00660A73">
        <w:rPr>
          <w:color w:val="231F20"/>
          <w:spacing w:val="-4"/>
          <w:w w:val="110"/>
          <w:sz w:val="24"/>
          <w:szCs w:val="24"/>
        </w:rPr>
        <w:t xml:space="preserve"> </w:t>
      </w:r>
      <w:r w:rsidRPr="00660A73">
        <w:rPr>
          <w:color w:val="231F20"/>
          <w:w w:val="110"/>
          <w:sz w:val="24"/>
          <w:szCs w:val="24"/>
        </w:rPr>
        <w:t>and</w:t>
      </w:r>
      <w:r w:rsidRPr="00660A73">
        <w:rPr>
          <w:color w:val="231F20"/>
          <w:spacing w:val="-4"/>
          <w:w w:val="110"/>
          <w:sz w:val="24"/>
          <w:szCs w:val="24"/>
        </w:rPr>
        <w:t xml:space="preserve"> </w:t>
      </w:r>
      <w:r w:rsidRPr="00660A73">
        <w:rPr>
          <w:color w:val="231F20"/>
          <w:w w:val="110"/>
          <w:sz w:val="24"/>
          <w:szCs w:val="24"/>
        </w:rPr>
        <w:t>that</w:t>
      </w:r>
      <w:r w:rsidRPr="00660A73">
        <w:rPr>
          <w:color w:val="231F20"/>
          <w:spacing w:val="-5"/>
          <w:w w:val="110"/>
          <w:sz w:val="24"/>
          <w:szCs w:val="24"/>
        </w:rPr>
        <w:t xml:space="preserve"> </w:t>
      </w:r>
      <w:r w:rsidRPr="00660A73">
        <w:rPr>
          <w:color w:val="231F20"/>
          <w:w w:val="110"/>
          <w:sz w:val="24"/>
          <w:szCs w:val="24"/>
        </w:rPr>
        <w:t>managers</w:t>
      </w:r>
      <w:r w:rsidRPr="00660A73">
        <w:rPr>
          <w:color w:val="231F20"/>
          <w:spacing w:val="-4"/>
          <w:w w:val="110"/>
          <w:sz w:val="24"/>
          <w:szCs w:val="24"/>
        </w:rPr>
        <w:t xml:space="preserve"> </w:t>
      </w:r>
      <w:r w:rsidRPr="00660A73">
        <w:rPr>
          <w:color w:val="231F20"/>
          <w:w w:val="110"/>
          <w:sz w:val="24"/>
          <w:szCs w:val="24"/>
        </w:rPr>
        <w:t>should</w:t>
      </w:r>
      <w:r w:rsidRPr="00660A73">
        <w:rPr>
          <w:color w:val="231F20"/>
          <w:spacing w:val="-4"/>
          <w:w w:val="110"/>
          <w:sz w:val="24"/>
          <w:szCs w:val="24"/>
        </w:rPr>
        <w:t xml:space="preserve"> </w:t>
      </w:r>
      <w:r w:rsidRPr="00660A73">
        <w:rPr>
          <w:color w:val="231F20"/>
          <w:w w:val="110"/>
          <w:sz w:val="24"/>
          <w:szCs w:val="24"/>
        </w:rPr>
        <w:t>ensure</w:t>
      </w:r>
      <w:r w:rsidRPr="00660A73">
        <w:rPr>
          <w:color w:val="231F20"/>
          <w:spacing w:val="-4"/>
          <w:w w:val="110"/>
          <w:sz w:val="24"/>
          <w:szCs w:val="24"/>
        </w:rPr>
        <w:t xml:space="preserve"> </w:t>
      </w:r>
      <w:r w:rsidRPr="00660A73">
        <w:rPr>
          <w:color w:val="231F20"/>
          <w:w w:val="110"/>
          <w:sz w:val="24"/>
          <w:szCs w:val="24"/>
        </w:rPr>
        <w:t>that</w:t>
      </w:r>
      <w:r w:rsidRPr="00660A73">
        <w:rPr>
          <w:color w:val="231F20"/>
          <w:spacing w:val="-4"/>
          <w:w w:val="110"/>
          <w:sz w:val="24"/>
          <w:szCs w:val="24"/>
        </w:rPr>
        <w:t xml:space="preserve"> </w:t>
      </w:r>
      <w:r w:rsidRPr="00660A73">
        <w:rPr>
          <w:color w:val="231F20"/>
          <w:w w:val="110"/>
          <w:sz w:val="24"/>
          <w:szCs w:val="24"/>
        </w:rPr>
        <w:t>staff</w:t>
      </w:r>
      <w:r w:rsidRPr="00660A73">
        <w:rPr>
          <w:color w:val="231F20"/>
          <w:spacing w:val="-4"/>
          <w:w w:val="110"/>
          <w:sz w:val="24"/>
          <w:szCs w:val="24"/>
        </w:rPr>
        <w:t xml:space="preserve"> </w:t>
      </w:r>
      <w:r w:rsidRPr="00660A73">
        <w:rPr>
          <w:color w:val="231F20"/>
          <w:w w:val="110"/>
          <w:sz w:val="24"/>
          <w:szCs w:val="24"/>
        </w:rPr>
        <w:t>had the necessary knowledge and skills to provide an inclusive and</w:t>
      </w:r>
      <w:r w:rsidRPr="00660A73">
        <w:rPr>
          <w:color w:val="231F20"/>
          <w:spacing w:val="-27"/>
          <w:w w:val="110"/>
          <w:sz w:val="24"/>
          <w:szCs w:val="24"/>
        </w:rPr>
        <w:t xml:space="preserve"> </w:t>
      </w:r>
      <w:r w:rsidRPr="00660A73">
        <w:rPr>
          <w:color w:val="231F20"/>
          <w:w w:val="110"/>
          <w:sz w:val="24"/>
          <w:szCs w:val="24"/>
        </w:rPr>
        <w:t>sensitive</w:t>
      </w:r>
      <w:r w:rsidRPr="00660A73">
        <w:rPr>
          <w:color w:val="231F20"/>
          <w:spacing w:val="-27"/>
          <w:w w:val="110"/>
          <w:sz w:val="24"/>
          <w:szCs w:val="24"/>
        </w:rPr>
        <w:t xml:space="preserve"> </w:t>
      </w:r>
      <w:r w:rsidRPr="00660A73">
        <w:rPr>
          <w:color w:val="231F20"/>
          <w:w w:val="110"/>
          <w:sz w:val="24"/>
          <w:szCs w:val="24"/>
        </w:rPr>
        <w:t>service.</w:t>
      </w:r>
      <w:r w:rsidRPr="00660A73">
        <w:rPr>
          <w:color w:val="231F20"/>
          <w:spacing w:val="-27"/>
          <w:w w:val="110"/>
          <w:sz w:val="24"/>
          <w:szCs w:val="24"/>
        </w:rPr>
        <w:t xml:space="preserve"> </w:t>
      </w:r>
      <w:r w:rsidRPr="00660A73">
        <w:rPr>
          <w:color w:val="231F20"/>
          <w:w w:val="110"/>
          <w:sz w:val="24"/>
          <w:szCs w:val="24"/>
        </w:rPr>
        <w:t>In</w:t>
      </w:r>
      <w:r w:rsidRPr="00660A73">
        <w:rPr>
          <w:color w:val="231F20"/>
          <w:spacing w:val="-26"/>
          <w:w w:val="110"/>
          <w:sz w:val="24"/>
          <w:szCs w:val="24"/>
        </w:rPr>
        <w:t xml:space="preserve"> </w:t>
      </w:r>
      <w:r w:rsidRPr="00660A73">
        <w:rPr>
          <w:color w:val="231F20"/>
          <w:w w:val="110"/>
          <w:sz w:val="24"/>
          <w:szCs w:val="24"/>
        </w:rPr>
        <w:t>addition,</w:t>
      </w:r>
      <w:r w:rsidRPr="00660A73">
        <w:rPr>
          <w:color w:val="231F20"/>
          <w:spacing w:val="-28"/>
          <w:w w:val="110"/>
          <w:sz w:val="24"/>
          <w:szCs w:val="24"/>
        </w:rPr>
        <w:t xml:space="preserve"> </w:t>
      </w:r>
      <w:r w:rsidRPr="00660A73">
        <w:rPr>
          <w:color w:val="231F20"/>
          <w:w w:val="110"/>
          <w:sz w:val="24"/>
          <w:szCs w:val="24"/>
        </w:rPr>
        <w:t>several</w:t>
      </w:r>
      <w:r w:rsidRPr="00660A73">
        <w:rPr>
          <w:color w:val="231F20"/>
          <w:spacing w:val="-26"/>
          <w:w w:val="110"/>
          <w:sz w:val="24"/>
          <w:szCs w:val="24"/>
        </w:rPr>
        <w:t xml:space="preserve"> </w:t>
      </w:r>
      <w:r w:rsidRPr="00660A73">
        <w:rPr>
          <w:color w:val="231F20"/>
          <w:w w:val="110"/>
          <w:sz w:val="24"/>
          <w:szCs w:val="24"/>
        </w:rPr>
        <w:t>of</w:t>
      </w:r>
      <w:r w:rsidRPr="00660A73">
        <w:rPr>
          <w:color w:val="231F20"/>
          <w:spacing w:val="-27"/>
          <w:w w:val="110"/>
          <w:sz w:val="24"/>
          <w:szCs w:val="24"/>
        </w:rPr>
        <w:t xml:space="preserve"> </w:t>
      </w:r>
      <w:r w:rsidRPr="00660A73">
        <w:rPr>
          <w:color w:val="231F20"/>
          <w:w w:val="110"/>
          <w:sz w:val="24"/>
          <w:szCs w:val="24"/>
        </w:rPr>
        <w:t>the</w:t>
      </w:r>
      <w:r w:rsidRPr="00660A73">
        <w:rPr>
          <w:color w:val="231F20"/>
          <w:spacing w:val="-27"/>
          <w:w w:val="110"/>
          <w:sz w:val="24"/>
          <w:szCs w:val="24"/>
        </w:rPr>
        <w:t xml:space="preserve"> </w:t>
      </w:r>
      <w:r w:rsidRPr="00660A73">
        <w:rPr>
          <w:color w:val="231F20"/>
          <w:w w:val="110"/>
          <w:sz w:val="24"/>
          <w:szCs w:val="24"/>
        </w:rPr>
        <w:t>lesbian</w:t>
      </w:r>
      <w:r w:rsidRPr="00660A73">
        <w:rPr>
          <w:color w:val="231F20"/>
          <w:spacing w:val="-27"/>
          <w:w w:val="110"/>
          <w:sz w:val="24"/>
          <w:szCs w:val="24"/>
        </w:rPr>
        <w:t xml:space="preserve"> </w:t>
      </w:r>
      <w:r w:rsidRPr="00660A73">
        <w:rPr>
          <w:color w:val="231F20"/>
          <w:w w:val="110"/>
          <w:sz w:val="24"/>
          <w:szCs w:val="24"/>
        </w:rPr>
        <w:t>female interview</w:t>
      </w:r>
      <w:r w:rsidRPr="00660A73">
        <w:rPr>
          <w:color w:val="231F20"/>
          <w:spacing w:val="-10"/>
          <w:w w:val="110"/>
          <w:sz w:val="24"/>
          <w:szCs w:val="24"/>
        </w:rPr>
        <w:t xml:space="preserve"> </w:t>
      </w:r>
      <w:r w:rsidRPr="00660A73">
        <w:rPr>
          <w:color w:val="231F20"/>
          <w:w w:val="110"/>
          <w:sz w:val="24"/>
          <w:szCs w:val="24"/>
        </w:rPr>
        <w:t>participants</w:t>
      </w:r>
      <w:r w:rsidRPr="00660A73">
        <w:rPr>
          <w:color w:val="231F20"/>
          <w:spacing w:val="-9"/>
          <w:w w:val="110"/>
          <w:sz w:val="24"/>
          <w:szCs w:val="24"/>
        </w:rPr>
        <w:t xml:space="preserve"> </w:t>
      </w:r>
      <w:r w:rsidRPr="00660A73">
        <w:rPr>
          <w:color w:val="231F20"/>
          <w:w w:val="110"/>
          <w:sz w:val="24"/>
          <w:szCs w:val="24"/>
        </w:rPr>
        <w:t>expressed</w:t>
      </w:r>
      <w:r w:rsidRPr="00660A73">
        <w:rPr>
          <w:color w:val="231F20"/>
          <w:spacing w:val="-9"/>
          <w:w w:val="110"/>
          <w:sz w:val="24"/>
          <w:szCs w:val="24"/>
        </w:rPr>
        <w:t xml:space="preserve"> </w:t>
      </w:r>
      <w:r w:rsidRPr="00660A73">
        <w:rPr>
          <w:color w:val="231F20"/>
          <w:w w:val="110"/>
          <w:sz w:val="24"/>
          <w:szCs w:val="24"/>
        </w:rPr>
        <w:t>a</w:t>
      </w:r>
      <w:r w:rsidRPr="00660A73">
        <w:rPr>
          <w:color w:val="231F20"/>
          <w:spacing w:val="-10"/>
          <w:w w:val="110"/>
          <w:sz w:val="24"/>
          <w:szCs w:val="24"/>
        </w:rPr>
        <w:t xml:space="preserve"> </w:t>
      </w:r>
      <w:r w:rsidRPr="00660A73">
        <w:rPr>
          <w:color w:val="231F20"/>
          <w:w w:val="110"/>
          <w:sz w:val="24"/>
          <w:szCs w:val="24"/>
        </w:rPr>
        <w:t>preference</w:t>
      </w:r>
      <w:r w:rsidRPr="00660A73">
        <w:rPr>
          <w:color w:val="231F20"/>
          <w:spacing w:val="-9"/>
          <w:w w:val="110"/>
          <w:sz w:val="24"/>
          <w:szCs w:val="24"/>
        </w:rPr>
        <w:t xml:space="preserve"> </w:t>
      </w:r>
      <w:r w:rsidRPr="00660A73">
        <w:rPr>
          <w:color w:val="231F20"/>
          <w:w w:val="110"/>
          <w:sz w:val="24"/>
          <w:szCs w:val="24"/>
        </w:rPr>
        <w:t>to</w:t>
      </w:r>
      <w:r w:rsidRPr="00660A73">
        <w:rPr>
          <w:color w:val="231F20"/>
          <w:spacing w:val="-10"/>
          <w:w w:val="110"/>
          <w:sz w:val="24"/>
          <w:szCs w:val="24"/>
        </w:rPr>
        <w:t xml:space="preserve"> </w:t>
      </w:r>
      <w:r w:rsidRPr="00660A73">
        <w:rPr>
          <w:color w:val="231F20"/>
          <w:w w:val="110"/>
          <w:sz w:val="24"/>
          <w:szCs w:val="24"/>
        </w:rPr>
        <w:t>have</w:t>
      </w:r>
      <w:r w:rsidRPr="00660A73">
        <w:rPr>
          <w:color w:val="231F20"/>
          <w:spacing w:val="-9"/>
          <w:w w:val="110"/>
          <w:sz w:val="24"/>
          <w:szCs w:val="24"/>
        </w:rPr>
        <w:t xml:space="preserve"> </w:t>
      </w:r>
      <w:r w:rsidRPr="00660A73">
        <w:rPr>
          <w:color w:val="231F20"/>
          <w:w w:val="110"/>
          <w:sz w:val="24"/>
          <w:szCs w:val="24"/>
        </w:rPr>
        <w:t xml:space="preserve">female or lesbian healthcare provider and </w:t>
      </w:r>
      <w:proofErr w:type="spellStart"/>
      <w:r w:rsidRPr="00660A73">
        <w:rPr>
          <w:color w:val="231F20"/>
          <w:w w:val="110"/>
          <w:sz w:val="24"/>
          <w:szCs w:val="24"/>
        </w:rPr>
        <w:t>emphasised</w:t>
      </w:r>
      <w:proofErr w:type="spellEnd"/>
      <w:r w:rsidRPr="00660A73">
        <w:rPr>
          <w:color w:val="231F20"/>
          <w:w w:val="110"/>
          <w:sz w:val="24"/>
          <w:szCs w:val="24"/>
        </w:rPr>
        <w:t xml:space="preserve"> the need for real choice within the services, while a small number of</w:t>
      </w:r>
      <w:r w:rsidRPr="00660A73">
        <w:rPr>
          <w:color w:val="231F20"/>
          <w:spacing w:val="-35"/>
          <w:w w:val="110"/>
          <w:sz w:val="24"/>
          <w:szCs w:val="24"/>
        </w:rPr>
        <w:t xml:space="preserve"> </w:t>
      </w:r>
      <w:r w:rsidRPr="00660A73">
        <w:rPr>
          <w:color w:val="231F20"/>
          <w:w w:val="110"/>
          <w:sz w:val="24"/>
          <w:szCs w:val="24"/>
        </w:rPr>
        <w:t>gay men</w:t>
      </w:r>
      <w:r w:rsidRPr="00660A73">
        <w:rPr>
          <w:color w:val="231F20"/>
          <w:spacing w:val="-11"/>
          <w:w w:val="110"/>
          <w:sz w:val="24"/>
          <w:szCs w:val="24"/>
        </w:rPr>
        <w:t xml:space="preserve"> </w:t>
      </w:r>
      <w:r w:rsidRPr="00660A73">
        <w:rPr>
          <w:color w:val="231F20"/>
          <w:w w:val="110"/>
          <w:sz w:val="24"/>
          <w:szCs w:val="24"/>
        </w:rPr>
        <w:t>identified</w:t>
      </w:r>
      <w:r w:rsidRPr="00660A73">
        <w:rPr>
          <w:color w:val="231F20"/>
          <w:spacing w:val="-9"/>
          <w:w w:val="110"/>
          <w:sz w:val="24"/>
          <w:szCs w:val="24"/>
        </w:rPr>
        <w:t xml:space="preserve"> </w:t>
      </w:r>
      <w:r w:rsidRPr="00660A73">
        <w:rPr>
          <w:color w:val="231F20"/>
          <w:w w:val="110"/>
          <w:sz w:val="24"/>
          <w:szCs w:val="24"/>
        </w:rPr>
        <w:t>the</w:t>
      </w:r>
      <w:r w:rsidRPr="00660A73">
        <w:rPr>
          <w:color w:val="231F20"/>
          <w:spacing w:val="-10"/>
          <w:w w:val="110"/>
          <w:sz w:val="24"/>
          <w:szCs w:val="24"/>
        </w:rPr>
        <w:t xml:space="preserve"> </w:t>
      </w:r>
      <w:r w:rsidRPr="00660A73">
        <w:rPr>
          <w:color w:val="231F20"/>
          <w:w w:val="110"/>
          <w:sz w:val="24"/>
          <w:szCs w:val="24"/>
        </w:rPr>
        <w:t>need</w:t>
      </w:r>
      <w:r w:rsidRPr="00660A73">
        <w:rPr>
          <w:color w:val="231F20"/>
          <w:spacing w:val="-10"/>
          <w:w w:val="110"/>
          <w:sz w:val="24"/>
          <w:szCs w:val="24"/>
        </w:rPr>
        <w:t xml:space="preserve"> </w:t>
      </w:r>
      <w:r w:rsidRPr="00660A73">
        <w:rPr>
          <w:color w:val="231F20"/>
          <w:w w:val="110"/>
          <w:sz w:val="24"/>
          <w:szCs w:val="24"/>
        </w:rPr>
        <w:t>for</w:t>
      </w:r>
      <w:r w:rsidRPr="00660A73">
        <w:rPr>
          <w:color w:val="231F20"/>
          <w:spacing w:val="-11"/>
          <w:w w:val="110"/>
          <w:sz w:val="24"/>
          <w:szCs w:val="24"/>
        </w:rPr>
        <w:t xml:space="preserve"> </w:t>
      </w:r>
      <w:r w:rsidRPr="00660A73">
        <w:rPr>
          <w:color w:val="231F20"/>
          <w:w w:val="110"/>
          <w:sz w:val="24"/>
          <w:szCs w:val="24"/>
        </w:rPr>
        <w:t>more</w:t>
      </w:r>
      <w:r w:rsidRPr="00660A73">
        <w:rPr>
          <w:color w:val="231F20"/>
          <w:spacing w:val="-10"/>
          <w:w w:val="110"/>
          <w:sz w:val="24"/>
          <w:szCs w:val="24"/>
        </w:rPr>
        <w:t xml:space="preserve"> </w:t>
      </w:r>
      <w:r w:rsidRPr="00660A73">
        <w:rPr>
          <w:color w:val="231F20"/>
          <w:w w:val="110"/>
          <w:sz w:val="24"/>
          <w:szCs w:val="24"/>
        </w:rPr>
        <w:t>gay</w:t>
      </w:r>
      <w:r w:rsidRPr="00660A73">
        <w:rPr>
          <w:color w:val="231F20"/>
          <w:spacing w:val="-10"/>
          <w:w w:val="110"/>
          <w:sz w:val="24"/>
          <w:szCs w:val="24"/>
        </w:rPr>
        <w:t xml:space="preserve"> </w:t>
      </w:r>
      <w:r w:rsidRPr="00660A73">
        <w:rPr>
          <w:color w:val="231F20"/>
          <w:w w:val="110"/>
          <w:sz w:val="24"/>
          <w:szCs w:val="24"/>
        </w:rPr>
        <w:t>doctors</w:t>
      </w:r>
      <w:r w:rsidRPr="00660A73">
        <w:rPr>
          <w:color w:val="231F20"/>
          <w:spacing w:val="-11"/>
          <w:w w:val="110"/>
          <w:sz w:val="24"/>
          <w:szCs w:val="24"/>
        </w:rPr>
        <w:t xml:space="preserve"> </w:t>
      </w:r>
      <w:r w:rsidRPr="00660A73">
        <w:rPr>
          <w:color w:val="231F20"/>
          <w:w w:val="110"/>
          <w:sz w:val="24"/>
          <w:szCs w:val="24"/>
        </w:rPr>
        <w:t>as</w:t>
      </w:r>
      <w:r w:rsidRPr="00660A73">
        <w:rPr>
          <w:color w:val="231F20"/>
          <w:spacing w:val="-10"/>
          <w:w w:val="110"/>
          <w:sz w:val="24"/>
          <w:szCs w:val="24"/>
        </w:rPr>
        <w:t xml:space="preserve"> </w:t>
      </w:r>
      <w:r w:rsidRPr="00660A73">
        <w:rPr>
          <w:color w:val="231F20"/>
          <w:w w:val="110"/>
          <w:sz w:val="24"/>
          <w:szCs w:val="24"/>
        </w:rPr>
        <w:t>they</w:t>
      </w:r>
      <w:r w:rsidRPr="00660A73">
        <w:rPr>
          <w:color w:val="231F20"/>
          <w:spacing w:val="-10"/>
          <w:w w:val="110"/>
          <w:sz w:val="24"/>
          <w:szCs w:val="24"/>
        </w:rPr>
        <w:t xml:space="preserve"> </w:t>
      </w:r>
      <w:r w:rsidRPr="00660A73">
        <w:rPr>
          <w:color w:val="231F20"/>
          <w:w w:val="110"/>
          <w:sz w:val="24"/>
          <w:szCs w:val="24"/>
        </w:rPr>
        <w:t>felt</w:t>
      </w:r>
      <w:r w:rsidRPr="00660A73">
        <w:rPr>
          <w:color w:val="231F20"/>
          <w:spacing w:val="-11"/>
          <w:w w:val="110"/>
          <w:sz w:val="24"/>
          <w:szCs w:val="24"/>
        </w:rPr>
        <w:t xml:space="preserve"> </w:t>
      </w:r>
      <w:r w:rsidRPr="00660A73">
        <w:rPr>
          <w:color w:val="231F20"/>
          <w:w w:val="110"/>
          <w:sz w:val="24"/>
          <w:szCs w:val="24"/>
        </w:rPr>
        <w:t>that they</w:t>
      </w:r>
      <w:r w:rsidRPr="00660A73">
        <w:rPr>
          <w:color w:val="231F20"/>
          <w:spacing w:val="-9"/>
          <w:w w:val="110"/>
          <w:sz w:val="24"/>
          <w:szCs w:val="24"/>
        </w:rPr>
        <w:t xml:space="preserve"> </w:t>
      </w:r>
      <w:r w:rsidRPr="00660A73">
        <w:rPr>
          <w:color w:val="231F20"/>
          <w:w w:val="110"/>
          <w:sz w:val="24"/>
          <w:szCs w:val="24"/>
        </w:rPr>
        <w:t>would</w:t>
      </w:r>
      <w:r w:rsidRPr="00660A73">
        <w:rPr>
          <w:color w:val="231F20"/>
          <w:spacing w:val="-10"/>
          <w:w w:val="110"/>
          <w:sz w:val="24"/>
          <w:szCs w:val="24"/>
        </w:rPr>
        <w:t xml:space="preserve"> </w:t>
      </w:r>
      <w:r w:rsidRPr="00660A73">
        <w:rPr>
          <w:color w:val="231F20"/>
          <w:w w:val="110"/>
          <w:sz w:val="24"/>
          <w:szCs w:val="24"/>
        </w:rPr>
        <w:t>be</w:t>
      </w:r>
      <w:r w:rsidRPr="00660A73">
        <w:rPr>
          <w:color w:val="231F20"/>
          <w:spacing w:val="-8"/>
          <w:w w:val="110"/>
          <w:sz w:val="24"/>
          <w:szCs w:val="24"/>
        </w:rPr>
        <w:t xml:space="preserve"> </w:t>
      </w:r>
      <w:r w:rsidRPr="00660A73">
        <w:rPr>
          <w:color w:val="231F20"/>
          <w:w w:val="110"/>
          <w:sz w:val="24"/>
          <w:szCs w:val="24"/>
        </w:rPr>
        <w:t>less</w:t>
      </w:r>
      <w:r w:rsidRPr="00660A73">
        <w:rPr>
          <w:color w:val="231F20"/>
          <w:spacing w:val="-9"/>
          <w:w w:val="110"/>
          <w:sz w:val="24"/>
          <w:szCs w:val="24"/>
        </w:rPr>
        <w:t xml:space="preserve"> </w:t>
      </w:r>
      <w:r w:rsidRPr="00660A73">
        <w:rPr>
          <w:color w:val="231F20"/>
          <w:w w:val="110"/>
          <w:sz w:val="24"/>
          <w:szCs w:val="24"/>
        </w:rPr>
        <w:t>embarrassed</w:t>
      </w:r>
      <w:r w:rsidRPr="00660A73">
        <w:rPr>
          <w:color w:val="231F20"/>
          <w:spacing w:val="-9"/>
          <w:w w:val="110"/>
          <w:sz w:val="24"/>
          <w:szCs w:val="24"/>
        </w:rPr>
        <w:t xml:space="preserve"> </w:t>
      </w:r>
      <w:r w:rsidRPr="00660A73">
        <w:rPr>
          <w:color w:val="231F20"/>
          <w:w w:val="110"/>
          <w:sz w:val="24"/>
          <w:szCs w:val="24"/>
        </w:rPr>
        <w:t>talking</w:t>
      </w:r>
      <w:r w:rsidRPr="00660A73">
        <w:rPr>
          <w:color w:val="231F20"/>
          <w:spacing w:val="-9"/>
          <w:w w:val="110"/>
          <w:sz w:val="24"/>
          <w:szCs w:val="24"/>
        </w:rPr>
        <w:t xml:space="preserve"> </w:t>
      </w:r>
      <w:r w:rsidRPr="00660A73">
        <w:rPr>
          <w:color w:val="231F20"/>
          <w:w w:val="110"/>
          <w:sz w:val="24"/>
          <w:szCs w:val="24"/>
        </w:rPr>
        <w:t>about</w:t>
      </w:r>
      <w:r w:rsidRPr="00660A73">
        <w:rPr>
          <w:color w:val="231F20"/>
          <w:spacing w:val="-9"/>
          <w:w w:val="110"/>
          <w:sz w:val="24"/>
          <w:szCs w:val="24"/>
        </w:rPr>
        <w:t xml:space="preserve"> </w:t>
      </w:r>
      <w:r w:rsidRPr="00660A73">
        <w:rPr>
          <w:color w:val="231F20"/>
          <w:w w:val="110"/>
          <w:sz w:val="24"/>
          <w:szCs w:val="24"/>
        </w:rPr>
        <w:t>issues</w:t>
      </w:r>
      <w:r w:rsidRPr="00660A73">
        <w:rPr>
          <w:color w:val="231F20"/>
          <w:spacing w:val="-8"/>
          <w:w w:val="110"/>
          <w:sz w:val="24"/>
          <w:szCs w:val="24"/>
        </w:rPr>
        <w:t xml:space="preserve"> </w:t>
      </w:r>
      <w:r w:rsidRPr="00660A73">
        <w:rPr>
          <w:color w:val="231F20"/>
          <w:w w:val="110"/>
          <w:sz w:val="24"/>
          <w:szCs w:val="24"/>
        </w:rPr>
        <w:t>and</w:t>
      </w:r>
      <w:r w:rsidRPr="00660A73">
        <w:rPr>
          <w:color w:val="231F20"/>
          <w:spacing w:val="-10"/>
          <w:w w:val="110"/>
          <w:sz w:val="24"/>
          <w:szCs w:val="24"/>
        </w:rPr>
        <w:t xml:space="preserve"> </w:t>
      </w:r>
      <w:r w:rsidRPr="00660A73">
        <w:rPr>
          <w:color w:val="231F20"/>
          <w:w w:val="110"/>
          <w:sz w:val="24"/>
          <w:szCs w:val="24"/>
        </w:rPr>
        <w:t>that they would not have to engage in detailed</w:t>
      </w:r>
      <w:r w:rsidRPr="00660A73">
        <w:rPr>
          <w:color w:val="231F20"/>
          <w:spacing w:val="23"/>
          <w:w w:val="110"/>
          <w:sz w:val="24"/>
          <w:szCs w:val="24"/>
        </w:rPr>
        <w:t xml:space="preserve"> </w:t>
      </w:r>
      <w:r w:rsidRPr="00660A73">
        <w:rPr>
          <w:color w:val="231F20"/>
          <w:w w:val="110"/>
          <w:sz w:val="24"/>
          <w:szCs w:val="24"/>
        </w:rPr>
        <w:t>explanations.</w:t>
      </w:r>
    </w:p>
    <w:p w14:paraId="20EE8FDD" w14:textId="77777777" w:rsidR="00660A73" w:rsidRPr="00660A73" w:rsidRDefault="00660A73" w:rsidP="00660A73">
      <w:pPr>
        <w:pStyle w:val="BodyText"/>
        <w:spacing w:line="480" w:lineRule="auto"/>
        <w:ind w:left="116" w:right="543" w:firstLine="179"/>
        <w:jc w:val="both"/>
        <w:rPr>
          <w:sz w:val="24"/>
          <w:szCs w:val="24"/>
        </w:rPr>
      </w:pPr>
      <w:r w:rsidRPr="00660A73">
        <w:rPr>
          <w:color w:val="231F20"/>
          <w:w w:val="105"/>
          <w:sz w:val="24"/>
          <w:szCs w:val="24"/>
        </w:rPr>
        <w:t>The lack of services, including counselling, medical care and information on transgender issues, was viewed as  a</w:t>
      </w:r>
      <w:r w:rsidRPr="00660A73">
        <w:rPr>
          <w:color w:val="231F20"/>
          <w:spacing w:val="47"/>
          <w:w w:val="105"/>
          <w:sz w:val="24"/>
          <w:szCs w:val="24"/>
        </w:rPr>
        <w:t xml:space="preserve"> </w:t>
      </w:r>
      <w:r w:rsidRPr="00660A73">
        <w:rPr>
          <w:color w:val="231F20"/>
          <w:w w:val="105"/>
          <w:sz w:val="24"/>
          <w:szCs w:val="24"/>
        </w:rPr>
        <w:t>major priority for those who were</w:t>
      </w:r>
      <w:r w:rsidRPr="00660A73">
        <w:rPr>
          <w:color w:val="231F20"/>
          <w:spacing w:val="47"/>
          <w:w w:val="105"/>
          <w:sz w:val="24"/>
          <w:szCs w:val="24"/>
        </w:rPr>
        <w:t xml:space="preserve"> </w:t>
      </w:r>
      <w:r w:rsidRPr="00660A73">
        <w:rPr>
          <w:color w:val="231F20"/>
          <w:w w:val="105"/>
          <w:sz w:val="24"/>
          <w:szCs w:val="24"/>
        </w:rPr>
        <w:t>confronting  gender identity</w:t>
      </w:r>
      <w:r w:rsidRPr="00660A73">
        <w:rPr>
          <w:color w:val="231F20"/>
          <w:spacing w:val="12"/>
          <w:w w:val="105"/>
          <w:sz w:val="24"/>
          <w:szCs w:val="24"/>
        </w:rPr>
        <w:t xml:space="preserve"> </w:t>
      </w:r>
      <w:r w:rsidRPr="00660A73">
        <w:rPr>
          <w:color w:val="231F20"/>
          <w:w w:val="105"/>
          <w:sz w:val="24"/>
          <w:szCs w:val="24"/>
        </w:rPr>
        <w:t>issues:.</w:t>
      </w:r>
    </w:p>
    <w:p w14:paraId="7B11D132" w14:textId="158BD065" w:rsidR="00660A73" w:rsidRPr="00660A73" w:rsidRDefault="009D5072" w:rsidP="00660A73">
      <w:pPr>
        <w:spacing w:line="480" w:lineRule="auto"/>
        <w:ind w:left="116" w:right="542"/>
        <w:jc w:val="both"/>
        <w:rPr>
          <w:sz w:val="24"/>
          <w:szCs w:val="24"/>
        </w:rPr>
      </w:pPr>
      <w:r>
        <w:rPr>
          <w:color w:val="231F20"/>
          <w:w w:val="105"/>
          <w:sz w:val="24"/>
          <w:szCs w:val="24"/>
        </w:rPr>
        <w:t xml:space="preserve"> </w:t>
      </w:r>
      <w:r w:rsidR="00660A73" w:rsidRPr="00660A73">
        <w:rPr>
          <w:color w:val="231F20"/>
          <w:w w:val="105"/>
          <w:sz w:val="24"/>
          <w:szCs w:val="24"/>
        </w:rPr>
        <w:t xml:space="preserve">There’s no help, especially when you live in the back of the beyond. There’s no </w:t>
      </w:r>
      <w:r>
        <w:rPr>
          <w:color w:val="231F20"/>
          <w:w w:val="105"/>
          <w:sz w:val="24"/>
          <w:szCs w:val="24"/>
        </w:rPr>
        <w:t xml:space="preserve"> </w:t>
      </w:r>
      <w:r w:rsidR="00660A73" w:rsidRPr="00660A73">
        <w:rPr>
          <w:color w:val="231F20"/>
          <w:w w:val="105"/>
          <w:sz w:val="24"/>
          <w:szCs w:val="24"/>
        </w:rPr>
        <w:t>one going to come and tell you about it. You just have to go and find out for yourself but where do you go? There are no services.. . (lesbian transgender female, 55 years of age)</w:t>
      </w:r>
    </w:p>
    <w:p w14:paraId="18A40B2F" w14:textId="3D687702" w:rsidR="00660A73" w:rsidRPr="00660A73" w:rsidRDefault="00660A73" w:rsidP="00660A73">
      <w:pPr>
        <w:pStyle w:val="BodyText"/>
        <w:spacing w:line="480" w:lineRule="auto"/>
        <w:ind w:right="38"/>
        <w:jc w:val="both"/>
        <w:rPr>
          <w:sz w:val="24"/>
          <w:szCs w:val="24"/>
        </w:rPr>
      </w:pPr>
    </w:p>
    <w:p w14:paraId="7FDB86F6" w14:textId="77777777" w:rsidR="00660A73" w:rsidRPr="009D5072" w:rsidRDefault="00660A73" w:rsidP="00660A73">
      <w:pPr>
        <w:pStyle w:val="Heading1"/>
        <w:spacing w:line="480" w:lineRule="auto"/>
        <w:ind w:left="545"/>
        <w:jc w:val="both"/>
        <w:rPr>
          <w:b/>
          <w:bCs/>
          <w:sz w:val="24"/>
          <w:szCs w:val="24"/>
        </w:rPr>
      </w:pPr>
      <w:r w:rsidRPr="009D5072">
        <w:rPr>
          <w:b/>
          <w:bCs/>
          <w:color w:val="231F20"/>
          <w:w w:val="105"/>
          <w:sz w:val="24"/>
          <w:szCs w:val="24"/>
        </w:rPr>
        <w:t>Discussion</w:t>
      </w:r>
    </w:p>
    <w:p w14:paraId="23D57BD6" w14:textId="46E8905A" w:rsidR="00660A73" w:rsidRPr="00660A73" w:rsidRDefault="00660A73" w:rsidP="00660A73">
      <w:pPr>
        <w:pStyle w:val="BodyText"/>
        <w:spacing w:line="480" w:lineRule="auto"/>
        <w:ind w:left="545"/>
        <w:jc w:val="both"/>
        <w:rPr>
          <w:sz w:val="24"/>
          <w:szCs w:val="24"/>
        </w:rPr>
      </w:pPr>
      <w:r w:rsidRPr="00660A73">
        <w:rPr>
          <w:color w:val="231F20"/>
          <w:w w:val="105"/>
          <w:sz w:val="24"/>
          <w:szCs w:val="24"/>
        </w:rPr>
        <w:t>Older lesbian, gay, bisexual and transgender people in</w:t>
      </w:r>
      <w:r w:rsidRPr="00660A73">
        <w:rPr>
          <w:color w:val="231F20"/>
          <w:spacing w:val="47"/>
          <w:w w:val="105"/>
          <w:sz w:val="24"/>
          <w:szCs w:val="24"/>
        </w:rPr>
        <w:t xml:space="preserve"> </w:t>
      </w:r>
      <w:r w:rsidRPr="00660A73">
        <w:rPr>
          <w:color w:val="231F20"/>
          <w:w w:val="105"/>
          <w:sz w:val="24"/>
          <w:szCs w:val="24"/>
        </w:rPr>
        <w:t xml:space="preserve">Ireland have grown up, lived through and survived the </w:t>
      </w:r>
      <w:proofErr w:type="spellStart"/>
      <w:r w:rsidRPr="00660A73">
        <w:rPr>
          <w:color w:val="231F20"/>
          <w:w w:val="105"/>
          <w:sz w:val="24"/>
          <w:szCs w:val="24"/>
        </w:rPr>
        <w:t>criminalisation</w:t>
      </w:r>
      <w:proofErr w:type="spellEnd"/>
      <w:r w:rsidRPr="00660A73">
        <w:rPr>
          <w:color w:val="231F20"/>
          <w:w w:val="105"/>
          <w:sz w:val="24"/>
          <w:szCs w:val="24"/>
        </w:rPr>
        <w:t xml:space="preserve"> and </w:t>
      </w:r>
      <w:proofErr w:type="spellStart"/>
      <w:r w:rsidRPr="00660A73">
        <w:rPr>
          <w:color w:val="231F20"/>
          <w:w w:val="105"/>
          <w:sz w:val="24"/>
          <w:szCs w:val="24"/>
        </w:rPr>
        <w:t>pathologisation</w:t>
      </w:r>
      <w:proofErr w:type="spellEnd"/>
      <w:r w:rsidRPr="00660A73">
        <w:rPr>
          <w:color w:val="231F20"/>
          <w:w w:val="105"/>
          <w:sz w:val="24"/>
          <w:szCs w:val="24"/>
        </w:rPr>
        <w:t xml:space="preserve"> of their identity. Con- </w:t>
      </w:r>
      <w:proofErr w:type="spellStart"/>
      <w:r w:rsidRPr="00660A73">
        <w:rPr>
          <w:color w:val="231F20"/>
          <w:w w:val="105"/>
          <w:sz w:val="24"/>
          <w:szCs w:val="24"/>
        </w:rPr>
        <w:t>sidering</w:t>
      </w:r>
      <w:proofErr w:type="spellEnd"/>
      <w:r w:rsidRPr="00660A73">
        <w:rPr>
          <w:color w:val="231F20"/>
          <w:w w:val="105"/>
          <w:sz w:val="24"/>
          <w:szCs w:val="24"/>
        </w:rPr>
        <w:t xml:space="preserve"> this context, it is hardly surprising that a percentage of the participants (26%)</w:t>
      </w:r>
      <w:r w:rsidRPr="00660A73">
        <w:rPr>
          <w:color w:val="231F20"/>
          <w:spacing w:val="47"/>
          <w:w w:val="105"/>
          <w:sz w:val="24"/>
          <w:szCs w:val="24"/>
        </w:rPr>
        <w:t xml:space="preserve"> </w:t>
      </w:r>
      <w:r w:rsidRPr="00660A73">
        <w:rPr>
          <w:color w:val="231F20"/>
          <w:w w:val="105"/>
          <w:sz w:val="24"/>
          <w:szCs w:val="24"/>
        </w:rPr>
        <w:t xml:space="preserve">in  this  study  had  not  revealed their LGBT identity to their healthcare  </w:t>
      </w:r>
      <w:proofErr w:type="spellStart"/>
      <w:r w:rsidRPr="00660A73">
        <w:rPr>
          <w:color w:val="231F20"/>
          <w:w w:val="105"/>
          <w:sz w:val="24"/>
          <w:szCs w:val="24"/>
        </w:rPr>
        <w:t>practitio</w:t>
      </w:r>
      <w:proofErr w:type="spellEnd"/>
      <w:r w:rsidRPr="00660A73">
        <w:rPr>
          <w:color w:val="231F20"/>
          <w:w w:val="105"/>
          <w:sz w:val="24"/>
          <w:szCs w:val="24"/>
        </w:rPr>
        <w:t xml:space="preserve">- </w:t>
      </w:r>
      <w:proofErr w:type="spellStart"/>
      <w:r w:rsidRPr="00660A73">
        <w:rPr>
          <w:color w:val="231F20"/>
          <w:w w:val="105"/>
          <w:sz w:val="24"/>
          <w:szCs w:val="24"/>
        </w:rPr>
        <w:t>ners</w:t>
      </w:r>
      <w:proofErr w:type="spellEnd"/>
      <w:r w:rsidRPr="00660A73">
        <w:rPr>
          <w:color w:val="231F20"/>
          <w:w w:val="105"/>
          <w:sz w:val="24"/>
          <w:szCs w:val="24"/>
        </w:rPr>
        <w:t xml:space="preserve"> and will continue to hide  their LGBT  identity for fear</w:t>
      </w:r>
      <w:r w:rsidRPr="00660A73">
        <w:rPr>
          <w:color w:val="231F20"/>
          <w:spacing w:val="47"/>
          <w:w w:val="105"/>
          <w:sz w:val="24"/>
          <w:szCs w:val="24"/>
        </w:rPr>
        <w:t xml:space="preserve"> </w:t>
      </w:r>
      <w:r w:rsidRPr="00660A73">
        <w:rPr>
          <w:color w:val="231F20"/>
          <w:w w:val="105"/>
          <w:sz w:val="24"/>
          <w:szCs w:val="24"/>
        </w:rPr>
        <w:t>of discrimination or anti-LGBT bias. Interestingly,</w:t>
      </w:r>
      <w:r w:rsidRPr="00660A73">
        <w:rPr>
          <w:color w:val="231F20"/>
          <w:spacing w:val="41"/>
          <w:w w:val="105"/>
          <w:sz w:val="24"/>
          <w:szCs w:val="24"/>
        </w:rPr>
        <w:t xml:space="preserve"> </w:t>
      </w:r>
      <w:r w:rsidRPr="00660A73">
        <w:rPr>
          <w:color w:val="231F20"/>
          <w:w w:val="105"/>
          <w:sz w:val="24"/>
          <w:szCs w:val="24"/>
        </w:rPr>
        <w:t xml:space="preserve">this proportion of participants who were not out as  LGBT  </w:t>
      </w:r>
      <w:r w:rsidRPr="00660A73">
        <w:rPr>
          <w:color w:val="231F20"/>
          <w:w w:val="105"/>
          <w:sz w:val="24"/>
          <w:szCs w:val="24"/>
        </w:rPr>
        <w:lastRenderedPageBreak/>
        <w:t>to  their healthcare provider (26%) is relatively similar to</w:t>
      </w:r>
      <w:r w:rsidRPr="00660A73">
        <w:rPr>
          <w:color w:val="231F20"/>
          <w:spacing w:val="29"/>
          <w:w w:val="105"/>
          <w:sz w:val="24"/>
          <w:szCs w:val="24"/>
        </w:rPr>
        <w:t xml:space="preserve"> </w:t>
      </w:r>
      <w:r w:rsidRPr="00660A73">
        <w:rPr>
          <w:color w:val="231F20"/>
          <w:w w:val="105"/>
          <w:sz w:val="24"/>
          <w:szCs w:val="24"/>
        </w:rPr>
        <w:t>the 21% of older LGBT adults in a USA study (</w:t>
      </w:r>
      <w:proofErr w:type="spellStart"/>
      <w:r w:rsidRPr="00660A73">
        <w:rPr>
          <w:color w:val="231F20"/>
          <w:w w:val="105"/>
          <w:sz w:val="24"/>
          <w:szCs w:val="24"/>
        </w:rPr>
        <w:t>Fredriksen</w:t>
      </w:r>
      <w:proofErr w:type="spellEnd"/>
      <w:r w:rsidRPr="00660A73">
        <w:rPr>
          <w:color w:val="231F20"/>
          <w:w w:val="105"/>
          <w:sz w:val="24"/>
          <w:szCs w:val="24"/>
        </w:rPr>
        <w:t xml:space="preserve">- </w:t>
      </w:r>
      <w:proofErr w:type="spellStart"/>
      <w:r w:rsidRPr="00660A73">
        <w:rPr>
          <w:color w:val="231F20"/>
          <w:w w:val="105"/>
          <w:sz w:val="24"/>
          <w:szCs w:val="24"/>
        </w:rPr>
        <w:t>Goldsen</w:t>
      </w:r>
      <w:proofErr w:type="spellEnd"/>
      <w:r w:rsidRPr="00660A73">
        <w:rPr>
          <w:color w:val="231F20"/>
          <w:w w:val="105"/>
          <w:sz w:val="24"/>
          <w:szCs w:val="24"/>
        </w:rPr>
        <w:t xml:space="preserve"> </w:t>
      </w:r>
      <w:r w:rsidRPr="00660A73">
        <w:rPr>
          <w:i/>
          <w:color w:val="231F20"/>
          <w:w w:val="105"/>
          <w:sz w:val="24"/>
          <w:szCs w:val="24"/>
        </w:rPr>
        <w:t>et al.</w:t>
      </w:r>
      <w:r w:rsidRPr="00660A73">
        <w:rPr>
          <w:color w:val="231F20"/>
          <w:w w:val="105"/>
          <w:sz w:val="24"/>
          <w:szCs w:val="24"/>
        </w:rPr>
        <w:t>, 2011). The decision not to come  out  can  have consequences for the type and quality of healthcare received or may lead to the mistaken assumption among nurses and other healthcare professionals that LGBT people do not use existing services. Future research should explore how healthcare practitioners view their own practice with LGBT people, the challenges and the ways in which they believe it can be</w:t>
      </w:r>
      <w:r w:rsidRPr="00660A73">
        <w:rPr>
          <w:color w:val="231F20"/>
          <w:spacing w:val="-8"/>
          <w:w w:val="105"/>
          <w:sz w:val="24"/>
          <w:szCs w:val="24"/>
        </w:rPr>
        <w:t xml:space="preserve"> </w:t>
      </w:r>
      <w:r w:rsidRPr="00660A73">
        <w:rPr>
          <w:color w:val="231F20"/>
          <w:w w:val="105"/>
          <w:sz w:val="24"/>
          <w:szCs w:val="24"/>
        </w:rPr>
        <w:t>improved.</w:t>
      </w:r>
    </w:p>
    <w:p w14:paraId="4FFC8CF2" w14:textId="4C445C85" w:rsidR="00660A73" w:rsidRPr="00660A73" w:rsidRDefault="009D5072" w:rsidP="00660A73">
      <w:pPr>
        <w:pStyle w:val="BodyText"/>
        <w:spacing w:line="480" w:lineRule="auto"/>
        <w:ind w:left="545" w:firstLine="179"/>
        <w:jc w:val="both"/>
        <w:rPr>
          <w:sz w:val="24"/>
          <w:szCs w:val="24"/>
        </w:rPr>
      </w:pPr>
      <w:r>
        <w:rPr>
          <w:color w:val="231F20"/>
          <w:w w:val="105"/>
          <w:sz w:val="24"/>
          <w:szCs w:val="24"/>
        </w:rPr>
        <w:t xml:space="preserve">      </w:t>
      </w:r>
      <w:r w:rsidR="00660A73" w:rsidRPr="00660A73">
        <w:rPr>
          <w:color w:val="231F20"/>
          <w:w w:val="105"/>
          <w:sz w:val="24"/>
          <w:szCs w:val="24"/>
        </w:rPr>
        <w:t xml:space="preserve">Despite the vast majority of participants indicating that  they are engaging with healthcare services for a variety of health conditions and not experiencing discrimination, some interview participants painted a picture of health  services  that are not responsive or sensitive to the specific needs of LGBT people (Jackson </w:t>
      </w:r>
      <w:r w:rsidR="00660A73" w:rsidRPr="00660A73">
        <w:rPr>
          <w:i/>
          <w:color w:val="231F20"/>
          <w:w w:val="105"/>
          <w:sz w:val="24"/>
          <w:szCs w:val="24"/>
        </w:rPr>
        <w:t>et al.</w:t>
      </w:r>
      <w:r w:rsidR="00660A73" w:rsidRPr="00660A73">
        <w:rPr>
          <w:color w:val="231F20"/>
          <w:w w:val="105"/>
          <w:sz w:val="24"/>
          <w:szCs w:val="24"/>
        </w:rPr>
        <w:t>, 2008). Nurses therefore need to be aware of the historical context</w:t>
      </w:r>
      <w:r w:rsidR="00660A73" w:rsidRPr="00660A73">
        <w:rPr>
          <w:color w:val="231F20"/>
          <w:spacing w:val="47"/>
          <w:w w:val="105"/>
          <w:sz w:val="24"/>
          <w:szCs w:val="24"/>
        </w:rPr>
        <w:t xml:space="preserve"> </w:t>
      </w:r>
      <w:r w:rsidR="00660A73" w:rsidRPr="00660A73">
        <w:rPr>
          <w:color w:val="231F20"/>
          <w:w w:val="105"/>
          <w:sz w:val="24"/>
          <w:szCs w:val="24"/>
        </w:rPr>
        <w:t xml:space="preserve">of  older </w:t>
      </w:r>
      <w:r w:rsidR="00660A73" w:rsidRPr="00660A73">
        <w:rPr>
          <w:color w:val="231F20"/>
          <w:spacing w:val="24"/>
          <w:w w:val="105"/>
          <w:sz w:val="24"/>
          <w:szCs w:val="24"/>
        </w:rPr>
        <w:t xml:space="preserve"> </w:t>
      </w:r>
      <w:r w:rsidR="00660A73" w:rsidRPr="00660A73">
        <w:rPr>
          <w:color w:val="231F20"/>
          <w:w w:val="105"/>
          <w:sz w:val="24"/>
          <w:szCs w:val="24"/>
        </w:rPr>
        <w:t>LGBT people’s lives and the fears that their life history may engender. Knowing about life circumstances</w:t>
      </w:r>
      <w:r w:rsidR="00660A73" w:rsidRPr="00660A73">
        <w:rPr>
          <w:color w:val="231F20"/>
          <w:spacing w:val="47"/>
          <w:w w:val="105"/>
          <w:sz w:val="24"/>
          <w:szCs w:val="24"/>
        </w:rPr>
        <w:t xml:space="preserve"> </w:t>
      </w:r>
      <w:r w:rsidR="00660A73" w:rsidRPr="00660A73">
        <w:rPr>
          <w:color w:val="231F20"/>
          <w:w w:val="105"/>
          <w:sz w:val="24"/>
          <w:szCs w:val="24"/>
        </w:rPr>
        <w:t>may  help nurses to be sensitive to older LGBT anxieties and more conscious of the need to create a safe and supportive care context where LGBT people can be open about their LGBT identity. Nurses also need to review nursing documentation history-taking questions, information leaflets  and  language to ensure that their interactions do not reinforce heterosexual assumptions and are inclusive of LGBT people and their families.</w:t>
      </w:r>
    </w:p>
    <w:p w14:paraId="12870F20" w14:textId="0DE69C65" w:rsidR="00660A73" w:rsidRPr="00660A73" w:rsidRDefault="009D5072" w:rsidP="00660A73">
      <w:pPr>
        <w:pStyle w:val="BodyText"/>
        <w:spacing w:line="480" w:lineRule="auto"/>
        <w:ind w:left="319" w:right="113"/>
        <w:jc w:val="both"/>
        <w:rPr>
          <w:sz w:val="24"/>
          <w:szCs w:val="24"/>
        </w:rPr>
      </w:pPr>
      <w:r>
        <w:rPr>
          <w:color w:val="231F20"/>
          <w:w w:val="110"/>
          <w:sz w:val="24"/>
          <w:szCs w:val="24"/>
        </w:rPr>
        <w:t xml:space="preserve">       </w:t>
      </w:r>
      <w:r w:rsidR="00660A73" w:rsidRPr="00660A73">
        <w:rPr>
          <w:color w:val="231F20"/>
          <w:w w:val="110"/>
          <w:sz w:val="24"/>
          <w:szCs w:val="24"/>
        </w:rPr>
        <w:t>Not surprisingly, similar to other studies involving non- LGBT</w:t>
      </w:r>
      <w:r w:rsidR="00660A73" w:rsidRPr="00660A73">
        <w:rPr>
          <w:color w:val="231F20"/>
          <w:spacing w:val="-11"/>
          <w:w w:val="110"/>
          <w:sz w:val="24"/>
          <w:szCs w:val="24"/>
        </w:rPr>
        <w:t xml:space="preserve"> </w:t>
      </w:r>
      <w:r w:rsidR="00660A73" w:rsidRPr="00660A73">
        <w:rPr>
          <w:color w:val="231F20"/>
          <w:w w:val="110"/>
          <w:sz w:val="24"/>
          <w:szCs w:val="24"/>
        </w:rPr>
        <w:t>older</w:t>
      </w:r>
      <w:r w:rsidR="00660A73" w:rsidRPr="00660A73">
        <w:rPr>
          <w:color w:val="231F20"/>
          <w:spacing w:val="-12"/>
          <w:w w:val="110"/>
          <w:sz w:val="24"/>
          <w:szCs w:val="24"/>
        </w:rPr>
        <w:t xml:space="preserve"> </w:t>
      </w:r>
      <w:r w:rsidR="00660A73" w:rsidRPr="00660A73">
        <w:rPr>
          <w:color w:val="231F20"/>
          <w:w w:val="110"/>
          <w:sz w:val="24"/>
          <w:szCs w:val="24"/>
        </w:rPr>
        <w:t>people</w:t>
      </w:r>
      <w:r w:rsidR="00660A73" w:rsidRPr="00660A73">
        <w:rPr>
          <w:color w:val="231F20"/>
          <w:spacing w:val="-11"/>
          <w:w w:val="110"/>
          <w:sz w:val="24"/>
          <w:szCs w:val="24"/>
        </w:rPr>
        <w:t xml:space="preserve"> </w:t>
      </w:r>
      <w:r w:rsidR="00660A73" w:rsidRPr="00660A73">
        <w:rPr>
          <w:color w:val="231F20"/>
          <w:w w:val="110"/>
          <w:sz w:val="24"/>
          <w:szCs w:val="24"/>
        </w:rPr>
        <w:t>(O’Hanlon</w:t>
      </w:r>
      <w:r w:rsidR="00660A73" w:rsidRPr="00660A73">
        <w:rPr>
          <w:color w:val="231F20"/>
          <w:spacing w:val="-11"/>
          <w:w w:val="110"/>
          <w:sz w:val="24"/>
          <w:szCs w:val="24"/>
        </w:rPr>
        <w:t xml:space="preserve"> </w:t>
      </w:r>
      <w:r w:rsidR="00660A73" w:rsidRPr="00660A73">
        <w:rPr>
          <w:i/>
          <w:color w:val="231F20"/>
          <w:w w:val="110"/>
          <w:sz w:val="24"/>
          <w:szCs w:val="24"/>
        </w:rPr>
        <w:t>et</w:t>
      </w:r>
      <w:r w:rsidR="00660A73" w:rsidRPr="00660A73">
        <w:rPr>
          <w:i/>
          <w:color w:val="231F20"/>
          <w:spacing w:val="-1"/>
          <w:w w:val="110"/>
          <w:sz w:val="24"/>
          <w:szCs w:val="24"/>
        </w:rPr>
        <w:t xml:space="preserve"> </w:t>
      </w:r>
      <w:r w:rsidR="00660A73" w:rsidRPr="00660A73">
        <w:rPr>
          <w:i/>
          <w:color w:val="231F20"/>
          <w:w w:val="110"/>
          <w:sz w:val="24"/>
          <w:szCs w:val="24"/>
        </w:rPr>
        <w:t>al.</w:t>
      </w:r>
      <w:r w:rsidR="00660A73" w:rsidRPr="00660A73">
        <w:rPr>
          <w:color w:val="231F20"/>
          <w:w w:val="110"/>
          <w:sz w:val="24"/>
          <w:szCs w:val="24"/>
        </w:rPr>
        <w:t>,</w:t>
      </w:r>
      <w:r w:rsidR="00660A73" w:rsidRPr="00660A73">
        <w:rPr>
          <w:color w:val="231F20"/>
          <w:spacing w:val="-12"/>
          <w:w w:val="110"/>
          <w:sz w:val="24"/>
          <w:szCs w:val="24"/>
        </w:rPr>
        <w:t xml:space="preserve"> </w:t>
      </w:r>
      <w:r w:rsidR="00660A73" w:rsidRPr="00660A73">
        <w:rPr>
          <w:color w:val="231F20"/>
          <w:w w:val="110"/>
          <w:sz w:val="24"/>
          <w:szCs w:val="24"/>
        </w:rPr>
        <w:t>2005;</w:t>
      </w:r>
      <w:r w:rsidR="00660A73" w:rsidRPr="00660A73">
        <w:rPr>
          <w:color w:val="231F20"/>
          <w:spacing w:val="-12"/>
          <w:w w:val="110"/>
          <w:sz w:val="24"/>
          <w:szCs w:val="24"/>
        </w:rPr>
        <w:t xml:space="preserve"> </w:t>
      </w:r>
      <w:r w:rsidR="00660A73" w:rsidRPr="00660A73">
        <w:rPr>
          <w:color w:val="231F20"/>
          <w:w w:val="110"/>
          <w:sz w:val="24"/>
          <w:szCs w:val="24"/>
        </w:rPr>
        <w:t>Croucher,</w:t>
      </w:r>
      <w:r w:rsidR="00660A73" w:rsidRPr="00660A73">
        <w:rPr>
          <w:color w:val="231F20"/>
          <w:spacing w:val="-10"/>
          <w:w w:val="110"/>
          <w:sz w:val="24"/>
          <w:szCs w:val="24"/>
        </w:rPr>
        <w:t xml:space="preserve"> </w:t>
      </w:r>
      <w:r w:rsidR="00660A73" w:rsidRPr="00660A73">
        <w:rPr>
          <w:color w:val="231F20"/>
          <w:w w:val="110"/>
          <w:sz w:val="24"/>
          <w:szCs w:val="24"/>
        </w:rPr>
        <w:t>2008) and</w:t>
      </w:r>
      <w:r w:rsidR="00660A73" w:rsidRPr="00660A73">
        <w:rPr>
          <w:color w:val="231F20"/>
          <w:spacing w:val="-8"/>
          <w:w w:val="110"/>
          <w:sz w:val="24"/>
          <w:szCs w:val="24"/>
        </w:rPr>
        <w:t xml:space="preserve"> </w:t>
      </w:r>
      <w:r w:rsidR="00660A73" w:rsidRPr="00660A73">
        <w:rPr>
          <w:color w:val="231F20"/>
          <w:w w:val="110"/>
          <w:sz w:val="24"/>
          <w:szCs w:val="24"/>
        </w:rPr>
        <w:t>LGBT</w:t>
      </w:r>
      <w:r w:rsidR="00660A73" w:rsidRPr="00660A73">
        <w:rPr>
          <w:color w:val="231F20"/>
          <w:spacing w:val="-5"/>
          <w:w w:val="110"/>
          <w:sz w:val="24"/>
          <w:szCs w:val="24"/>
        </w:rPr>
        <w:t xml:space="preserve"> </w:t>
      </w:r>
      <w:r w:rsidR="00660A73" w:rsidRPr="00660A73">
        <w:rPr>
          <w:color w:val="231F20"/>
          <w:w w:val="110"/>
          <w:sz w:val="24"/>
          <w:szCs w:val="24"/>
        </w:rPr>
        <w:t>people</w:t>
      </w:r>
      <w:r w:rsidR="00660A73" w:rsidRPr="00660A73">
        <w:rPr>
          <w:color w:val="231F20"/>
          <w:spacing w:val="-7"/>
          <w:w w:val="110"/>
          <w:sz w:val="24"/>
          <w:szCs w:val="24"/>
        </w:rPr>
        <w:t xml:space="preserve"> </w:t>
      </w:r>
      <w:r w:rsidR="00660A73" w:rsidRPr="00660A73">
        <w:rPr>
          <w:color w:val="231F20"/>
          <w:w w:val="110"/>
          <w:sz w:val="24"/>
          <w:szCs w:val="24"/>
        </w:rPr>
        <w:t>(Neville</w:t>
      </w:r>
      <w:r w:rsidR="00660A73" w:rsidRPr="00660A73">
        <w:rPr>
          <w:color w:val="231F20"/>
          <w:spacing w:val="-6"/>
          <w:w w:val="110"/>
          <w:sz w:val="24"/>
          <w:szCs w:val="24"/>
        </w:rPr>
        <w:t xml:space="preserve"> </w:t>
      </w:r>
      <w:r w:rsidR="00660A73" w:rsidRPr="00660A73">
        <w:rPr>
          <w:color w:val="231F20"/>
          <w:w w:val="110"/>
          <w:sz w:val="24"/>
          <w:szCs w:val="24"/>
        </w:rPr>
        <w:t>&amp;</w:t>
      </w:r>
      <w:r w:rsidR="00660A73" w:rsidRPr="00660A73">
        <w:rPr>
          <w:color w:val="231F20"/>
          <w:spacing w:val="-6"/>
          <w:w w:val="110"/>
          <w:sz w:val="24"/>
          <w:szCs w:val="24"/>
        </w:rPr>
        <w:t xml:space="preserve"> </w:t>
      </w:r>
      <w:proofErr w:type="spellStart"/>
      <w:r w:rsidR="00660A73" w:rsidRPr="00660A73">
        <w:rPr>
          <w:color w:val="231F20"/>
          <w:w w:val="110"/>
          <w:sz w:val="24"/>
          <w:szCs w:val="24"/>
        </w:rPr>
        <w:t>Henrickson</w:t>
      </w:r>
      <w:proofErr w:type="spellEnd"/>
      <w:r w:rsidR="00660A73" w:rsidRPr="00660A73">
        <w:rPr>
          <w:color w:val="231F20"/>
          <w:w w:val="110"/>
          <w:sz w:val="24"/>
          <w:szCs w:val="24"/>
        </w:rPr>
        <w:t>,</w:t>
      </w:r>
      <w:r w:rsidR="00660A73" w:rsidRPr="00660A73">
        <w:rPr>
          <w:color w:val="231F20"/>
          <w:spacing w:val="-7"/>
          <w:w w:val="110"/>
          <w:sz w:val="24"/>
          <w:szCs w:val="24"/>
        </w:rPr>
        <w:t xml:space="preserve"> </w:t>
      </w:r>
      <w:r w:rsidR="00660A73" w:rsidRPr="00660A73">
        <w:rPr>
          <w:color w:val="231F20"/>
          <w:w w:val="110"/>
          <w:sz w:val="24"/>
          <w:szCs w:val="24"/>
        </w:rPr>
        <w:t>2010),</w:t>
      </w:r>
      <w:r w:rsidR="00660A73" w:rsidRPr="00660A73">
        <w:rPr>
          <w:color w:val="231F20"/>
          <w:spacing w:val="-7"/>
          <w:w w:val="110"/>
          <w:sz w:val="24"/>
          <w:szCs w:val="24"/>
        </w:rPr>
        <w:t xml:space="preserve"> </w:t>
      </w:r>
      <w:r w:rsidR="00660A73" w:rsidRPr="00660A73">
        <w:rPr>
          <w:color w:val="231F20"/>
          <w:w w:val="110"/>
          <w:sz w:val="24"/>
          <w:szCs w:val="24"/>
        </w:rPr>
        <w:t>the</w:t>
      </w:r>
      <w:r w:rsidR="00660A73" w:rsidRPr="00660A73">
        <w:rPr>
          <w:color w:val="231F20"/>
          <w:spacing w:val="-6"/>
          <w:w w:val="110"/>
          <w:sz w:val="24"/>
          <w:szCs w:val="24"/>
        </w:rPr>
        <w:t xml:space="preserve"> </w:t>
      </w:r>
      <w:r w:rsidR="00660A73" w:rsidRPr="00660A73">
        <w:rPr>
          <w:color w:val="231F20"/>
          <w:w w:val="110"/>
          <w:sz w:val="24"/>
          <w:szCs w:val="24"/>
        </w:rPr>
        <w:t>survey participants’</w:t>
      </w:r>
      <w:r w:rsidR="00660A73" w:rsidRPr="00660A73">
        <w:rPr>
          <w:color w:val="231F20"/>
          <w:spacing w:val="-21"/>
          <w:w w:val="110"/>
          <w:sz w:val="24"/>
          <w:szCs w:val="24"/>
        </w:rPr>
        <w:t xml:space="preserve"> </w:t>
      </w:r>
      <w:r w:rsidR="00660A73" w:rsidRPr="00660A73">
        <w:rPr>
          <w:color w:val="231F20"/>
          <w:w w:val="110"/>
          <w:sz w:val="24"/>
          <w:szCs w:val="24"/>
        </w:rPr>
        <w:t>most</w:t>
      </w:r>
      <w:r w:rsidR="00660A73" w:rsidRPr="00660A73">
        <w:rPr>
          <w:color w:val="231F20"/>
          <w:spacing w:val="-22"/>
          <w:w w:val="110"/>
          <w:sz w:val="24"/>
          <w:szCs w:val="24"/>
        </w:rPr>
        <w:t xml:space="preserve"> </w:t>
      </w:r>
      <w:r w:rsidR="00660A73" w:rsidRPr="00660A73">
        <w:rPr>
          <w:color w:val="231F20"/>
          <w:w w:val="110"/>
          <w:sz w:val="24"/>
          <w:szCs w:val="24"/>
        </w:rPr>
        <w:t>preferred</w:t>
      </w:r>
      <w:r w:rsidR="00660A73" w:rsidRPr="00660A73">
        <w:rPr>
          <w:color w:val="231F20"/>
          <w:spacing w:val="-21"/>
          <w:w w:val="110"/>
          <w:sz w:val="24"/>
          <w:szCs w:val="24"/>
        </w:rPr>
        <w:t xml:space="preserve"> </w:t>
      </w:r>
      <w:r w:rsidR="00660A73" w:rsidRPr="00660A73">
        <w:rPr>
          <w:color w:val="231F20"/>
          <w:w w:val="110"/>
          <w:sz w:val="24"/>
          <w:szCs w:val="24"/>
        </w:rPr>
        <w:t>option</w:t>
      </w:r>
      <w:r w:rsidR="00660A73" w:rsidRPr="00660A73">
        <w:rPr>
          <w:color w:val="231F20"/>
          <w:spacing w:val="-21"/>
          <w:w w:val="110"/>
          <w:sz w:val="24"/>
          <w:szCs w:val="24"/>
        </w:rPr>
        <w:t xml:space="preserve"> </w:t>
      </w:r>
      <w:r w:rsidR="00660A73" w:rsidRPr="00660A73">
        <w:rPr>
          <w:color w:val="231F20"/>
          <w:w w:val="110"/>
          <w:sz w:val="24"/>
          <w:szCs w:val="24"/>
        </w:rPr>
        <w:t>older</w:t>
      </w:r>
      <w:r w:rsidR="00660A73" w:rsidRPr="00660A73">
        <w:rPr>
          <w:color w:val="231F20"/>
          <w:spacing w:val="-22"/>
          <w:w w:val="110"/>
          <w:sz w:val="24"/>
          <w:szCs w:val="24"/>
        </w:rPr>
        <w:t xml:space="preserve"> </w:t>
      </w:r>
      <w:r w:rsidR="00660A73" w:rsidRPr="00660A73">
        <w:rPr>
          <w:color w:val="231F20"/>
          <w:w w:val="110"/>
          <w:sz w:val="24"/>
          <w:szCs w:val="24"/>
        </w:rPr>
        <w:t>age</w:t>
      </w:r>
      <w:r w:rsidR="00660A73" w:rsidRPr="00660A73">
        <w:rPr>
          <w:color w:val="231F20"/>
          <w:spacing w:val="-21"/>
          <w:w w:val="110"/>
          <w:sz w:val="24"/>
          <w:szCs w:val="24"/>
        </w:rPr>
        <w:t xml:space="preserve"> </w:t>
      </w:r>
      <w:r w:rsidR="00660A73" w:rsidRPr="00660A73">
        <w:rPr>
          <w:color w:val="231F20"/>
          <w:w w:val="110"/>
          <w:sz w:val="24"/>
          <w:szCs w:val="24"/>
        </w:rPr>
        <w:t>accommodation in this study was to live in their own homes. The least preferred option was to live in a nursing home. However, if the</w:t>
      </w:r>
      <w:r w:rsidR="00660A73" w:rsidRPr="00660A73">
        <w:rPr>
          <w:color w:val="231F20"/>
          <w:spacing w:val="-17"/>
          <w:w w:val="110"/>
          <w:sz w:val="24"/>
          <w:szCs w:val="24"/>
        </w:rPr>
        <w:t xml:space="preserve"> </w:t>
      </w:r>
      <w:r w:rsidR="00660A73" w:rsidRPr="00660A73">
        <w:rPr>
          <w:color w:val="231F20"/>
          <w:w w:val="110"/>
          <w:sz w:val="24"/>
          <w:szCs w:val="24"/>
        </w:rPr>
        <w:t>participants</w:t>
      </w:r>
      <w:r w:rsidR="00660A73" w:rsidRPr="00660A73">
        <w:rPr>
          <w:color w:val="231F20"/>
          <w:spacing w:val="-17"/>
          <w:w w:val="110"/>
          <w:sz w:val="24"/>
          <w:szCs w:val="24"/>
        </w:rPr>
        <w:t xml:space="preserve"> </w:t>
      </w:r>
      <w:r w:rsidR="00660A73" w:rsidRPr="00660A73">
        <w:rPr>
          <w:color w:val="231F20"/>
          <w:w w:val="110"/>
          <w:sz w:val="24"/>
          <w:szCs w:val="24"/>
        </w:rPr>
        <w:t>had</w:t>
      </w:r>
      <w:r w:rsidR="00660A73" w:rsidRPr="00660A73">
        <w:rPr>
          <w:color w:val="231F20"/>
          <w:spacing w:val="-17"/>
          <w:w w:val="110"/>
          <w:sz w:val="24"/>
          <w:szCs w:val="24"/>
        </w:rPr>
        <w:t xml:space="preserve"> </w:t>
      </w:r>
      <w:r w:rsidR="00660A73" w:rsidRPr="00660A73">
        <w:rPr>
          <w:color w:val="231F20"/>
          <w:w w:val="110"/>
          <w:sz w:val="24"/>
          <w:szCs w:val="24"/>
        </w:rPr>
        <w:t>to</w:t>
      </w:r>
      <w:r w:rsidR="00660A73" w:rsidRPr="00660A73">
        <w:rPr>
          <w:color w:val="231F20"/>
          <w:spacing w:val="-16"/>
          <w:w w:val="110"/>
          <w:sz w:val="24"/>
          <w:szCs w:val="24"/>
        </w:rPr>
        <w:t xml:space="preserve"> </w:t>
      </w:r>
      <w:r w:rsidR="00660A73" w:rsidRPr="00660A73">
        <w:rPr>
          <w:color w:val="231F20"/>
          <w:w w:val="110"/>
          <w:sz w:val="24"/>
          <w:szCs w:val="24"/>
        </w:rPr>
        <w:t>live</w:t>
      </w:r>
      <w:r w:rsidR="00660A73" w:rsidRPr="00660A73">
        <w:rPr>
          <w:color w:val="231F20"/>
          <w:spacing w:val="-17"/>
          <w:w w:val="110"/>
          <w:sz w:val="24"/>
          <w:szCs w:val="24"/>
        </w:rPr>
        <w:t xml:space="preserve"> </w:t>
      </w:r>
      <w:r w:rsidR="00660A73" w:rsidRPr="00660A73">
        <w:rPr>
          <w:color w:val="231F20"/>
          <w:w w:val="110"/>
          <w:sz w:val="24"/>
          <w:szCs w:val="24"/>
        </w:rPr>
        <w:t>in</w:t>
      </w:r>
      <w:r w:rsidR="00660A73" w:rsidRPr="00660A73">
        <w:rPr>
          <w:color w:val="231F20"/>
          <w:spacing w:val="-17"/>
          <w:w w:val="110"/>
          <w:sz w:val="24"/>
          <w:szCs w:val="24"/>
        </w:rPr>
        <w:t xml:space="preserve"> </w:t>
      </w:r>
      <w:r w:rsidR="00660A73" w:rsidRPr="00660A73">
        <w:rPr>
          <w:color w:val="231F20"/>
          <w:w w:val="110"/>
          <w:sz w:val="24"/>
          <w:szCs w:val="24"/>
        </w:rPr>
        <w:t>a</w:t>
      </w:r>
      <w:r w:rsidR="00660A73" w:rsidRPr="00660A73">
        <w:rPr>
          <w:color w:val="231F20"/>
          <w:spacing w:val="-17"/>
          <w:w w:val="110"/>
          <w:sz w:val="24"/>
          <w:szCs w:val="24"/>
        </w:rPr>
        <w:t xml:space="preserve"> </w:t>
      </w:r>
      <w:r w:rsidR="00660A73" w:rsidRPr="00660A73">
        <w:rPr>
          <w:color w:val="231F20"/>
          <w:w w:val="110"/>
          <w:sz w:val="24"/>
          <w:szCs w:val="24"/>
        </w:rPr>
        <w:t>nursing</w:t>
      </w:r>
      <w:r w:rsidR="00660A73" w:rsidRPr="00660A73">
        <w:rPr>
          <w:color w:val="231F20"/>
          <w:spacing w:val="-18"/>
          <w:w w:val="110"/>
          <w:sz w:val="24"/>
          <w:szCs w:val="24"/>
        </w:rPr>
        <w:t xml:space="preserve"> </w:t>
      </w:r>
      <w:r w:rsidR="00660A73" w:rsidRPr="00660A73">
        <w:rPr>
          <w:color w:val="231F20"/>
          <w:w w:val="110"/>
          <w:sz w:val="24"/>
          <w:szCs w:val="24"/>
        </w:rPr>
        <w:t>home,</w:t>
      </w:r>
      <w:r w:rsidR="00660A73" w:rsidRPr="00660A73">
        <w:rPr>
          <w:color w:val="231F20"/>
          <w:spacing w:val="-16"/>
          <w:w w:val="110"/>
          <w:sz w:val="24"/>
          <w:szCs w:val="24"/>
        </w:rPr>
        <w:t xml:space="preserve"> </w:t>
      </w:r>
      <w:r w:rsidR="00660A73" w:rsidRPr="00660A73">
        <w:rPr>
          <w:color w:val="231F20"/>
          <w:w w:val="110"/>
          <w:sz w:val="24"/>
          <w:szCs w:val="24"/>
        </w:rPr>
        <w:t>in</w:t>
      </w:r>
      <w:r w:rsidR="00660A73" w:rsidRPr="00660A73">
        <w:rPr>
          <w:color w:val="231F20"/>
          <w:spacing w:val="-17"/>
          <w:w w:val="110"/>
          <w:sz w:val="24"/>
          <w:szCs w:val="24"/>
        </w:rPr>
        <w:t xml:space="preserve"> </w:t>
      </w:r>
      <w:r w:rsidR="00660A73" w:rsidRPr="00660A73">
        <w:rPr>
          <w:color w:val="231F20"/>
          <w:w w:val="110"/>
          <w:sz w:val="24"/>
          <w:szCs w:val="24"/>
        </w:rPr>
        <w:t>keeping</w:t>
      </w:r>
      <w:r w:rsidR="00660A73" w:rsidRPr="00660A73">
        <w:rPr>
          <w:color w:val="231F20"/>
          <w:spacing w:val="-17"/>
          <w:w w:val="110"/>
          <w:sz w:val="24"/>
          <w:szCs w:val="24"/>
        </w:rPr>
        <w:t xml:space="preserve"> </w:t>
      </w:r>
      <w:r w:rsidR="00660A73" w:rsidRPr="00660A73">
        <w:rPr>
          <w:color w:val="231F20"/>
          <w:w w:val="110"/>
          <w:sz w:val="24"/>
          <w:szCs w:val="24"/>
        </w:rPr>
        <w:t>with other studies (Jones &amp; Nystrom, 2002; Orel, 2004; Hash &amp; Netting,</w:t>
      </w:r>
      <w:r w:rsidR="00660A73" w:rsidRPr="00660A73">
        <w:rPr>
          <w:color w:val="231F20"/>
          <w:spacing w:val="-9"/>
          <w:w w:val="110"/>
          <w:sz w:val="24"/>
          <w:szCs w:val="24"/>
        </w:rPr>
        <w:t xml:space="preserve"> </w:t>
      </w:r>
      <w:r w:rsidR="00660A73" w:rsidRPr="00660A73">
        <w:rPr>
          <w:color w:val="231F20"/>
          <w:w w:val="110"/>
          <w:sz w:val="24"/>
          <w:szCs w:val="24"/>
        </w:rPr>
        <w:t>2007),</w:t>
      </w:r>
      <w:r w:rsidR="00660A73" w:rsidRPr="00660A73">
        <w:rPr>
          <w:color w:val="231F20"/>
          <w:spacing w:val="-8"/>
          <w:w w:val="110"/>
          <w:sz w:val="24"/>
          <w:szCs w:val="24"/>
        </w:rPr>
        <w:t xml:space="preserve"> </w:t>
      </w:r>
      <w:r w:rsidR="00660A73" w:rsidRPr="00660A73">
        <w:rPr>
          <w:color w:val="231F20"/>
          <w:w w:val="110"/>
          <w:sz w:val="24"/>
          <w:szCs w:val="24"/>
        </w:rPr>
        <w:t>participants</w:t>
      </w:r>
      <w:r w:rsidR="00660A73" w:rsidRPr="00660A73">
        <w:rPr>
          <w:color w:val="231F20"/>
          <w:spacing w:val="-8"/>
          <w:w w:val="110"/>
          <w:sz w:val="24"/>
          <w:szCs w:val="24"/>
        </w:rPr>
        <w:t xml:space="preserve"> </w:t>
      </w:r>
      <w:r w:rsidR="00660A73" w:rsidRPr="00660A73">
        <w:rPr>
          <w:color w:val="231F20"/>
          <w:w w:val="110"/>
          <w:sz w:val="24"/>
          <w:szCs w:val="24"/>
        </w:rPr>
        <w:t>expressed</w:t>
      </w:r>
      <w:r w:rsidR="00660A73" w:rsidRPr="00660A73">
        <w:rPr>
          <w:color w:val="231F20"/>
          <w:spacing w:val="-7"/>
          <w:w w:val="110"/>
          <w:sz w:val="24"/>
          <w:szCs w:val="24"/>
        </w:rPr>
        <w:t xml:space="preserve"> </w:t>
      </w:r>
      <w:r w:rsidR="00660A73" w:rsidRPr="00660A73">
        <w:rPr>
          <w:color w:val="231F20"/>
          <w:w w:val="110"/>
          <w:sz w:val="24"/>
          <w:szCs w:val="24"/>
        </w:rPr>
        <w:t>a</w:t>
      </w:r>
      <w:r w:rsidR="00660A73" w:rsidRPr="00660A73">
        <w:rPr>
          <w:color w:val="231F20"/>
          <w:spacing w:val="-8"/>
          <w:w w:val="110"/>
          <w:sz w:val="24"/>
          <w:szCs w:val="24"/>
        </w:rPr>
        <w:t xml:space="preserve"> </w:t>
      </w:r>
      <w:r w:rsidR="00660A73" w:rsidRPr="00660A73">
        <w:rPr>
          <w:color w:val="231F20"/>
          <w:w w:val="110"/>
          <w:sz w:val="24"/>
          <w:szCs w:val="24"/>
        </w:rPr>
        <w:t>preference</w:t>
      </w:r>
      <w:r w:rsidR="00660A73" w:rsidRPr="00660A73">
        <w:rPr>
          <w:color w:val="231F20"/>
          <w:spacing w:val="-7"/>
          <w:w w:val="110"/>
          <w:sz w:val="24"/>
          <w:szCs w:val="24"/>
        </w:rPr>
        <w:t xml:space="preserve"> </w:t>
      </w:r>
      <w:r w:rsidR="00660A73" w:rsidRPr="00660A73">
        <w:rPr>
          <w:color w:val="231F20"/>
          <w:w w:val="110"/>
          <w:sz w:val="24"/>
          <w:szCs w:val="24"/>
        </w:rPr>
        <w:t>to</w:t>
      </w:r>
      <w:r w:rsidR="00660A73" w:rsidRPr="00660A73">
        <w:rPr>
          <w:color w:val="231F20"/>
          <w:spacing w:val="-9"/>
          <w:w w:val="110"/>
          <w:sz w:val="24"/>
          <w:szCs w:val="24"/>
        </w:rPr>
        <w:t xml:space="preserve"> </w:t>
      </w:r>
      <w:r w:rsidR="00660A73" w:rsidRPr="00660A73">
        <w:rPr>
          <w:color w:val="231F20"/>
          <w:w w:val="110"/>
          <w:sz w:val="24"/>
          <w:szCs w:val="24"/>
        </w:rPr>
        <w:t>live</w:t>
      </w:r>
      <w:r w:rsidR="00660A73" w:rsidRPr="00660A73">
        <w:rPr>
          <w:color w:val="231F20"/>
          <w:spacing w:val="-8"/>
          <w:w w:val="110"/>
          <w:sz w:val="24"/>
          <w:szCs w:val="24"/>
        </w:rPr>
        <w:t xml:space="preserve"> </w:t>
      </w:r>
      <w:r w:rsidR="00660A73" w:rsidRPr="00660A73">
        <w:rPr>
          <w:color w:val="231F20"/>
          <w:w w:val="110"/>
          <w:sz w:val="24"/>
          <w:szCs w:val="24"/>
        </w:rPr>
        <w:t>in an</w:t>
      </w:r>
      <w:r w:rsidR="00660A73" w:rsidRPr="00660A73">
        <w:rPr>
          <w:color w:val="231F20"/>
          <w:spacing w:val="-27"/>
          <w:w w:val="110"/>
          <w:sz w:val="24"/>
          <w:szCs w:val="24"/>
        </w:rPr>
        <w:t xml:space="preserve"> </w:t>
      </w:r>
      <w:r w:rsidR="00660A73" w:rsidRPr="00660A73">
        <w:rPr>
          <w:color w:val="231F20"/>
          <w:w w:val="110"/>
          <w:sz w:val="24"/>
          <w:szCs w:val="24"/>
        </w:rPr>
        <w:t>exclusively</w:t>
      </w:r>
      <w:r w:rsidR="00660A73" w:rsidRPr="00660A73">
        <w:rPr>
          <w:color w:val="231F20"/>
          <w:spacing w:val="-26"/>
          <w:w w:val="110"/>
          <w:sz w:val="24"/>
          <w:szCs w:val="24"/>
        </w:rPr>
        <w:t xml:space="preserve"> </w:t>
      </w:r>
      <w:r w:rsidR="00660A73" w:rsidRPr="00660A73">
        <w:rPr>
          <w:color w:val="231F20"/>
          <w:w w:val="110"/>
          <w:sz w:val="24"/>
          <w:szCs w:val="24"/>
        </w:rPr>
        <w:t>LGBT</w:t>
      </w:r>
      <w:r w:rsidR="00660A73" w:rsidRPr="00660A73">
        <w:rPr>
          <w:color w:val="231F20"/>
          <w:spacing w:val="-26"/>
          <w:w w:val="110"/>
          <w:sz w:val="24"/>
          <w:szCs w:val="24"/>
        </w:rPr>
        <w:t xml:space="preserve"> </w:t>
      </w:r>
      <w:r w:rsidR="00660A73" w:rsidRPr="00660A73">
        <w:rPr>
          <w:color w:val="231F20"/>
          <w:w w:val="110"/>
          <w:sz w:val="24"/>
          <w:szCs w:val="24"/>
        </w:rPr>
        <w:lastRenderedPageBreak/>
        <w:t>residential</w:t>
      </w:r>
      <w:r w:rsidR="00660A73" w:rsidRPr="00660A73">
        <w:rPr>
          <w:color w:val="231F20"/>
          <w:spacing w:val="-27"/>
          <w:w w:val="110"/>
          <w:sz w:val="24"/>
          <w:szCs w:val="24"/>
        </w:rPr>
        <w:t xml:space="preserve"> </w:t>
      </w:r>
      <w:r w:rsidR="00660A73" w:rsidRPr="00660A73">
        <w:rPr>
          <w:color w:val="231F20"/>
          <w:w w:val="110"/>
          <w:sz w:val="24"/>
          <w:szCs w:val="24"/>
        </w:rPr>
        <w:t>care</w:t>
      </w:r>
      <w:r w:rsidR="00660A73" w:rsidRPr="00660A73">
        <w:rPr>
          <w:color w:val="231F20"/>
          <w:spacing w:val="-26"/>
          <w:w w:val="110"/>
          <w:sz w:val="24"/>
          <w:szCs w:val="24"/>
        </w:rPr>
        <w:t xml:space="preserve"> </w:t>
      </w:r>
      <w:r w:rsidR="00660A73" w:rsidRPr="00660A73">
        <w:rPr>
          <w:color w:val="231F20"/>
          <w:w w:val="110"/>
          <w:sz w:val="24"/>
          <w:szCs w:val="24"/>
        </w:rPr>
        <w:t>facility,</w:t>
      </w:r>
      <w:r w:rsidR="00660A73" w:rsidRPr="00660A73">
        <w:rPr>
          <w:color w:val="231F20"/>
          <w:spacing w:val="-27"/>
          <w:w w:val="110"/>
          <w:sz w:val="24"/>
          <w:szCs w:val="24"/>
        </w:rPr>
        <w:t xml:space="preserve"> </w:t>
      </w:r>
      <w:r w:rsidR="00660A73" w:rsidRPr="00660A73">
        <w:rPr>
          <w:color w:val="231F20"/>
          <w:w w:val="110"/>
          <w:sz w:val="24"/>
          <w:szCs w:val="24"/>
        </w:rPr>
        <w:t>which</w:t>
      </w:r>
      <w:r w:rsidR="00660A73" w:rsidRPr="00660A73">
        <w:rPr>
          <w:color w:val="231F20"/>
          <w:spacing w:val="-26"/>
          <w:w w:val="110"/>
          <w:sz w:val="24"/>
          <w:szCs w:val="24"/>
        </w:rPr>
        <w:t xml:space="preserve"> </w:t>
      </w:r>
      <w:r w:rsidR="00660A73" w:rsidRPr="00660A73">
        <w:rPr>
          <w:color w:val="231F20"/>
          <w:w w:val="110"/>
          <w:sz w:val="24"/>
          <w:szCs w:val="24"/>
        </w:rPr>
        <w:t>would</w:t>
      </w:r>
      <w:r w:rsidR="00660A73" w:rsidRPr="00660A73">
        <w:rPr>
          <w:color w:val="231F20"/>
          <w:spacing w:val="-26"/>
          <w:w w:val="110"/>
          <w:sz w:val="24"/>
          <w:szCs w:val="24"/>
        </w:rPr>
        <w:t xml:space="preserve"> </w:t>
      </w:r>
      <w:r w:rsidR="00660A73" w:rsidRPr="00660A73">
        <w:rPr>
          <w:color w:val="231F20"/>
          <w:w w:val="110"/>
          <w:sz w:val="24"/>
          <w:szCs w:val="24"/>
        </w:rPr>
        <w:t>be sensitive to their needs. While none of the participants</w:t>
      </w:r>
      <w:r w:rsidR="00660A73" w:rsidRPr="00660A73">
        <w:rPr>
          <w:color w:val="231F20"/>
          <w:spacing w:val="-20"/>
          <w:w w:val="110"/>
          <w:sz w:val="24"/>
          <w:szCs w:val="24"/>
        </w:rPr>
        <w:t xml:space="preserve"> </w:t>
      </w:r>
      <w:r w:rsidR="00660A73" w:rsidRPr="00660A73">
        <w:rPr>
          <w:color w:val="231F20"/>
          <w:w w:val="110"/>
          <w:sz w:val="24"/>
          <w:szCs w:val="24"/>
        </w:rPr>
        <w:t>were currently</w:t>
      </w:r>
      <w:r w:rsidR="00660A73" w:rsidRPr="00660A73">
        <w:rPr>
          <w:color w:val="231F20"/>
          <w:spacing w:val="38"/>
          <w:w w:val="110"/>
          <w:sz w:val="24"/>
          <w:szCs w:val="24"/>
        </w:rPr>
        <w:t xml:space="preserve"> </w:t>
      </w:r>
      <w:r w:rsidR="00660A73" w:rsidRPr="00660A73">
        <w:rPr>
          <w:color w:val="231F20"/>
          <w:w w:val="110"/>
          <w:sz w:val="24"/>
          <w:szCs w:val="24"/>
        </w:rPr>
        <w:t>living</w:t>
      </w:r>
      <w:r w:rsidR="00660A73" w:rsidRPr="00660A73">
        <w:rPr>
          <w:color w:val="231F20"/>
          <w:spacing w:val="38"/>
          <w:w w:val="110"/>
          <w:sz w:val="24"/>
          <w:szCs w:val="24"/>
        </w:rPr>
        <w:t xml:space="preserve"> </w:t>
      </w:r>
      <w:r w:rsidR="00660A73" w:rsidRPr="00660A73">
        <w:rPr>
          <w:color w:val="231F20"/>
          <w:w w:val="110"/>
          <w:sz w:val="24"/>
          <w:szCs w:val="24"/>
        </w:rPr>
        <w:t>on</w:t>
      </w:r>
      <w:r w:rsidR="00660A73" w:rsidRPr="00660A73">
        <w:rPr>
          <w:color w:val="231F20"/>
          <w:spacing w:val="38"/>
          <w:w w:val="110"/>
          <w:sz w:val="24"/>
          <w:szCs w:val="24"/>
        </w:rPr>
        <w:t xml:space="preserve"> </w:t>
      </w:r>
      <w:r w:rsidR="00660A73" w:rsidRPr="00660A73">
        <w:rPr>
          <w:color w:val="231F20"/>
          <w:w w:val="110"/>
          <w:sz w:val="24"/>
          <w:szCs w:val="24"/>
        </w:rPr>
        <w:t>old-age</w:t>
      </w:r>
      <w:r w:rsidR="00660A73" w:rsidRPr="00660A73">
        <w:rPr>
          <w:color w:val="231F20"/>
          <w:spacing w:val="38"/>
          <w:w w:val="110"/>
          <w:sz w:val="24"/>
          <w:szCs w:val="24"/>
        </w:rPr>
        <w:t xml:space="preserve"> </w:t>
      </w:r>
      <w:r w:rsidR="00660A73" w:rsidRPr="00660A73">
        <w:rPr>
          <w:color w:val="231F20"/>
          <w:w w:val="110"/>
          <w:sz w:val="24"/>
          <w:szCs w:val="24"/>
        </w:rPr>
        <w:t>residential</w:t>
      </w:r>
      <w:r w:rsidR="00660A73" w:rsidRPr="00660A73">
        <w:rPr>
          <w:color w:val="231F20"/>
          <w:spacing w:val="38"/>
          <w:w w:val="110"/>
          <w:sz w:val="24"/>
          <w:szCs w:val="24"/>
        </w:rPr>
        <w:t xml:space="preserve"> </w:t>
      </w:r>
      <w:r w:rsidR="00660A73" w:rsidRPr="00660A73">
        <w:rPr>
          <w:color w:val="231F20"/>
          <w:w w:val="110"/>
          <w:sz w:val="24"/>
          <w:szCs w:val="24"/>
        </w:rPr>
        <w:t>services,</w:t>
      </w:r>
      <w:r w:rsidR="00660A73" w:rsidRPr="00660A73">
        <w:rPr>
          <w:color w:val="231F20"/>
          <w:spacing w:val="38"/>
          <w:w w:val="110"/>
          <w:sz w:val="24"/>
          <w:szCs w:val="24"/>
        </w:rPr>
        <w:t xml:space="preserve"> </w:t>
      </w:r>
      <w:r w:rsidR="00660A73" w:rsidRPr="00660A73">
        <w:rPr>
          <w:color w:val="231F20"/>
          <w:w w:val="110"/>
          <w:sz w:val="24"/>
          <w:szCs w:val="24"/>
        </w:rPr>
        <w:t>they</w:t>
      </w:r>
      <w:r w:rsidR="00660A73" w:rsidRPr="00660A73">
        <w:rPr>
          <w:color w:val="231F20"/>
          <w:spacing w:val="38"/>
          <w:w w:val="110"/>
          <w:sz w:val="24"/>
          <w:szCs w:val="24"/>
        </w:rPr>
        <w:t xml:space="preserve"> </w:t>
      </w:r>
      <w:r w:rsidR="00660A73" w:rsidRPr="00660A73">
        <w:rPr>
          <w:color w:val="231F20"/>
          <w:w w:val="110"/>
          <w:sz w:val="24"/>
          <w:szCs w:val="24"/>
        </w:rPr>
        <w:t xml:space="preserve">had </w:t>
      </w:r>
      <w:r w:rsidR="00660A73" w:rsidRPr="00660A73">
        <w:rPr>
          <w:color w:val="231F20"/>
          <w:w w:val="105"/>
          <w:sz w:val="24"/>
          <w:szCs w:val="24"/>
        </w:rPr>
        <w:t>significant anticipated fears pertaining to a perception</w:t>
      </w:r>
      <w:r w:rsidR="00660A73" w:rsidRPr="00660A73">
        <w:rPr>
          <w:color w:val="231F20"/>
          <w:spacing w:val="32"/>
          <w:w w:val="105"/>
          <w:sz w:val="24"/>
          <w:szCs w:val="24"/>
        </w:rPr>
        <w:t xml:space="preserve"> </w:t>
      </w:r>
      <w:r w:rsidR="00660A73" w:rsidRPr="00660A73">
        <w:rPr>
          <w:color w:val="231F20"/>
          <w:w w:val="105"/>
          <w:sz w:val="24"/>
          <w:szCs w:val="24"/>
        </w:rPr>
        <w:t xml:space="preserve">that some nurses and healthcare practitioners viewed older people as asexual, lacked knowledge of LGBT issues and held anti- LGBT biases. For a small number of interview participants who were in same-sex relationships, there was a real concern that their partner would be rejected and that the role of their partner in respect to their care would not be </w:t>
      </w:r>
      <w:proofErr w:type="spellStart"/>
      <w:r w:rsidR="00660A73" w:rsidRPr="00660A73">
        <w:rPr>
          <w:color w:val="231F20"/>
          <w:w w:val="105"/>
          <w:sz w:val="24"/>
          <w:szCs w:val="24"/>
        </w:rPr>
        <w:t>recognised</w:t>
      </w:r>
      <w:proofErr w:type="spellEnd"/>
      <w:r w:rsidR="00660A73" w:rsidRPr="00660A73">
        <w:rPr>
          <w:color w:val="231F20"/>
          <w:w w:val="105"/>
          <w:sz w:val="24"/>
          <w:szCs w:val="24"/>
        </w:rPr>
        <w:t>.  Older transgender people also expressed anxiety, fear and resentment about the lack of knowledge among</w:t>
      </w:r>
      <w:r w:rsidR="00660A73" w:rsidRPr="00660A73">
        <w:rPr>
          <w:color w:val="231F20"/>
          <w:spacing w:val="27"/>
          <w:w w:val="105"/>
          <w:sz w:val="24"/>
          <w:szCs w:val="24"/>
        </w:rPr>
        <w:t xml:space="preserve"> </w:t>
      </w:r>
      <w:r w:rsidR="00660A73" w:rsidRPr="00660A73">
        <w:rPr>
          <w:color w:val="231F20"/>
          <w:w w:val="105"/>
          <w:sz w:val="24"/>
          <w:szCs w:val="24"/>
        </w:rPr>
        <w:t xml:space="preserve">healthcare staff and lack of services that are responsive to their needs. Consequently, there is an urgent need for what Lim and  Levitt (2011: 11) call ‘scholarly discourse’ within the nursing curriculum on the needs of older LGBT people, with specific emphasis on transgender people. Professional bodies with responsibility for guiding and accrediting education curricula for nurses have an important role to play in promoting the needs of older LGBT people and should include older LGBT issues as one of their criteria for accreditation. In addition, nursing </w:t>
      </w:r>
      <w:proofErr w:type="spellStart"/>
      <w:r w:rsidR="00660A73" w:rsidRPr="00660A73">
        <w:rPr>
          <w:color w:val="231F20"/>
          <w:w w:val="105"/>
          <w:sz w:val="24"/>
          <w:szCs w:val="24"/>
        </w:rPr>
        <w:t>organisations</w:t>
      </w:r>
      <w:proofErr w:type="spellEnd"/>
      <w:r w:rsidR="00660A73" w:rsidRPr="00660A73">
        <w:rPr>
          <w:color w:val="231F20"/>
          <w:w w:val="105"/>
          <w:sz w:val="24"/>
          <w:szCs w:val="24"/>
        </w:rPr>
        <w:t xml:space="preserve"> and groups need to respond to </w:t>
      </w:r>
      <w:proofErr w:type="spellStart"/>
      <w:r w:rsidR="00660A73" w:rsidRPr="00660A73">
        <w:rPr>
          <w:color w:val="231F20"/>
          <w:w w:val="105"/>
          <w:sz w:val="24"/>
          <w:szCs w:val="24"/>
        </w:rPr>
        <w:t>Keepnews</w:t>
      </w:r>
      <w:proofErr w:type="spellEnd"/>
      <w:r w:rsidR="00660A73" w:rsidRPr="00660A73">
        <w:rPr>
          <w:color w:val="231F20"/>
          <w:w w:val="105"/>
          <w:sz w:val="24"/>
          <w:szCs w:val="24"/>
        </w:rPr>
        <w:t>’ (2011) call to support public policy proposals  that promote LGBT health and reduce health disparities for this group of</w:t>
      </w:r>
      <w:r w:rsidR="00660A73" w:rsidRPr="00660A73">
        <w:rPr>
          <w:color w:val="231F20"/>
          <w:spacing w:val="37"/>
          <w:w w:val="105"/>
          <w:sz w:val="24"/>
          <w:szCs w:val="24"/>
        </w:rPr>
        <w:t xml:space="preserve"> </w:t>
      </w:r>
      <w:r w:rsidR="00660A73" w:rsidRPr="00660A73">
        <w:rPr>
          <w:color w:val="231F20"/>
          <w:w w:val="105"/>
          <w:sz w:val="24"/>
          <w:szCs w:val="24"/>
        </w:rPr>
        <w:t>people.</w:t>
      </w:r>
    </w:p>
    <w:p w14:paraId="625C08E1" w14:textId="77777777" w:rsidR="00660A73" w:rsidRPr="00660A73" w:rsidRDefault="00660A73" w:rsidP="00660A73">
      <w:pPr>
        <w:pStyle w:val="BodyText"/>
        <w:spacing w:line="480" w:lineRule="auto"/>
        <w:ind w:left="319" w:right="113" w:firstLine="179"/>
        <w:jc w:val="both"/>
        <w:rPr>
          <w:sz w:val="24"/>
          <w:szCs w:val="24"/>
        </w:rPr>
      </w:pPr>
      <w:r w:rsidRPr="00660A73">
        <w:rPr>
          <w:color w:val="231F20"/>
          <w:w w:val="105"/>
          <w:sz w:val="24"/>
          <w:szCs w:val="24"/>
        </w:rPr>
        <w:t xml:space="preserve">Hinrichs and </w:t>
      </w:r>
      <w:proofErr w:type="spellStart"/>
      <w:r w:rsidRPr="00660A73">
        <w:rPr>
          <w:color w:val="231F20"/>
          <w:w w:val="105"/>
          <w:sz w:val="24"/>
          <w:szCs w:val="24"/>
        </w:rPr>
        <w:t>Vacha-Hasse</w:t>
      </w:r>
      <w:proofErr w:type="spellEnd"/>
      <w:r w:rsidRPr="00660A73">
        <w:rPr>
          <w:color w:val="231F20"/>
          <w:w w:val="105"/>
          <w:sz w:val="24"/>
          <w:szCs w:val="24"/>
        </w:rPr>
        <w:t xml:space="preserve"> (2010: 786) state that: ‘LTC (long-term care) facilities need to be updated to include gay affirmative practices. Although long-term care facilities are often well equipped to care for a resident’s medical and health-related needs, needs of intimacy or sexuality may be virtually ignored regardless of sexual orientation’. Phillips and Marks (2008), in their analysis of advertising brochures for older age care facilities in Australia, highlighted how the dominance of the ‘heterosexual norm’, which fail to </w:t>
      </w:r>
      <w:proofErr w:type="spellStart"/>
      <w:r w:rsidRPr="00660A73">
        <w:rPr>
          <w:color w:val="231F20"/>
          <w:w w:val="105"/>
          <w:sz w:val="24"/>
          <w:szCs w:val="24"/>
        </w:rPr>
        <w:t>recognise</w:t>
      </w:r>
      <w:proofErr w:type="spellEnd"/>
      <w:r w:rsidRPr="00660A73">
        <w:rPr>
          <w:color w:val="231F20"/>
          <w:w w:val="105"/>
          <w:sz w:val="24"/>
          <w:szCs w:val="24"/>
        </w:rPr>
        <w:t xml:space="preserve"> or value difference, </w:t>
      </w:r>
      <w:proofErr w:type="spellStart"/>
      <w:r w:rsidRPr="00660A73">
        <w:rPr>
          <w:color w:val="231F20"/>
          <w:w w:val="105"/>
          <w:sz w:val="24"/>
          <w:szCs w:val="24"/>
        </w:rPr>
        <w:t>marginalises</w:t>
      </w:r>
      <w:proofErr w:type="spellEnd"/>
      <w:r w:rsidRPr="00660A73">
        <w:rPr>
          <w:color w:val="231F20"/>
          <w:w w:val="105"/>
          <w:sz w:val="24"/>
          <w:szCs w:val="24"/>
        </w:rPr>
        <w:t xml:space="preserve"> the identities of LGBT people and operates as ‘silencing mechanisms’, thus </w:t>
      </w:r>
      <w:proofErr w:type="spellStart"/>
      <w:r w:rsidRPr="00660A73">
        <w:rPr>
          <w:color w:val="231F20"/>
          <w:w w:val="105"/>
          <w:sz w:val="24"/>
          <w:szCs w:val="24"/>
        </w:rPr>
        <w:t>exacer</w:t>
      </w:r>
      <w:proofErr w:type="spellEnd"/>
      <w:r w:rsidRPr="00660A73">
        <w:rPr>
          <w:color w:val="231F20"/>
          <w:w w:val="105"/>
          <w:sz w:val="24"/>
          <w:szCs w:val="24"/>
        </w:rPr>
        <w:t xml:space="preserve">- </w:t>
      </w:r>
      <w:proofErr w:type="spellStart"/>
      <w:r w:rsidRPr="00660A73">
        <w:rPr>
          <w:color w:val="231F20"/>
          <w:w w:val="105"/>
          <w:sz w:val="24"/>
          <w:szCs w:val="24"/>
        </w:rPr>
        <w:t>bating</w:t>
      </w:r>
      <w:proofErr w:type="spellEnd"/>
      <w:r w:rsidRPr="00660A73">
        <w:rPr>
          <w:color w:val="231F20"/>
          <w:w w:val="105"/>
          <w:sz w:val="24"/>
          <w:szCs w:val="24"/>
        </w:rPr>
        <w:t xml:space="preserve"> </w:t>
      </w:r>
      <w:r w:rsidRPr="00660A73">
        <w:rPr>
          <w:color w:val="231F20"/>
          <w:w w:val="105"/>
          <w:sz w:val="24"/>
          <w:szCs w:val="24"/>
        </w:rPr>
        <w:lastRenderedPageBreak/>
        <w:t xml:space="preserve">social exclusion. Nurses working in older age services, and particularly residential service, are in an ideal position to review service philosophy, mission statements and policies to ensure that they are inclusive of LGBT people and that imagery and publicity material used within services presents positive imagery and helps increase the visibility of older LGBT people. </w:t>
      </w:r>
      <w:proofErr w:type="spellStart"/>
      <w:r w:rsidRPr="00660A73">
        <w:rPr>
          <w:color w:val="231F20"/>
          <w:w w:val="105"/>
          <w:sz w:val="24"/>
          <w:szCs w:val="24"/>
        </w:rPr>
        <w:t>Organisations</w:t>
      </w:r>
      <w:proofErr w:type="spellEnd"/>
      <w:r w:rsidRPr="00660A73">
        <w:rPr>
          <w:color w:val="231F20"/>
          <w:w w:val="105"/>
          <w:sz w:val="24"/>
          <w:szCs w:val="24"/>
        </w:rPr>
        <w:t xml:space="preserve"> with responsibility for setting and monitoring standards for residential services need to include older LGBT issues as one of their criteria for approval.</w:t>
      </w:r>
    </w:p>
    <w:p w14:paraId="1C032DCD" w14:textId="77777777" w:rsidR="00660A73" w:rsidRPr="00660A73" w:rsidRDefault="00660A73" w:rsidP="00660A73">
      <w:pPr>
        <w:pStyle w:val="BodyText"/>
        <w:spacing w:line="480" w:lineRule="auto"/>
        <w:ind w:left="116" w:right="38"/>
        <w:jc w:val="both"/>
        <w:rPr>
          <w:sz w:val="24"/>
          <w:szCs w:val="24"/>
        </w:rPr>
      </w:pPr>
      <w:r w:rsidRPr="00660A73">
        <w:rPr>
          <w:color w:val="231F20"/>
          <w:w w:val="105"/>
          <w:sz w:val="24"/>
          <w:szCs w:val="24"/>
        </w:rPr>
        <w:t xml:space="preserve">While research involving older people indicates that regardless of sexual orientation or gender identity, many experience loneliness and isolation and fear isolation as they age (Victor </w:t>
      </w:r>
      <w:r w:rsidRPr="00660A73">
        <w:rPr>
          <w:i/>
          <w:color w:val="231F20"/>
          <w:w w:val="105"/>
          <w:sz w:val="24"/>
          <w:szCs w:val="24"/>
        </w:rPr>
        <w:t>et al.</w:t>
      </w:r>
      <w:r w:rsidRPr="00660A73">
        <w:rPr>
          <w:color w:val="231F20"/>
          <w:w w:val="105"/>
          <w:sz w:val="24"/>
          <w:szCs w:val="24"/>
        </w:rPr>
        <w:t xml:space="preserve">, 2000; Morgan </w:t>
      </w:r>
      <w:r w:rsidRPr="00660A73">
        <w:rPr>
          <w:i/>
          <w:color w:val="231F20"/>
          <w:w w:val="105"/>
          <w:sz w:val="24"/>
          <w:szCs w:val="24"/>
        </w:rPr>
        <w:t>et al.</w:t>
      </w:r>
      <w:r w:rsidRPr="00660A73">
        <w:rPr>
          <w:color w:val="231F20"/>
          <w:w w:val="105"/>
          <w:sz w:val="24"/>
          <w:szCs w:val="24"/>
        </w:rPr>
        <w:t xml:space="preserve">, 2008)  and the  risks for older LGBT people are increased for a number of reasons. Existing research affirms the view that older LGBT people have significantly less traditional forms of support when </w:t>
      </w:r>
      <w:r w:rsidRPr="00660A73">
        <w:rPr>
          <w:color w:val="231F20"/>
          <w:w w:val="110"/>
          <w:sz w:val="24"/>
          <w:szCs w:val="24"/>
        </w:rPr>
        <w:t>compared to the heterosexual older population. They are more</w:t>
      </w:r>
      <w:r w:rsidRPr="00660A73">
        <w:rPr>
          <w:color w:val="231F20"/>
          <w:spacing w:val="-15"/>
          <w:w w:val="110"/>
          <w:sz w:val="24"/>
          <w:szCs w:val="24"/>
        </w:rPr>
        <w:t xml:space="preserve"> </w:t>
      </w:r>
      <w:r w:rsidRPr="00660A73">
        <w:rPr>
          <w:color w:val="231F20"/>
          <w:w w:val="110"/>
          <w:sz w:val="24"/>
          <w:szCs w:val="24"/>
        </w:rPr>
        <w:t>likely</w:t>
      </w:r>
      <w:r w:rsidRPr="00660A73">
        <w:rPr>
          <w:color w:val="231F20"/>
          <w:spacing w:val="-16"/>
          <w:w w:val="110"/>
          <w:sz w:val="24"/>
          <w:szCs w:val="24"/>
        </w:rPr>
        <w:t xml:space="preserve"> </w:t>
      </w:r>
      <w:r w:rsidRPr="00660A73">
        <w:rPr>
          <w:color w:val="231F20"/>
          <w:w w:val="110"/>
          <w:sz w:val="24"/>
          <w:szCs w:val="24"/>
        </w:rPr>
        <w:t>to</w:t>
      </w:r>
      <w:r w:rsidRPr="00660A73">
        <w:rPr>
          <w:color w:val="231F20"/>
          <w:spacing w:val="-14"/>
          <w:w w:val="110"/>
          <w:sz w:val="24"/>
          <w:szCs w:val="24"/>
        </w:rPr>
        <w:t xml:space="preserve"> </w:t>
      </w:r>
      <w:r w:rsidRPr="00660A73">
        <w:rPr>
          <w:color w:val="231F20"/>
          <w:w w:val="110"/>
          <w:sz w:val="24"/>
          <w:szCs w:val="24"/>
        </w:rPr>
        <w:t>live</w:t>
      </w:r>
      <w:r w:rsidRPr="00660A73">
        <w:rPr>
          <w:color w:val="231F20"/>
          <w:spacing w:val="-15"/>
          <w:w w:val="110"/>
          <w:sz w:val="24"/>
          <w:szCs w:val="24"/>
        </w:rPr>
        <w:t xml:space="preserve"> </w:t>
      </w:r>
      <w:r w:rsidRPr="00660A73">
        <w:rPr>
          <w:color w:val="231F20"/>
          <w:w w:val="110"/>
          <w:sz w:val="24"/>
          <w:szCs w:val="24"/>
        </w:rPr>
        <w:t>alone,</w:t>
      </w:r>
      <w:r w:rsidRPr="00660A73">
        <w:rPr>
          <w:color w:val="231F20"/>
          <w:spacing w:val="-15"/>
          <w:w w:val="110"/>
          <w:sz w:val="24"/>
          <w:szCs w:val="24"/>
        </w:rPr>
        <w:t xml:space="preserve"> </w:t>
      </w:r>
      <w:r w:rsidRPr="00660A73">
        <w:rPr>
          <w:color w:val="231F20"/>
          <w:w w:val="110"/>
          <w:sz w:val="24"/>
          <w:szCs w:val="24"/>
        </w:rPr>
        <w:t>be</w:t>
      </w:r>
      <w:r w:rsidRPr="00660A73">
        <w:rPr>
          <w:color w:val="231F20"/>
          <w:spacing w:val="-15"/>
          <w:w w:val="110"/>
          <w:sz w:val="24"/>
          <w:szCs w:val="24"/>
        </w:rPr>
        <w:t xml:space="preserve"> </w:t>
      </w:r>
      <w:r w:rsidRPr="00660A73">
        <w:rPr>
          <w:color w:val="231F20"/>
          <w:w w:val="110"/>
          <w:sz w:val="24"/>
          <w:szCs w:val="24"/>
        </w:rPr>
        <w:t>non-partnered,</w:t>
      </w:r>
      <w:r w:rsidRPr="00660A73">
        <w:rPr>
          <w:color w:val="231F20"/>
          <w:spacing w:val="-15"/>
          <w:w w:val="110"/>
          <w:sz w:val="24"/>
          <w:szCs w:val="24"/>
        </w:rPr>
        <w:t xml:space="preserve"> </w:t>
      </w:r>
      <w:r w:rsidRPr="00660A73">
        <w:rPr>
          <w:color w:val="231F20"/>
          <w:w w:val="110"/>
          <w:sz w:val="24"/>
          <w:szCs w:val="24"/>
        </w:rPr>
        <w:t>not</w:t>
      </w:r>
      <w:r w:rsidRPr="00660A73">
        <w:rPr>
          <w:color w:val="231F20"/>
          <w:spacing w:val="-15"/>
          <w:w w:val="110"/>
          <w:sz w:val="24"/>
          <w:szCs w:val="24"/>
        </w:rPr>
        <w:t xml:space="preserve"> </w:t>
      </w:r>
      <w:r w:rsidRPr="00660A73">
        <w:rPr>
          <w:color w:val="231F20"/>
          <w:w w:val="110"/>
          <w:sz w:val="24"/>
          <w:szCs w:val="24"/>
        </w:rPr>
        <w:t>have</w:t>
      </w:r>
      <w:r w:rsidRPr="00660A73">
        <w:rPr>
          <w:color w:val="231F20"/>
          <w:spacing w:val="-15"/>
          <w:w w:val="110"/>
          <w:sz w:val="24"/>
          <w:szCs w:val="24"/>
        </w:rPr>
        <w:t xml:space="preserve"> </w:t>
      </w:r>
      <w:r w:rsidRPr="00660A73">
        <w:rPr>
          <w:color w:val="231F20"/>
          <w:w w:val="110"/>
          <w:sz w:val="24"/>
          <w:szCs w:val="24"/>
        </w:rPr>
        <w:t>children and lack a family member to call on in a time of need (Brookdale Center on Aging of Hunter College &amp; Senior Action in a Gay Environment, 1999). This was also true for the participants in this study. The proportion of survey participants who were single (43%) was much greater than the 15% reported for the entire population over 55 years in Ireland</w:t>
      </w:r>
      <w:r w:rsidRPr="00660A73">
        <w:rPr>
          <w:color w:val="231F20"/>
          <w:spacing w:val="-6"/>
          <w:w w:val="110"/>
          <w:sz w:val="24"/>
          <w:szCs w:val="24"/>
        </w:rPr>
        <w:t xml:space="preserve"> </w:t>
      </w:r>
      <w:r w:rsidRPr="00660A73">
        <w:rPr>
          <w:color w:val="231F20"/>
          <w:w w:val="110"/>
          <w:sz w:val="24"/>
          <w:szCs w:val="24"/>
        </w:rPr>
        <w:t>in</w:t>
      </w:r>
      <w:r w:rsidRPr="00660A73">
        <w:rPr>
          <w:color w:val="231F20"/>
          <w:spacing w:val="-6"/>
          <w:w w:val="110"/>
          <w:sz w:val="24"/>
          <w:szCs w:val="24"/>
        </w:rPr>
        <w:t xml:space="preserve"> </w:t>
      </w:r>
      <w:r w:rsidRPr="00660A73">
        <w:rPr>
          <w:color w:val="231F20"/>
          <w:w w:val="110"/>
          <w:sz w:val="24"/>
          <w:szCs w:val="24"/>
        </w:rPr>
        <w:t>the</w:t>
      </w:r>
      <w:r w:rsidRPr="00660A73">
        <w:rPr>
          <w:color w:val="231F20"/>
          <w:spacing w:val="-5"/>
          <w:w w:val="110"/>
          <w:sz w:val="24"/>
          <w:szCs w:val="24"/>
        </w:rPr>
        <w:t xml:space="preserve"> </w:t>
      </w:r>
      <w:r w:rsidRPr="00660A73">
        <w:rPr>
          <w:color w:val="231F20"/>
          <w:w w:val="110"/>
          <w:sz w:val="24"/>
          <w:szCs w:val="24"/>
        </w:rPr>
        <w:t>2006</w:t>
      </w:r>
      <w:r w:rsidRPr="00660A73">
        <w:rPr>
          <w:color w:val="231F20"/>
          <w:spacing w:val="-5"/>
          <w:w w:val="110"/>
          <w:sz w:val="24"/>
          <w:szCs w:val="24"/>
        </w:rPr>
        <w:t xml:space="preserve"> </w:t>
      </w:r>
      <w:r w:rsidRPr="00660A73">
        <w:rPr>
          <w:color w:val="231F20"/>
          <w:w w:val="110"/>
          <w:sz w:val="24"/>
          <w:szCs w:val="24"/>
        </w:rPr>
        <w:t>Census</w:t>
      </w:r>
      <w:r w:rsidRPr="00660A73">
        <w:rPr>
          <w:color w:val="231F20"/>
          <w:spacing w:val="-5"/>
          <w:w w:val="110"/>
          <w:sz w:val="24"/>
          <w:szCs w:val="24"/>
        </w:rPr>
        <w:t xml:space="preserve"> </w:t>
      </w:r>
      <w:r w:rsidRPr="00660A73">
        <w:rPr>
          <w:color w:val="231F20"/>
          <w:w w:val="110"/>
          <w:sz w:val="24"/>
          <w:szCs w:val="24"/>
        </w:rPr>
        <w:t>(Government</w:t>
      </w:r>
      <w:r w:rsidRPr="00660A73">
        <w:rPr>
          <w:color w:val="231F20"/>
          <w:spacing w:val="-4"/>
          <w:w w:val="110"/>
          <w:sz w:val="24"/>
          <w:szCs w:val="24"/>
        </w:rPr>
        <w:t xml:space="preserve"> </w:t>
      </w:r>
      <w:r w:rsidRPr="00660A73">
        <w:rPr>
          <w:color w:val="231F20"/>
          <w:w w:val="110"/>
          <w:sz w:val="24"/>
          <w:szCs w:val="24"/>
        </w:rPr>
        <w:t>of</w:t>
      </w:r>
      <w:r w:rsidRPr="00660A73">
        <w:rPr>
          <w:color w:val="231F20"/>
          <w:spacing w:val="-6"/>
          <w:w w:val="110"/>
          <w:sz w:val="24"/>
          <w:szCs w:val="24"/>
        </w:rPr>
        <w:t xml:space="preserve"> </w:t>
      </w:r>
      <w:r w:rsidRPr="00660A73">
        <w:rPr>
          <w:color w:val="231F20"/>
          <w:w w:val="110"/>
          <w:sz w:val="24"/>
          <w:szCs w:val="24"/>
        </w:rPr>
        <w:t>Ireland,</w:t>
      </w:r>
      <w:r w:rsidRPr="00660A73">
        <w:rPr>
          <w:color w:val="231F20"/>
          <w:spacing w:val="-5"/>
          <w:w w:val="110"/>
          <w:sz w:val="24"/>
          <w:szCs w:val="24"/>
        </w:rPr>
        <w:t xml:space="preserve"> </w:t>
      </w:r>
      <w:r w:rsidRPr="00660A73">
        <w:rPr>
          <w:color w:val="231F20"/>
          <w:w w:val="110"/>
          <w:sz w:val="24"/>
          <w:szCs w:val="24"/>
        </w:rPr>
        <w:t>2007b). Although not directly comparable, the high rate of solitary living</w:t>
      </w:r>
      <w:r w:rsidRPr="00660A73">
        <w:rPr>
          <w:color w:val="231F20"/>
          <w:spacing w:val="-14"/>
          <w:w w:val="110"/>
          <w:sz w:val="24"/>
          <w:szCs w:val="24"/>
        </w:rPr>
        <w:t xml:space="preserve"> </w:t>
      </w:r>
      <w:r w:rsidRPr="00660A73">
        <w:rPr>
          <w:color w:val="231F20"/>
          <w:w w:val="110"/>
          <w:sz w:val="24"/>
          <w:szCs w:val="24"/>
        </w:rPr>
        <w:t>(46%)</w:t>
      </w:r>
      <w:r w:rsidRPr="00660A73">
        <w:rPr>
          <w:color w:val="231F20"/>
          <w:spacing w:val="-13"/>
          <w:w w:val="110"/>
          <w:sz w:val="24"/>
          <w:szCs w:val="24"/>
        </w:rPr>
        <w:t xml:space="preserve"> </w:t>
      </w:r>
      <w:r w:rsidRPr="00660A73">
        <w:rPr>
          <w:color w:val="231F20"/>
          <w:w w:val="110"/>
          <w:sz w:val="24"/>
          <w:szCs w:val="24"/>
        </w:rPr>
        <w:t>contrasts</w:t>
      </w:r>
      <w:r w:rsidRPr="00660A73">
        <w:rPr>
          <w:color w:val="231F20"/>
          <w:spacing w:val="-12"/>
          <w:w w:val="110"/>
          <w:sz w:val="24"/>
          <w:szCs w:val="24"/>
        </w:rPr>
        <w:t xml:space="preserve"> </w:t>
      </w:r>
      <w:r w:rsidRPr="00660A73">
        <w:rPr>
          <w:color w:val="231F20"/>
          <w:w w:val="110"/>
          <w:sz w:val="24"/>
          <w:szCs w:val="24"/>
        </w:rPr>
        <w:t>sharply</w:t>
      </w:r>
      <w:r w:rsidRPr="00660A73">
        <w:rPr>
          <w:color w:val="231F20"/>
          <w:spacing w:val="-12"/>
          <w:w w:val="110"/>
          <w:sz w:val="24"/>
          <w:szCs w:val="24"/>
        </w:rPr>
        <w:t xml:space="preserve"> </w:t>
      </w:r>
      <w:r w:rsidRPr="00660A73">
        <w:rPr>
          <w:color w:val="231F20"/>
          <w:w w:val="110"/>
          <w:sz w:val="24"/>
          <w:szCs w:val="24"/>
        </w:rPr>
        <w:t>with</w:t>
      </w:r>
      <w:r w:rsidRPr="00660A73">
        <w:rPr>
          <w:color w:val="231F20"/>
          <w:spacing w:val="-13"/>
          <w:w w:val="110"/>
          <w:sz w:val="24"/>
          <w:szCs w:val="24"/>
        </w:rPr>
        <w:t xml:space="preserve"> </w:t>
      </w:r>
      <w:r w:rsidRPr="00660A73">
        <w:rPr>
          <w:color w:val="231F20"/>
          <w:w w:val="110"/>
          <w:sz w:val="24"/>
          <w:szCs w:val="24"/>
        </w:rPr>
        <w:t>the</w:t>
      </w:r>
      <w:r w:rsidRPr="00660A73">
        <w:rPr>
          <w:color w:val="231F20"/>
          <w:spacing w:val="-13"/>
          <w:w w:val="110"/>
          <w:sz w:val="24"/>
          <w:szCs w:val="24"/>
        </w:rPr>
        <w:t xml:space="preserve"> </w:t>
      </w:r>
      <w:r w:rsidRPr="00660A73">
        <w:rPr>
          <w:color w:val="231F20"/>
          <w:w w:val="110"/>
          <w:sz w:val="24"/>
          <w:szCs w:val="24"/>
        </w:rPr>
        <w:t>29%</w:t>
      </w:r>
      <w:r w:rsidRPr="00660A73">
        <w:rPr>
          <w:color w:val="231F20"/>
          <w:spacing w:val="-13"/>
          <w:w w:val="110"/>
          <w:sz w:val="24"/>
          <w:szCs w:val="24"/>
        </w:rPr>
        <w:t xml:space="preserve"> </w:t>
      </w:r>
      <w:r w:rsidRPr="00660A73">
        <w:rPr>
          <w:color w:val="231F20"/>
          <w:w w:val="110"/>
          <w:sz w:val="24"/>
          <w:szCs w:val="24"/>
        </w:rPr>
        <w:t>of</w:t>
      </w:r>
      <w:r w:rsidRPr="00660A73">
        <w:rPr>
          <w:color w:val="231F20"/>
          <w:spacing w:val="-13"/>
          <w:w w:val="110"/>
          <w:sz w:val="24"/>
          <w:szCs w:val="24"/>
        </w:rPr>
        <w:t xml:space="preserve"> </w:t>
      </w:r>
      <w:r w:rsidRPr="00660A73">
        <w:rPr>
          <w:color w:val="231F20"/>
          <w:w w:val="110"/>
          <w:sz w:val="24"/>
          <w:szCs w:val="24"/>
        </w:rPr>
        <w:t>over</w:t>
      </w:r>
      <w:r w:rsidRPr="00660A73">
        <w:rPr>
          <w:color w:val="231F20"/>
          <w:spacing w:val="-12"/>
          <w:w w:val="110"/>
          <w:sz w:val="24"/>
          <w:szCs w:val="24"/>
        </w:rPr>
        <w:t xml:space="preserve"> </w:t>
      </w:r>
      <w:r w:rsidRPr="00660A73">
        <w:rPr>
          <w:color w:val="231F20"/>
          <w:w w:val="110"/>
          <w:sz w:val="24"/>
          <w:szCs w:val="24"/>
        </w:rPr>
        <w:t>65-year- old</w:t>
      </w:r>
      <w:r w:rsidRPr="00660A73">
        <w:rPr>
          <w:color w:val="231F20"/>
          <w:spacing w:val="-18"/>
          <w:w w:val="110"/>
          <w:sz w:val="24"/>
          <w:szCs w:val="24"/>
        </w:rPr>
        <w:t xml:space="preserve"> </w:t>
      </w:r>
      <w:r w:rsidRPr="00660A73">
        <w:rPr>
          <w:color w:val="231F20"/>
          <w:w w:val="110"/>
          <w:sz w:val="24"/>
          <w:szCs w:val="24"/>
        </w:rPr>
        <w:t>people</w:t>
      </w:r>
      <w:r w:rsidRPr="00660A73">
        <w:rPr>
          <w:color w:val="231F20"/>
          <w:spacing w:val="-17"/>
          <w:w w:val="110"/>
          <w:sz w:val="24"/>
          <w:szCs w:val="24"/>
        </w:rPr>
        <w:t xml:space="preserve"> </w:t>
      </w:r>
      <w:r w:rsidRPr="00660A73">
        <w:rPr>
          <w:color w:val="231F20"/>
          <w:w w:val="110"/>
          <w:sz w:val="24"/>
          <w:szCs w:val="24"/>
        </w:rPr>
        <w:t>who</w:t>
      </w:r>
      <w:r w:rsidRPr="00660A73">
        <w:rPr>
          <w:color w:val="231F20"/>
          <w:spacing w:val="-18"/>
          <w:w w:val="110"/>
          <w:sz w:val="24"/>
          <w:szCs w:val="24"/>
        </w:rPr>
        <w:t xml:space="preserve"> </w:t>
      </w:r>
      <w:r w:rsidRPr="00660A73">
        <w:rPr>
          <w:color w:val="231F20"/>
          <w:w w:val="110"/>
          <w:sz w:val="24"/>
          <w:szCs w:val="24"/>
        </w:rPr>
        <w:t>reported</w:t>
      </w:r>
      <w:r w:rsidRPr="00660A73">
        <w:rPr>
          <w:color w:val="231F20"/>
          <w:spacing w:val="-17"/>
          <w:w w:val="110"/>
          <w:sz w:val="24"/>
          <w:szCs w:val="24"/>
        </w:rPr>
        <w:t xml:space="preserve"> </w:t>
      </w:r>
      <w:r w:rsidRPr="00660A73">
        <w:rPr>
          <w:color w:val="231F20"/>
          <w:w w:val="110"/>
          <w:sz w:val="24"/>
          <w:szCs w:val="24"/>
        </w:rPr>
        <w:t>living</w:t>
      </w:r>
      <w:r w:rsidRPr="00660A73">
        <w:rPr>
          <w:color w:val="231F20"/>
          <w:spacing w:val="-18"/>
          <w:w w:val="110"/>
          <w:sz w:val="24"/>
          <w:szCs w:val="24"/>
        </w:rPr>
        <w:t xml:space="preserve"> </w:t>
      </w:r>
      <w:r w:rsidRPr="00660A73">
        <w:rPr>
          <w:color w:val="231F20"/>
          <w:w w:val="110"/>
          <w:sz w:val="24"/>
          <w:szCs w:val="24"/>
        </w:rPr>
        <w:t>alone</w:t>
      </w:r>
      <w:r w:rsidRPr="00660A73">
        <w:rPr>
          <w:color w:val="231F20"/>
          <w:spacing w:val="-17"/>
          <w:w w:val="110"/>
          <w:sz w:val="24"/>
          <w:szCs w:val="24"/>
        </w:rPr>
        <w:t xml:space="preserve"> </w:t>
      </w:r>
      <w:r w:rsidRPr="00660A73">
        <w:rPr>
          <w:color w:val="231F20"/>
          <w:w w:val="110"/>
          <w:sz w:val="24"/>
          <w:szCs w:val="24"/>
        </w:rPr>
        <w:t>in</w:t>
      </w:r>
      <w:r w:rsidRPr="00660A73">
        <w:rPr>
          <w:color w:val="231F20"/>
          <w:spacing w:val="-17"/>
          <w:w w:val="110"/>
          <w:sz w:val="24"/>
          <w:szCs w:val="24"/>
        </w:rPr>
        <w:t xml:space="preserve"> </w:t>
      </w:r>
      <w:r w:rsidRPr="00660A73">
        <w:rPr>
          <w:color w:val="231F20"/>
          <w:w w:val="110"/>
          <w:sz w:val="24"/>
          <w:szCs w:val="24"/>
        </w:rPr>
        <w:t>the</w:t>
      </w:r>
      <w:r w:rsidRPr="00660A73">
        <w:rPr>
          <w:color w:val="231F20"/>
          <w:spacing w:val="-18"/>
          <w:w w:val="110"/>
          <w:sz w:val="24"/>
          <w:szCs w:val="24"/>
        </w:rPr>
        <w:t xml:space="preserve"> </w:t>
      </w:r>
      <w:r w:rsidRPr="00660A73">
        <w:rPr>
          <w:color w:val="231F20"/>
          <w:w w:val="110"/>
          <w:sz w:val="24"/>
          <w:szCs w:val="24"/>
        </w:rPr>
        <w:t>2006</w:t>
      </w:r>
      <w:r w:rsidRPr="00660A73">
        <w:rPr>
          <w:color w:val="231F20"/>
          <w:spacing w:val="-17"/>
          <w:w w:val="110"/>
          <w:sz w:val="24"/>
          <w:szCs w:val="24"/>
        </w:rPr>
        <w:t xml:space="preserve"> </w:t>
      </w:r>
      <w:r w:rsidRPr="00660A73">
        <w:rPr>
          <w:color w:val="231F20"/>
          <w:w w:val="110"/>
          <w:sz w:val="24"/>
          <w:szCs w:val="24"/>
        </w:rPr>
        <w:t>Irish</w:t>
      </w:r>
      <w:r w:rsidRPr="00660A73">
        <w:rPr>
          <w:color w:val="231F20"/>
          <w:spacing w:val="-17"/>
          <w:w w:val="110"/>
          <w:sz w:val="24"/>
          <w:szCs w:val="24"/>
        </w:rPr>
        <w:t xml:space="preserve"> </w:t>
      </w:r>
      <w:r w:rsidRPr="00660A73">
        <w:rPr>
          <w:color w:val="231F20"/>
          <w:w w:val="110"/>
          <w:sz w:val="24"/>
          <w:szCs w:val="24"/>
        </w:rPr>
        <w:t>Census (Government</w:t>
      </w:r>
      <w:r w:rsidRPr="00660A73">
        <w:rPr>
          <w:color w:val="231F20"/>
          <w:spacing w:val="-12"/>
          <w:w w:val="110"/>
          <w:sz w:val="24"/>
          <w:szCs w:val="24"/>
        </w:rPr>
        <w:t xml:space="preserve"> </w:t>
      </w:r>
      <w:r w:rsidRPr="00660A73">
        <w:rPr>
          <w:color w:val="231F20"/>
          <w:w w:val="110"/>
          <w:sz w:val="24"/>
          <w:szCs w:val="24"/>
        </w:rPr>
        <w:t>of</w:t>
      </w:r>
      <w:r w:rsidRPr="00660A73">
        <w:rPr>
          <w:color w:val="231F20"/>
          <w:spacing w:val="-10"/>
          <w:w w:val="110"/>
          <w:sz w:val="24"/>
          <w:szCs w:val="24"/>
        </w:rPr>
        <w:t xml:space="preserve"> </w:t>
      </w:r>
      <w:r w:rsidRPr="00660A73">
        <w:rPr>
          <w:color w:val="231F20"/>
          <w:w w:val="110"/>
          <w:sz w:val="24"/>
          <w:szCs w:val="24"/>
        </w:rPr>
        <w:t>Ireland,</w:t>
      </w:r>
      <w:r w:rsidRPr="00660A73">
        <w:rPr>
          <w:color w:val="231F20"/>
          <w:spacing w:val="-11"/>
          <w:w w:val="110"/>
          <w:sz w:val="24"/>
          <w:szCs w:val="24"/>
        </w:rPr>
        <w:t xml:space="preserve"> </w:t>
      </w:r>
      <w:r w:rsidRPr="00660A73">
        <w:rPr>
          <w:color w:val="231F20"/>
          <w:w w:val="110"/>
          <w:sz w:val="24"/>
          <w:szCs w:val="24"/>
        </w:rPr>
        <w:t>2007b).</w:t>
      </w:r>
      <w:r w:rsidRPr="00660A73">
        <w:rPr>
          <w:color w:val="231F20"/>
          <w:spacing w:val="-11"/>
          <w:w w:val="110"/>
          <w:sz w:val="24"/>
          <w:szCs w:val="24"/>
        </w:rPr>
        <w:t xml:space="preserve"> </w:t>
      </w:r>
      <w:r w:rsidRPr="00660A73">
        <w:rPr>
          <w:color w:val="231F20"/>
          <w:w w:val="110"/>
          <w:sz w:val="24"/>
          <w:szCs w:val="24"/>
        </w:rPr>
        <w:t>In</w:t>
      </w:r>
      <w:r w:rsidRPr="00660A73">
        <w:rPr>
          <w:color w:val="231F20"/>
          <w:spacing w:val="-11"/>
          <w:w w:val="110"/>
          <w:sz w:val="24"/>
          <w:szCs w:val="24"/>
        </w:rPr>
        <w:t xml:space="preserve"> </w:t>
      </w:r>
      <w:r w:rsidRPr="00660A73">
        <w:rPr>
          <w:color w:val="231F20"/>
          <w:w w:val="110"/>
          <w:sz w:val="24"/>
          <w:szCs w:val="24"/>
        </w:rPr>
        <w:t>view</w:t>
      </w:r>
      <w:r w:rsidRPr="00660A73">
        <w:rPr>
          <w:color w:val="231F20"/>
          <w:spacing w:val="-10"/>
          <w:w w:val="110"/>
          <w:sz w:val="24"/>
          <w:szCs w:val="24"/>
        </w:rPr>
        <w:t xml:space="preserve"> </w:t>
      </w:r>
      <w:r w:rsidRPr="00660A73">
        <w:rPr>
          <w:color w:val="231F20"/>
          <w:w w:val="110"/>
          <w:sz w:val="24"/>
          <w:szCs w:val="24"/>
        </w:rPr>
        <w:t>of</w:t>
      </w:r>
      <w:r w:rsidRPr="00660A73">
        <w:rPr>
          <w:color w:val="231F20"/>
          <w:spacing w:val="-11"/>
          <w:w w:val="110"/>
          <w:sz w:val="24"/>
          <w:szCs w:val="24"/>
        </w:rPr>
        <w:t xml:space="preserve"> </w:t>
      </w:r>
      <w:r w:rsidRPr="00660A73">
        <w:rPr>
          <w:color w:val="231F20"/>
          <w:w w:val="110"/>
          <w:sz w:val="24"/>
          <w:szCs w:val="24"/>
        </w:rPr>
        <w:t>this,</w:t>
      </w:r>
      <w:r w:rsidRPr="00660A73">
        <w:rPr>
          <w:color w:val="231F20"/>
          <w:spacing w:val="-11"/>
          <w:w w:val="110"/>
          <w:sz w:val="24"/>
          <w:szCs w:val="24"/>
        </w:rPr>
        <w:t xml:space="preserve"> </w:t>
      </w:r>
      <w:r w:rsidRPr="00660A73">
        <w:rPr>
          <w:color w:val="231F20"/>
          <w:w w:val="110"/>
          <w:sz w:val="24"/>
          <w:szCs w:val="24"/>
        </w:rPr>
        <w:t>nurses</w:t>
      </w:r>
      <w:r w:rsidRPr="00660A73">
        <w:rPr>
          <w:color w:val="231F20"/>
          <w:spacing w:val="-11"/>
          <w:w w:val="110"/>
          <w:sz w:val="24"/>
          <w:szCs w:val="24"/>
        </w:rPr>
        <w:t xml:space="preserve"> </w:t>
      </w:r>
      <w:r w:rsidRPr="00660A73">
        <w:rPr>
          <w:color w:val="231F20"/>
          <w:w w:val="110"/>
          <w:sz w:val="24"/>
          <w:szCs w:val="24"/>
        </w:rPr>
        <w:t>need to be conscious of the potential for isolation and loneliness among this group and make every effort to assist the</w:t>
      </w:r>
      <w:r w:rsidRPr="00660A73">
        <w:rPr>
          <w:color w:val="231F20"/>
          <w:spacing w:val="-10"/>
          <w:w w:val="110"/>
          <w:sz w:val="24"/>
          <w:szCs w:val="24"/>
        </w:rPr>
        <w:t xml:space="preserve"> </w:t>
      </w:r>
      <w:r w:rsidRPr="00660A73">
        <w:rPr>
          <w:color w:val="231F20"/>
          <w:w w:val="110"/>
          <w:sz w:val="24"/>
          <w:szCs w:val="24"/>
        </w:rPr>
        <w:t>person to build networks with the community, including the</w:t>
      </w:r>
      <w:r w:rsidRPr="00660A73">
        <w:rPr>
          <w:color w:val="231F20"/>
          <w:spacing w:val="-16"/>
          <w:w w:val="110"/>
          <w:sz w:val="24"/>
          <w:szCs w:val="24"/>
        </w:rPr>
        <w:t xml:space="preserve"> </w:t>
      </w:r>
      <w:r w:rsidRPr="00660A73">
        <w:rPr>
          <w:color w:val="231F20"/>
          <w:w w:val="110"/>
          <w:sz w:val="24"/>
          <w:szCs w:val="24"/>
        </w:rPr>
        <w:t>LGBT community.</w:t>
      </w:r>
    </w:p>
    <w:p w14:paraId="4100DF8C" w14:textId="77777777" w:rsidR="00660A73" w:rsidRPr="00660A73" w:rsidRDefault="00660A73" w:rsidP="00660A73">
      <w:pPr>
        <w:pStyle w:val="BodyText"/>
        <w:spacing w:line="480" w:lineRule="auto"/>
        <w:jc w:val="both"/>
        <w:rPr>
          <w:sz w:val="24"/>
          <w:szCs w:val="24"/>
        </w:rPr>
      </w:pPr>
    </w:p>
    <w:p w14:paraId="598CE20A" w14:textId="77777777" w:rsidR="00660A73" w:rsidRPr="00660A73" w:rsidRDefault="00660A73" w:rsidP="00660A73">
      <w:pPr>
        <w:pStyle w:val="BodyText"/>
        <w:spacing w:line="480" w:lineRule="auto"/>
        <w:jc w:val="both"/>
        <w:rPr>
          <w:sz w:val="24"/>
          <w:szCs w:val="24"/>
        </w:rPr>
      </w:pPr>
    </w:p>
    <w:p w14:paraId="0CC86DDB" w14:textId="77777777" w:rsidR="00660A73" w:rsidRPr="009D5072" w:rsidRDefault="00660A73" w:rsidP="00660A73">
      <w:pPr>
        <w:pStyle w:val="Heading2"/>
        <w:spacing w:before="0" w:line="480" w:lineRule="auto"/>
        <w:jc w:val="both"/>
        <w:rPr>
          <w:rFonts w:ascii="Times New Roman" w:hAnsi="Times New Roman" w:cs="Times New Roman"/>
          <w:b/>
          <w:bCs/>
          <w:sz w:val="24"/>
          <w:szCs w:val="24"/>
        </w:rPr>
      </w:pPr>
      <w:r w:rsidRPr="009D5072">
        <w:rPr>
          <w:rFonts w:ascii="Times New Roman" w:hAnsi="Times New Roman" w:cs="Times New Roman"/>
          <w:b/>
          <w:bCs/>
          <w:color w:val="231F20"/>
          <w:w w:val="105"/>
          <w:sz w:val="24"/>
          <w:szCs w:val="24"/>
        </w:rPr>
        <w:lastRenderedPageBreak/>
        <w:t>Limitations</w:t>
      </w:r>
    </w:p>
    <w:p w14:paraId="121D8615" w14:textId="77777777" w:rsidR="00660A73" w:rsidRPr="00660A73" w:rsidRDefault="00660A73" w:rsidP="009D5072">
      <w:pPr>
        <w:pStyle w:val="BodyText"/>
        <w:spacing w:line="480" w:lineRule="auto"/>
        <w:ind w:right="38"/>
        <w:jc w:val="both"/>
        <w:rPr>
          <w:sz w:val="24"/>
          <w:szCs w:val="24"/>
        </w:rPr>
      </w:pPr>
      <w:r w:rsidRPr="00660A73">
        <w:rPr>
          <w:color w:val="231F20"/>
          <w:w w:val="105"/>
          <w:sz w:val="24"/>
          <w:szCs w:val="24"/>
        </w:rPr>
        <w:t>While this study highlights important results from both the surveys and interviews, the findings must be considered in the light of the following limitations. Although the sample could be considered an informed group as a high number reported using healthcare services and were therefore in a position to comment on experiences of discrimination, the survey sample size of 144 only reaches a 95% confidence level with a</w:t>
      </w:r>
    </w:p>
    <w:p w14:paraId="11AD85C3" w14:textId="77777777" w:rsidR="00660A73" w:rsidRPr="00660A73" w:rsidRDefault="00660A73" w:rsidP="00660A73">
      <w:pPr>
        <w:pStyle w:val="BodyText"/>
        <w:spacing w:line="480" w:lineRule="auto"/>
        <w:ind w:left="116" w:right="38"/>
        <w:jc w:val="both"/>
        <w:rPr>
          <w:sz w:val="24"/>
          <w:szCs w:val="24"/>
        </w:rPr>
      </w:pPr>
      <w:r w:rsidRPr="00660A73">
        <w:rPr>
          <w:color w:val="231F20"/>
          <w:w w:val="105"/>
          <w:sz w:val="24"/>
          <w:szCs w:val="24"/>
        </w:rPr>
        <w:t>+/—9% confidence interval. Certain groups are under-</w:t>
      </w:r>
      <w:proofErr w:type="spellStart"/>
      <w:r w:rsidRPr="00660A73">
        <w:rPr>
          <w:color w:val="231F20"/>
          <w:w w:val="105"/>
          <w:sz w:val="24"/>
          <w:szCs w:val="24"/>
        </w:rPr>
        <w:t>repre</w:t>
      </w:r>
      <w:proofErr w:type="spellEnd"/>
      <w:r w:rsidRPr="00660A73">
        <w:rPr>
          <w:color w:val="231F20"/>
          <w:w w:val="105"/>
          <w:sz w:val="24"/>
          <w:szCs w:val="24"/>
        </w:rPr>
        <w:t xml:space="preserve">- </w:t>
      </w:r>
      <w:proofErr w:type="spellStart"/>
      <w:r w:rsidRPr="00660A73">
        <w:rPr>
          <w:color w:val="231F20"/>
          <w:w w:val="105"/>
          <w:sz w:val="24"/>
          <w:szCs w:val="24"/>
        </w:rPr>
        <w:t>sented</w:t>
      </w:r>
      <w:proofErr w:type="spellEnd"/>
      <w:r w:rsidRPr="00660A73">
        <w:rPr>
          <w:color w:val="231F20"/>
          <w:w w:val="105"/>
          <w:sz w:val="24"/>
          <w:szCs w:val="24"/>
        </w:rPr>
        <w:t xml:space="preserve"> including women; people over 70; bisexual and transgender people; and people living in nursing home/ residential care. Future research should continue to explore the best methods for recruiting larger and more diverse samples of LGBT people over 55 years of age. Furthermore, people self-selected to participate in the study and self- identified as LGBT; in other words, they actively volunteered to participate in the research which might bias the</w:t>
      </w:r>
      <w:r w:rsidRPr="00660A73">
        <w:rPr>
          <w:color w:val="231F20"/>
          <w:spacing w:val="29"/>
          <w:w w:val="105"/>
          <w:sz w:val="24"/>
          <w:szCs w:val="24"/>
        </w:rPr>
        <w:t xml:space="preserve"> </w:t>
      </w:r>
      <w:r w:rsidRPr="00660A73">
        <w:rPr>
          <w:color w:val="231F20"/>
          <w:w w:val="105"/>
          <w:sz w:val="24"/>
          <w:szCs w:val="24"/>
        </w:rPr>
        <w:t>results towards people who are more secure in their LGBT identity. It must also be acknowledged that the recruitment strategy may have resulted in people with reading difficulties and people not familiar with technology being unable to participate.</w:t>
      </w:r>
    </w:p>
    <w:p w14:paraId="692B4D3E" w14:textId="77777777" w:rsidR="00660A73" w:rsidRPr="009D5072" w:rsidRDefault="00660A73" w:rsidP="009D5072">
      <w:pPr>
        <w:pStyle w:val="Heading1"/>
        <w:spacing w:line="480" w:lineRule="auto"/>
        <w:ind w:left="0"/>
        <w:jc w:val="both"/>
        <w:rPr>
          <w:b/>
          <w:bCs/>
          <w:sz w:val="24"/>
          <w:szCs w:val="24"/>
        </w:rPr>
      </w:pPr>
      <w:r w:rsidRPr="009D5072">
        <w:rPr>
          <w:b/>
          <w:bCs/>
          <w:color w:val="231F20"/>
          <w:w w:val="105"/>
          <w:sz w:val="24"/>
          <w:szCs w:val="24"/>
        </w:rPr>
        <w:t>Conclusion</w:t>
      </w:r>
    </w:p>
    <w:p w14:paraId="1A582C6B" w14:textId="630A749A" w:rsidR="00660A73" w:rsidRPr="00660A73" w:rsidRDefault="00660A73" w:rsidP="00660A73">
      <w:pPr>
        <w:pStyle w:val="BodyText"/>
        <w:spacing w:line="480" w:lineRule="auto"/>
        <w:ind w:left="116" w:right="543"/>
        <w:jc w:val="both"/>
        <w:rPr>
          <w:sz w:val="24"/>
          <w:szCs w:val="24"/>
        </w:rPr>
      </w:pPr>
      <w:r w:rsidRPr="00660A73">
        <w:rPr>
          <w:color w:val="231F20"/>
          <w:w w:val="110"/>
          <w:sz w:val="24"/>
          <w:szCs w:val="24"/>
        </w:rPr>
        <w:t>Internationally,</w:t>
      </w:r>
      <w:r w:rsidRPr="00660A73">
        <w:rPr>
          <w:color w:val="231F20"/>
          <w:spacing w:val="-23"/>
          <w:w w:val="110"/>
          <w:sz w:val="24"/>
          <w:szCs w:val="24"/>
        </w:rPr>
        <w:t xml:space="preserve"> </w:t>
      </w:r>
      <w:r w:rsidRPr="00660A73">
        <w:rPr>
          <w:color w:val="231F20"/>
          <w:w w:val="110"/>
          <w:sz w:val="24"/>
          <w:szCs w:val="24"/>
        </w:rPr>
        <w:t>there</w:t>
      </w:r>
      <w:r w:rsidRPr="00660A73">
        <w:rPr>
          <w:color w:val="231F20"/>
          <w:spacing w:val="-22"/>
          <w:w w:val="110"/>
          <w:sz w:val="24"/>
          <w:szCs w:val="24"/>
        </w:rPr>
        <w:t xml:space="preserve"> </w:t>
      </w:r>
      <w:r w:rsidRPr="00660A73">
        <w:rPr>
          <w:color w:val="231F20"/>
          <w:w w:val="110"/>
          <w:sz w:val="24"/>
          <w:szCs w:val="24"/>
        </w:rPr>
        <w:t>is</w:t>
      </w:r>
      <w:r w:rsidRPr="00660A73">
        <w:rPr>
          <w:color w:val="231F20"/>
          <w:spacing w:val="-22"/>
          <w:w w:val="110"/>
          <w:sz w:val="24"/>
          <w:szCs w:val="24"/>
        </w:rPr>
        <w:t xml:space="preserve"> </w:t>
      </w:r>
      <w:r w:rsidRPr="00660A73">
        <w:rPr>
          <w:color w:val="231F20"/>
          <w:w w:val="110"/>
          <w:sz w:val="24"/>
          <w:szCs w:val="24"/>
        </w:rPr>
        <w:t>an</w:t>
      </w:r>
      <w:r w:rsidRPr="00660A73">
        <w:rPr>
          <w:color w:val="231F20"/>
          <w:spacing w:val="-23"/>
          <w:w w:val="110"/>
          <w:sz w:val="24"/>
          <w:szCs w:val="24"/>
        </w:rPr>
        <w:t xml:space="preserve"> </w:t>
      </w:r>
      <w:r w:rsidRPr="00660A73">
        <w:rPr>
          <w:color w:val="231F20"/>
          <w:w w:val="110"/>
          <w:sz w:val="24"/>
          <w:szCs w:val="24"/>
        </w:rPr>
        <w:t>agreement</w:t>
      </w:r>
      <w:r w:rsidRPr="00660A73">
        <w:rPr>
          <w:color w:val="231F20"/>
          <w:spacing w:val="-22"/>
          <w:w w:val="110"/>
          <w:sz w:val="24"/>
          <w:szCs w:val="24"/>
        </w:rPr>
        <w:t xml:space="preserve"> </w:t>
      </w:r>
      <w:r w:rsidRPr="00660A73">
        <w:rPr>
          <w:color w:val="231F20"/>
          <w:w w:val="110"/>
          <w:sz w:val="24"/>
          <w:szCs w:val="24"/>
        </w:rPr>
        <w:t>that</w:t>
      </w:r>
      <w:r w:rsidRPr="00660A73">
        <w:rPr>
          <w:color w:val="231F20"/>
          <w:spacing w:val="-22"/>
          <w:w w:val="110"/>
          <w:sz w:val="24"/>
          <w:szCs w:val="24"/>
        </w:rPr>
        <w:t xml:space="preserve"> </w:t>
      </w:r>
      <w:r w:rsidRPr="00660A73">
        <w:rPr>
          <w:color w:val="231F20"/>
          <w:w w:val="110"/>
          <w:sz w:val="24"/>
          <w:szCs w:val="24"/>
        </w:rPr>
        <w:t>older</w:t>
      </w:r>
      <w:r w:rsidRPr="00660A73">
        <w:rPr>
          <w:color w:val="231F20"/>
          <w:spacing w:val="-22"/>
          <w:w w:val="110"/>
          <w:sz w:val="24"/>
          <w:szCs w:val="24"/>
        </w:rPr>
        <w:t xml:space="preserve"> </w:t>
      </w:r>
      <w:r w:rsidRPr="00660A73">
        <w:rPr>
          <w:color w:val="231F20"/>
          <w:w w:val="110"/>
          <w:sz w:val="24"/>
          <w:szCs w:val="24"/>
        </w:rPr>
        <w:t>LGBT</w:t>
      </w:r>
      <w:r w:rsidRPr="00660A73">
        <w:rPr>
          <w:color w:val="231F20"/>
          <w:spacing w:val="-23"/>
          <w:w w:val="110"/>
          <w:sz w:val="24"/>
          <w:szCs w:val="24"/>
        </w:rPr>
        <w:t xml:space="preserve"> </w:t>
      </w:r>
      <w:r w:rsidRPr="00660A73">
        <w:rPr>
          <w:color w:val="231F20"/>
          <w:w w:val="110"/>
          <w:sz w:val="24"/>
          <w:szCs w:val="24"/>
        </w:rPr>
        <w:t>people are a ‘doubly invisible group’; hence, research that</w:t>
      </w:r>
      <w:r w:rsidRPr="00660A73">
        <w:rPr>
          <w:color w:val="231F20"/>
          <w:spacing w:val="33"/>
          <w:w w:val="110"/>
          <w:sz w:val="24"/>
          <w:szCs w:val="24"/>
        </w:rPr>
        <w:t xml:space="preserve"> </w:t>
      </w:r>
      <w:r w:rsidRPr="00660A73">
        <w:rPr>
          <w:color w:val="231F20"/>
          <w:w w:val="110"/>
          <w:sz w:val="24"/>
          <w:szCs w:val="24"/>
        </w:rPr>
        <w:t>has specifically addressed their lives, needs and aspirations is sparse.</w:t>
      </w:r>
      <w:r w:rsidRPr="00660A73">
        <w:rPr>
          <w:color w:val="231F20"/>
          <w:spacing w:val="-13"/>
          <w:w w:val="110"/>
          <w:sz w:val="24"/>
          <w:szCs w:val="24"/>
        </w:rPr>
        <w:t xml:space="preserve"> </w:t>
      </w:r>
      <w:r w:rsidRPr="00660A73">
        <w:rPr>
          <w:color w:val="231F20"/>
          <w:w w:val="110"/>
          <w:sz w:val="24"/>
          <w:szCs w:val="24"/>
        </w:rPr>
        <w:t>Although</w:t>
      </w:r>
      <w:r w:rsidRPr="00660A73">
        <w:rPr>
          <w:color w:val="231F20"/>
          <w:spacing w:val="-13"/>
          <w:w w:val="110"/>
          <w:sz w:val="24"/>
          <w:szCs w:val="24"/>
        </w:rPr>
        <w:t xml:space="preserve"> </w:t>
      </w:r>
      <w:r w:rsidRPr="00660A73">
        <w:rPr>
          <w:color w:val="231F20"/>
          <w:w w:val="110"/>
          <w:sz w:val="24"/>
          <w:szCs w:val="24"/>
        </w:rPr>
        <w:t>older</w:t>
      </w:r>
      <w:r w:rsidRPr="00660A73">
        <w:rPr>
          <w:color w:val="231F20"/>
          <w:spacing w:val="-13"/>
          <w:w w:val="110"/>
          <w:sz w:val="24"/>
          <w:szCs w:val="24"/>
        </w:rPr>
        <w:t xml:space="preserve"> </w:t>
      </w:r>
      <w:r w:rsidRPr="00660A73">
        <w:rPr>
          <w:color w:val="231F20"/>
          <w:w w:val="110"/>
          <w:sz w:val="24"/>
          <w:szCs w:val="24"/>
        </w:rPr>
        <w:t>LGBT</w:t>
      </w:r>
      <w:r w:rsidRPr="00660A73">
        <w:rPr>
          <w:color w:val="231F20"/>
          <w:spacing w:val="-12"/>
          <w:w w:val="110"/>
          <w:sz w:val="24"/>
          <w:szCs w:val="24"/>
        </w:rPr>
        <w:t xml:space="preserve"> </w:t>
      </w:r>
      <w:r w:rsidRPr="00660A73">
        <w:rPr>
          <w:color w:val="231F20"/>
          <w:w w:val="110"/>
          <w:sz w:val="24"/>
          <w:szCs w:val="24"/>
        </w:rPr>
        <w:t>people</w:t>
      </w:r>
      <w:r w:rsidRPr="00660A73">
        <w:rPr>
          <w:color w:val="231F20"/>
          <w:spacing w:val="-13"/>
          <w:w w:val="110"/>
          <w:sz w:val="24"/>
          <w:szCs w:val="24"/>
        </w:rPr>
        <w:t xml:space="preserve"> </w:t>
      </w:r>
      <w:r w:rsidRPr="00660A73">
        <w:rPr>
          <w:color w:val="231F20"/>
          <w:w w:val="110"/>
          <w:sz w:val="24"/>
          <w:szCs w:val="24"/>
        </w:rPr>
        <w:t>are</w:t>
      </w:r>
      <w:r w:rsidRPr="00660A73">
        <w:rPr>
          <w:color w:val="231F20"/>
          <w:spacing w:val="-13"/>
          <w:w w:val="110"/>
          <w:sz w:val="24"/>
          <w:szCs w:val="24"/>
        </w:rPr>
        <w:t xml:space="preserve"> </w:t>
      </w:r>
      <w:r w:rsidRPr="00660A73">
        <w:rPr>
          <w:color w:val="231F20"/>
          <w:w w:val="110"/>
          <w:sz w:val="24"/>
          <w:szCs w:val="24"/>
        </w:rPr>
        <w:t>not</w:t>
      </w:r>
      <w:r w:rsidRPr="00660A73">
        <w:rPr>
          <w:color w:val="231F20"/>
          <w:spacing w:val="-13"/>
          <w:w w:val="110"/>
          <w:sz w:val="24"/>
          <w:szCs w:val="24"/>
        </w:rPr>
        <w:t xml:space="preserve"> </w:t>
      </w:r>
      <w:r w:rsidRPr="00660A73">
        <w:rPr>
          <w:color w:val="231F20"/>
          <w:w w:val="110"/>
          <w:sz w:val="24"/>
          <w:szCs w:val="24"/>
        </w:rPr>
        <w:t>a</w:t>
      </w:r>
      <w:r w:rsidRPr="00660A73">
        <w:rPr>
          <w:color w:val="231F20"/>
          <w:spacing w:val="-13"/>
          <w:w w:val="110"/>
          <w:sz w:val="24"/>
          <w:szCs w:val="24"/>
        </w:rPr>
        <w:t xml:space="preserve"> </w:t>
      </w:r>
      <w:r w:rsidRPr="00660A73">
        <w:rPr>
          <w:color w:val="231F20"/>
          <w:w w:val="110"/>
          <w:sz w:val="24"/>
          <w:szCs w:val="24"/>
        </w:rPr>
        <w:t>homogeneous group,</w:t>
      </w:r>
      <w:r w:rsidRPr="00660A73">
        <w:rPr>
          <w:color w:val="231F20"/>
          <w:spacing w:val="-18"/>
          <w:w w:val="110"/>
          <w:sz w:val="24"/>
          <w:szCs w:val="24"/>
        </w:rPr>
        <w:t xml:space="preserve"> </w:t>
      </w:r>
      <w:r w:rsidRPr="00660A73">
        <w:rPr>
          <w:color w:val="231F20"/>
          <w:w w:val="110"/>
          <w:sz w:val="24"/>
          <w:szCs w:val="24"/>
        </w:rPr>
        <w:t>using</w:t>
      </w:r>
      <w:r w:rsidRPr="00660A73">
        <w:rPr>
          <w:color w:val="231F20"/>
          <w:spacing w:val="-19"/>
          <w:w w:val="110"/>
          <w:sz w:val="24"/>
          <w:szCs w:val="24"/>
        </w:rPr>
        <w:t xml:space="preserve"> </w:t>
      </w:r>
      <w:r w:rsidRPr="00660A73">
        <w:rPr>
          <w:color w:val="231F20"/>
          <w:w w:val="110"/>
          <w:sz w:val="24"/>
          <w:szCs w:val="24"/>
        </w:rPr>
        <w:t>mixed</w:t>
      </w:r>
      <w:r w:rsidRPr="00660A73">
        <w:rPr>
          <w:color w:val="231F20"/>
          <w:spacing w:val="-17"/>
          <w:w w:val="110"/>
          <w:sz w:val="24"/>
          <w:szCs w:val="24"/>
        </w:rPr>
        <w:t xml:space="preserve"> </w:t>
      </w:r>
      <w:r w:rsidRPr="00660A73">
        <w:rPr>
          <w:color w:val="231F20"/>
          <w:w w:val="110"/>
          <w:sz w:val="24"/>
          <w:szCs w:val="24"/>
        </w:rPr>
        <w:t>methods,</w:t>
      </w:r>
      <w:r w:rsidRPr="00660A73">
        <w:rPr>
          <w:color w:val="231F20"/>
          <w:spacing w:val="-18"/>
          <w:w w:val="110"/>
          <w:sz w:val="24"/>
          <w:szCs w:val="24"/>
        </w:rPr>
        <w:t xml:space="preserve"> </w:t>
      </w:r>
      <w:r w:rsidRPr="00660A73">
        <w:rPr>
          <w:color w:val="231F20"/>
          <w:w w:val="110"/>
          <w:sz w:val="24"/>
          <w:szCs w:val="24"/>
        </w:rPr>
        <w:t>this</w:t>
      </w:r>
      <w:r w:rsidRPr="00660A73">
        <w:rPr>
          <w:color w:val="231F20"/>
          <w:spacing w:val="-18"/>
          <w:w w:val="110"/>
          <w:sz w:val="24"/>
          <w:szCs w:val="24"/>
        </w:rPr>
        <w:t xml:space="preserve"> </w:t>
      </w:r>
      <w:r w:rsidRPr="00660A73">
        <w:rPr>
          <w:color w:val="231F20"/>
          <w:w w:val="110"/>
          <w:sz w:val="24"/>
          <w:szCs w:val="24"/>
        </w:rPr>
        <w:t>study</w:t>
      </w:r>
      <w:r w:rsidRPr="00660A73">
        <w:rPr>
          <w:color w:val="231F20"/>
          <w:spacing w:val="-17"/>
          <w:w w:val="110"/>
          <w:sz w:val="24"/>
          <w:szCs w:val="24"/>
        </w:rPr>
        <w:t xml:space="preserve"> </w:t>
      </w:r>
      <w:r w:rsidRPr="00660A73">
        <w:rPr>
          <w:color w:val="231F20"/>
          <w:w w:val="110"/>
          <w:sz w:val="24"/>
          <w:szCs w:val="24"/>
        </w:rPr>
        <w:t>contributes</w:t>
      </w:r>
      <w:r w:rsidRPr="00660A73">
        <w:rPr>
          <w:color w:val="231F20"/>
          <w:spacing w:val="-18"/>
          <w:w w:val="110"/>
          <w:sz w:val="24"/>
          <w:szCs w:val="24"/>
        </w:rPr>
        <w:t xml:space="preserve"> </w:t>
      </w:r>
      <w:r w:rsidRPr="00660A73">
        <w:rPr>
          <w:color w:val="231F20"/>
          <w:w w:val="110"/>
          <w:sz w:val="24"/>
          <w:szCs w:val="24"/>
        </w:rPr>
        <w:t xml:space="preserve">empirical </w:t>
      </w:r>
      <w:r w:rsidRPr="00660A73">
        <w:rPr>
          <w:color w:val="231F20"/>
          <w:w w:val="105"/>
          <w:sz w:val="24"/>
          <w:szCs w:val="24"/>
        </w:rPr>
        <w:t xml:space="preserve">evidence on the fears and challenges faced by older LGBT people in relation to healthcare delivery, and  in particular, the anticipated fears they have regarding residential care. These findings highlight the need for a comprehensive approach that incorporates the inclusion of LGBT issues in education for nurses and other practitioners, as well as a review of policy, practice and information materials. Without this, there is a real risk that this group of people, who have historically </w:t>
      </w:r>
      <w:r w:rsidRPr="00660A73">
        <w:rPr>
          <w:color w:val="231F20"/>
          <w:w w:val="105"/>
          <w:sz w:val="24"/>
          <w:szCs w:val="24"/>
        </w:rPr>
        <w:lastRenderedPageBreak/>
        <w:t>experienced discrimination, will face</w:t>
      </w:r>
      <w:r w:rsidRPr="00660A73">
        <w:rPr>
          <w:color w:val="231F20"/>
          <w:spacing w:val="32"/>
          <w:w w:val="105"/>
          <w:sz w:val="24"/>
          <w:szCs w:val="24"/>
        </w:rPr>
        <w:t xml:space="preserve"> </w:t>
      </w:r>
      <w:r w:rsidRPr="00660A73">
        <w:rPr>
          <w:color w:val="231F20"/>
          <w:w w:val="105"/>
          <w:sz w:val="24"/>
          <w:szCs w:val="24"/>
        </w:rPr>
        <w:t>further discrimination as they enter older</w:t>
      </w:r>
      <w:r w:rsidRPr="00660A73">
        <w:rPr>
          <w:color w:val="231F20"/>
          <w:spacing w:val="21"/>
          <w:w w:val="105"/>
          <w:sz w:val="24"/>
          <w:szCs w:val="24"/>
        </w:rPr>
        <w:t xml:space="preserve"> </w:t>
      </w:r>
      <w:r w:rsidRPr="00660A73">
        <w:rPr>
          <w:color w:val="231F20"/>
          <w:w w:val="105"/>
          <w:sz w:val="24"/>
          <w:szCs w:val="24"/>
        </w:rPr>
        <w:t>age.</w:t>
      </w:r>
    </w:p>
    <w:p w14:paraId="43ACD199" w14:textId="77777777" w:rsidR="00660A73" w:rsidRPr="00660A73" w:rsidRDefault="00660A73" w:rsidP="00660A73">
      <w:pPr>
        <w:pStyle w:val="BodyText"/>
        <w:spacing w:line="480" w:lineRule="auto"/>
        <w:jc w:val="both"/>
        <w:rPr>
          <w:sz w:val="24"/>
          <w:szCs w:val="24"/>
        </w:rPr>
      </w:pPr>
    </w:p>
    <w:p w14:paraId="57F1B46B" w14:textId="77777777" w:rsidR="00660A73" w:rsidRPr="009D5072" w:rsidRDefault="00660A73" w:rsidP="00660A73">
      <w:pPr>
        <w:pStyle w:val="Heading1"/>
        <w:spacing w:line="480" w:lineRule="auto"/>
        <w:jc w:val="both"/>
        <w:rPr>
          <w:b/>
          <w:bCs/>
          <w:sz w:val="24"/>
          <w:szCs w:val="24"/>
        </w:rPr>
      </w:pPr>
      <w:r w:rsidRPr="009D5072">
        <w:rPr>
          <w:b/>
          <w:bCs/>
          <w:color w:val="231F20"/>
          <w:w w:val="105"/>
          <w:sz w:val="24"/>
          <w:szCs w:val="24"/>
        </w:rPr>
        <w:t>Acknowledgements</w:t>
      </w:r>
    </w:p>
    <w:p w14:paraId="6EA364E7" w14:textId="587AA16D" w:rsidR="00660A73" w:rsidRPr="00660A73" w:rsidRDefault="00660A73" w:rsidP="00660A73">
      <w:pPr>
        <w:pStyle w:val="BodyText"/>
        <w:spacing w:line="480" w:lineRule="auto"/>
        <w:ind w:left="116" w:right="543"/>
        <w:jc w:val="both"/>
        <w:rPr>
          <w:sz w:val="24"/>
          <w:szCs w:val="24"/>
        </w:rPr>
      </w:pPr>
      <w:r w:rsidRPr="00660A73">
        <w:rPr>
          <w:color w:val="231F20"/>
          <w:w w:val="110"/>
          <w:sz w:val="24"/>
          <w:szCs w:val="24"/>
        </w:rPr>
        <w:t xml:space="preserve">The study team would like to acknowledge the support of their funders: the Gay and Lesbian Equality Network (GLEN), Age &amp; Opportunity and the Health Service Executive (HSE). They would also like to thank the Research Advisory Group for their feedback and guidance, as well as the many </w:t>
      </w:r>
      <w:proofErr w:type="spellStart"/>
      <w:r w:rsidRPr="00660A73">
        <w:rPr>
          <w:color w:val="231F20"/>
          <w:w w:val="110"/>
          <w:sz w:val="24"/>
          <w:szCs w:val="24"/>
        </w:rPr>
        <w:t>organisations</w:t>
      </w:r>
      <w:proofErr w:type="spellEnd"/>
      <w:r w:rsidRPr="00660A73">
        <w:rPr>
          <w:color w:val="231F20"/>
          <w:w w:val="110"/>
          <w:sz w:val="24"/>
          <w:szCs w:val="24"/>
        </w:rPr>
        <w:t xml:space="preserve"> who helped promote the study. Finally, they would like to express their gratitude to the participants who took their time to share their stories in the surveys and</w:t>
      </w:r>
      <w:r w:rsidRPr="00660A73">
        <w:rPr>
          <w:color w:val="231F20"/>
          <w:spacing w:val="17"/>
          <w:w w:val="110"/>
          <w:sz w:val="24"/>
          <w:szCs w:val="24"/>
        </w:rPr>
        <w:t xml:space="preserve"> </w:t>
      </w:r>
      <w:r w:rsidRPr="00660A73">
        <w:rPr>
          <w:color w:val="231F20"/>
          <w:w w:val="110"/>
          <w:sz w:val="24"/>
          <w:szCs w:val="24"/>
        </w:rPr>
        <w:t>interviews.</w:t>
      </w:r>
    </w:p>
    <w:p w14:paraId="0D62F1AD" w14:textId="77777777" w:rsidR="00660A73" w:rsidRPr="009D5072" w:rsidRDefault="00660A73" w:rsidP="00660A73">
      <w:pPr>
        <w:pStyle w:val="BodyText"/>
        <w:spacing w:line="480" w:lineRule="auto"/>
        <w:jc w:val="both"/>
        <w:rPr>
          <w:b/>
          <w:bCs/>
          <w:sz w:val="24"/>
          <w:szCs w:val="24"/>
        </w:rPr>
      </w:pPr>
    </w:p>
    <w:p w14:paraId="27DE21C9" w14:textId="77777777" w:rsidR="00660A73" w:rsidRPr="009D5072" w:rsidRDefault="00660A73" w:rsidP="00660A73">
      <w:pPr>
        <w:pStyle w:val="Heading1"/>
        <w:spacing w:line="480" w:lineRule="auto"/>
        <w:jc w:val="both"/>
        <w:rPr>
          <w:b/>
          <w:bCs/>
          <w:sz w:val="24"/>
          <w:szCs w:val="24"/>
        </w:rPr>
      </w:pPr>
      <w:r w:rsidRPr="009D5072">
        <w:rPr>
          <w:b/>
          <w:bCs/>
          <w:color w:val="231F20"/>
          <w:w w:val="105"/>
          <w:sz w:val="24"/>
          <w:szCs w:val="24"/>
        </w:rPr>
        <w:t>Conflicts of interest</w:t>
      </w:r>
    </w:p>
    <w:p w14:paraId="0FC2EEBE" w14:textId="77777777" w:rsidR="00660A73" w:rsidRPr="00660A73" w:rsidRDefault="00660A73" w:rsidP="00660A73">
      <w:pPr>
        <w:pStyle w:val="BodyText"/>
        <w:spacing w:line="480" w:lineRule="auto"/>
        <w:ind w:left="116"/>
        <w:jc w:val="both"/>
        <w:rPr>
          <w:sz w:val="24"/>
          <w:szCs w:val="24"/>
        </w:rPr>
      </w:pPr>
      <w:r w:rsidRPr="00660A73">
        <w:rPr>
          <w:color w:val="231F20"/>
          <w:w w:val="105"/>
          <w:sz w:val="24"/>
          <w:szCs w:val="24"/>
        </w:rPr>
        <w:t>No conflict of interest has been declared by the authors.</w:t>
      </w:r>
    </w:p>
    <w:p w14:paraId="3D3F2408" w14:textId="6717EB4C" w:rsidR="00660A73" w:rsidRPr="00660A73" w:rsidRDefault="00660A73" w:rsidP="00660A73">
      <w:pPr>
        <w:pStyle w:val="BodyText"/>
        <w:spacing w:line="480" w:lineRule="auto"/>
        <w:ind w:left="116" w:right="38"/>
        <w:jc w:val="both"/>
        <w:rPr>
          <w:sz w:val="24"/>
          <w:szCs w:val="24"/>
        </w:rPr>
      </w:pPr>
      <w:bookmarkStart w:id="0" w:name="_GoBack"/>
      <w:bookmarkEnd w:id="0"/>
    </w:p>
    <w:p w14:paraId="7FAD467E" w14:textId="77777777" w:rsidR="00660A73" w:rsidRPr="009D5072" w:rsidRDefault="00660A73" w:rsidP="00660A73">
      <w:pPr>
        <w:pStyle w:val="Heading1"/>
        <w:spacing w:line="480" w:lineRule="auto"/>
        <w:ind w:left="545"/>
        <w:jc w:val="both"/>
        <w:rPr>
          <w:b/>
          <w:bCs/>
          <w:sz w:val="24"/>
          <w:szCs w:val="24"/>
        </w:rPr>
      </w:pPr>
      <w:r w:rsidRPr="009D5072">
        <w:rPr>
          <w:b/>
          <w:bCs/>
          <w:color w:val="231F20"/>
          <w:w w:val="105"/>
          <w:sz w:val="24"/>
          <w:szCs w:val="24"/>
        </w:rPr>
        <w:t>References</w:t>
      </w:r>
    </w:p>
    <w:p w14:paraId="35764317" w14:textId="77777777" w:rsidR="00660A73" w:rsidRPr="00660A73" w:rsidRDefault="00660A73" w:rsidP="00660A73">
      <w:pPr>
        <w:spacing w:line="480" w:lineRule="auto"/>
        <w:ind w:left="714" w:right="1" w:hanging="169"/>
        <w:jc w:val="both"/>
        <w:rPr>
          <w:sz w:val="24"/>
          <w:szCs w:val="24"/>
        </w:rPr>
      </w:pPr>
      <w:r w:rsidRPr="00660A73">
        <w:rPr>
          <w:color w:val="231F20"/>
          <w:w w:val="105"/>
          <w:sz w:val="24"/>
          <w:szCs w:val="24"/>
        </w:rPr>
        <w:t xml:space="preserve">Barrett C.. (2008) </w:t>
      </w:r>
      <w:r w:rsidRPr="00660A73">
        <w:rPr>
          <w:i/>
          <w:color w:val="231F20"/>
          <w:w w:val="105"/>
          <w:sz w:val="24"/>
          <w:szCs w:val="24"/>
        </w:rPr>
        <w:t>My People: A Project Exploring the Experiences of Gay, Lesbian, Bisexual, Transgender and Intersex Seniors in Aged- Care Services</w:t>
      </w:r>
      <w:r w:rsidRPr="00660A73">
        <w:rPr>
          <w:color w:val="231F20"/>
          <w:w w:val="105"/>
          <w:sz w:val="24"/>
          <w:szCs w:val="24"/>
        </w:rPr>
        <w:t>. Matrix Guild Victoria Inc., Victoria.</w:t>
      </w:r>
    </w:p>
    <w:p w14:paraId="14F891D0" w14:textId="77777777" w:rsidR="00660A73" w:rsidRPr="00660A73" w:rsidRDefault="00660A73" w:rsidP="00660A73">
      <w:pPr>
        <w:spacing w:line="480" w:lineRule="auto"/>
        <w:ind w:left="714" w:right="1" w:hanging="169"/>
        <w:jc w:val="both"/>
        <w:rPr>
          <w:sz w:val="24"/>
          <w:szCs w:val="24"/>
        </w:rPr>
      </w:pPr>
      <w:r w:rsidRPr="00660A73">
        <w:rPr>
          <w:color w:val="231F20"/>
          <w:w w:val="105"/>
          <w:sz w:val="24"/>
          <w:szCs w:val="24"/>
        </w:rPr>
        <w:t xml:space="preserve">Bauer M., McAuliffe L. &amp; Nay R. (2007) Sexuality, health care and the older person: an overview of the literature. </w:t>
      </w:r>
      <w:r w:rsidRPr="00660A73">
        <w:rPr>
          <w:i/>
          <w:color w:val="231F20"/>
          <w:w w:val="105"/>
          <w:sz w:val="24"/>
          <w:szCs w:val="24"/>
        </w:rPr>
        <w:t xml:space="preserve">International Journal of Older People Nursing </w:t>
      </w:r>
      <w:r w:rsidRPr="00660A73">
        <w:rPr>
          <w:color w:val="231F20"/>
          <w:w w:val="105"/>
          <w:sz w:val="24"/>
          <w:szCs w:val="24"/>
        </w:rPr>
        <w:t>2, 63–68.</w:t>
      </w:r>
    </w:p>
    <w:p w14:paraId="1EFEA4D8" w14:textId="77777777" w:rsidR="00660A73" w:rsidRPr="00660A73" w:rsidRDefault="00660A73" w:rsidP="00660A73">
      <w:pPr>
        <w:spacing w:line="480" w:lineRule="auto"/>
        <w:ind w:left="714" w:hanging="169"/>
        <w:jc w:val="both"/>
        <w:rPr>
          <w:sz w:val="24"/>
          <w:szCs w:val="24"/>
        </w:rPr>
      </w:pPr>
      <w:r w:rsidRPr="00660A73">
        <w:rPr>
          <w:color w:val="231F20"/>
          <w:w w:val="105"/>
          <w:sz w:val="24"/>
          <w:szCs w:val="24"/>
        </w:rPr>
        <w:t xml:space="preserve">Bayliss K. (2000) Social work values, anti-discriminatory practice and working with older lesbian service users. </w:t>
      </w:r>
      <w:r w:rsidRPr="00660A73">
        <w:rPr>
          <w:i/>
          <w:color w:val="231F20"/>
          <w:w w:val="105"/>
          <w:sz w:val="24"/>
          <w:szCs w:val="24"/>
        </w:rPr>
        <w:t xml:space="preserve">Social Work Education </w:t>
      </w:r>
      <w:r w:rsidRPr="00660A73">
        <w:rPr>
          <w:color w:val="231F20"/>
          <w:w w:val="105"/>
          <w:sz w:val="24"/>
          <w:szCs w:val="24"/>
        </w:rPr>
        <w:t>19,</w:t>
      </w:r>
      <w:r w:rsidRPr="00660A73">
        <w:rPr>
          <w:color w:val="231F20"/>
          <w:spacing w:val="19"/>
          <w:w w:val="105"/>
          <w:sz w:val="24"/>
          <w:szCs w:val="24"/>
        </w:rPr>
        <w:t xml:space="preserve"> </w:t>
      </w:r>
      <w:r w:rsidRPr="00660A73">
        <w:rPr>
          <w:color w:val="231F20"/>
          <w:w w:val="105"/>
          <w:sz w:val="24"/>
          <w:szCs w:val="24"/>
        </w:rPr>
        <w:t>45–53.</w:t>
      </w:r>
    </w:p>
    <w:p w14:paraId="2A06A280" w14:textId="77777777" w:rsidR="00660A73" w:rsidRPr="00660A73" w:rsidRDefault="00660A73" w:rsidP="00660A73">
      <w:pPr>
        <w:spacing w:line="480" w:lineRule="auto"/>
        <w:ind w:left="714" w:hanging="169"/>
        <w:jc w:val="both"/>
        <w:rPr>
          <w:sz w:val="24"/>
          <w:szCs w:val="24"/>
        </w:rPr>
      </w:pPr>
      <w:proofErr w:type="spellStart"/>
      <w:r w:rsidRPr="00660A73">
        <w:rPr>
          <w:color w:val="231F20"/>
          <w:w w:val="105"/>
          <w:sz w:val="24"/>
          <w:szCs w:val="24"/>
        </w:rPr>
        <w:t>Berreth</w:t>
      </w:r>
      <w:proofErr w:type="spellEnd"/>
      <w:r w:rsidRPr="00660A73">
        <w:rPr>
          <w:color w:val="231F20"/>
          <w:w w:val="105"/>
          <w:sz w:val="24"/>
          <w:szCs w:val="24"/>
        </w:rPr>
        <w:t xml:space="preserve"> M.E. (2003) Nursing care of transgendered older adults: implications from the literature. </w:t>
      </w:r>
      <w:r w:rsidRPr="00660A73">
        <w:rPr>
          <w:i/>
          <w:color w:val="231F20"/>
          <w:w w:val="105"/>
          <w:sz w:val="24"/>
          <w:szCs w:val="24"/>
        </w:rPr>
        <w:t xml:space="preserve">Journal of Gerontological </w:t>
      </w:r>
      <w:proofErr w:type="spellStart"/>
      <w:r w:rsidRPr="00660A73">
        <w:rPr>
          <w:i/>
          <w:color w:val="231F20"/>
          <w:w w:val="105"/>
          <w:sz w:val="24"/>
          <w:szCs w:val="24"/>
        </w:rPr>
        <w:t>Nurs</w:t>
      </w:r>
      <w:proofErr w:type="spellEnd"/>
      <w:r w:rsidRPr="00660A73">
        <w:rPr>
          <w:i/>
          <w:color w:val="231F20"/>
          <w:w w:val="105"/>
          <w:sz w:val="24"/>
          <w:szCs w:val="24"/>
        </w:rPr>
        <w:t xml:space="preserve">- </w:t>
      </w:r>
      <w:proofErr w:type="spellStart"/>
      <w:r w:rsidRPr="00660A73">
        <w:rPr>
          <w:i/>
          <w:color w:val="231F20"/>
          <w:w w:val="105"/>
          <w:sz w:val="24"/>
          <w:szCs w:val="24"/>
        </w:rPr>
        <w:t>ing</w:t>
      </w:r>
      <w:proofErr w:type="spellEnd"/>
      <w:r w:rsidRPr="00660A73">
        <w:rPr>
          <w:i/>
          <w:color w:val="231F20"/>
          <w:w w:val="105"/>
          <w:sz w:val="24"/>
          <w:szCs w:val="24"/>
        </w:rPr>
        <w:t xml:space="preserve"> </w:t>
      </w:r>
      <w:r w:rsidRPr="00660A73">
        <w:rPr>
          <w:color w:val="231F20"/>
          <w:w w:val="105"/>
          <w:sz w:val="24"/>
          <w:szCs w:val="24"/>
        </w:rPr>
        <w:t>29, 44–49.</w:t>
      </w:r>
    </w:p>
    <w:p w14:paraId="5B94CC89" w14:textId="77777777" w:rsidR="00660A73" w:rsidRPr="00660A73" w:rsidRDefault="00660A73" w:rsidP="00660A73">
      <w:pPr>
        <w:spacing w:line="480" w:lineRule="auto"/>
        <w:ind w:left="714" w:right="1" w:hanging="169"/>
        <w:jc w:val="both"/>
        <w:rPr>
          <w:sz w:val="24"/>
          <w:szCs w:val="24"/>
        </w:rPr>
      </w:pPr>
      <w:r w:rsidRPr="00660A73">
        <w:rPr>
          <w:color w:val="231F20"/>
          <w:w w:val="105"/>
          <w:sz w:val="24"/>
          <w:szCs w:val="24"/>
        </w:rPr>
        <w:t xml:space="preserve">Brookdale Center on Aging of Hunter College and Senior Action in a Gay </w:t>
      </w:r>
      <w:r w:rsidRPr="00660A73">
        <w:rPr>
          <w:color w:val="231F20"/>
          <w:w w:val="105"/>
          <w:sz w:val="24"/>
          <w:szCs w:val="24"/>
        </w:rPr>
        <w:lastRenderedPageBreak/>
        <w:t xml:space="preserve">Environment (1999) </w:t>
      </w:r>
      <w:r w:rsidRPr="00660A73">
        <w:rPr>
          <w:i/>
          <w:color w:val="231F20"/>
          <w:w w:val="105"/>
          <w:sz w:val="24"/>
          <w:szCs w:val="24"/>
        </w:rPr>
        <w:t>Assistive Housing for Elderly Gays and Lesbians in New York City: Extent of the Need and Preferences of Elderly Gays and Lesbians</w:t>
      </w:r>
      <w:r w:rsidRPr="00660A73">
        <w:rPr>
          <w:color w:val="231F20"/>
          <w:w w:val="105"/>
          <w:sz w:val="24"/>
          <w:szCs w:val="24"/>
        </w:rPr>
        <w:t>. Hunter College and Senior Action in a Gay Environment (SAGE), New York.</w:t>
      </w:r>
    </w:p>
    <w:p w14:paraId="76777AE8" w14:textId="77777777" w:rsidR="00660A73" w:rsidRPr="00660A73" w:rsidRDefault="00660A73" w:rsidP="00660A73">
      <w:pPr>
        <w:spacing w:line="480" w:lineRule="auto"/>
        <w:ind w:left="545" w:hanging="1"/>
        <w:jc w:val="both"/>
        <w:rPr>
          <w:sz w:val="24"/>
          <w:szCs w:val="24"/>
        </w:rPr>
      </w:pPr>
      <w:r w:rsidRPr="00660A73">
        <w:rPr>
          <w:color w:val="231F20"/>
          <w:w w:val="105"/>
          <w:sz w:val="24"/>
          <w:szCs w:val="24"/>
        </w:rPr>
        <w:t>Butler S.S. (2004) Gay, lesbian, bisexual, and transgender (GLBT)</w:t>
      </w:r>
      <w:r w:rsidRPr="00660A73">
        <w:rPr>
          <w:color w:val="231F20"/>
          <w:w w:val="101"/>
          <w:sz w:val="24"/>
          <w:szCs w:val="24"/>
        </w:rPr>
        <w:t xml:space="preserve"> </w:t>
      </w:r>
      <w:r w:rsidRPr="00660A73">
        <w:rPr>
          <w:color w:val="231F20"/>
          <w:w w:val="105"/>
          <w:sz w:val="24"/>
          <w:szCs w:val="24"/>
        </w:rPr>
        <w:t>elders: the challenges and resilience of this marginalized group.</w:t>
      </w:r>
      <w:r w:rsidRPr="00660A73">
        <w:rPr>
          <w:color w:val="231F20"/>
          <w:w w:val="108"/>
          <w:sz w:val="24"/>
          <w:szCs w:val="24"/>
        </w:rPr>
        <w:t xml:space="preserve"> </w:t>
      </w:r>
      <w:r w:rsidRPr="00660A73">
        <w:rPr>
          <w:i/>
          <w:color w:val="231F20"/>
          <w:w w:val="105"/>
          <w:sz w:val="24"/>
          <w:szCs w:val="24"/>
        </w:rPr>
        <w:t xml:space="preserve">Journal of Human Behavior in the Social Environment </w:t>
      </w:r>
      <w:r w:rsidRPr="00660A73">
        <w:rPr>
          <w:color w:val="231F20"/>
          <w:w w:val="105"/>
          <w:sz w:val="24"/>
          <w:szCs w:val="24"/>
        </w:rPr>
        <w:t>9, 25–44.</w:t>
      </w:r>
      <w:r w:rsidRPr="00660A73">
        <w:rPr>
          <w:color w:val="231F20"/>
          <w:w w:val="110"/>
          <w:sz w:val="24"/>
          <w:szCs w:val="24"/>
        </w:rPr>
        <w:t xml:space="preserve"> </w:t>
      </w:r>
      <w:r w:rsidRPr="00660A73">
        <w:rPr>
          <w:color w:val="231F20"/>
          <w:w w:val="105"/>
          <w:sz w:val="24"/>
          <w:szCs w:val="24"/>
        </w:rPr>
        <w:t xml:space="preserve">Croucher K. (2008) </w:t>
      </w:r>
      <w:r w:rsidRPr="00660A73">
        <w:rPr>
          <w:i/>
          <w:color w:val="231F20"/>
          <w:w w:val="105"/>
          <w:sz w:val="24"/>
          <w:szCs w:val="24"/>
        </w:rPr>
        <w:t>Housing Choices and Aspirations of Older</w:t>
      </w:r>
      <w:r w:rsidRPr="00660A73">
        <w:rPr>
          <w:i/>
          <w:color w:val="231F20"/>
          <w:w w:val="108"/>
          <w:sz w:val="24"/>
          <w:szCs w:val="24"/>
        </w:rPr>
        <w:t xml:space="preserve"> </w:t>
      </w:r>
      <w:r w:rsidRPr="00660A73">
        <w:rPr>
          <w:i/>
          <w:color w:val="231F20"/>
          <w:w w:val="105"/>
          <w:sz w:val="24"/>
          <w:szCs w:val="24"/>
        </w:rPr>
        <w:t xml:space="preserve">People: Research From the New Horizons </w:t>
      </w:r>
      <w:proofErr w:type="spellStart"/>
      <w:r w:rsidRPr="00660A73">
        <w:rPr>
          <w:i/>
          <w:color w:val="231F20"/>
          <w:w w:val="105"/>
          <w:sz w:val="24"/>
          <w:szCs w:val="24"/>
        </w:rPr>
        <w:t>Programme</w:t>
      </w:r>
      <w:proofErr w:type="spellEnd"/>
      <w:r w:rsidRPr="00660A73">
        <w:rPr>
          <w:color w:val="231F20"/>
          <w:w w:val="105"/>
          <w:sz w:val="24"/>
          <w:szCs w:val="24"/>
        </w:rPr>
        <w:t>. Depart-</w:t>
      </w:r>
    </w:p>
    <w:p w14:paraId="60B31FFF" w14:textId="77777777" w:rsidR="00660A73" w:rsidRPr="00660A73" w:rsidRDefault="00660A73" w:rsidP="00660A73">
      <w:pPr>
        <w:spacing w:line="480" w:lineRule="auto"/>
        <w:ind w:left="714"/>
        <w:jc w:val="both"/>
        <w:rPr>
          <w:sz w:val="24"/>
          <w:szCs w:val="24"/>
        </w:rPr>
      </w:pPr>
      <w:proofErr w:type="spellStart"/>
      <w:r w:rsidRPr="00660A73">
        <w:rPr>
          <w:color w:val="231F20"/>
          <w:w w:val="110"/>
          <w:sz w:val="24"/>
          <w:szCs w:val="24"/>
        </w:rPr>
        <w:t>ment</w:t>
      </w:r>
      <w:proofErr w:type="spellEnd"/>
      <w:r w:rsidRPr="00660A73">
        <w:rPr>
          <w:color w:val="231F20"/>
          <w:w w:val="110"/>
          <w:sz w:val="24"/>
          <w:szCs w:val="24"/>
        </w:rPr>
        <w:t xml:space="preserve"> for Communities and Local Government, London.</w:t>
      </w:r>
    </w:p>
    <w:p w14:paraId="52DF7472" w14:textId="77777777" w:rsidR="00660A73" w:rsidRPr="00660A73" w:rsidRDefault="00660A73" w:rsidP="00660A73">
      <w:pPr>
        <w:spacing w:line="480" w:lineRule="auto"/>
        <w:ind w:left="714" w:hanging="169"/>
        <w:jc w:val="both"/>
        <w:rPr>
          <w:sz w:val="24"/>
          <w:szCs w:val="24"/>
        </w:rPr>
      </w:pPr>
      <w:proofErr w:type="spellStart"/>
      <w:r w:rsidRPr="00660A73">
        <w:rPr>
          <w:color w:val="231F20"/>
          <w:w w:val="105"/>
          <w:sz w:val="24"/>
          <w:szCs w:val="24"/>
        </w:rPr>
        <w:t>D’Augelli</w:t>
      </w:r>
      <w:proofErr w:type="spellEnd"/>
      <w:r w:rsidRPr="00660A73">
        <w:rPr>
          <w:color w:val="231F20"/>
          <w:w w:val="105"/>
          <w:sz w:val="24"/>
          <w:szCs w:val="24"/>
        </w:rPr>
        <w:t xml:space="preserve"> A.R. &amp; Grossman A.H. (2001) Disclosure of sexual orientation, victimization, and mental health among lesbian, gay, and bisexual older adults. </w:t>
      </w:r>
      <w:r w:rsidRPr="00660A73">
        <w:rPr>
          <w:i/>
          <w:color w:val="231F20"/>
          <w:w w:val="105"/>
          <w:sz w:val="24"/>
          <w:szCs w:val="24"/>
        </w:rPr>
        <w:t xml:space="preserve">Journal of Interpersonal Violence </w:t>
      </w:r>
      <w:r w:rsidRPr="00660A73">
        <w:rPr>
          <w:color w:val="231F20"/>
          <w:w w:val="105"/>
          <w:sz w:val="24"/>
          <w:szCs w:val="24"/>
        </w:rPr>
        <w:t>16, 1008–1027.</w:t>
      </w:r>
    </w:p>
    <w:p w14:paraId="61830816" w14:textId="77777777" w:rsidR="00660A73" w:rsidRPr="00660A73" w:rsidRDefault="00660A73" w:rsidP="00660A73">
      <w:pPr>
        <w:tabs>
          <w:tab w:val="left" w:pos="4566"/>
        </w:tabs>
        <w:spacing w:line="480" w:lineRule="auto"/>
        <w:ind w:left="545"/>
        <w:jc w:val="both"/>
        <w:rPr>
          <w:sz w:val="24"/>
          <w:szCs w:val="24"/>
        </w:rPr>
      </w:pPr>
      <w:proofErr w:type="spellStart"/>
      <w:r w:rsidRPr="00660A73">
        <w:rPr>
          <w:color w:val="231F20"/>
          <w:w w:val="105"/>
          <w:sz w:val="24"/>
          <w:szCs w:val="24"/>
        </w:rPr>
        <w:t>Denyer</w:t>
      </w:r>
      <w:proofErr w:type="spellEnd"/>
      <w:r w:rsidRPr="00660A73">
        <w:rPr>
          <w:color w:val="231F20"/>
          <w:sz w:val="24"/>
          <w:szCs w:val="24"/>
        </w:rPr>
        <w:t xml:space="preserve"> </w:t>
      </w:r>
      <w:r w:rsidRPr="00660A73">
        <w:rPr>
          <w:color w:val="231F20"/>
          <w:spacing w:val="5"/>
          <w:sz w:val="24"/>
          <w:szCs w:val="24"/>
        </w:rPr>
        <w:t xml:space="preserve"> </w:t>
      </w:r>
      <w:r w:rsidRPr="00660A73">
        <w:rPr>
          <w:color w:val="231F20"/>
          <w:sz w:val="24"/>
          <w:szCs w:val="24"/>
        </w:rPr>
        <w:t xml:space="preserve">S., </w:t>
      </w:r>
      <w:r w:rsidRPr="00660A73">
        <w:rPr>
          <w:color w:val="231F20"/>
          <w:spacing w:val="5"/>
          <w:sz w:val="24"/>
          <w:szCs w:val="24"/>
        </w:rPr>
        <w:t xml:space="preserve"> </w:t>
      </w:r>
      <w:r w:rsidRPr="00660A73">
        <w:rPr>
          <w:color w:val="231F20"/>
          <w:w w:val="111"/>
          <w:sz w:val="24"/>
          <w:szCs w:val="24"/>
        </w:rPr>
        <w:t>Howard</w:t>
      </w:r>
      <w:r w:rsidRPr="00660A73">
        <w:rPr>
          <w:color w:val="231F20"/>
          <w:sz w:val="24"/>
          <w:szCs w:val="24"/>
        </w:rPr>
        <w:t xml:space="preserve"> </w:t>
      </w:r>
      <w:r w:rsidRPr="00660A73">
        <w:rPr>
          <w:color w:val="231F20"/>
          <w:spacing w:val="4"/>
          <w:sz w:val="24"/>
          <w:szCs w:val="24"/>
        </w:rPr>
        <w:t xml:space="preserve"> </w:t>
      </w:r>
      <w:r w:rsidRPr="00660A73">
        <w:rPr>
          <w:color w:val="231F20"/>
          <w:w w:val="113"/>
          <w:sz w:val="24"/>
          <w:szCs w:val="24"/>
        </w:rPr>
        <w:t>O.,</w:t>
      </w:r>
      <w:r w:rsidRPr="00660A73">
        <w:rPr>
          <w:color w:val="231F20"/>
          <w:sz w:val="24"/>
          <w:szCs w:val="24"/>
        </w:rPr>
        <w:t xml:space="preserve"> </w:t>
      </w:r>
      <w:r w:rsidRPr="00660A73">
        <w:rPr>
          <w:color w:val="231F20"/>
          <w:spacing w:val="6"/>
          <w:sz w:val="24"/>
          <w:szCs w:val="24"/>
        </w:rPr>
        <w:t xml:space="preserve"> </w:t>
      </w:r>
      <w:r w:rsidRPr="00660A73">
        <w:rPr>
          <w:color w:val="231F20"/>
          <w:w w:val="104"/>
          <w:sz w:val="24"/>
          <w:szCs w:val="24"/>
        </w:rPr>
        <w:t>McEvoy</w:t>
      </w:r>
      <w:r w:rsidRPr="00660A73">
        <w:rPr>
          <w:color w:val="231F20"/>
          <w:sz w:val="24"/>
          <w:szCs w:val="24"/>
        </w:rPr>
        <w:t xml:space="preserve"> </w:t>
      </w:r>
      <w:r w:rsidRPr="00660A73">
        <w:rPr>
          <w:color w:val="231F20"/>
          <w:spacing w:val="5"/>
          <w:sz w:val="24"/>
          <w:szCs w:val="24"/>
        </w:rPr>
        <w:t xml:space="preserve"> </w:t>
      </w:r>
      <w:r w:rsidRPr="00660A73">
        <w:rPr>
          <w:color w:val="231F20"/>
          <w:w w:val="114"/>
          <w:sz w:val="24"/>
          <w:szCs w:val="24"/>
        </w:rPr>
        <w:t>O.</w:t>
      </w:r>
      <w:r w:rsidRPr="00660A73">
        <w:rPr>
          <w:color w:val="231F20"/>
          <w:sz w:val="24"/>
          <w:szCs w:val="24"/>
        </w:rPr>
        <w:t xml:space="preserve"> </w:t>
      </w:r>
      <w:r w:rsidRPr="00660A73">
        <w:rPr>
          <w:color w:val="231F20"/>
          <w:spacing w:val="5"/>
          <w:sz w:val="24"/>
          <w:szCs w:val="24"/>
        </w:rPr>
        <w:t xml:space="preserve"> </w:t>
      </w:r>
      <w:r w:rsidRPr="00660A73">
        <w:rPr>
          <w:color w:val="231F20"/>
          <w:w w:val="121"/>
          <w:sz w:val="24"/>
          <w:szCs w:val="24"/>
        </w:rPr>
        <w:t>&amp;</w:t>
      </w:r>
      <w:r w:rsidRPr="00660A73">
        <w:rPr>
          <w:color w:val="231F20"/>
          <w:sz w:val="24"/>
          <w:szCs w:val="24"/>
        </w:rPr>
        <w:t xml:space="preserve"> </w:t>
      </w:r>
      <w:r w:rsidRPr="00660A73">
        <w:rPr>
          <w:color w:val="231F20"/>
          <w:spacing w:val="6"/>
          <w:sz w:val="24"/>
          <w:szCs w:val="24"/>
        </w:rPr>
        <w:t xml:space="preserve"> </w:t>
      </w:r>
      <w:r w:rsidRPr="00660A73">
        <w:rPr>
          <w:color w:val="231F20"/>
          <w:spacing w:val="-107"/>
          <w:w w:val="114"/>
          <w:sz w:val="24"/>
          <w:szCs w:val="24"/>
        </w:rPr>
        <w:t>O</w:t>
      </w:r>
      <w:r w:rsidRPr="00660A73">
        <w:rPr>
          <w:color w:val="231F20"/>
          <w:w w:val="99"/>
          <w:position w:val="4"/>
          <w:sz w:val="24"/>
          <w:szCs w:val="24"/>
        </w:rPr>
        <w:t>´</w:t>
      </w:r>
      <w:r w:rsidRPr="00660A73">
        <w:rPr>
          <w:color w:val="231F20"/>
          <w:position w:val="4"/>
          <w:sz w:val="24"/>
          <w:szCs w:val="24"/>
        </w:rPr>
        <w:t xml:space="preserve">  </w:t>
      </w:r>
      <w:r w:rsidRPr="00660A73">
        <w:rPr>
          <w:color w:val="231F20"/>
          <w:spacing w:val="-3"/>
          <w:position w:val="4"/>
          <w:sz w:val="24"/>
          <w:szCs w:val="24"/>
        </w:rPr>
        <w:t xml:space="preserve"> </w:t>
      </w:r>
      <w:proofErr w:type="spellStart"/>
      <w:r w:rsidRPr="00660A73">
        <w:rPr>
          <w:color w:val="231F20"/>
          <w:w w:val="106"/>
          <w:sz w:val="24"/>
          <w:szCs w:val="24"/>
        </w:rPr>
        <w:t>hUltac</w:t>
      </w:r>
      <w:r w:rsidRPr="00660A73">
        <w:rPr>
          <w:color w:val="231F20"/>
          <w:spacing w:val="-1"/>
          <w:w w:val="106"/>
          <w:sz w:val="24"/>
          <w:szCs w:val="24"/>
        </w:rPr>
        <w:t>h</w:t>
      </w:r>
      <w:r w:rsidRPr="00660A73">
        <w:rPr>
          <w:color w:val="231F20"/>
          <w:w w:val="108"/>
          <w:sz w:val="24"/>
          <w:szCs w:val="24"/>
        </w:rPr>
        <w:t>ai</w:t>
      </w:r>
      <w:r w:rsidRPr="00660A73">
        <w:rPr>
          <w:color w:val="231F20"/>
          <w:spacing w:val="-213"/>
          <w:w w:val="108"/>
          <w:sz w:val="24"/>
          <w:szCs w:val="24"/>
        </w:rPr>
        <w:t>n</w:t>
      </w:r>
      <w:proofErr w:type="spellEnd"/>
      <w:r w:rsidRPr="00660A73">
        <w:rPr>
          <w:color w:val="231F20"/>
          <w:w w:val="99"/>
          <w:sz w:val="24"/>
          <w:szCs w:val="24"/>
        </w:rPr>
        <w:t>´</w:t>
      </w:r>
      <w:r w:rsidRPr="00660A73">
        <w:rPr>
          <w:color w:val="231F20"/>
          <w:sz w:val="24"/>
          <w:szCs w:val="24"/>
        </w:rPr>
        <w:tab/>
      </w:r>
      <w:r w:rsidRPr="00660A73">
        <w:rPr>
          <w:color w:val="231F20"/>
          <w:w w:val="108"/>
          <w:sz w:val="24"/>
          <w:szCs w:val="24"/>
        </w:rPr>
        <w:t>C.</w:t>
      </w:r>
      <w:r w:rsidRPr="00660A73">
        <w:rPr>
          <w:color w:val="231F20"/>
          <w:sz w:val="24"/>
          <w:szCs w:val="24"/>
        </w:rPr>
        <w:t xml:space="preserve"> </w:t>
      </w:r>
      <w:r w:rsidRPr="00660A73">
        <w:rPr>
          <w:color w:val="231F20"/>
          <w:spacing w:val="5"/>
          <w:sz w:val="24"/>
          <w:szCs w:val="24"/>
        </w:rPr>
        <w:t xml:space="preserve"> </w:t>
      </w:r>
      <w:r w:rsidRPr="00660A73">
        <w:rPr>
          <w:color w:val="231F20"/>
          <w:w w:val="107"/>
          <w:sz w:val="24"/>
          <w:szCs w:val="24"/>
        </w:rPr>
        <w:t>(2009)</w:t>
      </w:r>
    </w:p>
    <w:p w14:paraId="7ADA298D" w14:textId="77777777" w:rsidR="00660A73" w:rsidRPr="00660A73" w:rsidRDefault="00660A73" w:rsidP="00660A73">
      <w:pPr>
        <w:spacing w:line="480" w:lineRule="auto"/>
        <w:ind w:left="545" w:firstLine="168"/>
        <w:jc w:val="both"/>
        <w:rPr>
          <w:sz w:val="24"/>
          <w:szCs w:val="24"/>
        </w:rPr>
      </w:pPr>
      <w:r w:rsidRPr="00660A73">
        <w:rPr>
          <w:i/>
          <w:color w:val="231F20"/>
          <w:w w:val="105"/>
          <w:sz w:val="24"/>
          <w:szCs w:val="24"/>
        </w:rPr>
        <w:t>Burning Issues</w:t>
      </w:r>
      <w:r w:rsidRPr="00660A73">
        <w:rPr>
          <w:color w:val="231F20"/>
          <w:w w:val="105"/>
          <w:sz w:val="24"/>
          <w:szCs w:val="24"/>
        </w:rPr>
        <w:t>. National Gay and Lesbian Federation, Dublin.</w:t>
      </w:r>
    </w:p>
    <w:p w14:paraId="1E790634" w14:textId="77777777" w:rsidR="00660A73" w:rsidRPr="00660A73" w:rsidRDefault="00660A73" w:rsidP="00660A73">
      <w:pPr>
        <w:spacing w:line="480" w:lineRule="auto"/>
        <w:ind w:left="714" w:hanging="169"/>
        <w:jc w:val="both"/>
        <w:rPr>
          <w:sz w:val="24"/>
          <w:szCs w:val="24"/>
        </w:rPr>
      </w:pPr>
      <w:r w:rsidRPr="00660A73">
        <w:rPr>
          <w:color w:val="231F20"/>
          <w:w w:val="110"/>
          <w:sz w:val="24"/>
          <w:szCs w:val="24"/>
        </w:rPr>
        <w:t xml:space="preserve">Eliason M.J., Dibble S. &amp; </w:t>
      </w:r>
      <w:proofErr w:type="spellStart"/>
      <w:r w:rsidRPr="00660A73">
        <w:rPr>
          <w:color w:val="231F20"/>
          <w:w w:val="110"/>
          <w:sz w:val="24"/>
          <w:szCs w:val="24"/>
        </w:rPr>
        <w:t>DeJoseph</w:t>
      </w:r>
      <w:proofErr w:type="spellEnd"/>
      <w:r w:rsidRPr="00660A73">
        <w:rPr>
          <w:color w:val="231F20"/>
          <w:w w:val="110"/>
          <w:sz w:val="24"/>
          <w:szCs w:val="24"/>
        </w:rPr>
        <w:t xml:space="preserve"> J. (2010) Nursing’s silence on lesbian, gay, bisexual, and transgender issues: the need for emancipatory</w:t>
      </w:r>
      <w:r w:rsidRPr="00660A73">
        <w:rPr>
          <w:color w:val="231F20"/>
          <w:spacing w:val="-9"/>
          <w:w w:val="110"/>
          <w:sz w:val="24"/>
          <w:szCs w:val="24"/>
        </w:rPr>
        <w:t xml:space="preserve"> </w:t>
      </w:r>
      <w:r w:rsidRPr="00660A73">
        <w:rPr>
          <w:color w:val="231F20"/>
          <w:w w:val="110"/>
          <w:sz w:val="24"/>
          <w:szCs w:val="24"/>
        </w:rPr>
        <w:t>efforts.</w:t>
      </w:r>
      <w:r w:rsidRPr="00660A73">
        <w:rPr>
          <w:color w:val="231F20"/>
          <w:spacing w:val="-9"/>
          <w:w w:val="110"/>
          <w:sz w:val="24"/>
          <w:szCs w:val="24"/>
        </w:rPr>
        <w:t xml:space="preserve"> </w:t>
      </w:r>
      <w:r w:rsidRPr="00660A73">
        <w:rPr>
          <w:i/>
          <w:color w:val="231F20"/>
          <w:w w:val="110"/>
          <w:sz w:val="24"/>
          <w:szCs w:val="24"/>
        </w:rPr>
        <w:t>Advances</w:t>
      </w:r>
      <w:r w:rsidRPr="00660A73">
        <w:rPr>
          <w:i/>
          <w:color w:val="231F20"/>
          <w:spacing w:val="-9"/>
          <w:w w:val="110"/>
          <w:sz w:val="24"/>
          <w:szCs w:val="24"/>
        </w:rPr>
        <w:t xml:space="preserve"> </w:t>
      </w:r>
      <w:r w:rsidRPr="00660A73">
        <w:rPr>
          <w:i/>
          <w:color w:val="231F20"/>
          <w:w w:val="110"/>
          <w:sz w:val="24"/>
          <w:szCs w:val="24"/>
        </w:rPr>
        <w:t>in</w:t>
      </w:r>
      <w:r w:rsidRPr="00660A73">
        <w:rPr>
          <w:i/>
          <w:color w:val="231F20"/>
          <w:spacing w:val="-8"/>
          <w:w w:val="110"/>
          <w:sz w:val="24"/>
          <w:szCs w:val="24"/>
        </w:rPr>
        <w:t xml:space="preserve"> </w:t>
      </w:r>
      <w:r w:rsidRPr="00660A73">
        <w:rPr>
          <w:i/>
          <w:color w:val="231F20"/>
          <w:w w:val="110"/>
          <w:sz w:val="24"/>
          <w:szCs w:val="24"/>
        </w:rPr>
        <w:t>Nursing</w:t>
      </w:r>
      <w:r w:rsidRPr="00660A73">
        <w:rPr>
          <w:i/>
          <w:color w:val="231F20"/>
          <w:spacing w:val="-9"/>
          <w:w w:val="110"/>
          <w:sz w:val="24"/>
          <w:szCs w:val="24"/>
        </w:rPr>
        <w:t xml:space="preserve"> </w:t>
      </w:r>
      <w:r w:rsidRPr="00660A73">
        <w:rPr>
          <w:i/>
          <w:color w:val="231F20"/>
          <w:w w:val="110"/>
          <w:sz w:val="24"/>
          <w:szCs w:val="24"/>
        </w:rPr>
        <w:t>Science</w:t>
      </w:r>
      <w:r w:rsidRPr="00660A73">
        <w:rPr>
          <w:i/>
          <w:color w:val="231F20"/>
          <w:spacing w:val="-8"/>
          <w:w w:val="110"/>
          <w:sz w:val="24"/>
          <w:szCs w:val="24"/>
        </w:rPr>
        <w:t xml:space="preserve"> </w:t>
      </w:r>
      <w:r w:rsidRPr="00660A73">
        <w:rPr>
          <w:color w:val="231F20"/>
          <w:w w:val="110"/>
          <w:sz w:val="24"/>
          <w:szCs w:val="24"/>
        </w:rPr>
        <w:t>22,</w:t>
      </w:r>
      <w:r w:rsidRPr="00660A73">
        <w:rPr>
          <w:color w:val="231F20"/>
          <w:spacing w:val="-9"/>
          <w:w w:val="110"/>
          <w:sz w:val="24"/>
          <w:szCs w:val="24"/>
        </w:rPr>
        <w:t xml:space="preserve"> </w:t>
      </w:r>
      <w:r w:rsidRPr="00660A73">
        <w:rPr>
          <w:color w:val="231F20"/>
          <w:w w:val="110"/>
          <w:sz w:val="24"/>
          <w:szCs w:val="24"/>
        </w:rPr>
        <w:t>206–218.</w:t>
      </w:r>
    </w:p>
    <w:p w14:paraId="23EFB5A9" w14:textId="77777777" w:rsidR="00660A73" w:rsidRPr="00660A73" w:rsidRDefault="00660A73" w:rsidP="00660A73">
      <w:pPr>
        <w:spacing w:line="480" w:lineRule="auto"/>
        <w:ind w:left="714" w:hanging="169"/>
        <w:jc w:val="both"/>
        <w:rPr>
          <w:sz w:val="24"/>
          <w:szCs w:val="24"/>
        </w:rPr>
      </w:pPr>
      <w:r w:rsidRPr="00660A73">
        <w:rPr>
          <w:color w:val="231F20"/>
          <w:w w:val="105"/>
          <w:sz w:val="24"/>
          <w:szCs w:val="24"/>
        </w:rPr>
        <w:t xml:space="preserve">Equality Authority (2002) </w:t>
      </w:r>
      <w:r w:rsidRPr="00660A73">
        <w:rPr>
          <w:i/>
          <w:color w:val="231F20"/>
          <w:w w:val="105"/>
          <w:sz w:val="24"/>
          <w:szCs w:val="24"/>
        </w:rPr>
        <w:t>Implementing Equality for Lesbians, Gays and Bisexuals</w:t>
      </w:r>
      <w:r w:rsidRPr="00660A73">
        <w:rPr>
          <w:color w:val="231F20"/>
          <w:w w:val="105"/>
          <w:sz w:val="24"/>
          <w:szCs w:val="24"/>
        </w:rPr>
        <w:t>. Equality Authority, Dublin.</w:t>
      </w:r>
    </w:p>
    <w:p w14:paraId="3E18D3C9" w14:textId="77777777" w:rsidR="00660A73" w:rsidRPr="00660A73" w:rsidRDefault="00660A73" w:rsidP="00660A73">
      <w:pPr>
        <w:spacing w:line="480" w:lineRule="auto"/>
        <w:ind w:left="714" w:hanging="169"/>
        <w:jc w:val="both"/>
        <w:rPr>
          <w:sz w:val="24"/>
          <w:szCs w:val="24"/>
        </w:rPr>
      </w:pPr>
      <w:r w:rsidRPr="00660A73">
        <w:rPr>
          <w:color w:val="231F20"/>
          <w:w w:val="105"/>
          <w:sz w:val="24"/>
          <w:szCs w:val="24"/>
        </w:rPr>
        <w:t xml:space="preserve">Fish J. &amp; Bewley S. (2010) Using human rights-based approaches to </w:t>
      </w:r>
      <w:proofErr w:type="spellStart"/>
      <w:r w:rsidRPr="00660A73">
        <w:rPr>
          <w:color w:val="231F20"/>
          <w:w w:val="105"/>
          <w:sz w:val="24"/>
          <w:szCs w:val="24"/>
        </w:rPr>
        <w:t>conceptualise</w:t>
      </w:r>
      <w:proofErr w:type="spellEnd"/>
      <w:r w:rsidRPr="00660A73">
        <w:rPr>
          <w:color w:val="231F20"/>
          <w:w w:val="105"/>
          <w:sz w:val="24"/>
          <w:szCs w:val="24"/>
        </w:rPr>
        <w:t xml:space="preserve"> lesbian and bisexual women’s health inequalities. </w:t>
      </w:r>
      <w:r w:rsidRPr="00660A73">
        <w:rPr>
          <w:i/>
          <w:color w:val="231F20"/>
          <w:w w:val="105"/>
          <w:sz w:val="24"/>
          <w:szCs w:val="24"/>
        </w:rPr>
        <w:t xml:space="preserve">Health and Social Care in the Community </w:t>
      </w:r>
      <w:r w:rsidRPr="00660A73">
        <w:rPr>
          <w:color w:val="231F20"/>
          <w:w w:val="105"/>
          <w:sz w:val="24"/>
          <w:szCs w:val="24"/>
        </w:rPr>
        <w:t>18, 355–362.</w:t>
      </w:r>
    </w:p>
    <w:p w14:paraId="5981931F" w14:textId="77777777" w:rsidR="00660A73" w:rsidRPr="00660A73" w:rsidRDefault="00660A73" w:rsidP="00660A73">
      <w:pPr>
        <w:spacing w:line="480" w:lineRule="auto"/>
        <w:ind w:left="714" w:hanging="169"/>
        <w:jc w:val="both"/>
        <w:rPr>
          <w:sz w:val="24"/>
          <w:szCs w:val="24"/>
        </w:rPr>
      </w:pPr>
      <w:proofErr w:type="spellStart"/>
      <w:r w:rsidRPr="00660A73">
        <w:rPr>
          <w:color w:val="231F20"/>
          <w:w w:val="105"/>
          <w:sz w:val="24"/>
          <w:szCs w:val="24"/>
        </w:rPr>
        <w:t>Frediksen-Goldsen</w:t>
      </w:r>
      <w:proofErr w:type="spellEnd"/>
      <w:r w:rsidRPr="00660A73">
        <w:rPr>
          <w:color w:val="231F20"/>
          <w:w w:val="105"/>
          <w:sz w:val="24"/>
          <w:szCs w:val="24"/>
        </w:rPr>
        <w:t xml:space="preserve"> K.I., </w:t>
      </w:r>
      <w:proofErr w:type="spellStart"/>
      <w:r w:rsidRPr="00660A73">
        <w:rPr>
          <w:color w:val="231F20"/>
          <w:w w:val="105"/>
          <w:sz w:val="24"/>
          <w:szCs w:val="24"/>
        </w:rPr>
        <w:t>Emlet</w:t>
      </w:r>
      <w:proofErr w:type="spellEnd"/>
      <w:r w:rsidRPr="00660A73">
        <w:rPr>
          <w:color w:val="231F20"/>
          <w:w w:val="105"/>
          <w:sz w:val="24"/>
          <w:szCs w:val="24"/>
        </w:rPr>
        <w:t xml:space="preserve"> C.A., Kim H., </w:t>
      </w:r>
      <w:proofErr w:type="spellStart"/>
      <w:r w:rsidRPr="00660A73">
        <w:rPr>
          <w:color w:val="231F20"/>
          <w:w w:val="105"/>
          <w:sz w:val="24"/>
          <w:szCs w:val="24"/>
        </w:rPr>
        <w:t>Muraco</w:t>
      </w:r>
      <w:proofErr w:type="spellEnd"/>
      <w:r w:rsidRPr="00660A73">
        <w:rPr>
          <w:color w:val="231F20"/>
          <w:w w:val="105"/>
          <w:sz w:val="24"/>
          <w:szCs w:val="24"/>
        </w:rPr>
        <w:t xml:space="preserve"> A., </w:t>
      </w:r>
      <w:proofErr w:type="spellStart"/>
      <w:r w:rsidRPr="00660A73">
        <w:rPr>
          <w:color w:val="231F20"/>
          <w:w w:val="105"/>
          <w:sz w:val="24"/>
          <w:szCs w:val="24"/>
        </w:rPr>
        <w:t>Erosheva</w:t>
      </w:r>
      <w:proofErr w:type="spellEnd"/>
      <w:r w:rsidRPr="00660A73">
        <w:rPr>
          <w:color w:val="231F20"/>
          <w:w w:val="105"/>
          <w:sz w:val="24"/>
          <w:szCs w:val="24"/>
        </w:rPr>
        <w:t xml:space="preserve"> E.A., </w:t>
      </w:r>
      <w:proofErr w:type="spellStart"/>
      <w:r w:rsidRPr="00660A73">
        <w:rPr>
          <w:color w:val="231F20"/>
          <w:w w:val="105"/>
          <w:sz w:val="24"/>
          <w:szCs w:val="24"/>
        </w:rPr>
        <w:t>Goldsen</w:t>
      </w:r>
      <w:proofErr w:type="spellEnd"/>
      <w:r w:rsidRPr="00660A73">
        <w:rPr>
          <w:color w:val="231F20"/>
          <w:w w:val="105"/>
          <w:sz w:val="24"/>
          <w:szCs w:val="24"/>
        </w:rPr>
        <w:t xml:space="preserve"> J. &amp; Hoy-Ellis C.P. (2012) The physical and mental health of lesbian, gay male, and bisexual (LGB) older adults: the role of key health indicators and protective factors. </w:t>
      </w:r>
      <w:r w:rsidRPr="00660A73">
        <w:rPr>
          <w:i/>
          <w:color w:val="231F20"/>
          <w:w w:val="105"/>
          <w:sz w:val="24"/>
          <w:szCs w:val="24"/>
        </w:rPr>
        <w:t xml:space="preserve">The </w:t>
      </w:r>
      <w:proofErr w:type="spellStart"/>
      <w:r w:rsidRPr="00660A73">
        <w:rPr>
          <w:i/>
          <w:color w:val="231F20"/>
          <w:w w:val="105"/>
          <w:sz w:val="24"/>
          <w:szCs w:val="24"/>
        </w:rPr>
        <w:t>Geron</w:t>
      </w:r>
      <w:proofErr w:type="spellEnd"/>
      <w:r w:rsidRPr="00660A73">
        <w:rPr>
          <w:i/>
          <w:color w:val="231F20"/>
          <w:w w:val="105"/>
          <w:sz w:val="24"/>
          <w:szCs w:val="24"/>
        </w:rPr>
        <w:t xml:space="preserve">- </w:t>
      </w:r>
      <w:proofErr w:type="spellStart"/>
      <w:r w:rsidRPr="00660A73">
        <w:rPr>
          <w:i/>
          <w:color w:val="231F20"/>
          <w:w w:val="105"/>
          <w:sz w:val="24"/>
          <w:szCs w:val="24"/>
        </w:rPr>
        <w:t>tologist</w:t>
      </w:r>
      <w:proofErr w:type="spellEnd"/>
      <w:r w:rsidRPr="00660A73">
        <w:rPr>
          <w:i/>
          <w:color w:val="231F20"/>
          <w:w w:val="105"/>
          <w:sz w:val="24"/>
          <w:szCs w:val="24"/>
        </w:rPr>
        <w:t xml:space="preserve"> </w:t>
      </w:r>
      <w:r w:rsidRPr="00660A73">
        <w:rPr>
          <w:color w:val="231F20"/>
          <w:w w:val="105"/>
          <w:sz w:val="24"/>
          <w:szCs w:val="24"/>
        </w:rPr>
        <w:t>53, 664–675.</w:t>
      </w:r>
    </w:p>
    <w:p w14:paraId="5AF5E294" w14:textId="77777777" w:rsidR="00660A73" w:rsidRPr="00660A73" w:rsidRDefault="00660A73" w:rsidP="00660A73">
      <w:pPr>
        <w:spacing w:line="480" w:lineRule="auto"/>
        <w:ind w:left="714" w:hanging="169"/>
        <w:jc w:val="both"/>
        <w:rPr>
          <w:sz w:val="24"/>
          <w:szCs w:val="24"/>
        </w:rPr>
      </w:pPr>
      <w:r w:rsidRPr="00660A73">
        <w:rPr>
          <w:color w:val="231F20"/>
          <w:w w:val="105"/>
          <w:sz w:val="24"/>
          <w:szCs w:val="24"/>
        </w:rPr>
        <w:t xml:space="preserve">Fredriksen-Goldsen K.I., Kim H.-J., </w:t>
      </w:r>
      <w:proofErr w:type="spellStart"/>
      <w:r w:rsidRPr="00660A73">
        <w:rPr>
          <w:color w:val="231F20"/>
          <w:w w:val="105"/>
          <w:sz w:val="24"/>
          <w:szCs w:val="24"/>
        </w:rPr>
        <w:t>Emlet</w:t>
      </w:r>
      <w:proofErr w:type="spellEnd"/>
      <w:r w:rsidRPr="00660A73">
        <w:rPr>
          <w:color w:val="231F20"/>
          <w:w w:val="105"/>
          <w:sz w:val="24"/>
          <w:szCs w:val="24"/>
        </w:rPr>
        <w:t xml:space="preserve"> C.A., </w:t>
      </w:r>
      <w:proofErr w:type="spellStart"/>
      <w:r w:rsidRPr="00660A73">
        <w:rPr>
          <w:color w:val="231F20"/>
          <w:w w:val="105"/>
          <w:sz w:val="24"/>
          <w:szCs w:val="24"/>
        </w:rPr>
        <w:t>Muraco</w:t>
      </w:r>
      <w:proofErr w:type="spellEnd"/>
      <w:r w:rsidRPr="00660A73">
        <w:rPr>
          <w:color w:val="231F20"/>
          <w:w w:val="105"/>
          <w:sz w:val="24"/>
          <w:szCs w:val="24"/>
        </w:rPr>
        <w:t xml:space="preserve"> A., </w:t>
      </w:r>
      <w:proofErr w:type="spellStart"/>
      <w:r w:rsidRPr="00660A73">
        <w:rPr>
          <w:color w:val="231F20"/>
          <w:w w:val="105"/>
          <w:sz w:val="24"/>
          <w:szCs w:val="24"/>
        </w:rPr>
        <w:t>Erosh</w:t>
      </w:r>
      <w:proofErr w:type="spellEnd"/>
      <w:r w:rsidRPr="00660A73">
        <w:rPr>
          <w:color w:val="231F20"/>
          <w:w w:val="105"/>
          <w:sz w:val="24"/>
          <w:szCs w:val="24"/>
        </w:rPr>
        <w:t xml:space="preserve">- </w:t>
      </w:r>
      <w:proofErr w:type="spellStart"/>
      <w:r w:rsidRPr="00660A73">
        <w:rPr>
          <w:color w:val="231F20"/>
          <w:w w:val="105"/>
          <w:sz w:val="24"/>
          <w:szCs w:val="24"/>
        </w:rPr>
        <w:t>eva</w:t>
      </w:r>
      <w:proofErr w:type="spellEnd"/>
      <w:r w:rsidRPr="00660A73">
        <w:rPr>
          <w:color w:val="231F20"/>
          <w:w w:val="105"/>
          <w:sz w:val="24"/>
          <w:szCs w:val="24"/>
        </w:rPr>
        <w:t xml:space="preserve"> E.A., Hoy-</w:t>
      </w:r>
      <w:r w:rsidRPr="00660A73">
        <w:rPr>
          <w:color w:val="231F20"/>
          <w:w w:val="105"/>
          <w:sz w:val="24"/>
          <w:szCs w:val="24"/>
        </w:rPr>
        <w:lastRenderedPageBreak/>
        <w:t xml:space="preserve">Ellis C.P., </w:t>
      </w:r>
      <w:proofErr w:type="spellStart"/>
      <w:r w:rsidRPr="00660A73">
        <w:rPr>
          <w:color w:val="231F20"/>
          <w:w w:val="105"/>
          <w:sz w:val="24"/>
          <w:szCs w:val="24"/>
        </w:rPr>
        <w:t>Goldsen</w:t>
      </w:r>
      <w:proofErr w:type="spellEnd"/>
      <w:r w:rsidRPr="00660A73">
        <w:rPr>
          <w:color w:val="231F20"/>
          <w:w w:val="105"/>
          <w:sz w:val="24"/>
          <w:szCs w:val="24"/>
        </w:rPr>
        <w:t xml:space="preserve"> J. &amp; Petry H. (2011) </w:t>
      </w:r>
      <w:r w:rsidRPr="00660A73">
        <w:rPr>
          <w:i/>
          <w:color w:val="231F20"/>
          <w:w w:val="105"/>
          <w:sz w:val="24"/>
          <w:szCs w:val="24"/>
        </w:rPr>
        <w:t>The Aging and Health Report: Disparities and Resilience among Lesbian, Gay, Bisexual, and Transgender Older Adults</w:t>
      </w:r>
      <w:r w:rsidRPr="00660A73">
        <w:rPr>
          <w:color w:val="231F20"/>
          <w:w w:val="105"/>
          <w:sz w:val="24"/>
          <w:szCs w:val="24"/>
        </w:rPr>
        <w:t>. Institute for Multigenerational Health, Seattle.</w:t>
      </w:r>
    </w:p>
    <w:p w14:paraId="26022B33" w14:textId="77777777" w:rsidR="00660A73" w:rsidRPr="00660A73" w:rsidRDefault="00660A73" w:rsidP="00660A73">
      <w:pPr>
        <w:spacing w:line="480" w:lineRule="auto"/>
        <w:ind w:left="714" w:hanging="169"/>
        <w:jc w:val="both"/>
        <w:rPr>
          <w:sz w:val="24"/>
          <w:szCs w:val="24"/>
        </w:rPr>
      </w:pPr>
      <w:r w:rsidRPr="00660A73">
        <w:rPr>
          <w:color w:val="231F20"/>
          <w:w w:val="105"/>
          <w:sz w:val="24"/>
          <w:szCs w:val="24"/>
        </w:rPr>
        <w:t xml:space="preserve">Gibbons M., </w:t>
      </w:r>
      <w:proofErr w:type="spellStart"/>
      <w:r w:rsidRPr="00660A73">
        <w:rPr>
          <w:color w:val="231F20"/>
          <w:w w:val="105"/>
          <w:sz w:val="24"/>
          <w:szCs w:val="24"/>
        </w:rPr>
        <w:t>Manandhar</w:t>
      </w:r>
      <w:proofErr w:type="spellEnd"/>
      <w:r w:rsidRPr="00660A73">
        <w:rPr>
          <w:color w:val="231F20"/>
          <w:w w:val="105"/>
          <w:sz w:val="24"/>
          <w:szCs w:val="24"/>
        </w:rPr>
        <w:t xml:space="preserve"> M., Gleeson C. &amp; Mullan J. (2007) </w:t>
      </w:r>
      <w:proofErr w:type="spellStart"/>
      <w:r w:rsidRPr="00660A73">
        <w:rPr>
          <w:i/>
          <w:color w:val="231F20"/>
          <w:w w:val="105"/>
          <w:sz w:val="24"/>
          <w:szCs w:val="24"/>
        </w:rPr>
        <w:t>Recognising</w:t>
      </w:r>
      <w:proofErr w:type="spellEnd"/>
      <w:r w:rsidRPr="00660A73">
        <w:rPr>
          <w:i/>
          <w:color w:val="231F20"/>
          <w:w w:val="105"/>
          <w:sz w:val="24"/>
          <w:szCs w:val="24"/>
        </w:rPr>
        <w:t xml:space="preserve"> LGB Sexual Identities in Health Services: The Experiences of Lesbian, Gay and Bisexual People with Health Services in North West Ireland</w:t>
      </w:r>
      <w:r w:rsidRPr="00660A73">
        <w:rPr>
          <w:color w:val="231F20"/>
          <w:w w:val="105"/>
          <w:sz w:val="24"/>
          <w:szCs w:val="24"/>
        </w:rPr>
        <w:t>. Equality Authority and Health Service Executive, Dublin.</w:t>
      </w:r>
    </w:p>
    <w:p w14:paraId="3C3FF86D" w14:textId="77777777" w:rsidR="00660A73" w:rsidRPr="00660A73" w:rsidRDefault="00660A73" w:rsidP="00660A73">
      <w:pPr>
        <w:spacing w:line="480" w:lineRule="auto"/>
        <w:ind w:left="714" w:right="1" w:hanging="169"/>
        <w:jc w:val="both"/>
        <w:rPr>
          <w:sz w:val="24"/>
          <w:szCs w:val="24"/>
        </w:rPr>
      </w:pPr>
      <w:r w:rsidRPr="00660A73">
        <w:rPr>
          <w:color w:val="231F20"/>
          <w:w w:val="105"/>
          <w:sz w:val="24"/>
          <w:szCs w:val="24"/>
        </w:rPr>
        <w:t xml:space="preserve">Government of Ireland (2007a) </w:t>
      </w:r>
      <w:r w:rsidRPr="00660A73">
        <w:rPr>
          <w:i/>
          <w:color w:val="231F20"/>
          <w:w w:val="105"/>
          <w:sz w:val="24"/>
          <w:szCs w:val="24"/>
        </w:rPr>
        <w:t xml:space="preserve">Census 2006: Volume 2 </w:t>
      </w:r>
      <w:r w:rsidRPr="00660A73">
        <w:rPr>
          <w:color w:val="231F20"/>
          <w:w w:val="105"/>
          <w:sz w:val="24"/>
          <w:szCs w:val="24"/>
        </w:rPr>
        <w:t xml:space="preserve">– </w:t>
      </w:r>
      <w:r w:rsidRPr="00660A73">
        <w:rPr>
          <w:i/>
          <w:color w:val="231F20"/>
          <w:w w:val="105"/>
          <w:sz w:val="24"/>
          <w:szCs w:val="24"/>
        </w:rPr>
        <w:t>Ages and Marital Status</w:t>
      </w:r>
      <w:r w:rsidRPr="00660A73">
        <w:rPr>
          <w:color w:val="231F20"/>
          <w:w w:val="105"/>
          <w:sz w:val="24"/>
          <w:szCs w:val="24"/>
        </w:rPr>
        <w:t>. Stationery Office, Dublin.</w:t>
      </w:r>
    </w:p>
    <w:p w14:paraId="7D2A5093" w14:textId="77777777" w:rsidR="00660A73" w:rsidRPr="00660A73" w:rsidRDefault="00660A73" w:rsidP="00660A73">
      <w:pPr>
        <w:spacing w:line="480" w:lineRule="auto"/>
        <w:ind w:left="714" w:right="1" w:hanging="169"/>
        <w:jc w:val="both"/>
        <w:rPr>
          <w:sz w:val="24"/>
          <w:szCs w:val="24"/>
        </w:rPr>
      </w:pPr>
      <w:r w:rsidRPr="00660A73">
        <w:rPr>
          <w:color w:val="231F20"/>
          <w:w w:val="105"/>
          <w:sz w:val="24"/>
          <w:szCs w:val="24"/>
        </w:rPr>
        <w:t xml:space="preserve">Government of Ireland (2007b) </w:t>
      </w:r>
      <w:r w:rsidRPr="00660A73">
        <w:rPr>
          <w:i/>
          <w:color w:val="231F20"/>
          <w:w w:val="105"/>
          <w:sz w:val="24"/>
          <w:szCs w:val="24"/>
        </w:rPr>
        <w:t>Census 2006: Principal Demographic Results</w:t>
      </w:r>
      <w:r w:rsidRPr="00660A73">
        <w:rPr>
          <w:color w:val="231F20"/>
          <w:w w:val="105"/>
          <w:sz w:val="24"/>
          <w:szCs w:val="24"/>
        </w:rPr>
        <w:t>. Stationery Office, Dublin.</w:t>
      </w:r>
    </w:p>
    <w:p w14:paraId="26DD1932" w14:textId="77777777" w:rsidR="00660A73" w:rsidRPr="00660A73" w:rsidRDefault="00660A73" w:rsidP="00660A73">
      <w:pPr>
        <w:spacing w:line="480" w:lineRule="auto"/>
        <w:ind w:left="317" w:right="112"/>
        <w:jc w:val="both"/>
        <w:rPr>
          <w:i/>
          <w:sz w:val="24"/>
          <w:szCs w:val="24"/>
        </w:rPr>
      </w:pPr>
      <w:r w:rsidRPr="00660A73">
        <w:rPr>
          <w:sz w:val="24"/>
          <w:szCs w:val="24"/>
        </w:rPr>
        <w:br w:type="column"/>
      </w:r>
      <w:r w:rsidRPr="00660A73">
        <w:rPr>
          <w:color w:val="231F20"/>
          <w:w w:val="105"/>
          <w:sz w:val="24"/>
          <w:szCs w:val="24"/>
        </w:rPr>
        <w:lastRenderedPageBreak/>
        <w:t xml:space="preserve">Grant J.M., </w:t>
      </w:r>
      <w:proofErr w:type="spellStart"/>
      <w:r w:rsidRPr="00660A73">
        <w:rPr>
          <w:color w:val="231F20"/>
          <w:w w:val="105"/>
          <w:sz w:val="24"/>
          <w:szCs w:val="24"/>
        </w:rPr>
        <w:t>Koskovich</w:t>
      </w:r>
      <w:proofErr w:type="spellEnd"/>
      <w:r w:rsidRPr="00660A73">
        <w:rPr>
          <w:color w:val="231F20"/>
          <w:w w:val="105"/>
          <w:sz w:val="24"/>
          <w:szCs w:val="24"/>
        </w:rPr>
        <w:t xml:space="preserve"> G., </w:t>
      </w:r>
      <w:proofErr w:type="spellStart"/>
      <w:r w:rsidRPr="00660A73">
        <w:rPr>
          <w:color w:val="231F20"/>
          <w:w w:val="105"/>
          <w:sz w:val="24"/>
          <w:szCs w:val="24"/>
        </w:rPr>
        <w:t>Somjen</w:t>
      </w:r>
      <w:proofErr w:type="spellEnd"/>
      <w:r w:rsidRPr="00660A73">
        <w:rPr>
          <w:color w:val="231F20"/>
          <w:w w:val="105"/>
          <w:sz w:val="24"/>
          <w:szCs w:val="24"/>
        </w:rPr>
        <w:t xml:space="preserve"> Frazer M. &amp; </w:t>
      </w:r>
      <w:proofErr w:type="spellStart"/>
      <w:r w:rsidRPr="00660A73">
        <w:rPr>
          <w:color w:val="231F20"/>
          <w:w w:val="105"/>
          <w:sz w:val="24"/>
          <w:szCs w:val="24"/>
        </w:rPr>
        <w:t>Bjerk</w:t>
      </w:r>
      <w:proofErr w:type="spellEnd"/>
      <w:r w:rsidRPr="00660A73">
        <w:rPr>
          <w:color w:val="231F20"/>
          <w:w w:val="105"/>
          <w:sz w:val="24"/>
          <w:szCs w:val="24"/>
        </w:rPr>
        <w:t xml:space="preserve"> S. (2010)</w:t>
      </w:r>
      <w:r w:rsidRPr="00660A73">
        <w:rPr>
          <w:color w:val="231F20"/>
          <w:w w:val="107"/>
          <w:sz w:val="24"/>
          <w:szCs w:val="24"/>
        </w:rPr>
        <w:t xml:space="preserve"> </w:t>
      </w:r>
      <w:r w:rsidRPr="00660A73">
        <w:rPr>
          <w:i/>
          <w:color w:val="231F20"/>
          <w:w w:val="105"/>
          <w:sz w:val="24"/>
          <w:szCs w:val="24"/>
        </w:rPr>
        <w:t>Public Policy Issues Affecting Lesbian, Gay, Bisexual and Trans- gender Elders</w:t>
      </w:r>
      <w:r w:rsidRPr="00660A73">
        <w:rPr>
          <w:color w:val="231F20"/>
          <w:w w:val="105"/>
          <w:sz w:val="24"/>
          <w:szCs w:val="24"/>
        </w:rPr>
        <w:t>. National Gay and Lesbian Task Force, New York.</w:t>
      </w:r>
      <w:r w:rsidRPr="00660A73">
        <w:rPr>
          <w:color w:val="231F20"/>
          <w:w w:val="107"/>
          <w:sz w:val="24"/>
          <w:szCs w:val="24"/>
        </w:rPr>
        <w:t xml:space="preserve"> </w:t>
      </w:r>
      <w:r w:rsidRPr="00660A73">
        <w:rPr>
          <w:color w:val="231F20"/>
          <w:w w:val="105"/>
          <w:sz w:val="24"/>
          <w:szCs w:val="24"/>
        </w:rPr>
        <w:t xml:space="preserve">Grossman B. &amp; </w:t>
      </w:r>
      <w:proofErr w:type="spellStart"/>
      <w:r w:rsidRPr="00660A73">
        <w:rPr>
          <w:color w:val="231F20"/>
          <w:w w:val="105"/>
          <w:sz w:val="24"/>
          <w:szCs w:val="24"/>
        </w:rPr>
        <w:t>Hollibaugh</w:t>
      </w:r>
      <w:proofErr w:type="spellEnd"/>
      <w:r w:rsidRPr="00660A73">
        <w:rPr>
          <w:color w:val="231F20"/>
          <w:w w:val="105"/>
          <w:sz w:val="24"/>
          <w:szCs w:val="24"/>
        </w:rPr>
        <w:t xml:space="preserve"> A. (2008) Resilience over the rainbow:</w:t>
      </w:r>
      <w:r w:rsidRPr="00660A73">
        <w:rPr>
          <w:color w:val="231F20"/>
          <w:w w:val="108"/>
          <w:sz w:val="24"/>
          <w:szCs w:val="24"/>
        </w:rPr>
        <w:t xml:space="preserve"> </w:t>
      </w:r>
      <w:r w:rsidRPr="00660A73">
        <w:rPr>
          <w:color w:val="231F20"/>
          <w:w w:val="105"/>
          <w:sz w:val="24"/>
          <w:szCs w:val="24"/>
        </w:rPr>
        <w:t xml:space="preserve">aging in lesbian, gay, bisexual and trans (LGBT) communities. </w:t>
      </w:r>
      <w:r w:rsidRPr="00660A73">
        <w:rPr>
          <w:i/>
          <w:color w:val="231F20"/>
          <w:w w:val="105"/>
          <w:sz w:val="24"/>
          <w:szCs w:val="24"/>
        </w:rPr>
        <w:t>The</w:t>
      </w:r>
    </w:p>
    <w:p w14:paraId="0B1C4D03" w14:textId="77777777" w:rsidR="00660A73" w:rsidRPr="00660A73" w:rsidRDefault="00660A73" w:rsidP="00660A73">
      <w:pPr>
        <w:spacing w:line="480" w:lineRule="auto"/>
        <w:ind w:left="486"/>
        <w:jc w:val="both"/>
        <w:rPr>
          <w:sz w:val="24"/>
          <w:szCs w:val="24"/>
        </w:rPr>
      </w:pPr>
      <w:r w:rsidRPr="00660A73">
        <w:rPr>
          <w:i/>
          <w:color w:val="231F20"/>
          <w:w w:val="110"/>
          <w:sz w:val="24"/>
          <w:szCs w:val="24"/>
        </w:rPr>
        <w:t xml:space="preserve">Gerontologist </w:t>
      </w:r>
      <w:r w:rsidRPr="00660A73">
        <w:rPr>
          <w:color w:val="231F20"/>
          <w:w w:val="110"/>
          <w:sz w:val="24"/>
          <w:szCs w:val="24"/>
        </w:rPr>
        <w:t>48, 22.</w:t>
      </w:r>
    </w:p>
    <w:p w14:paraId="57C32842" w14:textId="77777777" w:rsidR="00660A73" w:rsidRPr="00660A73" w:rsidRDefault="00660A73" w:rsidP="00660A73">
      <w:pPr>
        <w:spacing w:line="480" w:lineRule="auto"/>
        <w:ind w:left="486" w:right="112" w:hanging="169"/>
        <w:jc w:val="both"/>
        <w:rPr>
          <w:sz w:val="24"/>
          <w:szCs w:val="24"/>
        </w:rPr>
      </w:pPr>
      <w:r w:rsidRPr="00660A73">
        <w:rPr>
          <w:color w:val="231F20"/>
          <w:w w:val="110"/>
          <w:sz w:val="24"/>
          <w:szCs w:val="24"/>
        </w:rPr>
        <w:t>Hash K. &amp; Netting F. (2007) Long-term planning and decision- making</w:t>
      </w:r>
      <w:r w:rsidRPr="00660A73">
        <w:rPr>
          <w:color w:val="231F20"/>
          <w:spacing w:val="-13"/>
          <w:w w:val="110"/>
          <w:sz w:val="24"/>
          <w:szCs w:val="24"/>
        </w:rPr>
        <w:t xml:space="preserve"> </w:t>
      </w:r>
      <w:r w:rsidRPr="00660A73">
        <w:rPr>
          <w:color w:val="231F20"/>
          <w:w w:val="110"/>
          <w:sz w:val="24"/>
          <w:szCs w:val="24"/>
        </w:rPr>
        <w:t>among</w:t>
      </w:r>
      <w:r w:rsidRPr="00660A73">
        <w:rPr>
          <w:color w:val="231F20"/>
          <w:spacing w:val="-13"/>
          <w:w w:val="110"/>
          <w:sz w:val="24"/>
          <w:szCs w:val="24"/>
        </w:rPr>
        <w:t xml:space="preserve"> </w:t>
      </w:r>
      <w:r w:rsidRPr="00660A73">
        <w:rPr>
          <w:color w:val="231F20"/>
          <w:w w:val="110"/>
          <w:sz w:val="24"/>
          <w:szCs w:val="24"/>
        </w:rPr>
        <w:t>midlife</w:t>
      </w:r>
      <w:r w:rsidRPr="00660A73">
        <w:rPr>
          <w:color w:val="231F20"/>
          <w:spacing w:val="-13"/>
          <w:w w:val="110"/>
          <w:sz w:val="24"/>
          <w:szCs w:val="24"/>
        </w:rPr>
        <w:t xml:space="preserve"> </w:t>
      </w:r>
      <w:r w:rsidRPr="00660A73">
        <w:rPr>
          <w:color w:val="231F20"/>
          <w:w w:val="110"/>
          <w:sz w:val="24"/>
          <w:szCs w:val="24"/>
        </w:rPr>
        <w:t>and</w:t>
      </w:r>
      <w:r w:rsidRPr="00660A73">
        <w:rPr>
          <w:color w:val="231F20"/>
          <w:spacing w:val="-12"/>
          <w:w w:val="110"/>
          <w:sz w:val="24"/>
          <w:szCs w:val="24"/>
        </w:rPr>
        <w:t xml:space="preserve"> </w:t>
      </w:r>
      <w:r w:rsidRPr="00660A73">
        <w:rPr>
          <w:color w:val="231F20"/>
          <w:w w:val="110"/>
          <w:sz w:val="24"/>
          <w:szCs w:val="24"/>
        </w:rPr>
        <w:t>older</w:t>
      </w:r>
      <w:r w:rsidRPr="00660A73">
        <w:rPr>
          <w:color w:val="231F20"/>
          <w:spacing w:val="-13"/>
          <w:w w:val="110"/>
          <w:sz w:val="24"/>
          <w:szCs w:val="24"/>
        </w:rPr>
        <w:t xml:space="preserve"> </w:t>
      </w:r>
      <w:r w:rsidRPr="00660A73">
        <w:rPr>
          <w:color w:val="231F20"/>
          <w:w w:val="110"/>
          <w:sz w:val="24"/>
          <w:szCs w:val="24"/>
        </w:rPr>
        <w:t>gay</w:t>
      </w:r>
      <w:r w:rsidRPr="00660A73">
        <w:rPr>
          <w:color w:val="231F20"/>
          <w:spacing w:val="-12"/>
          <w:w w:val="110"/>
          <w:sz w:val="24"/>
          <w:szCs w:val="24"/>
        </w:rPr>
        <w:t xml:space="preserve"> </w:t>
      </w:r>
      <w:r w:rsidRPr="00660A73">
        <w:rPr>
          <w:color w:val="231F20"/>
          <w:w w:val="110"/>
          <w:sz w:val="24"/>
          <w:szCs w:val="24"/>
        </w:rPr>
        <w:t>men.</w:t>
      </w:r>
      <w:r w:rsidRPr="00660A73">
        <w:rPr>
          <w:color w:val="231F20"/>
          <w:spacing w:val="-12"/>
          <w:w w:val="110"/>
          <w:sz w:val="24"/>
          <w:szCs w:val="24"/>
        </w:rPr>
        <w:t xml:space="preserve"> </w:t>
      </w:r>
      <w:r w:rsidRPr="00660A73">
        <w:rPr>
          <w:i/>
          <w:color w:val="231F20"/>
          <w:w w:val="110"/>
          <w:sz w:val="24"/>
          <w:szCs w:val="24"/>
        </w:rPr>
        <w:t>Journal</w:t>
      </w:r>
      <w:r w:rsidRPr="00660A73">
        <w:rPr>
          <w:i/>
          <w:color w:val="231F20"/>
          <w:spacing w:val="-13"/>
          <w:w w:val="110"/>
          <w:sz w:val="24"/>
          <w:szCs w:val="24"/>
        </w:rPr>
        <w:t xml:space="preserve"> </w:t>
      </w:r>
      <w:r w:rsidRPr="00660A73">
        <w:rPr>
          <w:i/>
          <w:color w:val="231F20"/>
          <w:w w:val="110"/>
          <w:sz w:val="24"/>
          <w:szCs w:val="24"/>
        </w:rPr>
        <w:t>of</w:t>
      </w:r>
      <w:r w:rsidRPr="00660A73">
        <w:rPr>
          <w:i/>
          <w:color w:val="231F20"/>
          <w:spacing w:val="-11"/>
          <w:w w:val="110"/>
          <w:sz w:val="24"/>
          <w:szCs w:val="24"/>
        </w:rPr>
        <w:t xml:space="preserve"> </w:t>
      </w:r>
      <w:r w:rsidRPr="00660A73">
        <w:rPr>
          <w:i/>
          <w:color w:val="231F20"/>
          <w:w w:val="110"/>
          <w:sz w:val="24"/>
          <w:szCs w:val="24"/>
        </w:rPr>
        <w:t>Social</w:t>
      </w:r>
      <w:r w:rsidRPr="00660A73">
        <w:rPr>
          <w:i/>
          <w:color w:val="231F20"/>
          <w:spacing w:val="-13"/>
          <w:w w:val="110"/>
          <w:sz w:val="24"/>
          <w:szCs w:val="24"/>
        </w:rPr>
        <w:t xml:space="preserve"> </w:t>
      </w:r>
      <w:r w:rsidRPr="00660A73">
        <w:rPr>
          <w:i/>
          <w:color w:val="231F20"/>
          <w:w w:val="110"/>
          <w:sz w:val="24"/>
          <w:szCs w:val="24"/>
        </w:rPr>
        <w:t xml:space="preserve">Work in End-of-Life and Palliative Care </w:t>
      </w:r>
      <w:r w:rsidRPr="00660A73">
        <w:rPr>
          <w:color w:val="231F20"/>
          <w:w w:val="110"/>
          <w:sz w:val="24"/>
          <w:szCs w:val="24"/>
        </w:rPr>
        <w:t>3,</w:t>
      </w:r>
      <w:r w:rsidRPr="00660A73">
        <w:rPr>
          <w:color w:val="231F20"/>
          <w:spacing w:val="28"/>
          <w:w w:val="110"/>
          <w:sz w:val="24"/>
          <w:szCs w:val="24"/>
        </w:rPr>
        <w:t xml:space="preserve"> </w:t>
      </w:r>
      <w:r w:rsidRPr="00660A73">
        <w:rPr>
          <w:color w:val="231F20"/>
          <w:w w:val="110"/>
          <w:sz w:val="24"/>
          <w:szCs w:val="24"/>
        </w:rPr>
        <w:t>59–77.</w:t>
      </w:r>
    </w:p>
    <w:p w14:paraId="74EC4058" w14:textId="77777777" w:rsidR="00660A73" w:rsidRPr="00660A73" w:rsidRDefault="00660A73" w:rsidP="00660A73">
      <w:pPr>
        <w:spacing w:line="480" w:lineRule="auto"/>
        <w:ind w:left="486" w:hanging="169"/>
        <w:jc w:val="both"/>
        <w:rPr>
          <w:sz w:val="24"/>
          <w:szCs w:val="24"/>
        </w:rPr>
      </w:pPr>
      <w:r w:rsidRPr="00660A73">
        <w:rPr>
          <w:color w:val="231F20"/>
          <w:w w:val="105"/>
          <w:sz w:val="24"/>
          <w:szCs w:val="24"/>
        </w:rPr>
        <w:t xml:space="preserve">Health Service Executive (2009) </w:t>
      </w:r>
      <w:r w:rsidRPr="00660A73">
        <w:rPr>
          <w:i/>
          <w:color w:val="231F20"/>
          <w:w w:val="105"/>
          <w:sz w:val="24"/>
          <w:szCs w:val="24"/>
        </w:rPr>
        <w:t>LGBT Health: Towards Meeting the Health Care Needs of Lesbian, Gay, Bisexual and Transgender People</w:t>
      </w:r>
      <w:r w:rsidRPr="00660A73">
        <w:rPr>
          <w:color w:val="231F20"/>
          <w:w w:val="105"/>
          <w:sz w:val="24"/>
          <w:szCs w:val="24"/>
        </w:rPr>
        <w:t xml:space="preserve">. Health Service Executive (HSE), Dublin. Retrieved from </w:t>
      </w:r>
      <w:hyperlink r:id="rId5">
        <w:r w:rsidRPr="00660A73">
          <w:rPr>
            <w:color w:val="231F20"/>
            <w:w w:val="105"/>
            <w:sz w:val="24"/>
            <w:szCs w:val="24"/>
          </w:rPr>
          <w:t>http://www.hse.ie/eng/services/Publications/topics/Sexual/</w:t>
        </w:r>
      </w:hyperlink>
      <w:r w:rsidRPr="00660A73">
        <w:rPr>
          <w:color w:val="231F20"/>
          <w:w w:val="105"/>
          <w:sz w:val="24"/>
          <w:szCs w:val="24"/>
        </w:rPr>
        <w:t xml:space="preserve"> LGBT_Health.pdf.</w:t>
      </w:r>
    </w:p>
    <w:p w14:paraId="266D5E0A" w14:textId="77777777" w:rsidR="00660A73" w:rsidRPr="00660A73" w:rsidRDefault="00660A73" w:rsidP="00660A73">
      <w:pPr>
        <w:spacing w:line="480" w:lineRule="auto"/>
        <w:ind w:left="486" w:right="113" w:hanging="169"/>
        <w:jc w:val="both"/>
        <w:rPr>
          <w:sz w:val="24"/>
          <w:szCs w:val="24"/>
        </w:rPr>
      </w:pPr>
      <w:r w:rsidRPr="00660A73">
        <w:rPr>
          <w:color w:val="231F20"/>
          <w:w w:val="110"/>
          <w:sz w:val="24"/>
          <w:szCs w:val="24"/>
        </w:rPr>
        <w:t>Higgins A., Barker P. &amp; Begley C.M. (2009) Sexuality and mental health</w:t>
      </w:r>
      <w:r w:rsidRPr="00660A73">
        <w:rPr>
          <w:color w:val="231F20"/>
          <w:spacing w:val="-15"/>
          <w:w w:val="110"/>
          <w:sz w:val="24"/>
          <w:szCs w:val="24"/>
        </w:rPr>
        <w:t xml:space="preserve"> </w:t>
      </w:r>
      <w:r w:rsidRPr="00660A73">
        <w:rPr>
          <w:color w:val="231F20"/>
          <w:w w:val="110"/>
          <w:sz w:val="24"/>
          <w:szCs w:val="24"/>
        </w:rPr>
        <w:t>nursing</w:t>
      </w:r>
      <w:r w:rsidRPr="00660A73">
        <w:rPr>
          <w:color w:val="231F20"/>
          <w:spacing w:val="-15"/>
          <w:w w:val="110"/>
          <w:sz w:val="24"/>
          <w:szCs w:val="24"/>
        </w:rPr>
        <w:t xml:space="preserve"> </w:t>
      </w:r>
      <w:r w:rsidRPr="00660A73">
        <w:rPr>
          <w:color w:val="231F20"/>
          <w:w w:val="110"/>
          <w:sz w:val="24"/>
          <w:szCs w:val="24"/>
        </w:rPr>
        <w:t>in</w:t>
      </w:r>
      <w:r w:rsidRPr="00660A73">
        <w:rPr>
          <w:color w:val="231F20"/>
          <w:spacing w:val="-14"/>
          <w:w w:val="110"/>
          <w:sz w:val="24"/>
          <w:szCs w:val="24"/>
        </w:rPr>
        <w:t xml:space="preserve"> </w:t>
      </w:r>
      <w:r w:rsidRPr="00660A73">
        <w:rPr>
          <w:color w:val="231F20"/>
          <w:w w:val="110"/>
          <w:sz w:val="24"/>
          <w:szCs w:val="24"/>
        </w:rPr>
        <w:t>Ireland:</w:t>
      </w:r>
      <w:r w:rsidRPr="00660A73">
        <w:rPr>
          <w:color w:val="231F20"/>
          <w:spacing w:val="-14"/>
          <w:w w:val="110"/>
          <w:sz w:val="24"/>
          <w:szCs w:val="24"/>
        </w:rPr>
        <w:t xml:space="preserve"> </w:t>
      </w:r>
      <w:r w:rsidRPr="00660A73">
        <w:rPr>
          <w:color w:val="231F20"/>
          <w:w w:val="110"/>
          <w:sz w:val="24"/>
          <w:szCs w:val="24"/>
        </w:rPr>
        <w:t>weaving</w:t>
      </w:r>
      <w:r w:rsidRPr="00660A73">
        <w:rPr>
          <w:color w:val="231F20"/>
          <w:spacing w:val="-16"/>
          <w:w w:val="110"/>
          <w:sz w:val="24"/>
          <w:szCs w:val="24"/>
        </w:rPr>
        <w:t xml:space="preserve"> </w:t>
      </w:r>
      <w:r w:rsidRPr="00660A73">
        <w:rPr>
          <w:color w:val="231F20"/>
          <w:w w:val="110"/>
          <w:sz w:val="24"/>
          <w:szCs w:val="24"/>
        </w:rPr>
        <w:t>the</w:t>
      </w:r>
      <w:r w:rsidRPr="00660A73">
        <w:rPr>
          <w:color w:val="231F20"/>
          <w:spacing w:val="-14"/>
          <w:w w:val="110"/>
          <w:sz w:val="24"/>
          <w:szCs w:val="24"/>
        </w:rPr>
        <w:t xml:space="preserve"> </w:t>
      </w:r>
      <w:r w:rsidRPr="00660A73">
        <w:rPr>
          <w:color w:val="231F20"/>
          <w:w w:val="110"/>
          <w:sz w:val="24"/>
          <w:szCs w:val="24"/>
        </w:rPr>
        <w:t>veil</w:t>
      </w:r>
      <w:r w:rsidRPr="00660A73">
        <w:rPr>
          <w:color w:val="231F20"/>
          <w:spacing w:val="-14"/>
          <w:w w:val="110"/>
          <w:sz w:val="24"/>
          <w:szCs w:val="24"/>
        </w:rPr>
        <w:t xml:space="preserve"> </w:t>
      </w:r>
      <w:r w:rsidRPr="00660A73">
        <w:rPr>
          <w:color w:val="231F20"/>
          <w:w w:val="110"/>
          <w:sz w:val="24"/>
          <w:szCs w:val="24"/>
        </w:rPr>
        <w:t>of</w:t>
      </w:r>
      <w:r w:rsidRPr="00660A73">
        <w:rPr>
          <w:color w:val="231F20"/>
          <w:spacing w:val="-14"/>
          <w:w w:val="110"/>
          <w:sz w:val="24"/>
          <w:szCs w:val="24"/>
        </w:rPr>
        <w:t xml:space="preserve"> </w:t>
      </w:r>
      <w:proofErr w:type="spellStart"/>
      <w:r w:rsidRPr="00660A73">
        <w:rPr>
          <w:color w:val="231F20"/>
          <w:w w:val="110"/>
          <w:sz w:val="24"/>
          <w:szCs w:val="24"/>
        </w:rPr>
        <w:t>socialised</w:t>
      </w:r>
      <w:proofErr w:type="spellEnd"/>
      <w:r w:rsidRPr="00660A73">
        <w:rPr>
          <w:color w:val="231F20"/>
          <w:spacing w:val="-14"/>
          <w:w w:val="110"/>
          <w:sz w:val="24"/>
          <w:szCs w:val="24"/>
        </w:rPr>
        <w:t xml:space="preserve"> </w:t>
      </w:r>
      <w:r w:rsidRPr="00660A73">
        <w:rPr>
          <w:color w:val="231F20"/>
          <w:w w:val="110"/>
          <w:sz w:val="24"/>
          <w:szCs w:val="24"/>
        </w:rPr>
        <w:t xml:space="preserve">inhibition. </w:t>
      </w:r>
      <w:r w:rsidRPr="00660A73">
        <w:rPr>
          <w:i/>
          <w:color w:val="231F20"/>
          <w:w w:val="110"/>
          <w:sz w:val="24"/>
          <w:szCs w:val="24"/>
        </w:rPr>
        <w:t xml:space="preserve">Nurse Education Today </w:t>
      </w:r>
      <w:r w:rsidRPr="00660A73">
        <w:rPr>
          <w:color w:val="231F20"/>
          <w:w w:val="110"/>
          <w:sz w:val="24"/>
          <w:szCs w:val="24"/>
        </w:rPr>
        <w:t>29,</w:t>
      </w:r>
      <w:r w:rsidRPr="00660A73">
        <w:rPr>
          <w:color w:val="231F20"/>
          <w:spacing w:val="27"/>
          <w:w w:val="110"/>
          <w:sz w:val="24"/>
          <w:szCs w:val="24"/>
        </w:rPr>
        <w:t xml:space="preserve"> </w:t>
      </w:r>
      <w:r w:rsidRPr="00660A73">
        <w:rPr>
          <w:color w:val="231F20"/>
          <w:w w:val="110"/>
          <w:sz w:val="24"/>
          <w:szCs w:val="24"/>
        </w:rPr>
        <w:t>357–364.</w:t>
      </w:r>
    </w:p>
    <w:p w14:paraId="4CBD7907" w14:textId="77777777" w:rsidR="00660A73" w:rsidRPr="00660A73" w:rsidRDefault="00660A73" w:rsidP="00660A73">
      <w:pPr>
        <w:spacing w:line="480" w:lineRule="auto"/>
        <w:ind w:left="486" w:right="112" w:hanging="169"/>
        <w:jc w:val="both"/>
        <w:rPr>
          <w:sz w:val="24"/>
          <w:szCs w:val="24"/>
        </w:rPr>
      </w:pPr>
      <w:r w:rsidRPr="00660A73">
        <w:rPr>
          <w:color w:val="231F20"/>
          <w:w w:val="110"/>
          <w:sz w:val="24"/>
          <w:szCs w:val="24"/>
        </w:rPr>
        <w:t>Higgins</w:t>
      </w:r>
      <w:r w:rsidRPr="00660A73">
        <w:rPr>
          <w:color w:val="231F20"/>
          <w:spacing w:val="-20"/>
          <w:w w:val="110"/>
          <w:sz w:val="24"/>
          <w:szCs w:val="24"/>
        </w:rPr>
        <w:t xml:space="preserve"> </w:t>
      </w:r>
      <w:r w:rsidRPr="00660A73">
        <w:rPr>
          <w:color w:val="231F20"/>
          <w:w w:val="110"/>
          <w:sz w:val="24"/>
          <w:szCs w:val="24"/>
        </w:rPr>
        <w:t>A.,</w:t>
      </w:r>
      <w:r w:rsidRPr="00660A73">
        <w:rPr>
          <w:color w:val="231F20"/>
          <w:spacing w:val="-20"/>
          <w:w w:val="110"/>
          <w:sz w:val="24"/>
          <w:szCs w:val="24"/>
        </w:rPr>
        <w:t xml:space="preserve"> </w:t>
      </w:r>
      <w:proofErr w:type="spellStart"/>
      <w:r w:rsidRPr="00660A73">
        <w:rPr>
          <w:color w:val="231F20"/>
          <w:w w:val="110"/>
          <w:sz w:val="24"/>
          <w:szCs w:val="24"/>
        </w:rPr>
        <w:t>Sharek</w:t>
      </w:r>
      <w:proofErr w:type="spellEnd"/>
      <w:r w:rsidRPr="00660A73">
        <w:rPr>
          <w:color w:val="231F20"/>
          <w:spacing w:val="-19"/>
          <w:w w:val="110"/>
          <w:sz w:val="24"/>
          <w:szCs w:val="24"/>
        </w:rPr>
        <w:t xml:space="preserve"> </w:t>
      </w:r>
      <w:r w:rsidRPr="00660A73">
        <w:rPr>
          <w:color w:val="231F20"/>
          <w:w w:val="110"/>
          <w:sz w:val="24"/>
          <w:szCs w:val="24"/>
        </w:rPr>
        <w:t>D.,</w:t>
      </w:r>
      <w:r w:rsidRPr="00660A73">
        <w:rPr>
          <w:color w:val="231F20"/>
          <w:spacing w:val="-20"/>
          <w:w w:val="110"/>
          <w:sz w:val="24"/>
          <w:szCs w:val="24"/>
        </w:rPr>
        <w:t xml:space="preserve"> </w:t>
      </w:r>
      <w:r w:rsidRPr="00660A73">
        <w:rPr>
          <w:color w:val="231F20"/>
          <w:w w:val="110"/>
          <w:sz w:val="24"/>
          <w:szCs w:val="24"/>
        </w:rPr>
        <w:t>McCann</w:t>
      </w:r>
      <w:r w:rsidRPr="00660A73">
        <w:rPr>
          <w:color w:val="231F20"/>
          <w:spacing w:val="-20"/>
          <w:w w:val="110"/>
          <w:sz w:val="24"/>
          <w:szCs w:val="24"/>
        </w:rPr>
        <w:t xml:space="preserve"> </w:t>
      </w:r>
      <w:r w:rsidRPr="00660A73">
        <w:rPr>
          <w:color w:val="231F20"/>
          <w:w w:val="110"/>
          <w:sz w:val="24"/>
          <w:szCs w:val="24"/>
        </w:rPr>
        <w:t>E.,</w:t>
      </w:r>
      <w:r w:rsidRPr="00660A73">
        <w:rPr>
          <w:color w:val="231F20"/>
          <w:spacing w:val="-19"/>
          <w:w w:val="110"/>
          <w:sz w:val="24"/>
          <w:szCs w:val="24"/>
        </w:rPr>
        <w:t xml:space="preserve"> </w:t>
      </w:r>
      <w:r w:rsidRPr="00660A73">
        <w:rPr>
          <w:color w:val="231F20"/>
          <w:w w:val="110"/>
          <w:sz w:val="24"/>
          <w:szCs w:val="24"/>
        </w:rPr>
        <w:t>Sheerin</w:t>
      </w:r>
      <w:r w:rsidRPr="00660A73">
        <w:rPr>
          <w:color w:val="231F20"/>
          <w:spacing w:val="-20"/>
          <w:w w:val="110"/>
          <w:sz w:val="24"/>
          <w:szCs w:val="24"/>
        </w:rPr>
        <w:t xml:space="preserve"> </w:t>
      </w:r>
      <w:r w:rsidRPr="00660A73">
        <w:rPr>
          <w:color w:val="231F20"/>
          <w:w w:val="110"/>
          <w:sz w:val="24"/>
          <w:szCs w:val="24"/>
        </w:rPr>
        <w:t>F.,</w:t>
      </w:r>
      <w:r w:rsidRPr="00660A73">
        <w:rPr>
          <w:color w:val="231F20"/>
          <w:spacing w:val="-19"/>
          <w:w w:val="110"/>
          <w:sz w:val="24"/>
          <w:szCs w:val="24"/>
        </w:rPr>
        <w:t xml:space="preserve"> </w:t>
      </w:r>
      <w:proofErr w:type="spellStart"/>
      <w:r w:rsidRPr="00660A73">
        <w:rPr>
          <w:color w:val="231F20"/>
          <w:w w:val="110"/>
          <w:sz w:val="24"/>
          <w:szCs w:val="24"/>
        </w:rPr>
        <w:t>Glacken</w:t>
      </w:r>
      <w:proofErr w:type="spellEnd"/>
      <w:r w:rsidRPr="00660A73">
        <w:rPr>
          <w:color w:val="231F20"/>
          <w:spacing w:val="-19"/>
          <w:w w:val="110"/>
          <w:sz w:val="24"/>
          <w:szCs w:val="24"/>
        </w:rPr>
        <w:t xml:space="preserve"> </w:t>
      </w:r>
      <w:r w:rsidRPr="00660A73">
        <w:rPr>
          <w:color w:val="231F20"/>
          <w:w w:val="110"/>
          <w:sz w:val="24"/>
          <w:szCs w:val="24"/>
        </w:rPr>
        <w:t>M.,</w:t>
      </w:r>
      <w:r w:rsidRPr="00660A73">
        <w:rPr>
          <w:color w:val="231F20"/>
          <w:spacing w:val="-19"/>
          <w:w w:val="110"/>
          <w:sz w:val="24"/>
          <w:szCs w:val="24"/>
        </w:rPr>
        <w:t xml:space="preserve"> </w:t>
      </w:r>
      <w:r w:rsidRPr="00660A73">
        <w:rPr>
          <w:color w:val="231F20"/>
          <w:w w:val="110"/>
          <w:sz w:val="24"/>
          <w:szCs w:val="24"/>
        </w:rPr>
        <w:t>Breen</w:t>
      </w:r>
      <w:r w:rsidRPr="00660A73">
        <w:rPr>
          <w:color w:val="231F20"/>
          <w:spacing w:val="-20"/>
          <w:w w:val="110"/>
          <w:sz w:val="24"/>
          <w:szCs w:val="24"/>
        </w:rPr>
        <w:t xml:space="preserve"> </w:t>
      </w:r>
      <w:r w:rsidRPr="00660A73">
        <w:rPr>
          <w:color w:val="231F20"/>
          <w:w w:val="110"/>
          <w:sz w:val="24"/>
          <w:szCs w:val="24"/>
        </w:rPr>
        <w:t>M. &amp;</w:t>
      </w:r>
      <w:r w:rsidRPr="00660A73">
        <w:rPr>
          <w:color w:val="231F20"/>
          <w:spacing w:val="-11"/>
          <w:w w:val="110"/>
          <w:sz w:val="24"/>
          <w:szCs w:val="24"/>
        </w:rPr>
        <w:t xml:space="preserve"> </w:t>
      </w:r>
      <w:r w:rsidRPr="00660A73">
        <w:rPr>
          <w:color w:val="231F20"/>
          <w:w w:val="110"/>
          <w:sz w:val="24"/>
          <w:szCs w:val="24"/>
        </w:rPr>
        <w:t>McCarron</w:t>
      </w:r>
      <w:r w:rsidRPr="00660A73">
        <w:rPr>
          <w:color w:val="231F20"/>
          <w:spacing w:val="-10"/>
          <w:w w:val="110"/>
          <w:sz w:val="24"/>
          <w:szCs w:val="24"/>
        </w:rPr>
        <w:t xml:space="preserve"> </w:t>
      </w:r>
      <w:r w:rsidRPr="00660A73">
        <w:rPr>
          <w:color w:val="231F20"/>
          <w:w w:val="110"/>
          <w:sz w:val="24"/>
          <w:szCs w:val="24"/>
        </w:rPr>
        <w:t>M.</w:t>
      </w:r>
      <w:r w:rsidRPr="00660A73">
        <w:rPr>
          <w:color w:val="231F20"/>
          <w:spacing w:val="-11"/>
          <w:w w:val="110"/>
          <w:sz w:val="24"/>
          <w:szCs w:val="24"/>
        </w:rPr>
        <w:t xml:space="preserve"> </w:t>
      </w:r>
      <w:r w:rsidRPr="00660A73">
        <w:rPr>
          <w:color w:val="231F20"/>
          <w:w w:val="110"/>
          <w:sz w:val="24"/>
          <w:szCs w:val="24"/>
        </w:rPr>
        <w:t>(2011)</w:t>
      </w:r>
      <w:r w:rsidRPr="00660A73">
        <w:rPr>
          <w:color w:val="231F20"/>
          <w:spacing w:val="-11"/>
          <w:w w:val="110"/>
          <w:sz w:val="24"/>
          <w:szCs w:val="24"/>
        </w:rPr>
        <w:t xml:space="preserve"> </w:t>
      </w:r>
      <w:r w:rsidRPr="00660A73">
        <w:rPr>
          <w:i/>
          <w:color w:val="231F20"/>
          <w:w w:val="110"/>
          <w:sz w:val="24"/>
          <w:szCs w:val="24"/>
        </w:rPr>
        <w:t>Visible</w:t>
      </w:r>
      <w:r w:rsidRPr="00660A73">
        <w:rPr>
          <w:i/>
          <w:color w:val="231F20"/>
          <w:spacing w:val="-11"/>
          <w:w w:val="110"/>
          <w:sz w:val="24"/>
          <w:szCs w:val="24"/>
        </w:rPr>
        <w:t xml:space="preserve"> </w:t>
      </w:r>
      <w:r w:rsidRPr="00660A73">
        <w:rPr>
          <w:i/>
          <w:color w:val="231F20"/>
          <w:w w:val="110"/>
          <w:sz w:val="24"/>
          <w:szCs w:val="24"/>
        </w:rPr>
        <w:t>Lives:</w:t>
      </w:r>
      <w:r w:rsidRPr="00660A73">
        <w:rPr>
          <w:i/>
          <w:color w:val="231F20"/>
          <w:spacing w:val="-11"/>
          <w:w w:val="110"/>
          <w:sz w:val="24"/>
          <w:szCs w:val="24"/>
        </w:rPr>
        <w:t xml:space="preserve"> </w:t>
      </w:r>
      <w:r w:rsidRPr="00660A73">
        <w:rPr>
          <w:i/>
          <w:color w:val="231F20"/>
          <w:w w:val="110"/>
          <w:sz w:val="24"/>
          <w:szCs w:val="24"/>
        </w:rPr>
        <w:t>Identifying</w:t>
      </w:r>
      <w:r w:rsidRPr="00660A73">
        <w:rPr>
          <w:i/>
          <w:color w:val="231F20"/>
          <w:spacing w:val="-11"/>
          <w:w w:val="110"/>
          <w:sz w:val="24"/>
          <w:szCs w:val="24"/>
        </w:rPr>
        <w:t xml:space="preserve"> </w:t>
      </w:r>
      <w:r w:rsidRPr="00660A73">
        <w:rPr>
          <w:i/>
          <w:color w:val="231F20"/>
          <w:w w:val="110"/>
          <w:sz w:val="24"/>
          <w:szCs w:val="24"/>
        </w:rPr>
        <w:t>the</w:t>
      </w:r>
      <w:r w:rsidRPr="00660A73">
        <w:rPr>
          <w:i/>
          <w:color w:val="231F20"/>
          <w:spacing w:val="-11"/>
          <w:w w:val="110"/>
          <w:sz w:val="24"/>
          <w:szCs w:val="24"/>
        </w:rPr>
        <w:t xml:space="preserve"> </w:t>
      </w:r>
      <w:r w:rsidRPr="00660A73">
        <w:rPr>
          <w:i/>
          <w:color w:val="231F20"/>
          <w:w w:val="110"/>
          <w:sz w:val="24"/>
          <w:szCs w:val="24"/>
        </w:rPr>
        <w:t>Experiences and Needs of Older Lesbian, Gay, Bisexual and Transgender (LGBT) People in Ireland</w:t>
      </w:r>
      <w:r w:rsidRPr="00660A73">
        <w:rPr>
          <w:color w:val="231F20"/>
          <w:w w:val="110"/>
          <w:sz w:val="24"/>
          <w:szCs w:val="24"/>
        </w:rPr>
        <w:t>. Gay and Lesbian Equality Network (GLEN),</w:t>
      </w:r>
      <w:r w:rsidRPr="00660A73">
        <w:rPr>
          <w:color w:val="231F20"/>
          <w:spacing w:val="6"/>
          <w:w w:val="110"/>
          <w:sz w:val="24"/>
          <w:szCs w:val="24"/>
        </w:rPr>
        <w:t xml:space="preserve"> </w:t>
      </w:r>
      <w:r w:rsidRPr="00660A73">
        <w:rPr>
          <w:color w:val="231F20"/>
          <w:w w:val="110"/>
          <w:sz w:val="24"/>
          <w:szCs w:val="24"/>
        </w:rPr>
        <w:t>Dublin.</w:t>
      </w:r>
    </w:p>
    <w:p w14:paraId="1BD8E1C1" w14:textId="77777777" w:rsidR="00660A73" w:rsidRPr="00660A73" w:rsidRDefault="00660A73" w:rsidP="00660A73">
      <w:pPr>
        <w:spacing w:line="480" w:lineRule="auto"/>
        <w:ind w:left="486" w:right="114" w:hanging="169"/>
        <w:jc w:val="both"/>
        <w:rPr>
          <w:sz w:val="24"/>
          <w:szCs w:val="24"/>
        </w:rPr>
      </w:pPr>
      <w:r w:rsidRPr="00660A73">
        <w:rPr>
          <w:color w:val="231F20"/>
          <w:w w:val="110"/>
          <w:sz w:val="24"/>
          <w:szCs w:val="24"/>
        </w:rPr>
        <w:t xml:space="preserve">Hinrichs K.L.M. &amp; </w:t>
      </w:r>
      <w:proofErr w:type="spellStart"/>
      <w:r w:rsidRPr="00660A73">
        <w:rPr>
          <w:color w:val="231F20"/>
          <w:w w:val="110"/>
          <w:sz w:val="24"/>
          <w:szCs w:val="24"/>
        </w:rPr>
        <w:t>Vacha-Hasse</w:t>
      </w:r>
      <w:proofErr w:type="spellEnd"/>
      <w:r w:rsidRPr="00660A73">
        <w:rPr>
          <w:color w:val="231F20"/>
          <w:w w:val="110"/>
          <w:sz w:val="24"/>
          <w:szCs w:val="24"/>
        </w:rPr>
        <w:t xml:space="preserve"> T. (2010) Staff perceptions of same-gender</w:t>
      </w:r>
      <w:r w:rsidRPr="00660A73">
        <w:rPr>
          <w:color w:val="231F20"/>
          <w:spacing w:val="-23"/>
          <w:w w:val="110"/>
          <w:sz w:val="24"/>
          <w:szCs w:val="24"/>
        </w:rPr>
        <w:t xml:space="preserve"> </w:t>
      </w:r>
      <w:r w:rsidRPr="00660A73">
        <w:rPr>
          <w:color w:val="231F20"/>
          <w:w w:val="110"/>
          <w:sz w:val="24"/>
          <w:szCs w:val="24"/>
        </w:rPr>
        <w:t>sexual</w:t>
      </w:r>
      <w:r w:rsidRPr="00660A73">
        <w:rPr>
          <w:color w:val="231F20"/>
          <w:spacing w:val="-24"/>
          <w:w w:val="110"/>
          <w:sz w:val="24"/>
          <w:szCs w:val="24"/>
        </w:rPr>
        <w:t xml:space="preserve"> </w:t>
      </w:r>
      <w:r w:rsidRPr="00660A73">
        <w:rPr>
          <w:color w:val="231F20"/>
          <w:w w:val="110"/>
          <w:sz w:val="24"/>
          <w:szCs w:val="24"/>
        </w:rPr>
        <w:t>contacts</w:t>
      </w:r>
      <w:r w:rsidRPr="00660A73">
        <w:rPr>
          <w:color w:val="231F20"/>
          <w:spacing w:val="-22"/>
          <w:w w:val="110"/>
          <w:sz w:val="24"/>
          <w:szCs w:val="24"/>
        </w:rPr>
        <w:t xml:space="preserve"> </w:t>
      </w:r>
      <w:r w:rsidRPr="00660A73">
        <w:rPr>
          <w:color w:val="231F20"/>
          <w:w w:val="110"/>
          <w:sz w:val="24"/>
          <w:szCs w:val="24"/>
        </w:rPr>
        <w:t>in</w:t>
      </w:r>
      <w:r w:rsidRPr="00660A73">
        <w:rPr>
          <w:color w:val="231F20"/>
          <w:spacing w:val="-23"/>
          <w:w w:val="110"/>
          <w:sz w:val="24"/>
          <w:szCs w:val="24"/>
        </w:rPr>
        <w:t xml:space="preserve"> </w:t>
      </w:r>
      <w:r w:rsidRPr="00660A73">
        <w:rPr>
          <w:color w:val="231F20"/>
          <w:w w:val="110"/>
          <w:sz w:val="24"/>
          <w:szCs w:val="24"/>
        </w:rPr>
        <w:t>long-term</w:t>
      </w:r>
      <w:r w:rsidRPr="00660A73">
        <w:rPr>
          <w:color w:val="231F20"/>
          <w:spacing w:val="-22"/>
          <w:w w:val="110"/>
          <w:sz w:val="24"/>
          <w:szCs w:val="24"/>
        </w:rPr>
        <w:t xml:space="preserve"> </w:t>
      </w:r>
      <w:r w:rsidRPr="00660A73">
        <w:rPr>
          <w:color w:val="231F20"/>
          <w:w w:val="110"/>
          <w:sz w:val="24"/>
          <w:szCs w:val="24"/>
        </w:rPr>
        <w:t>care</w:t>
      </w:r>
      <w:r w:rsidRPr="00660A73">
        <w:rPr>
          <w:color w:val="231F20"/>
          <w:spacing w:val="-23"/>
          <w:w w:val="110"/>
          <w:sz w:val="24"/>
          <w:szCs w:val="24"/>
        </w:rPr>
        <w:t xml:space="preserve"> </w:t>
      </w:r>
      <w:r w:rsidRPr="00660A73">
        <w:rPr>
          <w:color w:val="231F20"/>
          <w:w w:val="110"/>
          <w:sz w:val="24"/>
          <w:szCs w:val="24"/>
        </w:rPr>
        <w:t>facilities.</w:t>
      </w:r>
      <w:r w:rsidRPr="00660A73">
        <w:rPr>
          <w:color w:val="231F20"/>
          <w:spacing w:val="-22"/>
          <w:w w:val="110"/>
          <w:sz w:val="24"/>
          <w:szCs w:val="24"/>
        </w:rPr>
        <w:t xml:space="preserve"> </w:t>
      </w:r>
      <w:r w:rsidRPr="00660A73">
        <w:rPr>
          <w:i/>
          <w:color w:val="231F20"/>
          <w:w w:val="110"/>
          <w:sz w:val="24"/>
          <w:szCs w:val="24"/>
        </w:rPr>
        <w:t>Journal</w:t>
      </w:r>
      <w:r w:rsidRPr="00660A73">
        <w:rPr>
          <w:i/>
          <w:color w:val="231F20"/>
          <w:spacing w:val="-23"/>
          <w:w w:val="110"/>
          <w:sz w:val="24"/>
          <w:szCs w:val="24"/>
        </w:rPr>
        <w:t xml:space="preserve"> </w:t>
      </w:r>
      <w:r w:rsidRPr="00660A73">
        <w:rPr>
          <w:i/>
          <w:color w:val="231F20"/>
          <w:w w:val="110"/>
          <w:sz w:val="24"/>
          <w:szCs w:val="24"/>
        </w:rPr>
        <w:t xml:space="preserve">of Homosexuality </w:t>
      </w:r>
      <w:r w:rsidRPr="00660A73">
        <w:rPr>
          <w:color w:val="231F20"/>
          <w:w w:val="110"/>
          <w:sz w:val="24"/>
          <w:szCs w:val="24"/>
        </w:rPr>
        <w:t>57,</w:t>
      </w:r>
      <w:r w:rsidRPr="00660A73">
        <w:rPr>
          <w:color w:val="231F20"/>
          <w:spacing w:val="15"/>
          <w:w w:val="110"/>
          <w:sz w:val="24"/>
          <w:szCs w:val="24"/>
        </w:rPr>
        <w:t xml:space="preserve"> </w:t>
      </w:r>
      <w:r w:rsidRPr="00660A73">
        <w:rPr>
          <w:color w:val="231F20"/>
          <w:w w:val="110"/>
          <w:sz w:val="24"/>
          <w:szCs w:val="24"/>
        </w:rPr>
        <w:t>776–789.</w:t>
      </w:r>
    </w:p>
    <w:p w14:paraId="6A596547" w14:textId="77777777" w:rsidR="00660A73" w:rsidRPr="00660A73" w:rsidRDefault="00660A73" w:rsidP="00660A73">
      <w:pPr>
        <w:spacing w:line="480" w:lineRule="auto"/>
        <w:ind w:left="486" w:right="113" w:hanging="169"/>
        <w:jc w:val="both"/>
        <w:rPr>
          <w:sz w:val="24"/>
          <w:szCs w:val="24"/>
        </w:rPr>
      </w:pPr>
      <w:r w:rsidRPr="00660A73">
        <w:rPr>
          <w:color w:val="231F20"/>
          <w:w w:val="105"/>
          <w:sz w:val="24"/>
          <w:szCs w:val="24"/>
        </w:rPr>
        <w:t xml:space="preserve">Hughes M. (2007) Older lesbians and gays accessing health and aged-care services. </w:t>
      </w:r>
      <w:r w:rsidRPr="00660A73">
        <w:rPr>
          <w:i/>
          <w:color w:val="231F20"/>
          <w:w w:val="105"/>
          <w:sz w:val="24"/>
          <w:szCs w:val="24"/>
        </w:rPr>
        <w:t xml:space="preserve">Australian Social Work </w:t>
      </w:r>
      <w:r w:rsidRPr="00660A73">
        <w:rPr>
          <w:color w:val="231F20"/>
          <w:w w:val="105"/>
          <w:sz w:val="24"/>
          <w:szCs w:val="24"/>
        </w:rPr>
        <w:t>60, 197–209.</w:t>
      </w:r>
    </w:p>
    <w:p w14:paraId="028F4F88" w14:textId="77777777" w:rsidR="00660A73" w:rsidRPr="00660A73" w:rsidRDefault="00660A73" w:rsidP="00660A73">
      <w:pPr>
        <w:spacing w:line="480" w:lineRule="auto"/>
        <w:ind w:left="486" w:right="113" w:hanging="169"/>
        <w:jc w:val="both"/>
        <w:rPr>
          <w:sz w:val="24"/>
          <w:szCs w:val="24"/>
        </w:rPr>
      </w:pPr>
      <w:r w:rsidRPr="00660A73">
        <w:rPr>
          <w:color w:val="231F20"/>
          <w:w w:val="105"/>
          <w:sz w:val="24"/>
          <w:szCs w:val="24"/>
        </w:rPr>
        <w:t xml:space="preserve">Hughes M. (2008) Imagined futures and communities: older lesbian and gay people’s narratives on health and aged care. </w:t>
      </w:r>
      <w:r w:rsidRPr="00660A73">
        <w:rPr>
          <w:i/>
          <w:color w:val="231F20"/>
          <w:w w:val="105"/>
          <w:sz w:val="24"/>
          <w:szCs w:val="24"/>
        </w:rPr>
        <w:t xml:space="preserve">Journal of Gay and Lesbian Social Services </w:t>
      </w:r>
      <w:r w:rsidRPr="00660A73">
        <w:rPr>
          <w:color w:val="231F20"/>
          <w:w w:val="105"/>
          <w:sz w:val="24"/>
          <w:szCs w:val="24"/>
        </w:rPr>
        <w:t>20,</w:t>
      </w:r>
      <w:r w:rsidRPr="00660A73">
        <w:rPr>
          <w:color w:val="231F20"/>
          <w:spacing w:val="19"/>
          <w:w w:val="105"/>
          <w:sz w:val="24"/>
          <w:szCs w:val="24"/>
        </w:rPr>
        <w:t xml:space="preserve"> </w:t>
      </w:r>
      <w:r w:rsidRPr="00660A73">
        <w:rPr>
          <w:color w:val="231F20"/>
          <w:w w:val="105"/>
          <w:sz w:val="24"/>
          <w:szCs w:val="24"/>
        </w:rPr>
        <w:lastRenderedPageBreak/>
        <w:t>167–186.</w:t>
      </w:r>
    </w:p>
    <w:p w14:paraId="4EEAB5C0" w14:textId="77777777" w:rsidR="00660A73" w:rsidRPr="00660A73" w:rsidRDefault="00660A73" w:rsidP="00660A73">
      <w:pPr>
        <w:spacing w:line="480" w:lineRule="auto"/>
        <w:ind w:left="486" w:right="113" w:hanging="169"/>
        <w:jc w:val="both"/>
        <w:rPr>
          <w:sz w:val="24"/>
          <w:szCs w:val="24"/>
        </w:rPr>
      </w:pPr>
      <w:r w:rsidRPr="00660A73">
        <w:rPr>
          <w:color w:val="231F20"/>
          <w:w w:val="105"/>
          <w:sz w:val="24"/>
          <w:szCs w:val="24"/>
        </w:rPr>
        <w:t>Hughes</w:t>
      </w:r>
      <w:r w:rsidRPr="00660A73">
        <w:rPr>
          <w:color w:val="231F20"/>
          <w:spacing w:val="-12"/>
          <w:w w:val="105"/>
          <w:sz w:val="24"/>
          <w:szCs w:val="24"/>
        </w:rPr>
        <w:t xml:space="preserve"> </w:t>
      </w:r>
      <w:r w:rsidRPr="00660A73">
        <w:rPr>
          <w:color w:val="231F20"/>
          <w:w w:val="105"/>
          <w:sz w:val="24"/>
          <w:szCs w:val="24"/>
        </w:rPr>
        <w:t>M.</w:t>
      </w:r>
      <w:r w:rsidRPr="00660A73">
        <w:rPr>
          <w:color w:val="231F20"/>
          <w:spacing w:val="-11"/>
          <w:w w:val="105"/>
          <w:sz w:val="24"/>
          <w:szCs w:val="24"/>
        </w:rPr>
        <w:t xml:space="preserve"> </w:t>
      </w:r>
      <w:r w:rsidRPr="00660A73">
        <w:rPr>
          <w:color w:val="231F20"/>
          <w:w w:val="105"/>
          <w:sz w:val="24"/>
          <w:szCs w:val="24"/>
        </w:rPr>
        <w:t>(2009)</w:t>
      </w:r>
      <w:r w:rsidRPr="00660A73">
        <w:rPr>
          <w:color w:val="231F20"/>
          <w:spacing w:val="-9"/>
          <w:w w:val="105"/>
          <w:sz w:val="24"/>
          <w:szCs w:val="24"/>
        </w:rPr>
        <w:t xml:space="preserve"> </w:t>
      </w:r>
      <w:r w:rsidRPr="00660A73">
        <w:rPr>
          <w:color w:val="231F20"/>
          <w:w w:val="105"/>
          <w:sz w:val="24"/>
          <w:szCs w:val="24"/>
        </w:rPr>
        <w:t>Lesbian</w:t>
      </w:r>
      <w:r w:rsidRPr="00660A73">
        <w:rPr>
          <w:color w:val="231F20"/>
          <w:spacing w:val="-12"/>
          <w:w w:val="105"/>
          <w:sz w:val="24"/>
          <w:szCs w:val="24"/>
        </w:rPr>
        <w:t xml:space="preserve"> </w:t>
      </w:r>
      <w:r w:rsidRPr="00660A73">
        <w:rPr>
          <w:color w:val="231F20"/>
          <w:w w:val="105"/>
          <w:sz w:val="24"/>
          <w:szCs w:val="24"/>
        </w:rPr>
        <w:t>and</w:t>
      </w:r>
      <w:r w:rsidRPr="00660A73">
        <w:rPr>
          <w:color w:val="231F20"/>
          <w:spacing w:val="-9"/>
          <w:w w:val="105"/>
          <w:sz w:val="24"/>
          <w:szCs w:val="24"/>
        </w:rPr>
        <w:t xml:space="preserve"> </w:t>
      </w:r>
      <w:r w:rsidRPr="00660A73">
        <w:rPr>
          <w:color w:val="231F20"/>
          <w:w w:val="105"/>
          <w:sz w:val="24"/>
          <w:szCs w:val="24"/>
        </w:rPr>
        <w:t>gay</w:t>
      </w:r>
      <w:r w:rsidRPr="00660A73">
        <w:rPr>
          <w:color w:val="231F20"/>
          <w:spacing w:val="-10"/>
          <w:w w:val="105"/>
          <w:sz w:val="24"/>
          <w:szCs w:val="24"/>
        </w:rPr>
        <w:t xml:space="preserve"> </w:t>
      </w:r>
      <w:r w:rsidRPr="00660A73">
        <w:rPr>
          <w:color w:val="231F20"/>
          <w:w w:val="105"/>
          <w:sz w:val="24"/>
          <w:szCs w:val="24"/>
        </w:rPr>
        <w:t>people’s</w:t>
      </w:r>
      <w:r w:rsidRPr="00660A73">
        <w:rPr>
          <w:color w:val="231F20"/>
          <w:spacing w:val="-10"/>
          <w:w w:val="105"/>
          <w:sz w:val="24"/>
          <w:szCs w:val="24"/>
        </w:rPr>
        <w:t xml:space="preserve"> </w:t>
      </w:r>
      <w:r w:rsidRPr="00660A73">
        <w:rPr>
          <w:color w:val="231F20"/>
          <w:w w:val="105"/>
          <w:sz w:val="24"/>
          <w:szCs w:val="24"/>
        </w:rPr>
        <w:t>concerns</w:t>
      </w:r>
      <w:r w:rsidRPr="00660A73">
        <w:rPr>
          <w:color w:val="231F20"/>
          <w:spacing w:val="-11"/>
          <w:w w:val="105"/>
          <w:sz w:val="24"/>
          <w:szCs w:val="24"/>
        </w:rPr>
        <w:t xml:space="preserve"> </w:t>
      </w:r>
      <w:r w:rsidRPr="00660A73">
        <w:rPr>
          <w:color w:val="231F20"/>
          <w:w w:val="105"/>
          <w:sz w:val="24"/>
          <w:szCs w:val="24"/>
        </w:rPr>
        <w:t>about</w:t>
      </w:r>
      <w:r w:rsidRPr="00660A73">
        <w:rPr>
          <w:color w:val="231F20"/>
          <w:spacing w:val="-10"/>
          <w:w w:val="105"/>
          <w:sz w:val="24"/>
          <w:szCs w:val="24"/>
        </w:rPr>
        <w:t xml:space="preserve"> </w:t>
      </w:r>
      <w:r w:rsidRPr="00660A73">
        <w:rPr>
          <w:color w:val="231F20"/>
          <w:w w:val="105"/>
          <w:sz w:val="24"/>
          <w:szCs w:val="24"/>
        </w:rPr>
        <w:t>ageing</w:t>
      </w:r>
      <w:r w:rsidRPr="00660A73">
        <w:rPr>
          <w:color w:val="231F20"/>
          <w:spacing w:val="-10"/>
          <w:w w:val="105"/>
          <w:sz w:val="24"/>
          <w:szCs w:val="24"/>
        </w:rPr>
        <w:t xml:space="preserve"> </w:t>
      </w:r>
      <w:r w:rsidRPr="00660A73">
        <w:rPr>
          <w:color w:val="231F20"/>
          <w:w w:val="105"/>
          <w:sz w:val="24"/>
          <w:szCs w:val="24"/>
        </w:rPr>
        <w:t xml:space="preserve">and accessing services. </w:t>
      </w:r>
      <w:r w:rsidRPr="00660A73">
        <w:rPr>
          <w:i/>
          <w:color w:val="231F20"/>
          <w:w w:val="105"/>
          <w:sz w:val="24"/>
          <w:szCs w:val="24"/>
        </w:rPr>
        <w:t xml:space="preserve">Australian Social Work </w:t>
      </w:r>
      <w:r w:rsidRPr="00660A73">
        <w:rPr>
          <w:color w:val="231F20"/>
          <w:w w:val="105"/>
          <w:sz w:val="24"/>
          <w:szCs w:val="24"/>
        </w:rPr>
        <w:t>62,</w:t>
      </w:r>
      <w:r w:rsidRPr="00660A73">
        <w:rPr>
          <w:color w:val="231F20"/>
          <w:spacing w:val="-9"/>
          <w:w w:val="105"/>
          <w:sz w:val="24"/>
          <w:szCs w:val="24"/>
        </w:rPr>
        <w:t xml:space="preserve"> </w:t>
      </w:r>
      <w:r w:rsidRPr="00660A73">
        <w:rPr>
          <w:color w:val="231F20"/>
          <w:w w:val="105"/>
          <w:sz w:val="24"/>
          <w:szCs w:val="24"/>
        </w:rPr>
        <w:t>186–201.</w:t>
      </w:r>
    </w:p>
    <w:p w14:paraId="1D4B5A13" w14:textId="77777777" w:rsidR="00660A73" w:rsidRPr="00660A73" w:rsidRDefault="00660A73" w:rsidP="00660A73">
      <w:pPr>
        <w:spacing w:line="480" w:lineRule="auto"/>
        <w:ind w:left="486" w:right="113" w:hanging="169"/>
        <w:jc w:val="both"/>
        <w:rPr>
          <w:sz w:val="24"/>
          <w:szCs w:val="24"/>
        </w:rPr>
      </w:pPr>
      <w:r w:rsidRPr="00660A73">
        <w:rPr>
          <w:color w:val="231F20"/>
          <w:w w:val="105"/>
          <w:sz w:val="24"/>
          <w:szCs w:val="24"/>
        </w:rPr>
        <w:t xml:space="preserve">Hughes A.K., Harold R.D. &amp; Boyer J.M. (2011) Awareness of LGBT aging issues among aging services network providers. </w:t>
      </w:r>
      <w:r w:rsidRPr="00660A73">
        <w:rPr>
          <w:i/>
          <w:color w:val="231F20"/>
          <w:w w:val="105"/>
          <w:sz w:val="24"/>
          <w:szCs w:val="24"/>
        </w:rPr>
        <w:t xml:space="preserve">Journal of Gerontological Social Work </w:t>
      </w:r>
      <w:r w:rsidRPr="00660A73">
        <w:rPr>
          <w:color w:val="231F20"/>
          <w:w w:val="105"/>
          <w:sz w:val="24"/>
          <w:szCs w:val="24"/>
        </w:rPr>
        <w:t>54, 659–677.</w:t>
      </w:r>
    </w:p>
    <w:p w14:paraId="6ECB54C7" w14:textId="77777777" w:rsidR="00660A73" w:rsidRPr="00660A73" w:rsidRDefault="00660A73" w:rsidP="00660A73">
      <w:pPr>
        <w:spacing w:line="480" w:lineRule="auto"/>
        <w:ind w:left="486" w:right="113" w:hanging="169"/>
        <w:jc w:val="both"/>
        <w:rPr>
          <w:sz w:val="24"/>
          <w:szCs w:val="24"/>
        </w:rPr>
      </w:pPr>
      <w:r w:rsidRPr="00660A73">
        <w:rPr>
          <w:color w:val="231F20"/>
          <w:w w:val="110"/>
          <w:sz w:val="24"/>
          <w:szCs w:val="24"/>
        </w:rPr>
        <w:t>Ireland</w:t>
      </w:r>
      <w:r w:rsidRPr="00660A73">
        <w:rPr>
          <w:color w:val="231F20"/>
          <w:spacing w:val="-16"/>
          <w:w w:val="110"/>
          <w:sz w:val="24"/>
          <w:szCs w:val="24"/>
        </w:rPr>
        <w:t xml:space="preserve"> </w:t>
      </w:r>
      <w:r w:rsidRPr="00660A73">
        <w:rPr>
          <w:color w:val="231F20"/>
          <w:w w:val="110"/>
          <w:sz w:val="24"/>
          <w:szCs w:val="24"/>
        </w:rPr>
        <w:t>Department</w:t>
      </w:r>
      <w:r w:rsidRPr="00660A73">
        <w:rPr>
          <w:color w:val="231F20"/>
          <w:spacing w:val="-15"/>
          <w:w w:val="110"/>
          <w:sz w:val="24"/>
          <w:szCs w:val="24"/>
        </w:rPr>
        <w:t xml:space="preserve"> </w:t>
      </w:r>
      <w:r w:rsidRPr="00660A73">
        <w:rPr>
          <w:color w:val="231F20"/>
          <w:w w:val="110"/>
          <w:sz w:val="24"/>
          <w:szCs w:val="24"/>
        </w:rPr>
        <w:t>of</w:t>
      </w:r>
      <w:r w:rsidRPr="00660A73">
        <w:rPr>
          <w:color w:val="231F20"/>
          <w:spacing w:val="-16"/>
          <w:w w:val="110"/>
          <w:sz w:val="24"/>
          <w:szCs w:val="24"/>
        </w:rPr>
        <w:t xml:space="preserve"> </w:t>
      </w:r>
      <w:r w:rsidRPr="00660A73">
        <w:rPr>
          <w:color w:val="231F20"/>
          <w:w w:val="110"/>
          <w:sz w:val="24"/>
          <w:szCs w:val="24"/>
        </w:rPr>
        <w:t>Justice</w:t>
      </w:r>
      <w:r w:rsidRPr="00660A73">
        <w:rPr>
          <w:color w:val="231F20"/>
          <w:spacing w:val="-15"/>
          <w:w w:val="110"/>
          <w:sz w:val="24"/>
          <w:szCs w:val="24"/>
        </w:rPr>
        <w:t xml:space="preserve"> </w:t>
      </w:r>
      <w:r w:rsidRPr="00660A73">
        <w:rPr>
          <w:color w:val="231F20"/>
          <w:w w:val="110"/>
          <w:sz w:val="24"/>
          <w:szCs w:val="24"/>
        </w:rPr>
        <w:t>Equality</w:t>
      </w:r>
      <w:r w:rsidRPr="00660A73">
        <w:rPr>
          <w:color w:val="231F20"/>
          <w:spacing w:val="-16"/>
          <w:w w:val="110"/>
          <w:sz w:val="24"/>
          <w:szCs w:val="24"/>
        </w:rPr>
        <w:t xml:space="preserve"> </w:t>
      </w:r>
      <w:r w:rsidRPr="00660A73">
        <w:rPr>
          <w:color w:val="231F20"/>
          <w:w w:val="110"/>
          <w:sz w:val="24"/>
          <w:szCs w:val="24"/>
        </w:rPr>
        <w:t>and</w:t>
      </w:r>
      <w:r w:rsidRPr="00660A73">
        <w:rPr>
          <w:color w:val="231F20"/>
          <w:spacing w:val="-15"/>
          <w:w w:val="110"/>
          <w:sz w:val="24"/>
          <w:szCs w:val="24"/>
        </w:rPr>
        <w:t xml:space="preserve"> </w:t>
      </w:r>
      <w:r w:rsidRPr="00660A73">
        <w:rPr>
          <w:color w:val="231F20"/>
          <w:w w:val="110"/>
          <w:sz w:val="24"/>
          <w:szCs w:val="24"/>
        </w:rPr>
        <w:t>Law</w:t>
      </w:r>
      <w:r w:rsidRPr="00660A73">
        <w:rPr>
          <w:color w:val="231F20"/>
          <w:spacing w:val="-16"/>
          <w:w w:val="110"/>
          <w:sz w:val="24"/>
          <w:szCs w:val="24"/>
        </w:rPr>
        <w:t xml:space="preserve"> </w:t>
      </w:r>
      <w:r w:rsidRPr="00660A73">
        <w:rPr>
          <w:color w:val="231F20"/>
          <w:w w:val="110"/>
          <w:sz w:val="24"/>
          <w:szCs w:val="24"/>
        </w:rPr>
        <w:t>Reform</w:t>
      </w:r>
      <w:r w:rsidRPr="00660A73">
        <w:rPr>
          <w:color w:val="231F20"/>
          <w:spacing w:val="-16"/>
          <w:w w:val="110"/>
          <w:sz w:val="24"/>
          <w:szCs w:val="24"/>
        </w:rPr>
        <w:t xml:space="preserve"> </w:t>
      </w:r>
      <w:r w:rsidRPr="00660A73">
        <w:rPr>
          <w:color w:val="231F20"/>
          <w:w w:val="110"/>
          <w:sz w:val="24"/>
          <w:szCs w:val="24"/>
        </w:rPr>
        <w:t>(2009)</w:t>
      </w:r>
      <w:r w:rsidRPr="00660A73">
        <w:rPr>
          <w:color w:val="231F20"/>
          <w:spacing w:val="-17"/>
          <w:w w:val="110"/>
          <w:sz w:val="24"/>
          <w:szCs w:val="24"/>
        </w:rPr>
        <w:t xml:space="preserve"> </w:t>
      </w:r>
      <w:r w:rsidRPr="00660A73">
        <w:rPr>
          <w:i/>
          <w:color w:val="231F20"/>
          <w:w w:val="110"/>
          <w:sz w:val="24"/>
          <w:szCs w:val="24"/>
        </w:rPr>
        <w:t>Civil Partnership Act 2009</w:t>
      </w:r>
      <w:r w:rsidRPr="00660A73">
        <w:rPr>
          <w:color w:val="231F20"/>
          <w:w w:val="110"/>
          <w:sz w:val="24"/>
          <w:szCs w:val="24"/>
        </w:rPr>
        <w:t>. Minister for Justice, Equality and Law Reform,</w:t>
      </w:r>
      <w:r w:rsidRPr="00660A73">
        <w:rPr>
          <w:color w:val="231F20"/>
          <w:spacing w:val="7"/>
          <w:w w:val="110"/>
          <w:sz w:val="24"/>
          <w:szCs w:val="24"/>
        </w:rPr>
        <w:t xml:space="preserve"> </w:t>
      </w:r>
      <w:r w:rsidRPr="00660A73">
        <w:rPr>
          <w:color w:val="231F20"/>
          <w:w w:val="110"/>
          <w:sz w:val="24"/>
          <w:szCs w:val="24"/>
        </w:rPr>
        <w:t>Ireland.</w:t>
      </w:r>
    </w:p>
    <w:p w14:paraId="09805A3F" w14:textId="77777777" w:rsidR="00660A73" w:rsidRPr="00660A73" w:rsidRDefault="00660A73" w:rsidP="00660A73">
      <w:pPr>
        <w:spacing w:line="480" w:lineRule="auto"/>
        <w:ind w:left="317" w:right="112"/>
        <w:jc w:val="both"/>
        <w:rPr>
          <w:sz w:val="24"/>
          <w:szCs w:val="24"/>
        </w:rPr>
      </w:pPr>
      <w:r w:rsidRPr="00660A73">
        <w:rPr>
          <w:color w:val="231F20"/>
          <w:w w:val="105"/>
          <w:sz w:val="24"/>
          <w:szCs w:val="24"/>
        </w:rPr>
        <w:t>Jackson N.C., Johnson M.J. &amp; Roberts R. (2008) The potential</w:t>
      </w:r>
      <w:r w:rsidRPr="00660A73">
        <w:rPr>
          <w:color w:val="231F20"/>
          <w:w w:val="109"/>
          <w:sz w:val="24"/>
          <w:szCs w:val="24"/>
        </w:rPr>
        <w:t xml:space="preserve"> </w:t>
      </w:r>
      <w:r w:rsidRPr="00660A73">
        <w:rPr>
          <w:color w:val="231F20"/>
          <w:w w:val="105"/>
          <w:sz w:val="24"/>
          <w:szCs w:val="24"/>
        </w:rPr>
        <w:t>impact of discrimination fears of older  gays, lesbians, bisexuals</w:t>
      </w:r>
      <w:r w:rsidRPr="00660A73">
        <w:rPr>
          <w:color w:val="231F20"/>
          <w:w w:val="98"/>
          <w:sz w:val="24"/>
          <w:szCs w:val="24"/>
        </w:rPr>
        <w:t xml:space="preserve"> </w:t>
      </w:r>
      <w:r w:rsidRPr="00660A73">
        <w:rPr>
          <w:color w:val="231F20"/>
          <w:w w:val="105"/>
          <w:sz w:val="24"/>
          <w:szCs w:val="24"/>
        </w:rPr>
        <w:t>and transgender individuals living in small-to-moderate-sized cities</w:t>
      </w:r>
      <w:r w:rsidRPr="00660A73">
        <w:rPr>
          <w:color w:val="231F20"/>
          <w:w w:val="102"/>
          <w:sz w:val="24"/>
          <w:szCs w:val="24"/>
        </w:rPr>
        <w:t xml:space="preserve"> </w:t>
      </w:r>
      <w:r w:rsidRPr="00660A73">
        <w:rPr>
          <w:color w:val="231F20"/>
          <w:w w:val="105"/>
          <w:sz w:val="24"/>
          <w:szCs w:val="24"/>
        </w:rPr>
        <w:t xml:space="preserve">on long-term health care. </w:t>
      </w:r>
      <w:r w:rsidRPr="00660A73">
        <w:rPr>
          <w:i/>
          <w:color w:val="231F20"/>
          <w:w w:val="105"/>
          <w:sz w:val="24"/>
          <w:szCs w:val="24"/>
        </w:rPr>
        <w:t xml:space="preserve">Journal of Homosexuality </w:t>
      </w:r>
      <w:r w:rsidRPr="00660A73">
        <w:rPr>
          <w:color w:val="231F20"/>
          <w:w w:val="105"/>
          <w:sz w:val="24"/>
          <w:szCs w:val="24"/>
        </w:rPr>
        <w:t>54, 325–339.</w:t>
      </w:r>
      <w:r w:rsidRPr="00660A73">
        <w:rPr>
          <w:color w:val="231F20"/>
          <w:w w:val="110"/>
          <w:sz w:val="24"/>
          <w:szCs w:val="24"/>
        </w:rPr>
        <w:t xml:space="preserve"> </w:t>
      </w:r>
      <w:r w:rsidRPr="00660A73">
        <w:rPr>
          <w:color w:val="231F20"/>
          <w:w w:val="105"/>
          <w:sz w:val="24"/>
          <w:szCs w:val="24"/>
        </w:rPr>
        <w:t xml:space="preserve">Johnson M.J., Jackson N.C., </w:t>
      </w:r>
      <w:proofErr w:type="spellStart"/>
      <w:r w:rsidRPr="00660A73">
        <w:rPr>
          <w:color w:val="231F20"/>
          <w:w w:val="105"/>
          <w:sz w:val="24"/>
          <w:szCs w:val="24"/>
        </w:rPr>
        <w:t>Arnette</w:t>
      </w:r>
      <w:proofErr w:type="spellEnd"/>
      <w:r w:rsidRPr="00660A73">
        <w:rPr>
          <w:color w:val="231F20"/>
          <w:w w:val="105"/>
          <w:sz w:val="24"/>
          <w:szCs w:val="24"/>
        </w:rPr>
        <w:t xml:space="preserve"> J.K. &amp; </w:t>
      </w:r>
      <w:proofErr w:type="spellStart"/>
      <w:r w:rsidRPr="00660A73">
        <w:rPr>
          <w:color w:val="231F20"/>
          <w:w w:val="105"/>
          <w:sz w:val="24"/>
          <w:szCs w:val="24"/>
        </w:rPr>
        <w:t>Koffman</w:t>
      </w:r>
      <w:proofErr w:type="spellEnd"/>
      <w:r w:rsidRPr="00660A73">
        <w:rPr>
          <w:color w:val="231F20"/>
          <w:w w:val="105"/>
          <w:sz w:val="24"/>
          <w:szCs w:val="24"/>
        </w:rPr>
        <w:t xml:space="preserve"> S.D. (2005)</w:t>
      </w:r>
    </w:p>
    <w:p w14:paraId="1C12D16B" w14:textId="77777777" w:rsidR="00660A73" w:rsidRPr="00660A73" w:rsidRDefault="00660A73" w:rsidP="00660A73">
      <w:pPr>
        <w:spacing w:line="480" w:lineRule="auto"/>
        <w:ind w:left="486"/>
        <w:jc w:val="both"/>
        <w:rPr>
          <w:sz w:val="24"/>
          <w:szCs w:val="24"/>
        </w:rPr>
      </w:pPr>
      <w:r w:rsidRPr="00660A73">
        <w:rPr>
          <w:color w:val="231F20"/>
          <w:w w:val="105"/>
          <w:sz w:val="24"/>
          <w:szCs w:val="24"/>
        </w:rPr>
        <w:t xml:space="preserve">Gay and lesbian perceptions of discrimination in retirement care facilities. </w:t>
      </w:r>
      <w:r w:rsidRPr="00660A73">
        <w:rPr>
          <w:i/>
          <w:color w:val="231F20"/>
          <w:w w:val="105"/>
          <w:sz w:val="24"/>
          <w:szCs w:val="24"/>
        </w:rPr>
        <w:t xml:space="preserve">Journal of Homosexuality </w:t>
      </w:r>
      <w:r w:rsidRPr="00660A73">
        <w:rPr>
          <w:color w:val="231F20"/>
          <w:w w:val="105"/>
          <w:sz w:val="24"/>
          <w:szCs w:val="24"/>
        </w:rPr>
        <w:t>49, 83–102.</w:t>
      </w:r>
    </w:p>
    <w:p w14:paraId="18F8C7FF" w14:textId="77777777" w:rsidR="00660A73" w:rsidRPr="00660A73" w:rsidRDefault="00660A73" w:rsidP="00660A73">
      <w:pPr>
        <w:spacing w:line="480" w:lineRule="auto"/>
        <w:ind w:left="486" w:right="112" w:hanging="169"/>
        <w:jc w:val="both"/>
        <w:rPr>
          <w:sz w:val="24"/>
          <w:szCs w:val="24"/>
        </w:rPr>
      </w:pPr>
      <w:r w:rsidRPr="00660A73">
        <w:rPr>
          <w:color w:val="231F20"/>
          <w:w w:val="105"/>
          <w:sz w:val="24"/>
          <w:szCs w:val="24"/>
        </w:rPr>
        <w:t xml:space="preserve">Jones T.C. &amp; Nystrom N.M. (2002) Looking back, looking forward: addressing the loves of lesbians 55 and older. </w:t>
      </w:r>
      <w:r w:rsidRPr="00660A73">
        <w:rPr>
          <w:i/>
          <w:color w:val="231F20"/>
          <w:w w:val="105"/>
          <w:sz w:val="24"/>
          <w:szCs w:val="24"/>
        </w:rPr>
        <w:t xml:space="preserve">Journal of Women and Aging </w:t>
      </w:r>
      <w:r w:rsidRPr="00660A73">
        <w:rPr>
          <w:color w:val="231F20"/>
          <w:w w:val="105"/>
          <w:sz w:val="24"/>
          <w:szCs w:val="24"/>
        </w:rPr>
        <w:t>14, 59–76.</w:t>
      </w:r>
    </w:p>
    <w:p w14:paraId="1B1D381D" w14:textId="77777777" w:rsidR="00660A73" w:rsidRPr="00660A73" w:rsidRDefault="00660A73" w:rsidP="00660A73">
      <w:pPr>
        <w:spacing w:line="480" w:lineRule="auto"/>
        <w:ind w:left="486" w:right="113" w:hanging="169"/>
        <w:jc w:val="both"/>
        <w:rPr>
          <w:sz w:val="24"/>
          <w:szCs w:val="24"/>
        </w:rPr>
      </w:pPr>
      <w:proofErr w:type="spellStart"/>
      <w:r w:rsidRPr="00660A73">
        <w:rPr>
          <w:color w:val="231F20"/>
          <w:w w:val="105"/>
          <w:sz w:val="24"/>
          <w:szCs w:val="24"/>
        </w:rPr>
        <w:t>Keepnews</w:t>
      </w:r>
      <w:proofErr w:type="spellEnd"/>
      <w:r w:rsidRPr="00660A73">
        <w:rPr>
          <w:color w:val="231F20"/>
          <w:w w:val="105"/>
          <w:sz w:val="24"/>
          <w:szCs w:val="24"/>
        </w:rPr>
        <w:t xml:space="preserve"> D.M. (2011) Lesbian, gay, bisexual, and transgender health issues and nursing: moving toward an agenda. </w:t>
      </w:r>
      <w:r w:rsidRPr="00660A73">
        <w:rPr>
          <w:i/>
          <w:color w:val="231F20"/>
          <w:w w:val="105"/>
          <w:sz w:val="24"/>
          <w:szCs w:val="24"/>
        </w:rPr>
        <w:t xml:space="preserve">Advances in Nursing Science </w:t>
      </w:r>
      <w:r w:rsidRPr="00660A73">
        <w:rPr>
          <w:color w:val="231F20"/>
          <w:w w:val="105"/>
          <w:sz w:val="24"/>
          <w:szCs w:val="24"/>
        </w:rPr>
        <w:t>34,</w:t>
      </w:r>
      <w:r w:rsidRPr="00660A73">
        <w:rPr>
          <w:color w:val="231F20"/>
          <w:spacing w:val="30"/>
          <w:w w:val="105"/>
          <w:sz w:val="24"/>
          <w:szCs w:val="24"/>
        </w:rPr>
        <w:t xml:space="preserve"> </w:t>
      </w:r>
      <w:r w:rsidRPr="00660A73">
        <w:rPr>
          <w:color w:val="231F20"/>
          <w:w w:val="105"/>
          <w:sz w:val="24"/>
          <w:szCs w:val="24"/>
        </w:rPr>
        <w:t>163–170.</w:t>
      </w:r>
    </w:p>
    <w:p w14:paraId="4AFE6609" w14:textId="77777777" w:rsidR="00660A73" w:rsidRPr="00660A73" w:rsidRDefault="00660A73" w:rsidP="00660A73">
      <w:pPr>
        <w:spacing w:line="480" w:lineRule="auto"/>
        <w:ind w:left="486" w:right="112" w:hanging="169"/>
        <w:jc w:val="both"/>
        <w:rPr>
          <w:sz w:val="24"/>
          <w:szCs w:val="24"/>
        </w:rPr>
      </w:pPr>
      <w:r w:rsidRPr="00660A73">
        <w:rPr>
          <w:color w:val="231F20"/>
          <w:w w:val="105"/>
          <w:sz w:val="24"/>
          <w:szCs w:val="24"/>
        </w:rPr>
        <w:t xml:space="preserve">King M., McKeown E., Warner J., </w:t>
      </w:r>
      <w:proofErr w:type="spellStart"/>
      <w:r w:rsidRPr="00660A73">
        <w:rPr>
          <w:color w:val="231F20"/>
          <w:w w:val="105"/>
          <w:sz w:val="24"/>
          <w:szCs w:val="24"/>
        </w:rPr>
        <w:t>Ransay</w:t>
      </w:r>
      <w:proofErr w:type="spellEnd"/>
      <w:r w:rsidRPr="00660A73">
        <w:rPr>
          <w:color w:val="231F20"/>
          <w:w w:val="105"/>
          <w:sz w:val="24"/>
          <w:szCs w:val="24"/>
        </w:rPr>
        <w:t xml:space="preserve"> A., Johnson K., </w:t>
      </w:r>
      <w:proofErr w:type="spellStart"/>
      <w:r w:rsidRPr="00660A73">
        <w:rPr>
          <w:color w:val="231F20"/>
          <w:w w:val="105"/>
          <w:sz w:val="24"/>
          <w:szCs w:val="24"/>
        </w:rPr>
        <w:t>Cort</w:t>
      </w:r>
      <w:proofErr w:type="spellEnd"/>
      <w:r w:rsidRPr="00660A73">
        <w:rPr>
          <w:color w:val="231F20"/>
          <w:w w:val="105"/>
          <w:sz w:val="24"/>
          <w:szCs w:val="24"/>
        </w:rPr>
        <w:t xml:space="preserve"> C., Wright L., </w:t>
      </w:r>
      <w:proofErr w:type="spellStart"/>
      <w:r w:rsidRPr="00660A73">
        <w:rPr>
          <w:color w:val="231F20"/>
          <w:w w:val="105"/>
          <w:sz w:val="24"/>
          <w:szCs w:val="24"/>
        </w:rPr>
        <w:t>Blizard</w:t>
      </w:r>
      <w:proofErr w:type="spellEnd"/>
      <w:r w:rsidRPr="00660A73">
        <w:rPr>
          <w:color w:val="231F20"/>
          <w:w w:val="105"/>
          <w:sz w:val="24"/>
          <w:szCs w:val="24"/>
        </w:rPr>
        <w:t xml:space="preserve"> R. &amp; Davidson O. (2003) Mental health and quality of life of gay men and lesbians in England and Wales: controlled, cross-sectional study. </w:t>
      </w:r>
      <w:r w:rsidRPr="00660A73">
        <w:rPr>
          <w:i/>
          <w:color w:val="231F20"/>
          <w:w w:val="105"/>
          <w:sz w:val="24"/>
          <w:szCs w:val="24"/>
        </w:rPr>
        <w:t xml:space="preserve">British Journal of Psychiatry </w:t>
      </w:r>
      <w:r w:rsidRPr="00660A73">
        <w:rPr>
          <w:color w:val="231F20"/>
          <w:w w:val="105"/>
          <w:sz w:val="24"/>
          <w:szCs w:val="24"/>
        </w:rPr>
        <w:t>183, 552–558.</w:t>
      </w:r>
    </w:p>
    <w:p w14:paraId="1C9D3546" w14:textId="77777777" w:rsidR="00660A73" w:rsidRPr="00660A73" w:rsidRDefault="00660A73" w:rsidP="00660A73">
      <w:pPr>
        <w:spacing w:line="480" w:lineRule="auto"/>
        <w:ind w:left="486" w:right="112" w:hanging="169"/>
        <w:jc w:val="both"/>
        <w:rPr>
          <w:sz w:val="24"/>
          <w:szCs w:val="24"/>
        </w:rPr>
      </w:pPr>
      <w:r w:rsidRPr="00660A73">
        <w:rPr>
          <w:color w:val="231F20"/>
          <w:w w:val="110"/>
          <w:sz w:val="24"/>
          <w:szCs w:val="24"/>
        </w:rPr>
        <w:t>Knauer</w:t>
      </w:r>
      <w:r w:rsidRPr="00660A73">
        <w:rPr>
          <w:color w:val="231F20"/>
          <w:spacing w:val="-22"/>
          <w:w w:val="110"/>
          <w:sz w:val="24"/>
          <w:szCs w:val="24"/>
        </w:rPr>
        <w:t xml:space="preserve"> </w:t>
      </w:r>
      <w:r w:rsidRPr="00660A73">
        <w:rPr>
          <w:color w:val="231F20"/>
          <w:w w:val="110"/>
          <w:sz w:val="24"/>
          <w:szCs w:val="24"/>
        </w:rPr>
        <w:t>N.J.</w:t>
      </w:r>
      <w:r w:rsidRPr="00660A73">
        <w:rPr>
          <w:color w:val="231F20"/>
          <w:spacing w:val="-20"/>
          <w:w w:val="110"/>
          <w:sz w:val="24"/>
          <w:szCs w:val="24"/>
        </w:rPr>
        <w:t xml:space="preserve"> </w:t>
      </w:r>
      <w:r w:rsidRPr="00660A73">
        <w:rPr>
          <w:color w:val="231F20"/>
          <w:w w:val="110"/>
          <w:sz w:val="24"/>
          <w:szCs w:val="24"/>
        </w:rPr>
        <w:t>(2009)</w:t>
      </w:r>
      <w:r w:rsidRPr="00660A73">
        <w:rPr>
          <w:color w:val="231F20"/>
          <w:spacing w:val="-22"/>
          <w:w w:val="110"/>
          <w:sz w:val="24"/>
          <w:szCs w:val="24"/>
        </w:rPr>
        <w:t xml:space="preserve"> </w:t>
      </w:r>
      <w:r w:rsidRPr="00660A73">
        <w:rPr>
          <w:color w:val="231F20"/>
          <w:w w:val="110"/>
          <w:sz w:val="24"/>
          <w:szCs w:val="24"/>
        </w:rPr>
        <w:t>LGBT</w:t>
      </w:r>
      <w:r w:rsidRPr="00660A73">
        <w:rPr>
          <w:color w:val="231F20"/>
          <w:spacing w:val="-20"/>
          <w:w w:val="110"/>
          <w:sz w:val="24"/>
          <w:szCs w:val="24"/>
        </w:rPr>
        <w:t xml:space="preserve"> </w:t>
      </w:r>
      <w:r w:rsidRPr="00660A73">
        <w:rPr>
          <w:color w:val="231F20"/>
          <w:w w:val="110"/>
          <w:sz w:val="24"/>
          <w:szCs w:val="24"/>
        </w:rPr>
        <w:t>elder</w:t>
      </w:r>
      <w:r w:rsidRPr="00660A73">
        <w:rPr>
          <w:color w:val="231F20"/>
          <w:spacing w:val="-21"/>
          <w:w w:val="110"/>
          <w:sz w:val="24"/>
          <w:szCs w:val="24"/>
        </w:rPr>
        <w:t xml:space="preserve"> </w:t>
      </w:r>
      <w:r w:rsidRPr="00660A73">
        <w:rPr>
          <w:color w:val="231F20"/>
          <w:w w:val="110"/>
          <w:sz w:val="24"/>
          <w:szCs w:val="24"/>
        </w:rPr>
        <w:t>law:</w:t>
      </w:r>
      <w:r w:rsidRPr="00660A73">
        <w:rPr>
          <w:color w:val="231F20"/>
          <w:spacing w:val="-20"/>
          <w:w w:val="110"/>
          <w:sz w:val="24"/>
          <w:szCs w:val="24"/>
        </w:rPr>
        <w:t xml:space="preserve"> </w:t>
      </w:r>
      <w:r w:rsidRPr="00660A73">
        <w:rPr>
          <w:color w:val="231F20"/>
          <w:w w:val="110"/>
          <w:sz w:val="24"/>
          <w:szCs w:val="24"/>
        </w:rPr>
        <w:t>toward</w:t>
      </w:r>
      <w:r w:rsidRPr="00660A73">
        <w:rPr>
          <w:color w:val="231F20"/>
          <w:spacing w:val="-21"/>
          <w:w w:val="110"/>
          <w:sz w:val="24"/>
          <w:szCs w:val="24"/>
        </w:rPr>
        <w:t xml:space="preserve"> </w:t>
      </w:r>
      <w:r w:rsidRPr="00660A73">
        <w:rPr>
          <w:color w:val="231F20"/>
          <w:w w:val="110"/>
          <w:sz w:val="24"/>
          <w:szCs w:val="24"/>
        </w:rPr>
        <w:t>equity</w:t>
      </w:r>
      <w:r w:rsidRPr="00660A73">
        <w:rPr>
          <w:color w:val="231F20"/>
          <w:spacing w:val="-21"/>
          <w:w w:val="110"/>
          <w:sz w:val="24"/>
          <w:szCs w:val="24"/>
        </w:rPr>
        <w:t xml:space="preserve"> </w:t>
      </w:r>
      <w:r w:rsidRPr="00660A73">
        <w:rPr>
          <w:color w:val="231F20"/>
          <w:w w:val="110"/>
          <w:sz w:val="24"/>
          <w:szCs w:val="24"/>
        </w:rPr>
        <w:t>in</w:t>
      </w:r>
      <w:r w:rsidRPr="00660A73">
        <w:rPr>
          <w:color w:val="231F20"/>
          <w:spacing w:val="-21"/>
          <w:w w:val="110"/>
          <w:sz w:val="24"/>
          <w:szCs w:val="24"/>
        </w:rPr>
        <w:t xml:space="preserve"> </w:t>
      </w:r>
      <w:r w:rsidRPr="00660A73">
        <w:rPr>
          <w:color w:val="231F20"/>
          <w:w w:val="110"/>
          <w:sz w:val="24"/>
          <w:szCs w:val="24"/>
        </w:rPr>
        <w:t>aging.</w:t>
      </w:r>
      <w:r w:rsidRPr="00660A73">
        <w:rPr>
          <w:color w:val="231F20"/>
          <w:spacing w:val="-21"/>
          <w:w w:val="110"/>
          <w:sz w:val="24"/>
          <w:szCs w:val="24"/>
        </w:rPr>
        <w:t xml:space="preserve"> </w:t>
      </w:r>
      <w:r w:rsidRPr="00660A73">
        <w:rPr>
          <w:i/>
          <w:color w:val="231F20"/>
          <w:w w:val="110"/>
          <w:sz w:val="24"/>
          <w:szCs w:val="24"/>
        </w:rPr>
        <w:t xml:space="preserve">Harvard Journal of Law &amp; Gender </w:t>
      </w:r>
      <w:r w:rsidRPr="00660A73">
        <w:rPr>
          <w:color w:val="231F20"/>
          <w:w w:val="110"/>
          <w:sz w:val="24"/>
          <w:szCs w:val="24"/>
        </w:rPr>
        <w:t>32,</w:t>
      </w:r>
      <w:r w:rsidRPr="00660A73">
        <w:rPr>
          <w:color w:val="231F20"/>
          <w:spacing w:val="42"/>
          <w:w w:val="110"/>
          <w:sz w:val="24"/>
          <w:szCs w:val="24"/>
        </w:rPr>
        <w:t xml:space="preserve"> </w:t>
      </w:r>
      <w:r w:rsidRPr="00660A73">
        <w:rPr>
          <w:color w:val="231F20"/>
          <w:w w:val="110"/>
          <w:sz w:val="24"/>
          <w:szCs w:val="24"/>
        </w:rPr>
        <w:t>1–58.</w:t>
      </w:r>
    </w:p>
    <w:p w14:paraId="31FBDB43" w14:textId="77777777" w:rsidR="00660A73" w:rsidRPr="00660A73" w:rsidRDefault="00660A73" w:rsidP="00660A73">
      <w:pPr>
        <w:spacing w:line="480" w:lineRule="auto"/>
        <w:ind w:left="285" w:right="38" w:hanging="169"/>
        <w:jc w:val="both"/>
        <w:rPr>
          <w:sz w:val="24"/>
          <w:szCs w:val="24"/>
        </w:rPr>
      </w:pPr>
      <w:proofErr w:type="spellStart"/>
      <w:r w:rsidRPr="00660A73">
        <w:rPr>
          <w:color w:val="231F20"/>
          <w:w w:val="105"/>
          <w:sz w:val="24"/>
          <w:szCs w:val="24"/>
        </w:rPr>
        <w:t>Layte</w:t>
      </w:r>
      <w:proofErr w:type="spellEnd"/>
      <w:r w:rsidRPr="00660A73">
        <w:rPr>
          <w:color w:val="231F20"/>
          <w:w w:val="105"/>
          <w:sz w:val="24"/>
          <w:szCs w:val="24"/>
        </w:rPr>
        <w:t xml:space="preserve"> R., McGee H., Quail A., Rundle K., Cousins G., Donnelly C., Mulcahy F. &amp; </w:t>
      </w:r>
      <w:r w:rsidRPr="00660A73">
        <w:rPr>
          <w:color w:val="231F20"/>
          <w:w w:val="105"/>
          <w:sz w:val="24"/>
          <w:szCs w:val="24"/>
        </w:rPr>
        <w:lastRenderedPageBreak/>
        <w:t xml:space="preserve">Conroy R. (2006) </w:t>
      </w:r>
      <w:r w:rsidRPr="00660A73">
        <w:rPr>
          <w:i/>
          <w:color w:val="231F20"/>
          <w:w w:val="105"/>
          <w:sz w:val="24"/>
          <w:szCs w:val="24"/>
        </w:rPr>
        <w:t>The Irish Study of Sexual Health and Relationships: Main Report</w:t>
      </w:r>
      <w:r w:rsidRPr="00660A73">
        <w:rPr>
          <w:color w:val="231F20"/>
          <w:w w:val="105"/>
          <w:sz w:val="24"/>
          <w:szCs w:val="24"/>
        </w:rPr>
        <w:t>. Crisis Pregnancy Agency and Department of Health and Children, Dublin.</w:t>
      </w:r>
    </w:p>
    <w:p w14:paraId="26176804" w14:textId="77777777" w:rsidR="00660A73" w:rsidRPr="00660A73" w:rsidRDefault="00660A73" w:rsidP="00660A73">
      <w:pPr>
        <w:spacing w:line="480" w:lineRule="auto"/>
        <w:ind w:left="285" w:right="38" w:hanging="169"/>
        <w:jc w:val="both"/>
        <w:rPr>
          <w:sz w:val="24"/>
          <w:szCs w:val="24"/>
        </w:rPr>
      </w:pPr>
      <w:r w:rsidRPr="00660A73">
        <w:rPr>
          <w:color w:val="231F20"/>
          <w:w w:val="110"/>
          <w:sz w:val="24"/>
          <w:szCs w:val="24"/>
        </w:rPr>
        <w:t>Lim F. &amp; Levitt N. (2011) Lesbian, gay, bisexual and transgender health:</w:t>
      </w:r>
      <w:r w:rsidRPr="00660A73">
        <w:rPr>
          <w:color w:val="231F20"/>
          <w:spacing w:val="-6"/>
          <w:w w:val="110"/>
          <w:sz w:val="24"/>
          <w:szCs w:val="24"/>
        </w:rPr>
        <w:t xml:space="preserve"> </w:t>
      </w:r>
      <w:r w:rsidRPr="00660A73">
        <w:rPr>
          <w:color w:val="231F20"/>
          <w:w w:val="110"/>
          <w:sz w:val="24"/>
          <w:szCs w:val="24"/>
        </w:rPr>
        <w:t>is</w:t>
      </w:r>
      <w:r w:rsidRPr="00660A73">
        <w:rPr>
          <w:color w:val="231F20"/>
          <w:spacing w:val="-5"/>
          <w:w w:val="110"/>
          <w:sz w:val="24"/>
          <w:szCs w:val="24"/>
        </w:rPr>
        <w:t xml:space="preserve"> </w:t>
      </w:r>
      <w:r w:rsidRPr="00660A73">
        <w:rPr>
          <w:color w:val="231F20"/>
          <w:w w:val="110"/>
          <w:sz w:val="24"/>
          <w:szCs w:val="24"/>
        </w:rPr>
        <w:t>nursing</w:t>
      </w:r>
      <w:r w:rsidRPr="00660A73">
        <w:rPr>
          <w:color w:val="231F20"/>
          <w:spacing w:val="-6"/>
          <w:w w:val="110"/>
          <w:sz w:val="24"/>
          <w:szCs w:val="24"/>
        </w:rPr>
        <w:t xml:space="preserve"> </w:t>
      </w:r>
      <w:r w:rsidRPr="00660A73">
        <w:rPr>
          <w:color w:val="231F20"/>
          <w:w w:val="110"/>
          <w:sz w:val="24"/>
          <w:szCs w:val="24"/>
        </w:rPr>
        <w:t>still</w:t>
      </w:r>
      <w:r w:rsidRPr="00660A73">
        <w:rPr>
          <w:color w:val="231F20"/>
          <w:spacing w:val="-4"/>
          <w:w w:val="110"/>
          <w:sz w:val="24"/>
          <w:szCs w:val="24"/>
        </w:rPr>
        <w:t xml:space="preserve"> </w:t>
      </w:r>
      <w:r w:rsidRPr="00660A73">
        <w:rPr>
          <w:color w:val="231F20"/>
          <w:w w:val="110"/>
          <w:sz w:val="24"/>
          <w:szCs w:val="24"/>
        </w:rPr>
        <w:t>in</w:t>
      </w:r>
      <w:r w:rsidRPr="00660A73">
        <w:rPr>
          <w:color w:val="231F20"/>
          <w:spacing w:val="-5"/>
          <w:w w:val="110"/>
          <w:sz w:val="24"/>
          <w:szCs w:val="24"/>
        </w:rPr>
        <w:t xml:space="preserve"> </w:t>
      </w:r>
      <w:r w:rsidRPr="00660A73">
        <w:rPr>
          <w:color w:val="231F20"/>
          <w:w w:val="110"/>
          <w:sz w:val="24"/>
          <w:szCs w:val="24"/>
        </w:rPr>
        <w:t>the</w:t>
      </w:r>
      <w:r w:rsidRPr="00660A73">
        <w:rPr>
          <w:color w:val="231F20"/>
          <w:spacing w:val="-5"/>
          <w:w w:val="110"/>
          <w:sz w:val="24"/>
          <w:szCs w:val="24"/>
        </w:rPr>
        <w:t xml:space="preserve"> </w:t>
      </w:r>
      <w:r w:rsidRPr="00660A73">
        <w:rPr>
          <w:color w:val="231F20"/>
          <w:w w:val="110"/>
          <w:sz w:val="24"/>
          <w:szCs w:val="24"/>
        </w:rPr>
        <w:t>closet?</w:t>
      </w:r>
      <w:r w:rsidRPr="00660A73">
        <w:rPr>
          <w:color w:val="231F20"/>
          <w:spacing w:val="-6"/>
          <w:w w:val="110"/>
          <w:sz w:val="24"/>
          <w:szCs w:val="24"/>
        </w:rPr>
        <w:t xml:space="preserve"> </w:t>
      </w:r>
      <w:r w:rsidRPr="00660A73">
        <w:rPr>
          <w:i/>
          <w:color w:val="231F20"/>
          <w:w w:val="110"/>
          <w:sz w:val="24"/>
          <w:szCs w:val="24"/>
        </w:rPr>
        <w:t>American</w:t>
      </w:r>
      <w:r w:rsidRPr="00660A73">
        <w:rPr>
          <w:i/>
          <w:color w:val="231F20"/>
          <w:spacing w:val="-5"/>
          <w:w w:val="110"/>
          <w:sz w:val="24"/>
          <w:szCs w:val="24"/>
        </w:rPr>
        <w:t xml:space="preserve"> </w:t>
      </w:r>
      <w:r w:rsidRPr="00660A73">
        <w:rPr>
          <w:i/>
          <w:color w:val="231F20"/>
          <w:w w:val="110"/>
          <w:sz w:val="24"/>
          <w:szCs w:val="24"/>
        </w:rPr>
        <w:t>Journal</w:t>
      </w:r>
      <w:r w:rsidRPr="00660A73">
        <w:rPr>
          <w:i/>
          <w:color w:val="231F20"/>
          <w:spacing w:val="-6"/>
          <w:w w:val="110"/>
          <w:sz w:val="24"/>
          <w:szCs w:val="24"/>
        </w:rPr>
        <w:t xml:space="preserve"> </w:t>
      </w:r>
      <w:r w:rsidRPr="00660A73">
        <w:rPr>
          <w:i/>
          <w:color w:val="231F20"/>
          <w:w w:val="110"/>
          <w:sz w:val="24"/>
          <w:szCs w:val="24"/>
        </w:rPr>
        <w:t>of</w:t>
      </w:r>
      <w:r w:rsidRPr="00660A73">
        <w:rPr>
          <w:i/>
          <w:color w:val="231F20"/>
          <w:spacing w:val="-5"/>
          <w:w w:val="110"/>
          <w:sz w:val="24"/>
          <w:szCs w:val="24"/>
        </w:rPr>
        <w:t xml:space="preserve"> </w:t>
      </w:r>
      <w:r w:rsidRPr="00660A73">
        <w:rPr>
          <w:i/>
          <w:color w:val="231F20"/>
          <w:w w:val="110"/>
          <w:sz w:val="24"/>
          <w:szCs w:val="24"/>
        </w:rPr>
        <w:t xml:space="preserve">Nursing </w:t>
      </w:r>
      <w:r w:rsidRPr="00660A73">
        <w:rPr>
          <w:color w:val="231F20"/>
          <w:w w:val="110"/>
          <w:sz w:val="24"/>
          <w:szCs w:val="24"/>
        </w:rPr>
        <w:t>111,</w:t>
      </w:r>
      <w:r w:rsidRPr="00660A73">
        <w:rPr>
          <w:color w:val="231F20"/>
          <w:spacing w:val="8"/>
          <w:w w:val="110"/>
          <w:sz w:val="24"/>
          <w:szCs w:val="24"/>
        </w:rPr>
        <w:t xml:space="preserve"> </w:t>
      </w:r>
      <w:r w:rsidRPr="00660A73">
        <w:rPr>
          <w:color w:val="231F20"/>
          <w:w w:val="110"/>
          <w:sz w:val="24"/>
          <w:szCs w:val="24"/>
        </w:rPr>
        <w:t>11.</w:t>
      </w:r>
    </w:p>
    <w:p w14:paraId="6AFE30A6" w14:textId="77777777" w:rsidR="00660A73" w:rsidRPr="00660A73" w:rsidRDefault="00660A73" w:rsidP="00660A73">
      <w:pPr>
        <w:spacing w:line="480" w:lineRule="auto"/>
        <w:ind w:left="116" w:right="38"/>
        <w:jc w:val="both"/>
        <w:rPr>
          <w:sz w:val="24"/>
          <w:szCs w:val="24"/>
        </w:rPr>
      </w:pPr>
      <w:proofErr w:type="spellStart"/>
      <w:r w:rsidRPr="00660A73">
        <w:rPr>
          <w:color w:val="231F20"/>
          <w:w w:val="105"/>
          <w:sz w:val="24"/>
          <w:szCs w:val="24"/>
        </w:rPr>
        <w:t>Mayock</w:t>
      </w:r>
      <w:proofErr w:type="spellEnd"/>
      <w:r w:rsidRPr="00660A73">
        <w:rPr>
          <w:color w:val="231F20"/>
          <w:w w:val="105"/>
          <w:sz w:val="24"/>
          <w:szCs w:val="24"/>
        </w:rPr>
        <w:t xml:space="preserve"> P., Bryan A., </w:t>
      </w:r>
      <w:proofErr w:type="spellStart"/>
      <w:r w:rsidRPr="00660A73">
        <w:rPr>
          <w:color w:val="231F20"/>
          <w:w w:val="105"/>
          <w:sz w:val="24"/>
          <w:szCs w:val="24"/>
        </w:rPr>
        <w:t>Carr</w:t>
      </w:r>
      <w:proofErr w:type="spellEnd"/>
      <w:r w:rsidRPr="00660A73">
        <w:rPr>
          <w:color w:val="231F20"/>
          <w:w w:val="105"/>
          <w:sz w:val="24"/>
          <w:szCs w:val="24"/>
        </w:rPr>
        <w:t xml:space="preserve"> N. &amp; Kitching C.</w:t>
      </w:r>
      <w:r w:rsidRPr="00660A73">
        <w:rPr>
          <w:color w:val="231F20"/>
          <w:spacing w:val="5"/>
          <w:w w:val="105"/>
          <w:sz w:val="24"/>
          <w:szCs w:val="24"/>
        </w:rPr>
        <w:t xml:space="preserve"> </w:t>
      </w:r>
      <w:r w:rsidRPr="00660A73">
        <w:rPr>
          <w:color w:val="231F20"/>
          <w:w w:val="105"/>
          <w:sz w:val="24"/>
          <w:szCs w:val="24"/>
        </w:rPr>
        <w:t>(2009)</w:t>
      </w:r>
      <w:r w:rsidRPr="00660A73">
        <w:rPr>
          <w:color w:val="231F20"/>
          <w:spacing w:val="41"/>
          <w:w w:val="105"/>
          <w:sz w:val="24"/>
          <w:szCs w:val="24"/>
        </w:rPr>
        <w:t xml:space="preserve"> </w:t>
      </w:r>
      <w:r w:rsidRPr="00660A73">
        <w:rPr>
          <w:i/>
          <w:color w:val="231F20"/>
          <w:w w:val="105"/>
          <w:sz w:val="24"/>
          <w:szCs w:val="24"/>
        </w:rPr>
        <w:t>Supporting</w:t>
      </w:r>
      <w:r w:rsidRPr="00660A73">
        <w:rPr>
          <w:i/>
          <w:color w:val="231F20"/>
          <w:w w:val="106"/>
          <w:sz w:val="24"/>
          <w:szCs w:val="24"/>
        </w:rPr>
        <w:t xml:space="preserve"> </w:t>
      </w:r>
      <w:r w:rsidRPr="00660A73">
        <w:rPr>
          <w:i/>
          <w:color w:val="231F20"/>
          <w:w w:val="105"/>
          <w:sz w:val="24"/>
          <w:szCs w:val="24"/>
        </w:rPr>
        <w:t>LGBT Lives: A Study of the Mental Health and</w:t>
      </w:r>
      <w:r w:rsidRPr="00660A73">
        <w:rPr>
          <w:i/>
          <w:color w:val="231F20"/>
          <w:spacing w:val="4"/>
          <w:w w:val="105"/>
          <w:sz w:val="24"/>
          <w:szCs w:val="24"/>
        </w:rPr>
        <w:t xml:space="preserve"> </w:t>
      </w:r>
      <w:r w:rsidRPr="00660A73">
        <w:rPr>
          <w:i/>
          <w:color w:val="231F20"/>
          <w:w w:val="105"/>
          <w:sz w:val="24"/>
          <w:szCs w:val="24"/>
        </w:rPr>
        <w:t>Well-Being  of</w:t>
      </w:r>
      <w:r w:rsidRPr="00660A73">
        <w:rPr>
          <w:i/>
          <w:color w:val="231F20"/>
          <w:w w:val="113"/>
          <w:sz w:val="24"/>
          <w:szCs w:val="24"/>
        </w:rPr>
        <w:t xml:space="preserve"> </w:t>
      </w:r>
      <w:r w:rsidRPr="00660A73">
        <w:rPr>
          <w:i/>
          <w:color w:val="231F20"/>
          <w:w w:val="105"/>
          <w:sz w:val="24"/>
          <w:szCs w:val="24"/>
        </w:rPr>
        <w:t>Lesbian, Gay, Bisexual and Transgender People</w:t>
      </w:r>
      <w:r w:rsidRPr="00660A73">
        <w:rPr>
          <w:color w:val="231F20"/>
          <w:w w:val="105"/>
          <w:sz w:val="24"/>
          <w:szCs w:val="24"/>
        </w:rPr>
        <w:t>. Gay</w:t>
      </w:r>
      <w:r w:rsidRPr="00660A73">
        <w:rPr>
          <w:color w:val="231F20"/>
          <w:spacing w:val="16"/>
          <w:w w:val="105"/>
          <w:sz w:val="24"/>
          <w:szCs w:val="24"/>
        </w:rPr>
        <w:t xml:space="preserve"> </w:t>
      </w:r>
      <w:r w:rsidRPr="00660A73">
        <w:rPr>
          <w:color w:val="231F20"/>
          <w:w w:val="105"/>
          <w:sz w:val="24"/>
          <w:szCs w:val="24"/>
        </w:rPr>
        <w:t>and</w:t>
      </w:r>
      <w:r w:rsidRPr="00660A73">
        <w:rPr>
          <w:color w:val="231F20"/>
          <w:spacing w:val="7"/>
          <w:w w:val="105"/>
          <w:sz w:val="24"/>
          <w:szCs w:val="24"/>
        </w:rPr>
        <w:t xml:space="preserve"> </w:t>
      </w:r>
      <w:r w:rsidRPr="00660A73">
        <w:rPr>
          <w:color w:val="231F20"/>
          <w:w w:val="105"/>
          <w:sz w:val="24"/>
          <w:szCs w:val="24"/>
        </w:rPr>
        <w:t>Lesbian</w:t>
      </w:r>
      <w:r w:rsidRPr="00660A73">
        <w:rPr>
          <w:color w:val="231F20"/>
          <w:w w:val="104"/>
          <w:sz w:val="24"/>
          <w:szCs w:val="24"/>
        </w:rPr>
        <w:t xml:space="preserve"> </w:t>
      </w:r>
      <w:r w:rsidRPr="00660A73">
        <w:rPr>
          <w:color w:val="231F20"/>
          <w:w w:val="105"/>
          <w:sz w:val="24"/>
          <w:szCs w:val="24"/>
        </w:rPr>
        <w:t xml:space="preserve">Equality Network (GLEN) and </w:t>
      </w:r>
      <w:proofErr w:type="spellStart"/>
      <w:r w:rsidRPr="00660A73">
        <w:rPr>
          <w:color w:val="231F20"/>
          <w:w w:val="105"/>
          <w:sz w:val="24"/>
          <w:szCs w:val="24"/>
        </w:rPr>
        <w:t>BeLonG</w:t>
      </w:r>
      <w:proofErr w:type="spellEnd"/>
      <w:r w:rsidRPr="00660A73">
        <w:rPr>
          <w:color w:val="231F20"/>
          <w:w w:val="105"/>
          <w:sz w:val="24"/>
          <w:szCs w:val="24"/>
        </w:rPr>
        <w:t xml:space="preserve"> To Youth</w:t>
      </w:r>
      <w:r w:rsidRPr="00660A73">
        <w:rPr>
          <w:color w:val="231F20"/>
          <w:spacing w:val="14"/>
          <w:w w:val="105"/>
          <w:sz w:val="24"/>
          <w:szCs w:val="24"/>
        </w:rPr>
        <w:t xml:space="preserve"> </w:t>
      </w:r>
      <w:r w:rsidRPr="00660A73">
        <w:rPr>
          <w:color w:val="231F20"/>
          <w:w w:val="105"/>
          <w:sz w:val="24"/>
          <w:szCs w:val="24"/>
        </w:rPr>
        <w:t>Service,</w:t>
      </w:r>
      <w:r w:rsidRPr="00660A73">
        <w:rPr>
          <w:color w:val="231F20"/>
          <w:spacing w:val="2"/>
          <w:w w:val="105"/>
          <w:sz w:val="24"/>
          <w:szCs w:val="24"/>
        </w:rPr>
        <w:t xml:space="preserve"> </w:t>
      </w:r>
      <w:r w:rsidRPr="00660A73">
        <w:rPr>
          <w:color w:val="231F20"/>
          <w:w w:val="105"/>
          <w:sz w:val="24"/>
          <w:szCs w:val="24"/>
        </w:rPr>
        <w:t>Dublin.</w:t>
      </w:r>
      <w:r w:rsidRPr="00660A73">
        <w:rPr>
          <w:color w:val="231F20"/>
          <w:w w:val="107"/>
          <w:sz w:val="24"/>
          <w:szCs w:val="24"/>
        </w:rPr>
        <w:t xml:space="preserve"> </w:t>
      </w:r>
      <w:r w:rsidRPr="00660A73">
        <w:rPr>
          <w:color w:val="231F20"/>
          <w:w w:val="105"/>
          <w:sz w:val="24"/>
          <w:szCs w:val="24"/>
        </w:rPr>
        <w:t>McAuliffe</w:t>
      </w:r>
      <w:r w:rsidRPr="00660A73">
        <w:rPr>
          <w:color w:val="231F20"/>
          <w:spacing w:val="15"/>
          <w:w w:val="105"/>
          <w:sz w:val="24"/>
          <w:szCs w:val="24"/>
        </w:rPr>
        <w:t xml:space="preserve"> </w:t>
      </w:r>
      <w:r w:rsidRPr="00660A73">
        <w:rPr>
          <w:color w:val="231F20"/>
          <w:w w:val="105"/>
          <w:sz w:val="24"/>
          <w:szCs w:val="24"/>
        </w:rPr>
        <w:t>L.,</w:t>
      </w:r>
      <w:r w:rsidRPr="00660A73">
        <w:rPr>
          <w:color w:val="231F20"/>
          <w:spacing w:val="14"/>
          <w:w w:val="105"/>
          <w:sz w:val="24"/>
          <w:szCs w:val="24"/>
        </w:rPr>
        <w:t xml:space="preserve"> </w:t>
      </w:r>
      <w:r w:rsidRPr="00660A73">
        <w:rPr>
          <w:color w:val="231F20"/>
          <w:w w:val="105"/>
          <w:sz w:val="24"/>
          <w:szCs w:val="24"/>
        </w:rPr>
        <w:t>Bauer</w:t>
      </w:r>
      <w:r w:rsidRPr="00660A73">
        <w:rPr>
          <w:color w:val="231F20"/>
          <w:spacing w:val="14"/>
          <w:w w:val="105"/>
          <w:sz w:val="24"/>
          <w:szCs w:val="24"/>
        </w:rPr>
        <w:t xml:space="preserve"> </w:t>
      </w:r>
      <w:r w:rsidRPr="00660A73">
        <w:rPr>
          <w:color w:val="231F20"/>
          <w:w w:val="105"/>
          <w:sz w:val="24"/>
          <w:szCs w:val="24"/>
        </w:rPr>
        <w:t>M.</w:t>
      </w:r>
      <w:r w:rsidRPr="00660A73">
        <w:rPr>
          <w:color w:val="231F20"/>
          <w:spacing w:val="14"/>
          <w:w w:val="105"/>
          <w:sz w:val="24"/>
          <w:szCs w:val="24"/>
        </w:rPr>
        <w:t xml:space="preserve"> </w:t>
      </w:r>
      <w:r w:rsidRPr="00660A73">
        <w:rPr>
          <w:color w:val="231F20"/>
          <w:w w:val="105"/>
          <w:sz w:val="24"/>
          <w:szCs w:val="24"/>
        </w:rPr>
        <w:t>&amp;</w:t>
      </w:r>
      <w:r w:rsidRPr="00660A73">
        <w:rPr>
          <w:color w:val="231F20"/>
          <w:spacing w:val="14"/>
          <w:w w:val="105"/>
          <w:sz w:val="24"/>
          <w:szCs w:val="24"/>
        </w:rPr>
        <w:t xml:space="preserve"> </w:t>
      </w:r>
      <w:r w:rsidRPr="00660A73">
        <w:rPr>
          <w:color w:val="231F20"/>
          <w:w w:val="105"/>
          <w:sz w:val="24"/>
          <w:szCs w:val="24"/>
        </w:rPr>
        <w:t>Nay</w:t>
      </w:r>
      <w:r w:rsidRPr="00660A73">
        <w:rPr>
          <w:color w:val="231F20"/>
          <w:spacing w:val="15"/>
          <w:w w:val="105"/>
          <w:sz w:val="24"/>
          <w:szCs w:val="24"/>
        </w:rPr>
        <w:t xml:space="preserve"> </w:t>
      </w:r>
      <w:r w:rsidRPr="00660A73">
        <w:rPr>
          <w:color w:val="231F20"/>
          <w:w w:val="105"/>
          <w:sz w:val="24"/>
          <w:szCs w:val="24"/>
        </w:rPr>
        <w:t>R.</w:t>
      </w:r>
      <w:r w:rsidRPr="00660A73">
        <w:rPr>
          <w:color w:val="231F20"/>
          <w:spacing w:val="14"/>
          <w:w w:val="105"/>
          <w:sz w:val="24"/>
          <w:szCs w:val="24"/>
        </w:rPr>
        <w:t xml:space="preserve"> </w:t>
      </w:r>
      <w:r w:rsidRPr="00660A73">
        <w:rPr>
          <w:color w:val="231F20"/>
          <w:w w:val="105"/>
          <w:sz w:val="24"/>
          <w:szCs w:val="24"/>
        </w:rPr>
        <w:t>(2007)</w:t>
      </w:r>
      <w:r w:rsidRPr="00660A73">
        <w:rPr>
          <w:color w:val="231F20"/>
          <w:spacing w:val="13"/>
          <w:w w:val="105"/>
          <w:sz w:val="24"/>
          <w:szCs w:val="24"/>
        </w:rPr>
        <w:t xml:space="preserve"> </w:t>
      </w:r>
      <w:r w:rsidRPr="00660A73">
        <w:rPr>
          <w:color w:val="231F20"/>
          <w:w w:val="105"/>
          <w:sz w:val="24"/>
          <w:szCs w:val="24"/>
        </w:rPr>
        <w:t>Barriers</w:t>
      </w:r>
      <w:r w:rsidRPr="00660A73">
        <w:rPr>
          <w:color w:val="231F20"/>
          <w:spacing w:val="14"/>
          <w:w w:val="105"/>
          <w:sz w:val="24"/>
          <w:szCs w:val="24"/>
        </w:rPr>
        <w:t xml:space="preserve"> </w:t>
      </w:r>
      <w:r w:rsidRPr="00660A73">
        <w:rPr>
          <w:color w:val="231F20"/>
          <w:w w:val="105"/>
          <w:sz w:val="24"/>
          <w:szCs w:val="24"/>
        </w:rPr>
        <w:t>to</w:t>
      </w:r>
      <w:r w:rsidRPr="00660A73">
        <w:rPr>
          <w:color w:val="231F20"/>
          <w:spacing w:val="16"/>
          <w:w w:val="105"/>
          <w:sz w:val="24"/>
          <w:szCs w:val="24"/>
        </w:rPr>
        <w:t xml:space="preserve"> </w:t>
      </w:r>
      <w:r w:rsidRPr="00660A73">
        <w:rPr>
          <w:color w:val="231F20"/>
          <w:w w:val="105"/>
          <w:sz w:val="24"/>
          <w:szCs w:val="24"/>
        </w:rPr>
        <w:t>the</w:t>
      </w:r>
      <w:r w:rsidRPr="00660A73">
        <w:rPr>
          <w:color w:val="231F20"/>
          <w:spacing w:val="14"/>
          <w:w w:val="105"/>
          <w:sz w:val="24"/>
          <w:szCs w:val="24"/>
        </w:rPr>
        <w:t xml:space="preserve"> </w:t>
      </w:r>
      <w:r w:rsidRPr="00660A73">
        <w:rPr>
          <w:color w:val="231F20"/>
          <w:w w:val="105"/>
          <w:sz w:val="24"/>
          <w:szCs w:val="24"/>
        </w:rPr>
        <w:t>expression of</w:t>
      </w:r>
      <w:r w:rsidRPr="00660A73">
        <w:rPr>
          <w:color w:val="231F20"/>
          <w:spacing w:val="6"/>
          <w:w w:val="105"/>
          <w:sz w:val="24"/>
          <w:szCs w:val="24"/>
        </w:rPr>
        <w:t xml:space="preserve"> </w:t>
      </w:r>
      <w:r w:rsidRPr="00660A73">
        <w:rPr>
          <w:color w:val="231F20"/>
          <w:w w:val="105"/>
          <w:sz w:val="24"/>
          <w:szCs w:val="24"/>
        </w:rPr>
        <w:t>sexuality</w:t>
      </w:r>
      <w:r w:rsidRPr="00660A73">
        <w:rPr>
          <w:color w:val="231F20"/>
          <w:spacing w:val="7"/>
          <w:w w:val="105"/>
          <w:sz w:val="24"/>
          <w:szCs w:val="24"/>
        </w:rPr>
        <w:t xml:space="preserve"> </w:t>
      </w:r>
      <w:r w:rsidRPr="00660A73">
        <w:rPr>
          <w:color w:val="231F20"/>
          <w:w w:val="105"/>
          <w:sz w:val="24"/>
          <w:szCs w:val="24"/>
        </w:rPr>
        <w:t>in</w:t>
      </w:r>
      <w:r w:rsidRPr="00660A73">
        <w:rPr>
          <w:color w:val="231F20"/>
          <w:spacing w:val="7"/>
          <w:w w:val="105"/>
          <w:sz w:val="24"/>
          <w:szCs w:val="24"/>
        </w:rPr>
        <w:t xml:space="preserve"> </w:t>
      </w:r>
      <w:r w:rsidRPr="00660A73">
        <w:rPr>
          <w:color w:val="231F20"/>
          <w:w w:val="105"/>
          <w:sz w:val="24"/>
          <w:szCs w:val="24"/>
        </w:rPr>
        <w:t>the</w:t>
      </w:r>
      <w:r w:rsidRPr="00660A73">
        <w:rPr>
          <w:color w:val="231F20"/>
          <w:spacing w:val="7"/>
          <w:w w:val="105"/>
          <w:sz w:val="24"/>
          <w:szCs w:val="24"/>
        </w:rPr>
        <w:t xml:space="preserve"> </w:t>
      </w:r>
      <w:r w:rsidRPr="00660A73">
        <w:rPr>
          <w:color w:val="231F20"/>
          <w:w w:val="105"/>
          <w:sz w:val="24"/>
          <w:szCs w:val="24"/>
        </w:rPr>
        <w:t>older</w:t>
      </w:r>
      <w:r w:rsidRPr="00660A73">
        <w:rPr>
          <w:color w:val="231F20"/>
          <w:spacing w:val="7"/>
          <w:w w:val="105"/>
          <w:sz w:val="24"/>
          <w:szCs w:val="24"/>
        </w:rPr>
        <w:t xml:space="preserve"> </w:t>
      </w:r>
      <w:r w:rsidRPr="00660A73">
        <w:rPr>
          <w:color w:val="231F20"/>
          <w:w w:val="105"/>
          <w:sz w:val="24"/>
          <w:szCs w:val="24"/>
        </w:rPr>
        <w:t>person:</w:t>
      </w:r>
      <w:r w:rsidRPr="00660A73">
        <w:rPr>
          <w:color w:val="231F20"/>
          <w:spacing w:val="7"/>
          <w:w w:val="105"/>
          <w:sz w:val="24"/>
          <w:szCs w:val="24"/>
        </w:rPr>
        <w:t xml:space="preserve"> </w:t>
      </w:r>
      <w:r w:rsidRPr="00660A73">
        <w:rPr>
          <w:color w:val="231F20"/>
          <w:w w:val="105"/>
          <w:sz w:val="24"/>
          <w:szCs w:val="24"/>
        </w:rPr>
        <w:t>the</w:t>
      </w:r>
      <w:r w:rsidRPr="00660A73">
        <w:rPr>
          <w:color w:val="231F20"/>
          <w:spacing w:val="6"/>
          <w:w w:val="105"/>
          <w:sz w:val="24"/>
          <w:szCs w:val="24"/>
        </w:rPr>
        <w:t xml:space="preserve"> </w:t>
      </w:r>
      <w:r w:rsidRPr="00660A73">
        <w:rPr>
          <w:color w:val="231F20"/>
          <w:w w:val="105"/>
          <w:sz w:val="24"/>
          <w:szCs w:val="24"/>
        </w:rPr>
        <w:t>role</w:t>
      </w:r>
      <w:r w:rsidRPr="00660A73">
        <w:rPr>
          <w:color w:val="231F20"/>
          <w:spacing w:val="8"/>
          <w:w w:val="105"/>
          <w:sz w:val="24"/>
          <w:szCs w:val="24"/>
        </w:rPr>
        <w:t xml:space="preserve"> </w:t>
      </w:r>
      <w:r w:rsidRPr="00660A73">
        <w:rPr>
          <w:color w:val="231F20"/>
          <w:w w:val="105"/>
          <w:sz w:val="24"/>
          <w:szCs w:val="24"/>
        </w:rPr>
        <w:t>of</w:t>
      </w:r>
      <w:r w:rsidRPr="00660A73">
        <w:rPr>
          <w:color w:val="231F20"/>
          <w:spacing w:val="8"/>
          <w:w w:val="105"/>
          <w:sz w:val="24"/>
          <w:szCs w:val="24"/>
        </w:rPr>
        <w:t xml:space="preserve"> </w:t>
      </w:r>
      <w:r w:rsidRPr="00660A73">
        <w:rPr>
          <w:color w:val="231F20"/>
          <w:w w:val="105"/>
          <w:sz w:val="24"/>
          <w:szCs w:val="24"/>
        </w:rPr>
        <w:t>the</w:t>
      </w:r>
      <w:r w:rsidRPr="00660A73">
        <w:rPr>
          <w:color w:val="231F20"/>
          <w:spacing w:val="7"/>
          <w:w w:val="105"/>
          <w:sz w:val="24"/>
          <w:szCs w:val="24"/>
        </w:rPr>
        <w:t xml:space="preserve"> </w:t>
      </w:r>
      <w:r w:rsidRPr="00660A73">
        <w:rPr>
          <w:color w:val="231F20"/>
          <w:w w:val="105"/>
          <w:sz w:val="24"/>
          <w:szCs w:val="24"/>
        </w:rPr>
        <w:t>health</w:t>
      </w:r>
      <w:r w:rsidRPr="00660A73">
        <w:rPr>
          <w:color w:val="231F20"/>
          <w:spacing w:val="7"/>
          <w:w w:val="105"/>
          <w:sz w:val="24"/>
          <w:szCs w:val="24"/>
        </w:rPr>
        <w:t xml:space="preserve"> </w:t>
      </w:r>
      <w:r w:rsidRPr="00660A73">
        <w:rPr>
          <w:color w:val="231F20"/>
          <w:w w:val="105"/>
          <w:sz w:val="24"/>
          <w:szCs w:val="24"/>
        </w:rPr>
        <w:t>professional.</w:t>
      </w:r>
    </w:p>
    <w:p w14:paraId="349D5049" w14:textId="77777777" w:rsidR="00660A73" w:rsidRPr="00660A73" w:rsidRDefault="00660A73" w:rsidP="00660A73">
      <w:pPr>
        <w:spacing w:line="480" w:lineRule="auto"/>
        <w:ind w:left="116" w:right="38" w:firstLine="168"/>
        <w:jc w:val="both"/>
        <w:rPr>
          <w:sz w:val="24"/>
          <w:szCs w:val="24"/>
        </w:rPr>
      </w:pPr>
      <w:r w:rsidRPr="00660A73">
        <w:rPr>
          <w:i/>
          <w:color w:val="231F20"/>
          <w:w w:val="105"/>
          <w:sz w:val="24"/>
          <w:szCs w:val="24"/>
        </w:rPr>
        <w:t xml:space="preserve">International Journal of Older People  Nursing  </w:t>
      </w:r>
      <w:r w:rsidRPr="00660A73">
        <w:rPr>
          <w:color w:val="231F20"/>
          <w:w w:val="105"/>
          <w:sz w:val="24"/>
          <w:szCs w:val="24"/>
        </w:rPr>
        <w:t>2,  69–75. McCann</w:t>
      </w:r>
      <w:r w:rsidRPr="00660A73">
        <w:rPr>
          <w:color w:val="231F20"/>
          <w:spacing w:val="8"/>
          <w:w w:val="105"/>
          <w:sz w:val="24"/>
          <w:szCs w:val="24"/>
        </w:rPr>
        <w:t xml:space="preserve"> </w:t>
      </w:r>
      <w:r w:rsidRPr="00660A73">
        <w:rPr>
          <w:color w:val="231F20"/>
          <w:w w:val="105"/>
          <w:sz w:val="24"/>
          <w:szCs w:val="24"/>
        </w:rPr>
        <w:t>E.,</w:t>
      </w:r>
      <w:r w:rsidRPr="00660A73">
        <w:rPr>
          <w:color w:val="231F20"/>
          <w:spacing w:val="10"/>
          <w:w w:val="105"/>
          <w:sz w:val="24"/>
          <w:szCs w:val="24"/>
        </w:rPr>
        <w:t xml:space="preserve"> </w:t>
      </w:r>
      <w:proofErr w:type="spellStart"/>
      <w:r w:rsidRPr="00660A73">
        <w:rPr>
          <w:color w:val="231F20"/>
          <w:w w:val="105"/>
          <w:sz w:val="24"/>
          <w:szCs w:val="24"/>
        </w:rPr>
        <w:t>Sharek</w:t>
      </w:r>
      <w:proofErr w:type="spellEnd"/>
      <w:r w:rsidRPr="00660A73">
        <w:rPr>
          <w:color w:val="231F20"/>
          <w:spacing w:val="9"/>
          <w:w w:val="105"/>
          <w:sz w:val="24"/>
          <w:szCs w:val="24"/>
        </w:rPr>
        <w:t xml:space="preserve"> </w:t>
      </w:r>
      <w:r w:rsidRPr="00660A73">
        <w:rPr>
          <w:color w:val="231F20"/>
          <w:w w:val="105"/>
          <w:sz w:val="24"/>
          <w:szCs w:val="24"/>
        </w:rPr>
        <w:t>D.,</w:t>
      </w:r>
      <w:r w:rsidRPr="00660A73">
        <w:rPr>
          <w:color w:val="231F20"/>
          <w:spacing w:val="9"/>
          <w:w w:val="105"/>
          <w:sz w:val="24"/>
          <w:szCs w:val="24"/>
        </w:rPr>
        <w:t xml:space="preserve"> </w:t>
      </w:r>
      <w:r w:rsidRPr="00660A73">
        <w:rPr>
          <w:color w:val="231F20"/>
          <w:w w:val="105"/>
          <w:sz w:val="24"/>
          <w:szCs w:val="24"/>
        </w:rPr>
        <w:t>Higgins</w:t>
      </w:r>
      <w:r w:rsidRPr="00660A73">
        <w:rPr>
          <w:color w:val="231F20"/>
          <w:spacing w:val="11"/>
          <w:w w:val="105"/>
          <w:sz w:val="24"/>
          <w:szCs w:val="24"/>
        </w:rPr>
        <w:t xml:space="preserve"> </w:t>
      </w:r>
      <w:r w:rsidRPr="00660A73">
        <w:rPr>
          <w:color w:val="231F20"/>
          <w:w w:val="105"/>
          <w:sz w:val="24"/>
          <w:szCs w:val="24"/>
        </w:rPr>
        <w:t>A.,</w:t>
      </w:r>
      <w:r w:rsidRPr="00660A73">
        <w:rPr>
          <w:color w:val="231F20"/>
          <w:spacing w:val="9"/>
          <w:w w:val="105"/>
          <w:sz w:val="24"/>
          <w:szCs w:val="24"/>
        </w:rPr>
        <w:t xml:space="preserve"> </w:t>
      </w:r>
      <w:r w:rsidRPr="00660A73">
        <w:rPr>
          <w:color w:val="231F20"/>
          <w:w w:val="105"/>
          <w:sz w:val="24"/>
          <w:szCs w:val="24"/>
        </w:rPr>
        <w:t>Sheerin</w:t>
      </w:r>
      <w:r w:rsidRPr="00660A73">
        <w:rPr>
          <w:color w:val="231F20"/>
          <w:spacing w:val="9"/>
          <w:w w:val="105"/>
          <w:sz w:val="24"/>
          <w:szCs w:val="24"/>
        </w:rPr>
        <w:t xml:space="preserve"> </w:t>
      </w:r>
      <w:r w:rsidRPr="00660A73">
        <w:rPr>
          <w:color w:val="231F20"/>
          <w:w w:val="105"/>
          <w:sz w:val="24"/>
          <w:szCs w:val="24"/>
        </w:rPr>
        <w:t>F.</w:t>
      </w:r>
      <w:r w:rsidRPr="00660A73">
        <w:rPr>
          <w:color w:val="231F20"/>
          <w:spacing w:val="10"/>
          <w:w w:val="105"/>
          <w:sz w:val="24"/>
          <w:szCs w:val="24"/>
        </w:rPr>
        <w:t xml:space="preserve"> </w:t>
      </w:r>
      <w:r w:rsidRPr="00660A73">
        <w:rPr>
          <w:color w:val="231F20"/>
          <w:w w:val="105"/>
          <w:sz w:val="24"/>
          <w:szCs w:val="24"/>
        </w:rPr>
        <w:t>&amp;</w:t>
      </w:r>
      <w:r w:rsidRPr="00660A73">
        <w:rPr>
          <w:color w:val="231F20"/>
          <w:spacing w:val="10"/>
          <w:w w:val="105"/>
          <w:sz w:val="24"/>
          <w:szCs w:val="24"/>
        </w:rPr>
        <w:t xml:space="preserve"> </w:t>
      </w:r>
      <w:proofErr w:type="spellStart"/>
      <w:r w:rsidRPr="00660A73">
        <w:rPr>
          <w:color w:val="231F20"/>
          <w:w w:val="105"/>
          <w:sz w:val="24"/>
          <w:szCs w:val="24"/>
        </w:rPr>
        <w:t>Glacken</w:t>
      </w:r>
      <w:proofErr w:type="spellEnd"/>
      <w:r w:rsidRPr="00660A73">
        <w:rPr>
          <w:color w:val="231F20"/>
          <w:spacing w:val="9"/>
          <w:w w:val="105"/>
          <w:sz w:val="24"/>
          <w:szCs w:val="24"/>
        </w:rPr>
        <w:t xml:space="preserve"> </w:t>
      </w:r>
      <w:r w:rsidRPr="00660A73">
        <w:rPr>
          <w:color w:val="231F20"/>
          <w:w w:val="105"/>
          <w:sz w:val="24"/>
          <w:szCs w:val="24"/>
        </w:rPr>
        <w:t>M.</w:t>
      </w:r>
      <w:r w:rsidRPr="00660A73">
        <w:rPr>
          <w:color w:val="231F20"/>
          <w:spacing w:val="10"/>
          <w:w w:val="105"/>
          <w:sz w:val="24"/>
          <w:szCs w:val="24"/>
        </w:rPr>
        <w:t xml:space="preserve"> </w:t>
      </w:r>
      <w:r w:rsidRPr="00660A73">
        <w:rPr>
          <w:color w:val="231F20"/>
          <w:w w:val="105"/>
          <w:sz w:val="24"/>
          <w:szCs w:val="24"/>
        </w:rPr>
        <w:t>(2013)</w:t>
      </w:r>
    </w:p>
    <w:p w14:paraId="121DBD4A" w14:textId="77777777" w:rsidR="00660A73" w:rsidRPr="00660A73" w:rsidRDefault="00660A73" w:rsidP="00660A73">
      <w:pPr>
        <w:spacing w:line="480" w:lineRule="auto"/>
        <w:ind w:left="285"/>
        <w:jc w:val="both"/>
        <w:rPr>
          <w:sz w:val="24"/>
          <w:szCs w:val="24"/>
        </w:rPr>
      </w:pPr>
      <w:r w:rsidRPr="00660A73">
        <w:rPr>
          <w:color w:val="231F20"/>
          <w:w w:val="105"/>
          <w:sz w:val="24"/>
          <w:szCs w:val="24"/>
        </w:rPr>
        <w:t xml:space="preserve">Lesbian, gay, bisexual and transgender older people in Ireland: mental health issues. </w:t>
      </w:r>
      <w:r w:rsidRPr="00660A73">
        <w:rPr>
          <w:i/>
          <w:color w:val="231F20"/>
          <w:w w:val="105"/>
          <w:sz w:val="24"/>
          <w:szCs w:val="24"/>
        </w:rPr>
        <w:t xml:space="preserve">Aging and Mental Health </w:t>
      </w:r>
      <w:r w:rsidRPr="00660A73">
        <w:rPr>
          <w:color w:val="231F20"/>
          <w:w w:val="105"/>
          <w:sz w:val="24"/>
          <w:szCs w:val="24"/>
        </w:rPr>
        <w:t>17, 358–365.</w:t>
      </w:r>
    </w:p>
    <w:p w14:paraId="19F37F46" w14:textId="77777777" w:rsidR="00660A73" w:rsidRPr="00660A73" w:rsidRDefault="00660A73" w:rsidP="00660A73">
      <w:pPr>
        <w:spacing w:line="480" w:lineRule="auto"/>
        <w:ind w:left="285" w:right="38" w:hanging="169"/>
        <w:jc w:val="both"/>
        <w:rPr>
          <w:sz w:val="24"/>
          <w:szCs w:val="24"/>
        </w:rPr>
      </w:pPr>
      <w:r w:rsidRPr="00660A73">
        <w:rPr>
          <w:color w:val="231F20"/>
          <w:w w:val="105"/>
          <w:sz w:val="24"/>
          <w:szCs w:val="24"/>
        </w:rPr>
        <w:t xml:space="preserve">McFarland P.L. &amp; Sanders S. (2003) A pilot study about the needs of older gays and lesbians: what social workers need to know. </w:t>
      </w:r>
      <w:r w:rsidRPr="00660A73">
        <w:rPr>
          <w:i/>
          <w:color w:val="231F20"/>
          <w:w w:val="105"/>
          <w:sz w:val="24"/>
          <w:szCs w:val="24"/>
        </w:rPr>
        <w:t xml:space="preserve">Journal of Gerontological Social Work </w:t>
      </w:r>
      <w:r w:rsidRPr="00660A73">
        <w:rPr>
          <w:color w:val="231F20"/>
          <w:w w:val="105"/>
          <w:sz w:val="24"/>
          <w:szCs w:val="24"/>
        </w:rPr>
        <w:t>40, 67–80.</w:t>
      </w:r>
    </w:p>
    <w:p w14:paraId="2D666D88" w14:textId="77777777" w:rsidR="00660A73" w:rsidRPr="00660A73" w:rsidRDefault="00660A73" w:rsidP="00660A73">
      <w:pPr>
        <w:spacing w:line="480" w:lineRule="auto"/>
        <w:ind w:left="285" w:right="38" w:hanging="169"/>
        <w:jc w:val="both"/>
        <w:rPr>
          <w:sz w:val="24"/>
          <w:szCs w:val="24"/>
        </w:rPr>
      </w:pPr>
      <w:r w:rsidRPr="00660A73">
        <w:rPr>
          <w:color w:val="231F20"/>
          <w:w w:val="110"/>
          <w:sz w:val="24"/>
          <w:szCs w:val="24"/>
        </w:rPr>
        <w:t>Morgan K., McGee H., Watson D., Perry I., Barry M., Shelley E., Harrington</w:t>
      </w:r>
      <w:r w:rsidRPr="00660A73">
        <w:rPr>
          <w:color w:val="231F20"/>
          <w:spacing w:val="-9"/>
          <w:w w:val="110"/>
          <w:sz w:val="24"/>
          <w:szCs w:val="24"/>
        </w:rPr>
        <w:t xml:space="preserve"> </w:t>
      </w:r>
      <w:r w:rsidRPr="00660A73">
        <w:rPr>
          <w:color w:val="231F20"/>
          <w:w w:val="110"/>
          <w:sz w:val="24"/>
          <w:szCs w:val="24"/>
        </w:rPr>
        <w:t>J.,</w:t>
      </w:r>
      <w:r w:rsidRPr="00660A73">
        <w:rPr>
          <w:color w:val="231F20"/>
          <w:spacing w:val="-9"/>
          <w:w w:val="110"/>
          <w:sz w:val="24"/>
          <w:szCs w:val="24"/>
        </w:rPr>
        <w:t xml:space="preserve"> </w:t>
      </w:r>
      <w:proofErr w:type="spellStart"/>
      <w:r w:rsidRPr="00660A73">
        <w:rPr>
          <w:color w:val="231F20"/>
          <w:w w:val="110"/>
          <w:sz w:val="24"/>
          <w:szCs w:val="24"/>
        </w:rPr>
        <w:t>Molcho</w:t>
      </w:r>
      <w:proofErr w:type="spellEnd"/>
      <w:r w:rsidRPr="00660A73">
        <w:rPr>
          <w:color w:val="231F20"/>
          <w:spacing w:val="-10"/>
          <w:w w:val="110"/>
          <w:sz w:val="24"/>
          <w:szCs w:val="24"/>
        </w:rPr>
        <w:t xml:space="preserve"> </w:t>
      </w:r>
      <w:r w:rsidRPr="00660A73">
        <w:rPr>
          <w:color w:val="231F20"/>
          <w:w w:val="110"/>
          <w:sz w:val="24"/>
          <w:szCs w:val="24"/>
        </w:rPr>
        <w:t>M.,</w:t>
      </w:r>
      <w:r w:rsidRPr="00660A73">
        <w:rPr>
          <w:color w:val="231F20"/>
          <w:spacing w:val="-9"/>
          <w:w w:val="110"/>
          <w:sz w:val="24"/>
          <w:szCs w:val="24"/>
        </w:rPr>
        <w:t xml:space="preserve"> </w:t>
      </w:r>
      <w:proofErr w:type="spellStart"/>
      <w:r w:rsidRPr="00660A73">
        <w:rPr>
          <w:color w:val="231F20"/>
          <w:w w:val="110"/>
          <w:sz w:val="24"/>
          <w:szCs w:val="24"/>
        </w:rPr>
        <w:t>Layte</w:t>
      </w:r>
      <w:proofErr w:type="spellEnd"/>
      <w:r w:rsidRPr="00660A73">
        <w:rPr>
          <w:color w:val="231F20"/>
          <w:spacing w:val="-10"/>
          <w:w w:val="110"/>
          <w:sz w:val="24"/>
          <w:szCs w:val="24"/>
        </w:rPr>
        <w:t xml:space="preserve"> </w:t>
      </w:r>
      <w:r w:rsidRPr="00660A73">
        <w:rPr>
          <w:color w:val="231F20"/>
          <w:w w:val="110"/>
          <w:sz w:val="24"/>
          <w:szCs w:val="24"/>
        </w:rPr>
        <w:t>R.,</w:t>
      </w:r>
      <w:r w:rsidRPr="00660A73">
        <w:rPr>
          <w:color w:val="231F20"/>
          <w:spacing w:val="-8"/>
          <w:w w:val="110"/>
          <w:sz w:val="24"/>
          <w:szCs w:val="24"/>
        </w:rPr>
        <w:t xml:space="preserve"> </w:t>
      </w:r>
      <w:r w:rsidRPr="00660A73">
        <w:rPr>
          <w:color w:val="231F20"/>
          <w:w w:val="110"/>
          <w:sz w:val="24"/>
          <w:szCs w:val="24"/>
        </w:rPr>
        <w:t>Tully</w:t>
      </w:r>
      <w:r w:rsidRPr="00660A73">
        <w:rPr>
          <w:color w:val="231F20"/>
          <w:spacing w:val="-9"/>
          <w:w w:val="110"/>
          <w:sz w:val="24"/>
          <w:szCs w:val="24"/>
        </w:rPr>
        <w:t xml:space="preserve"> </w:t>
      </w:r>
      <w:r w:rsidRPr="00660A73">
        <w:rPr>
          <w:color w:val="231F20"/>
          <w:w w:val="110"/>
          <w:sz w:val="24"/>
          <w:szCs w:val="24"/>
        </w:rPr>
        <w:t>N.,</w:t>
      </w:r>
      <w:r w:rsidRPr="00660A73">
        <w:rPr>
          <w:color w:val="231F20"/>
          <w:spacing w:val="-10"/>
          <w:w w:val="110"/>
          <w:sz w:val="24"/>
          <w:szCs w:val="24"/>
        </w:rPr>
        <w:t xml:space="preserve"> </w:t>
      </w:r>
      <w:r w:rsidRPr="00660A73">
        <w:rPr>
          <w:color w:val="231F20"/>
          <w:w w:val="110"/>
          <w:sz w:val="24"/>
          <w:szCs w:val="24"/>
        </w:rPr>
        <w:t>van</w:t>
      </w:r>
      <w:r w:rsidRPr="00660A73">
        <w:rPr>
          <w:color w:val="231F20"/>
          <w:spacing w:val="-9"/>
          <w:w w:val="110"/>
          <w:sz w:val="24"/>
          <w:szCs w:val="24"/>
        </w:rPr>
        <w:t xml:space="preserve"> </w:t>
      </w:r>
      <w:r w:rsidRPr="00660A73">
        <w:rPr>
          <w:color w:val="231F20"/>
          <w:w w:val="110"/>
          <w:sz w:val="24"/>
          <w:szCs w:val="24"/>
        </w:rPr>
        <w:t>Lente</w:t>
      </w:r>
      <w:r w:rsidRPr="00660A73">
        <w:rPr>
          <w:color w:val="231F20"/>
          <w:spacing w:val="-10"/>
          <w:w w:val="110"/>
          <w:sz w:val="24"/>
          <w:szCs w:val="24"/>
        </w:rPr>
        <w:t xml:space="preserve"> </w:t>
      </w:r>
      <w:r w:rsidRPr="00660A73">
        <w:rPr>
          <w:color w:val="231F20"/>
          <w:w w:val="110"/>
          <w:sz w:val="24"/>
          <w:szCs w:val="24"/>
        </w:rPr>
        <w:t>E.,</w:t>
      </w:r>
      <w:r w:rsidRPr="00660A73">
        <w:rPr>
          <w:color w:val="231F20"/>
          <w:spacing w:val="-8"/>
          <w:w w:val="110"/>
          <w:sz w:val="24"/>
          <w:szCs w:val="24"/>
        </w:rPr>
        <w:t xml:space="preserve"> </w:t>
      </w:r>
      <w:r w:rsidRPr="00660A73">
        <w:rPr>
          <w:color w:val="231F20"/>
          <w:w w:val="110"/>
          <w:sz w:val="24"/>
          <w:szCs w:val="24"/>
        </w:rPr>
        <w:t>Ward</w:t>
      </w:r>
    </w:p>
    <w:p w14:paraId="4D84D0B9" w14:textId="77777777" w:rsidR="00660A73" w:rsidRPr="00660A73" w:rsidRDefault="00660A73" w:rsidP="00660A73">
      <w:pPr>
        <w:spacing w:line="480" w:lineRule="auto"/>
        <w:ind w:left="285"/>
        <w:jc w:val="both"/>
        <w:rPr>
          <w:i/>
          <w:sz w:val="24"/>
          <w:szCs w:val="24"/>
        </w:rPr>
      </w:pPr>
      <w:r w:rsidRPr="00660A73">
        <w:rPr>
          <w:color w:val="231F20"/>
          <w:w w:val="112"/>
          <w:sz w:val="24"/>
          <w:szCs w:val="24"/>
        </w:rPr>
        <w:t>M.,</w:t>
      </w:r>
      <w:r w:rsidRPr="00660A73">
        <w:rPr>
          <w:color w:val="231F20"/>
          <w:sz w:val="24"/>
          <w:szCs w:val="24"/>
        </w:rPr>
        <w:t xml:space="preserve"> </w:t>
      </w:r>
      <w:r w:rsidRPr="00660A73">
        <w:rPr>
          <w:color w:val="231F20"/>
          <w:spacing w:val="-7"/>
          <w:sz w:val="24"/>
          <w:szCs w:val="24"/>
        </w:rPr>
        <w:t xml:space="preserve"> </w:t>
      </w:r>
      <w:proofErr w:type="spellStart"/>
      <w:r w:rsidRPr="00660A73">
        <w:rPr>
          <w:color w:val="231F20"/>
          <w:w w:val="106"/>
          <w:sz w:val="24"/>
          <w:szCs w:val="24"/>
        </w:rPr>
        <w:t>Lutomski</w:t>
      </w:r>
      <w:proofErr w:type="spellEnd"/>
      <w:r w:rsidRPr="00660A73">
        <w:rPr>
          <w:color w:val="231F20"/>
          <w:sz w:val="24"/>
          <w:szCs w:val="24"/>
        </w:rPr>
        <w:t xml:space="preserve"> </w:t>
      </w:r>
      <w:r w:rsidRPr="00660A73">
        <w:rPr>
          <w:color w:val="231F20"/>
          <w:spacing w:val="-9"/>
          <w:sz w:val="24"/>
          <w:szCs w:val="24"/>
        </w:rPr>
        <w:t xml:space="preserve"> </w:t>
      </w:r>
      <w:r w:rsidRPr="00660A73">
        <w:rPr>
          <w:color w:val="231F20"/>
          <w:w w:val="106"/>
          <w:sz w:val="24"/>
          <w:szCs w:val="24"/>
        </w:rPr>
        <w:t>J.,</w:t>
      </w:r>
      <w:r w:rsidRPr="00660A73">
        <w:rPr>
          <w:color w:val="231F20"/>
          <w:sz w:val="24"/>
          <w:szCs w:val="24"/>
        </w:rPr>
        <w:t xml:space="preserve"> </w:t>
      </w:r>
      <w:r w:rsidRPr="00660A73">
        <w:rPr>
          <w:color w:val="231F20"/>
          <w:spacing w:val="-7"/>
          <w:sz w:val="24"/>
          <w:szCs w:val="24"/>
        </w:rPr>
        <w:t xml:space="preserve"> </w:t>
      </w:r>
      <w:r w:rsidRPr="00660A73">
        <w:rPr>
          <w:color w:val="231F20"/>
          <w:w w:val="108"/>
          <w:sz w:val="24"/>
          <w:szCs w:val="24"/>
        </w:rPr>
        <w:t>Conroy</w:t>
      </w:r>
      <w:r w:rsidRPr="00660A73">
        <w:rPr>
          <w:color w:val="231F20"/>
          <w:sz w:val="24"/>
          <w:szCs w:val="24"/>
        </w:rPr>
        <w:t xml:space="preserve"> </w:t>
      </w:r>
      <w:r w:rsidRPr="00660A73">
        <w:rPr>
          <w:color w:val="231F20"/>
          <w:spacing w:val="-8"/>
          <w:sz w:val="24"/>
          <w:szCs w:val="24"/>
        </w:rPr>
        <w:t xml:space="preserve"> </w:t>
      </w:r>
      <w:r w:rsidRPr="00660A73">
        <w:rPr>
          <w:color w:val="231F20"/>
          <w:w w:val="108"/>
          <w:sz w:val="24"/>
          <w:szCs w:val="24"/>
        </w:rPr>
        <w:t>R.</w:t>
      </w:r>
      <w:r w:rsidRPr="00660A73">
        <w:rPr>
          <w:color w:val="231F20"/>
          <w:sz w:val="24"/>
          <w:szCs w:val="24"/>
        </w:rPr>
        <w:t xml:space="preserve"> </w:t>
      </w:r>
      <w:r w:rsidRPr="00660A73">
        <w:rPr>
          <w:color w:val="231F20"/>
          <w:spacing w:val="-7"/>
          <w:sz w:val="24"/>
          <w:szCs w:val="24"/>
        </w:rPr>
        <w:t xml:space="preserve"> </w:t>
      </w:r>
      <w:r w:rsidRPr="00660A73">
        <w:rPr>
          <w:color w:val="231F20"/>
          <w:w w:val="121"/>
          <w:sz w:val="24"/>
          <w:szCs w:val="24"/>
        </w:rPr>
        <w:t>&amp;</w:t>
      </w:r>
      <w:r w:rsidRPr="00660A73">
        <w:rPr>
          <w:color w:val="231F20"/>
          <w:sz w:val="24"/>
          <w:szCs w:val="24"/>
        </w:rPr>
        <w:t xml:space="preserve"> </w:t>
      </w:r>
      <w:r w:rsidRPr="00660A73">
        <w:rPr>
          <w:color w:val="231F20"/>
          <w:spacing w:val="-7"/>
          <w:sz w:val="24"/>
          <w:szCs w:val="24"/>
        </w:rPr>
        <w:t xml:space="preserve"> </w:t>
      </w:r>
      <w:proofErr w:type="spellStart"/>
      <w:r w:rsidRPr="00660A73">
        <w:rPr>
          <w:color w:val="231F20"/>
          <w:w w:val="105"/>
          <w:sz w:val="24"/>
          <w:szCs w:val="24"/>
        </w:rPr>
        <w:t>Brugha</w:t>
      </w:r>
      <w:proofErr w:type="spellEnd"/>
      <w:r w:rsidRPr="00660A73">
        <w:rPr>
          <w:color w:val="231F20"/>
          <w:sz w:val="24"/>
          <w:szCs w:val="24"/>
        </w:rPr>
        <w:t xml:space="preserve"> </w:t>
      </w:r>
      <w:r w:rsidRPr="00660A73">
        <w:rPr>
          <w:color w:val="231F20"/>
          <w:spacing w:val="-8"/>
          <w:sz w:val="24"/>
          <w:szCs w:val="24"/>
        </w:rPr>
        <w:t xml:space="preserve"> </w:t>
      </w:r>
      <w:r w:rsidRPr="00660A73">
        <w:rPr>
          <w:color w:val="231F20"/>
          <w:w w:val="108"/>
          <w:sz w:val="24"/>
          <w:szCs w:val="24"/>
        </w:rPr>
        <w:t>R.</w:t>
      </w:r>
      <w:r w:rsidRPr="00660A73">
        <w:rPr>
          <w:color w:val="231F20"/>
          <w:sz w:val="24"/>
          <w:szCs w:val="24"/>
        </w:rPr>
        <w:t xml:space="preserve"> </w:t>
      </w:r>
      <w:r w:rsidRPr="00660A73">
        <w:rPr>
          <w:color w:val="231F20"/>
          <w:spacing w:val="-7"/>
          <w:sz w:val="24"/>
          <w:szCs w:val="24"/>
        </w:rPr>
        <w:t xml:space="preserve"> </w:t>
      </w:r>
      <w:r w:rsidRPr="00660A73">
        <w:rPr>
          <w:color w:val="231F20"/>
          <w:w w:val="107"/>
          <w:sz w:val="24"/>
          <w:szCs w:val="24"/>
        </w:rPr>
        <w:t>(2008)</w:t>
      </w:r>
      <w:r w:rsidRPr="00660A73">
        <w:rPr>
          <w:color w:val="231F20"/>
          <w:sz w:val="24"/>
          <w:szCs w:val="24"/>
        </w:rPr>
        <w:t xml:space="preserve"> </w:t>
      </w:r>
      <w:r w:rsidRPr="00660A73">
        <w:rPr>
          <w:color w:val="231F20"/>
          <w:spacing w:val="-8"/>
          <w:sz w:val="24"/>
          <w:szCs w:val="24"/>
        </w:rPr>
        <w:t xml:space="preserve"> </w:t>
      </w:r>
      <w:r w:rsidRPr="00660A73">
        <w:rPr>
          <w:i/>
          <w:color w:val="231F20"/>
          <w:w w:val="109"/>
          <w:sz w:val="24"/>
          <w:szCs w:val="24"/>
        </w:rPr>
        <w:t>SL</w:t>
      </w:r>
      <w:r w:rsidRPr="00660A73">
        <w:rPr>
          <w:i/>
          <w:color w:val="231F20"/>
          <w:spacing w:val="-98"/>
          <w:w w:val="117"/>
          <w:sz w:val="24"/>
          <w:szCs w:val="24"/>
        </w:rPr>
        <w:t>A</w:t>
      </w:r>
      <w:r w:rsidRPr="00660A73">
        <w:rPr>
          <w:color w:val="231F20"/>
          <w:spacing w:val="17"/>
          <w:w w:val="99"/>
          <w:position w:val="4"/>
          <w:sz w:val="24"/>
          <w:szCs w:val="24"/>
        </w:rPr>
        <w:t>´</w:t>
      </w:r>
      <w:r w:rsidRPr="00660A73">
        <w:rPr>
          <w:i/>
          <w:color w:val="231F20"/>
          <w:w w:val="124"/>
          <w:sz w:val="24"/>
          <w:szCs w:val="24"/>
        </w:rPr>
        <w:t>N</w:t>
      </w:r>
      <w:r w:rsidRPr="00660A73">
        <w:rPr>
          <w:i/>
          <w:color w:val="231F20"/>
          <w:sz w:val="24"/>
          <w:szCs w:val="24"/>
        </w:rPr>
        <w:t xml:space="preserve"> </w:t>
      </w:r>
      <w:r w:rsidRPr="00660A73">
        <w:rPr>
          <w:i/>
          <w:color w:val="231F20"/>
          <w:spacing w:val="-8"/>
          <w:sz w:val="24"/>
          <w:szCs w:val="24"/>
        </w:rPr>
        <w:t xml:space="preserve"> </w:t>
      </w:r>
      <w:r w:rsidRPr="00660A73">
        <w:rPr>
          <w:i/>
          <w:color w:val="231F20"/>
          <w:w w:val="106"/>
          <w:sz w:val="24"/>
          <w:szCs w:val="24"/>
        </w:rPr>
        <w:t>2007:</w:t>
      </w:r>
    </w:p>
    <w:p w14:paraId="7B482CA2" w14:textId="77777777" w:rsidR="00660A73" w:rsidRPr="00660A73" w:rsidRDefault="00660A73" w:rsidP="00660A73">
      <w:pPr>
        <w:spacing w:line="480" w:lineRule="auto"/>
        <w:ind w:left="285" w:right="27"/>
        <w:jc w:val="both"/>
        <w:rPr>
          <w:sz w:val="24"/>
          <w:szCs w:val="24"/>
        </w:rPr>
      </w:pPr>
      <w:r w:rsidRPr="00660A73">
        <w:rPr>
          <w:i/>
          <w:color w:val="231F20"/>
          <w:w w:val="110"/>
          <w:sz w:val="24"/>
          <w:szCs w:val="24"/>
        </w:rPr>
        <w:t>Survey</w:t>
      </w:r>
      <w:r w:rsidRPr="00660A73">
        <w:rPr>
          <w:i/>
          <w:color w:val="231F20"/>
          <w:spacing w:val="-14"/>
          <w:w w:val="110"/>
          <w:sz w:val="24"/>
          <w:szCs w:val="24"/>
        </w:rPr>
        <w:t xml:space="preserve"> </w:t>
      </w:r>
      <w:r w:rsidRPr="00660A73">
        <w:rPr>
          <w:i/>
          <w:color w:val="231F20"/>
          <w:w w:val="110"/>
          <w:sz w:val="24"/>
          <w:szCs w:val="24"/>
        </w:rPr>
        <w:t>of</w:t>
      </w:r>
      <w:r w:rsidRPr="00660A73">
        <w:rPr>
          <w:i/>
          <w:color w:val="231F20"/>
          <w:spacing w:val="-12"/>
          <w:w w:val="110"/>
          <w:sz w:val="24"/>
          <w:szCs w:val="24"/>
        </w:rPr>
        <w:t xml:space="preserve"> </w:t>
      </w:r>
      <w:r w:rsidRPr="00660A73">
        <w:rPr>
          <w:i/>
          <w:color w:val="231F20"/>
          <w:w w:val="110"/>
          <w:sz w:val="24"/>
          <w:szCs w:val="24"/>
        </w:rPr>
        <w:t>Lifestyle,</w:t>
      </w:r>
      <w:r w:rsidRPr="00660A73">
        <w:rPr>
          <w:i/>
          <w:color w:val="231F20"/>
          <w:spacing w:val="-14"/>
          <w:w w:val="110"/>
          <w:sz w:val="24"/>
          <w:szCs w:val="24"/>
        </w:rPr>
        <w:t xml:space="preserve"> </w:t>
      </w:r>
      <w:r w:rsidRPr="00660A73">
        <w:rPr>
          <w:i/>
          <w:color w:val="231F20"/>
          <w:w w:val="110"/>
          <w:sz w:val="24"/>
          <w:szCs w:val="24"/>
        </w:rPr>
        <w:t>Attitudes</w:t>
      </w:r>
      <w:r w:rsidRPr="00660A73">
        <w:rPr>
          <w:i/>
          <w:color w:val="231F20"/>
          <w:spacing w:val="-13"/>
          <w:w w:val="110"/>
          <w:sz w:val="24"/>
          <w:szCs w:val="24"/>
        </w:rPr>
        <w:t xml:space="preserve"> </w:t>
      </w:r>
      <w:r w:rsidRPr="00660A73">
        <w:rPr>
          <w:i/>
          <w:color w:val="231F20"/>
          <w:w w:val="110"/>
          <w:sz w:val="24"/>
          <w:szCs w:val="24"/>
        </w:rPr>
        <w:t>&amp;</w:t>
      </w:r>
      <w:r w:rsidRPr="00660A73">
        <w:rPr>
          <w:i/>
          <w:color w:val="231F20"/>
          <w:spacing w:val="-13"/>
          <w:w w:val="110"/>
          <w:sz w:val="24"/>
          <w:szCs w:val="24"/>
        </w:rPr>
        <w:t xml:space="preserve"> </w:t>
      </w:r>
      <w:r w:rsidRPr="00660A73">
        <w:rPr>
          <w:i/>
          <w:color w:val="231F20"/>
          <w:w w:val="110"/>
          <w:sz w:val="24"/>
          <w:szCs w:val="24"/>
        </w:rPr>
        <w:t>Nutrition</w:t>
      </w:r>
      <w:r w:rsidRPr="00660A73">
        <w:rPr>
          <w:i/>
          <w:color w:val="231F20"/>
          <w:spacing w:val="-14"/>
          <w:w w:val="110"/>
          <w:sz w:val="24"/>
          <w:szCs w:val="24"/>
        </w:rPr>
        <w:t xml:space="preserve"> </w:t>
      </w:r>
      <w:r w:rsidRPr="00660A73">
        <w:rPr>
          <w:i/>
          <w:color w:val="231F20"/>
          <w:w w:val="110"/>
          <w:sz w:val="24"/>
          <w:szCs w:val="24"/>
        </w:rPr>
        <w:t>in</w:t>
      </w:r>
      <w:r w:rsidRPr="00660A73">
        <w:rPr>
          <w:i/>
          <w:color w:val="231F20"/>
          <w:spacing w:val="-13"/>
          <w:w w:val="110"/>
          <w:sz w:val="24"/>
          <w:szCs w:val="24"/>
        </w:rPr>
        <w:t xml:space="preserve"> </w:t>
      </w:r>
      <w:r w:rsidRPr="00660A73">
        <w:rPr>
          <w:i/>
          <w:color w:val="231F20"/>
          <w:w w:val="110"/>
          <w:sz w:val="24"/>
          <w:szCs w:val="24"/>
        </w:rPr>
        <w:t>Ireland:</w:t>
      </w:r>
      <w:r w:rsidRPr="00660A73">
        <w:rPr>
          <w:i/>
          <w:color w:val="231F20"/>
          <w:spacing w:val="-13"/>
          <w:w w:val="110"/>
          <w:sz w:val="24"/>
          <w:szCs w:val="24"/>
        </w:rPr>
        <w:t xml:space="preserve"> </w:t>
      </w:r>
      <w:r w:rsidRPr="00660A73">
        <w:rPr>
          <w:i/>
          <w:color w:val="231F20"/>
          <w:w w:val="110"/>
          <w:sz w:val="24"/>
          <w:szCs w:val="24"/>
        </w:rPr>
        <w:t>Main</w:t>
      </w:r>
      <w:r w:rsidRPr="00660A73">
        <w:rPr>
          <w:i/>
          <w:color w:val="231F20"/>
          <w:spacing w:val="-14"/>
          <w:w w:val="110"/>
          <w:sz w:val="24"/>
          <w:szCs w:val="24"/>
        </w:rPr>
        <w:t xml:space="preserve"> </w:t>
      </w:r>
      <w:r w:rsidRPr="00660A73">
        <w:rPr>
          <w:i/>
          <w:color w:val="231F20"/>
          <w:w w:val="110"/>
          <w:sz w:val="24"/>
          <w:szCs w:val="24"/>
        </w:rPr>
        <w:t>Report</w:t>
      </w:r>
      <w:r w:rsidRPr="00660A73">
        <w:rPr>
          <w:color w:val="231F20"/>
          <w:w w:val="110"/>
          <w:sz w:val="24"/>
          <w:szCs w:val="24"/>
        </w:rPr>
        <w:t>. Department of Health and Children,</w:t>
      </w:r>
      <w:r w:rsidRPr="00660A73">
        <w:rPr>
          <w:color w:val="231F20"/>
          <w:spacing w:val="34"/>
          <w:w w:val="110"/>
          <w:sz w:val="24"/>
          <w:szCs w:val="24"/>
        </w:rPr>
        <w:t xml:space="preserve"> </w:t>
      </w:r>
      <w:r w:rsidRPr="00660A73">
        <w:rPr>
          <w:color w:val="231F20"/>
          <w:w w:val="110"/>
          <w:sz w:val="24"/>
          <w:szCs w:val="24"/>
        </w:rPr>
        <w:t>Dublin.</w:t>
      </w:r>
    </w:p>
    <w:p w14:paraId="1AE5447B" w14:textId="77777777" w:rsidR="00660A73" w:rsidRPr="00660A73" w:rsidRDefault="00660A73" w:rsidP="00660A73">
      <w:pPr>
        <w:spacing w:line="480" w:lineRule="auto"/>
        <w:ind w:left="285" w:right="38" w:hanging="169"/>
        <w:jc w:val="both"/>
        <w:rPr>
          <w:sz w:val="24"/>
          <w:szCs w:val="24"/>
        </w:rPr>
      </w:pPr>
      <w:r w:rsidRPr="00660A73">
        <w:rPr>
          <w:color w:val="231F20"/>
          <w:w w:val="110"/>
          <w:sz w:val="24"/>
          <w:szCs w:val="24"/>
        </w:rPr>
        <w:t>Nay R., McAuliffe L. &amp; Bauer M. (2007) Sexuality: from stigma, stereotypes</w:t>
      </w:r>
      <w:r w:rsidRPr="00660A73">
        <w:rPr>
          <w:color w:val="231F20"/>
          <w:spacing w:val="-21"/>
          <w:w w:val="110"/>
          <w:sz w:val="24"/>
          <w:szCs w:val="24"/>
        </w:rPr>
        <w:t xml:space="preserve"> </w:t>
      </w:r>
      <w:r w:rsidRPr="00660A73">
        <w:rPr>
          <w:color w:val="231F20"/>
          <w:w w:val="110"/>
          <w:sz w:val="24"/>
          <w:szCs w:val="24"/>
        </w:rPr>
        <w:t>and</w:t>
      </w:r>
      <w:r w:rsidRPr="00660A73">
        <w:rPr>
          <w:color w:val="231F20"/>
          <w:spacing w:val="-20"/>
          <w:w w:val="110"/>
          <w:sz w:val="24"/>
          <w:szCs w:val="24"/>
        </w:rPr>
        <w:t xml:space="preserve"> </w:t>
      </w:r>
      <w:r w:rsidRPr="00660A73">
        <w:rPr>
          <w:color w:val="231F20"/>
          <w:w w:val="110"/>
          <w:sz w:val="24"/>
          <w:szCs w:val="24"/>
        </w:rPr>
        <w:t>secrecy</w:t>
      </w:r>
      <w:r w:rsidRPr="00660A73">
        <w:rPr>
          <w:color w:val="231F20"/>
          <w:spacing w:val="-20"/>
          <w:w w:val="110"/>
          <w:sz w:val="24"/>
          <w:szCs w:val="24"/>
        </w:rPr>
        <w:t xml:space="preserve"> </w:t>
      </w:r>
      <w:r w:rsidRPr="00660A73">
        <w:rPr>
          <w:color w:val="231F20"/>
          <w:w w:val="110"/>
          <w:sz w:val="24"/>
          <w:szCs w:val="24"/>
        </w:rPr>
        <w:t>to</w:t>
      </w:r>
      <w:r w:rsidRPr="00660A73">
        <w:rPr>
          <w:color w:val="231F20"/>
          <w:spacing w:val="-20"/>
          <w:w w:val="110"/>
          <w:sz w:val="24"/>
          <w:szCs w:val="24"/>
        </w:rPr>
        <w:t xml:space="preserve"> </w:t>
      </w:r>
      <w:r w:rsidRPr="00660A73">
        <w:rPr>
          <w:color w:val="231F20"/>
          <w:w w:val="110"/>
          <w:sz w:val="24"/>
          <w:szCs w:val="24"/>
        </w:rPr>
        <w:t>coming</w:t>
      </w:r>
      <w:r w:rsidRPr="00660A73">
        <w:rPr>
          <w:color w:val="231F20"/>
          <w:spacing w:val="-20"/>
          <w:w w:val="110"/>
          <w:sz w:val="24"/>
          <w:szCs w:val="24"/>
        </w:rPr>
        <w:t xml:space="preserve"> </w:t>
      </w:r>
      <w:r w:rsidRPr="00660A73">
        <w:rPr>
          <w:color w:val="231F20"/>
          <w:w w:val="110"/>
          <w:sz w:val="24"/>
          <w:szCs w:val="24"/>
        </w:rPr>
        <w:t>out,</w:t>
      </w:r>
      <w:r w:rsidRPr="00660A73">
        <w:rPr>
          <w:color w:val="231F20"/>
          <w:spacing w:val="-19"/>
          <w:w w:val="110"/>
          <w:sz w:val="24"/>
          <w:szCs w:val="24"/>
        </w:rPr>
        <w:t xml:space="preserve"> </w:t>
      </w:r>
      <w:r w:rsidRPr="00660A73">
        <w:rPr>
          <w:color w:val="231F20"/>
          <w:w w:val="110"/>
          <w:sz w:val="24"/>
          <w:szCs w:val="24"/>
        </w:rPr>
        <w:t>communication</w:t>
      </w:r>
      <w:r w:rsidRPr="00660A73">
        <w:rPr>
          <w:color w:val="231F20"/>
          <w:spacing w:val="-20"/>
          <w:w w:val="110"/>
          <w:sz w:val="24"/>
          <w:szCs w:val="24"/>
        </w:rPr>
        <w:t xml:space="preserve"> </w:t>
      </w:r>
      <w:r w:rsidRPr="00660A73">
        <w:rPr>
          <w:color w:val="231F20"/>
          <w:w w:val="110"/>
          <w:sz w:val="24"/>
          <w:szCs w:val="24"/>
        </w:rPr>
        <w:t>and</w:t>
      </w:r>
      <w:r w:rsidRPr="00660A73">
        <w:rPr>
          <w:color w:val="231F20"/>
          <w:spacing w:val="-19"/>
          <w:w w:val="110"/>
          <w:sz w:val="24"/>
          <w:szCs w:val="24"/>
        </w:rPr>
        <w:t xml:space="preserve"> </w:t>
      </w:r>
      <w:r w:rsidRPr="00660A73">
        <w:rPr>
          <w:color w:val="231F20"/>
          <w:w w:val="110"/>
          <w:sz w:val="24"/>
          <w:szCs w:val="24"/>
        </w:rPr>
        <w:t xml:space="preserve">choice. </w:t>
      </w:r>
      <w:r w:rsidRPr="00660A73">
        <w:rPr>
          <w:i/>
          <w:color w:val="231F20"/>
          <w:w w:val="110"/>
          <w:sz w:val="24"/>
          <w:szCs w:val="24"/>
        </w:rPr>
        <w:t xml:space="preserve">International Journal of Older People Nursing </w:t>
      </w:r>
      <w:r w:rsidRPr="00660A73">
        <w:rPr>
          <w:color w:val="231F20"/>
          <w:w w:val="110"/>
          <w:sz w:val="24"/>
          <w:szCs w:val="24"/>
        </w:rPr>
        <w:t>2,</w:t>
      </w:r>
      <w:r w:rsidRPr="00660A73">
        <w:rPr>
          <w:color w:val="231F20"/>
          <w:spacing w:val="8"/>
          <w:w w:val="110"/>
          <w:sz w:val="24"/>
          <w:szCs w:val="24"/>
        </w:rPr>
        <w:t xml:space="preserve"> </w:t>
      </w:r>
      <w:r w:rsidRPr="00660A73">
        <w:rPr>
          <w:color w:val="231F20"/>
          <w:w w:val="110"/>
          <w:sz w:val="24"/>
          <w:szCs w:val="24"/>
        </w:rPr>
        <w:t>76–80.</w:t>
      </w:r>
    </w:p>
    <w:p w14:paraId="3D2A1E81" w14:textId="42D62248" w:rsidR="00660A73" w:rsidRPr="00660A73" w:rsidRDefault="00660A73" w:rsidP="00660A73">
      <w:pPr>
        <w:spacing w:line="480" w:lineRule="auto"/>
        <w:ind w:left="285"/>
        <w:jc w:val="both"/>
        <w:rPr>
          <w:i/>
          <w:sz w:val="24"/>
          <w:szCs w:val="24"/>
        </w:rPr>
      </w:pPr>
      <w:r w:rsidRPr="00660A73">
        <w:rPr>
          <w:color w:val="231F20"/>
          <w:w w:val="105"/>
          <w:sz w:val="24"/>
          <w:szCs w:val="24"/>
        </w:rPr>
        <w:t xml:space="preserve">Neville S. &amp; </w:t>
      </w:r>
      <w:proofErr w:type="spellStart"/>
      <w:r w:rsidRPr="00660A73">
        <w:rPr>
          <w:color w:val="231F20"/>
          <w:w w:val="105"/>
          <w:sz w:val="24"/>
          <w:szCs w:val="24"/>
        </w:rPr>
        <w:t>Henrickson</w:t>
      </w:r>
      <w:proofErr w:type="spellEnd"/>
      <w:r w:rsidRPr="00660A73">
        <w:rPr>
          <w:color w:val="231F20"/>
          <w:w w:val="105"/>
          <w:sz w:val="24"/>
          <w:szCs w:val="24"/>
        </w:rPr>
        <w:t xml:space="preserve"> M. (2010) Lavender retirement: a ques- </w:t>
      </w:r>
      <w:proofErr w:type="spellStart"/>
      <w:r w:rsidRPr="00660A73">
        <w:rPr>
          <w:color w:val="231F20"/>
          <w:w w:val="105"/>
          <w:sz w:val="24"/>
          <w:szCs w:val="24"/>
        </w:rPr>
        <w:t>tionnaire</w:t>
      </w:r>
      <w:proofErr w:type="spellEnd"/>
      <w:r w:rsidRPr="00660A73">
        <w:rPr>
          <w:color w:val="231F20"/>
          <w:w w:val="105"/>
          <w:sz w:val="24"/>
          <w:szCs w:val="24"/>
        </w:rPr>
        <w:t xml:space="preserve"> survey of lesbian, gay and bisexual people’s </w:t>
      </w:r>
      <w:proofErr w:type="spellStart"/>
      <w:r w:rsidRPr="00660A73">
        <w:rPr>
          <w:color w:val="231F20"/>
          <w:w w:val="105"/>
          <w:sz w:val="24"/>
          <w:szCs w:val="24"/>
        </w:rPr>
        <w:t>accommo</w:t>
      </w:r>
      <w:proofErr w:type="spellEnd"/>
      <w:r w:rsidRPr="00660A73">
        <w:rPr>
          <w:color w:val="231F20"/>
          <w:w w:val="105"/>
          <w:sz w:val="24"/>
          <w:szCs w:val="24"/>
        </w:rPr>
        <w:t xml:space="preserve">- dation plans for old age. </w:t>
      </w:r>
      <w:r w:rsidRPr="00660A73">
        <w:rPr>
          <w:i/>
          <w:color w:val="231F20"/>
          <w:w w:val="105"/>
          <w:sz w:val="24"/>
          <w:szCs w:val="24"/>
        </w:rPr>
        <w:t xml:space="preserve">International </w:t>
      </w:r>
      <w:r w:rsidRPr="00660A73">
        <w:rPr>
          <w:i/>
          <w:color w:val="231F20"/>
          <w:w w:val="105"/>
          <w:sz w:val="24"/>
          <w:szCs w:val="24"/>
        </w:rPr>
        <w:lastRenderedPageBreak/>
        <w:t>Journal of Nursing Practice</w:t>
      </w:r>
    </w:p>
    <w:p w14:paraId="13E11C46" w14:textId="77777777" w:rsidR="00660A73" w:rsidRPr="00660A73" w:rsidRDefault="00660A73" w:rsidP="00660A73">
      <w:pPr>
        <w:spacing w:line="480" w:lineRule="auto"/>
        <w:ind w:left="285"/>
        <w:jc w:val="both"/>
        <w:rPr>
          <w:sz w:val="24"/>
          <w:szCs w:val="24"/>
        </w:rPr>
      </w:pPr>
      <w:r w:rsidRPr="00660A73">
        <w:rPr>
          <w:color w:val="231F20"/>
          <w:w w:val="110"/>
          <w:sz w:val="24"/>
          <w:szCs w:val="24"/>
        </w:rPr>
        <w:t>16, 586–594.</w:t>
      </w:r>
    </w:p>
    <w:p w14:paraId="3E066200" w14:textId="77777777" w:rsidR="00660A73" w:rsidRPr="00660A73" w:rsidRDefault="00660A73" w:rsidP="00660A73">
      <w:pPr>
        <w:spacing w:line="480" w:lineRule="auto"/>
        <w:ind w:left="285" w:right="541" w:hanging="169"/>
        <w:jc w:val="both"/>
        <w:rPr>
          <w:sz w:val="24"/>
          <w:szCs w:val="24"/>
        </w:rPr>
      </w:pPr>
      <w:r w:rsidRPr="00660A73">
        <w:rPr>
          <w:color w:val="231F20"/>
          <w:w w:val="110"/>
          <w:sz w:val="24"/>
          <w:szCs w:val="24"/>
        </w:rPr>
        <w:t xml:space="preserve">Norman J., Galvin M. &amp; McNamara G. (2006) </w:t>
      </w:r>
      <w:r w:rsidRPr="00660A73">
        <w:rPr>
          <w:i/>
          <w:color w:val="231F20"/>
          <w:w w:val="110"/>
          <w:sz w:val="24"/>
          <w:szCs w:val="24"/>
        </w:rPr>
        <w:t>Straight Talk: Researching Gay and Lesbian Issues in the School Curriculum</w:t>
      </w:r>
      <w:r w:rsidRPr="00660A73">
        <w:rPr>
          <w:color w:val="231F20"/>
          <w:w w:val="110"/>
          <w:sz w:val="24"/>
          <w:szCs w:val="24"/>
        </w:rPr>
        <w:t>. Centre for Educational Evaluation, School of Education Studies, and Dublin City University, Dublin.</w:t>
      </w:r>
    </w:p>
    <w:p w14:paraId="15EA7929" w14:textId="77777777" w:rsidR="00660A73" w:rsidRPr="00660A73" w:rsidRDefault="00660A73" w:rsidP="00660A73">
      <w:pPr>
        <w:spacing w:line="480" w:lineRule="auto"/>
        <w:ind w:left="116"/>
        <w:jc w:val="both"/>
        <w:rPr>
          <w:sz w:val="24"/>
          <w:szCs w:val="24"/>
        </w:rPr>
      </w:pPr>
      <w:r w:rsidRPr="00660A73">
        <w:rPr>
          <w:color w:val="231F20"/>
          <w:w w:val="110"/>
          <w:sz w:val="24"/>
          <w:szCs w:val="24"/>
        </w:rPr>
        <w:t xml:space="preserve">O’Hanlon A., McGee H., Barker M., </w:t>
      </w:r>
      <w:proofErr w:type="spellStart"/>
      <w:r w:rsidRPr="00660A73">
        <w:rPr>
          <w:color w:val="231F20"/>
          <w:w w:val="110"/>
          <w:sz w:val="24"/>
          <w:szCs w:val="24"/>
        </w:rPr>
        <w:t>Garavan</w:t>
      </w:r>
      <w:proofErr w:type="spellEnd"/>
      <w:r w:rsidRPr="00660A73">
        <w:rPr>
          <w:color w:val="231F20"/>
          <w:w w:val="110"/>
          <w:sz w:val="24"/>
          <w:szCs w:val="24"/>
        </w:rPr>
        <w:t xml:space="preserve"> R., Hickey A., Conroy</w:t>
      </w:r>
    </w:p>
    <w:p w14:paraId="5F36E798" w14:textId="77777777" w:rsidR="00660A73" w:rsidRPr="00660A73" w:rsidRDefault="00660A73" w:rsidP="00660A73">
      <w:pPr>
        <w:spacing w:line="480" w:lineRule="auto"/>
        <w:ind w:left="285" w:right="542"/>
        <w:jc w:val="both"/>
        <w:rPr>
          <w:sz w:val="24"/>
          <w:szCs w:val="24"/>
        </w:rPr>
      </w:pPr>
      <w:r w:rsidRPr="00660A73">
        <w:rPr>
          <w:color w:val="231F20"/>
          <w:w w:val="105"/>
          <w:sz w:val="24"/>
          <w:szCs w:val="24"/>
        </w:rPr>
        <w:t xml:space="preserve">R. &amp; O’Neill D. (2005) </w:t>
      </w:r>
      <w:r w:rsidRPr="00660A73">
        <w:rPr>
          <w:i/>
          <w:color w:val="231F20"/>
          <w:w w:val="105"/>
          <w:sz w:val="24"/>
          <w:szCs w:val="24"/>
        </w:rPr>
        <w:t>Health and Social Services for Older People II (</w:t>
      </w:r>
      <w:proofErr w:type="spellStart"/>
      <w:r w:rsidRPr="00660A73">
        <w:rPr>
          <w:i/>
          <w:color w:val="231F20"/>
          <w:w w:val="105"/>
          <w:sz w:val="24"/>
          <w:szCs w:val="24"/>
        </w:rPr>
        <w:t>HeSSOP</w:t>
      </w:r>
      <w:proofErr w:type="spellEnd"/>
      <w:r w:rsidRPr="00660A73">
        <w:rPr>
          <w:i/>
          <w:color w:val="231F20"/>
          <w:w w:val="105"/>
          <w:sz w:val="24"/>
          <w:szCs w:val="24"/>
        </w:rPr>
        <w:t xml:space="preserve"> II): Changing Profiles From 2000 to 2004</w:t>
      </w:r>
      <w:r w:rsidRPr="00660A73">
        <w:rPr>
          <w:color w:val="231F20"/>
          <w:w w:val="105"/>
          <w:sz w:val="24"/>
          <w:szCs w:val="24"/>
        </w:rPr>
        <w:t>. National Council on Ageing and Older People, Dublin.</w:t>
      </w:r>
    </w:p>
    <w:p w14:paraId="585F99EB" w14:textId="77777777" w:rsidR="00660A73" w:rsidRPr="00660A73" w:rsidRDefault="00660A73" w:rsidP="00660A73">
      <w:pPr>
        <w:spacing w:line="480" w:lineRule="auto"/>
        <w:ind w:left="285" w:right="542" w:hanging="169"/>
        <w:jc w:val="both"/>
        <w:rPr>
          <w:sz w:val="24"/>
          <w:szCs w:val="24"/>
        </w:rPr>
      </w:pPr>
      <w:r w:rsidRPr="00660A73">
        <w:rPr>
          <w:color w:val="231F20"/>
          <w:w w:val="105"/>
          <w:sz w:val="24"/>
          <w:szCs w:val="24"/>
        </w:rPr>
        <w:t xml:space="preserve">Orel N.A. (2004) Gay, lesbian and bisexual elders: expressed needs and concerns across focus groups. </w:t>
      </w:r>
      <w:r w:rsidRPr="00660A73">
        <w:rPr>
          <w:i/>
          <w:color w:val="231F20"/>
          <w:w w:val="105"/>
          <w:sz w:val="24"/>
          <w:szCs w:val="24"/>
        </w:rPr>
        <w:t xml:space="preserve">Journal of Gerontological Social Work </w:t>
      </w:r>
      <w:r w:rsidRPr="00660A73">
        <w:rPr>
          <w:color w:val="231F20"/>
          <w:w w:val="105"/>
          <w:sz w:val="24"/>
          <w:szCs w:val="24"/>
        </w:rPr>
        <w:t>43, 57–77.</w:t>
      </w:r>
    </w:p>
    <w:p w14:paraId="66A0B532" w14:textId="77777777" w:rsidR="00660A73" w:rsidRPr="00660A73" w:rsidRDefault="00660A73" w:rsidP="00660A73">
      <w:pPr>
        <w:spacing w:line="480" w:lineRule="auto"/>
        <w:ind w:left="285" w:right="542" w:hanging="169"/>
        <w:jc w:val="both"/>
        <w:rPr>
          <w:sz w:val="24"/>
          <w:szCs w:val="24"/>
        </w:rPr>
      </w:pPr>
      <w:r w:rsidRPr="00660A73">
        <w:rPr>
          <w:color w:val="231F20"/>
          <w:w w:val="105"/>
          <w:sz w:val="24"/>
          <w:szCs w:val="24"/>
        </w:rPr>
        <w:t xml:space="preserve">Phillips J. &amp; Marks G. (2008) Ageing lesbians: </w:t>
      </w:r>
      <w:proofErr w:type="spellStart"/>
      <w:r w:rsidRPr="00660A73">
        <w:rPr>
          <w:color w:val="231F20"/>
          <w:w w:val="105"/>
          <w:sz w:val="24"/>
          <w:szCs w:val="24"/>
        </w:rPr>
        <w:t>marginalising</w:t>
      </w:r>
      <w:proofErr w:type="spellEnd"/>
      <w:r w:rsidRPr="00660A73">
        <w:rPr>
          <w:color w:val="231F20"/>
          <w:w w:val="105"/>
          <w:sz w:val="24"/>
          <w:szCs w:val="24"/>
        </w:rPr>
        <w:t xml:space="preserve"> discourses and social exclusion in the aged care industry. </w:t>
      </w:r>
      <w:r w:rsidRPr="00660A73">
        <w:rPr>
          <w:i/>
          <w:color w:val="231F20"/>
          <w:w w:val="105"/>
          <w:sz w:val="24"/>
          <w:szCs w:val="24"/>
        </w:rPr>
        <w:t>Journal of</w:t>
      </w:r>
      <w:r w:rsidRPr="00660A73">
        <w:rPr>
          <w:i/>
          <w:color w:val="231F20"/>
          <w:spacing w:val="10"/>
          <w:w w:val="105"/>
          <w:sz w:val="24"/>
          <w:szCs w:val="24"/>
        </w:rPr>
        <w:t xml:space="preserve"> </w:t>
      </w:r>
      <w:r w:rsidRPr="00660A73">
        <w:rPr>
          <w:i/>
          <w:color w:val="231F20"/>
          <w:w w:val="105"/>
          <w:sz w:val="24"/>
          <w:szCs w:val="24"/>
        </w:rPr>
        <w:t>Gay</w:t>
      </w:r>
      <w:r w:rsidRPr="00660A73">
        <w:rPr>
          <w:i/>
          <w:color w:val="231F20"/>
          <w:spacing w:val="11"/>
          <w:w w:val="105"/>
          <w:sz w:val="24"/>
          <w:szCs w:val="24"/>
        </w:rPr>
        <w:t xml:space="preserve"> </w:t>
      </w:r>
      <w:r w:rsidRPr="00660A73">
        <w:rPr>
          <w:i/>
          <w:color w:val="231F20"/>
          <w:w w:val="105"/>
          <w:sz w:val="24"/>
          <w:szCs w:val="24"/>
        </w:rPr>
        <w:t>and</w:t>
      </w:r>
      <w:r w:rsidRPr="00660A73">
        <w:rPr>
          <w:i/>
          <w:color w:val="231F20"/>
          <w:spacing w:val="11"/>
          <w:w w:val="105"/>
          <w:sz w:val="24"/>
          <w:szCs w:val="24"/>
        </w:rPr>
        <w:t xml:space="preserve"> </w:t>
      </w:r>
      <w:r w:rsidRPr="00660A73">
        <w:rPr>
          <w:i/>
          <w:color w:val="231F20"/>
          <w:w w:val="105"/>
          <w:sz w:val="24"/>
          <w:szCs w:val="24"/>
        </w:rPr>
        <w:t>Lesbian</w:t>
      </w:r>
      <w:r w:rsidRPr="00660A73">
        <w:rPr>
          <w:i/>
          <w:color w:val="231F20"/>
          <w:spacing w:val="10"/>
          <w:w w:val="105"/>
          <w:sz w:val="24"/>
          <w:szCs w:val="24"/>
        </w:rPr>
        <w:t xml:space="preserve"> </w:t>
      </w:r>
      <w:r w:rsidRPr="00660A73">
        <w:rPr>
          <w:i/>
          <w:color w:val="231F20"/>
          <w:w w:val="105"/>
          <w:sz w:val="24"/>
          <w:szCs w:val="24"/>
        </w:rPr>
        <w:t>Social</w:t>
      </w:r>
      <w:r w:rsidRPr="00660A73">
        <w:rPr>
          <w:i/>
          <w:color w:val="231F20"/>
          <w:spacing w:val="11"/>
          <w:w w:val="105"/>
          <w:sz w:val="24"/>
          <w:szCs w:val="24"/>
        </w:rPr>
        <w:t xml:space="preserve"> </w:t>
      </w:r>
      <w:r w:rsidRPr="00660A73">
        <w:rPr>
          <w:i/>
          <w:color w:val="231F20"/>
          <w:w w:val="105"/>
          <w:sz w:val="24"/>
          <w:szCs w:val="24"/>
        </w:rPr>
        <w:t>Services</w:t>
      </w:r>
      <w:r w:rsidRPr="00660A73">
        <w:rPr>
          <w:i/>
          <w:color w:val="231F20"/>
          <w:spacing w:val="11"/>
          <w:w w:val="105"/>
          <w:sz w:val="24"/>
          <w:szCs w:val="24"/>
        </w:rPr>
        <w:t xml:space="preserve"> </w:t>
      </w:r>
      <w:r w:rsidRPr="00660A73">
        <w:rPr>
          <w:color w:val="231F20"/>
          <w:w w:val="105"/>
          <w:sz w:val="24"/>
          <w:szCs w:val="24"/>
        </w:rPr>
        <w:t>20,</w:t>
      </w:r>
      <w:r w:rsidRPr="00660A73">
        <w:rPr>
          <w:color w:val="231F20"/>
          <w:spacing w:val="10"/>
          <w:w w:val="105"/>
          <w:sz w:val="24"/>
          <w:szCs w:val="24"/>
        </w:rPr>
        <w:t xml:space="preserve"> </w:t>
      </w:r>
      <w:r w:rsidRPr="00660A73">
        <w:rPr>
          <w:color w:val="231F20"/>
          <w:w w:val="105"/>
          <w:sz w:val="24"/>
          <w:szCs w:val="24"/>
        </w:rPr>
        <w:t>187–202.</w:t>
      </w:r>
    </w:p>
    <w:p w14:paraId="3E541D6D" w14:textId="77777777" w:rsidR="00660A73" w:rsidRPr="00660A73" w:rsidRDefault="00660A73" w:rsidP="00660A73">
      <w:pPr>
        <w:spacing w:line="480" w:lineRule="auto"/>
        <w:ind w:left="285" w:right="541" w:hanging="169"/>
        <w:jc w:val="both"/>
        <w:rPr>
          <w:sz w:val="24"/>
          <w:szCs w:val="24"/>
        </w:rPr>
      </w:pPr>
      <w:proofErr w:type="spellStart"/>
      <w:r w:rsidRPr="00660A73">
        <w:rPr>
          <w:color w:val="231F20"/>
          <w:w w:val="105"/>
          <w:sz w:val="24"/>
          <w:szCs w:val="24"/>
        </w:rPr>
        <w:t>Shankle</w:t>
      </w:r>
      <w:proofErr w:type="spellEnd"/>
      <w:r w:rsidRPr="00660A73">
        <w:rPr>
          <w:color w:val="231F20"/>
          <w:w w:val="105"/>
          <w:sz w:val="24"/>
          <w:szCs w:val="24"/>
        </w:rPr>
        <w:t xml:space="preserve"> M.D., Maxwell C.A., Katzman E.S. &amp; Landers S. (2003) An invisible population: older lesbian, gay, bisexual and transgender individuals. </w:t>
      </w:r>
      <w:r w:rsidRPr="00660A73">
        <w:rPr>
          <w:i/>
          <w:color w:val="231F20"/>
          <w:w w:val="105"/>
          <w:sz w:val="24"/>
          <w:szCs w:val="24"/>
        </w:rPr>
        <w:t xml:space="preserve">Clinical Research and Regulatory Affairs </w:t>
      </w:r>
      <w:r w:rsidRPr="00660A73">
        <w:rPr>
          <w:color w:val="231F20"/>
          <w:w w:val="105"/>
          <w:sz w:val="24"/>
          <w:szCs w:val="24"/>
        </w:rPr>
        <w:t>20, 159– 182.</w:t>
      </w:r>
    </w:p>
    <w:p w14:paraId="3BF9A568" w14:textId="77777777" w:rsidR="00660A73" w:rsidRPr="00660A73" w:rsidRDefault="00660A73" w:rsidP="00660A73">
      <w:pPr>
        <w:spacing w:line="480" w:lineRule="auto"/>
        <w:ind w:left="125" w:right="542"/>
        <w:jc w:val="both"/>
        <w:rPr>
          <w:sz w:val="24"/>
          <w:szCs w:val="24"/>
        </w:rPr>
      </w:pPr>
      <w:proofErr w:type="spellStart"/>
      <w:r w:rsidRPr="00660A73">
        <w:rPr>
          <w:color w:val="231F20"/>
          <w:w w:val="105"/>
          <w:sz w:val="24"/>
          <w:szCs w:val="24"/>
        </w:rPr>
        <w:t>Shipherd</w:t>
      </w:r>
      <w:proofErr w:type="spellEnd"/>
      <w:r w:rsidRPr="00660A73">
        <w:rPr>
          <w:color w:val="231F20"/>
          <w:w w:val="105"/>
          <w:sz w:val="24"/>
          <w:szCs w:val="24"/>
        </w:rPr>
        <w:t xml:space="preserve"> J.C., Green K.E. &amp; </w:t>
      </w:r>
      <w:proofErr w:type="spellStart"/>
      <w:r w:rsidRPr="00660A73">
        <w:rPr>
          <w:color w:val="231F20"/>
          <w:w w:val="105"/>
          <w:sz w:val="24"/>
          <w:szCs w:val="24"/>
        </w:rPr>
        <w:t>Abramovitz</w:t>
      </w:r>
      <w:proofErr w:type="spellEnd"/>
      <w:r w:rsidRPr="00660A73">
        <w:rPr>
          <w:color w:val="231F20"/>
          <w:w w:val="105"/>
          <w:sz w:val="24"/>
          <w:szCs w:val="24"/>
        </w:rPr>
        <w:t xml:space="preserve"> S. (2010) Transgender</w:t>
      </w:r>
      <w:r w:rsidRPr="00660A73">
        <w:rPr>
          <w:color w:val="231F20"/>
          <w:w w:val="107"/>
          <w:sz w:val="24"/>
          <w:szCs w:val="24"/>
        </w:rPr>
        <w:t xml:space="preserve"> </w:t>
      </w:r>
      <w:r w:rsidRPr="00660A73">
        <w:rPr>
          <w:color w:val="231F20"/>
          <w:w w:val="105"/>
          <w:sz w:val="24"/>
          <w:szCs w:val="24"/>
        </w:rPr>
        <w:t>clients: identifying and minimizing barriers to mental health</w:t>
      </w:r>
      <w:r w:rsidRPr="00660A73">
        <w:rPr>
          <w:color w:val="231F20"/>
          <w:w w:val="108"/>
          <w:sz w:val="24"/>
          <w:szCs w:val="24"/>
        </w:rPr>
        <w:t xml:space="preserve"> </w:t>
      </w:r>
      <w:r w:rsidRPr="00660A73">
        <w:rPr>
          <w:color w:val="231F20"/>
          <w:w w:val="105"/>
          <w:sz w:val="24"/>
          <w:szCs w:val="24"/>
        </w:rPr>
        <w:t xml:space="preserve">treatment. </w:t>
      </w:r>
      <w:r w:rsidRPr="00660A73">
        <w:rPr>
          <w:i/>
          <w:color w:val="231F20"/>
          <w:w w:val="105"/>
          <w:sz w:val="24"/>
          <w:szCs w:val="24"/>
        </w:rPr>
        <w:t xml:space="preserve">Journal of Gay and Lesbian Mental Health </w:t>
      </w:r>
      <w:r w:rsidRPr="00660A73">
        <w:rPr>
          <w:color w:val="231F20"/>
          <w:w w:val="105"/>
          <w:sz w:val="24"/>
          <w:szCs w:val="24"/>
        </w:rPr>
        <w:t>14, 94–108.</w:t>
      </w:r>
      <w:r w:rsidRPr="00660A73">
        <w:rPr>
          <w:color w:val="231F20"/>
          <w:w w:val="110"/>
          <w:sz w:val="24"/>
          <w:szCs w:val="24"/>
        </w:rPr>
        <w:t xml:space="preserve"> </w:t>
      </w:r>
      <w:r w:rsidRPr="00660A73">
        <w:rPr>
          <w:color w:val="231F20"/>
          <w:w w:val="105"/>
          <w:sz w:val="24"/>
          <w:szCs w:val="24"/>
        </w:rPr>
        <w:t xml:space="preserve">Treacy P., Butler M., Byrne A., Drennan J., </w:t>
      </w:r>
      <w:proofErr w:type="spellStart"/>
      <w:r w:rsidRPr="00660A73">
        <w:rPr>
          <w:color w:val="231F20"/>
          <w:w w:val="105"/>
          <w:sz w:val="24"/>
          <w:szCs w:val="24"/>
        </w:rPr>
        <w:t>Fealy</w:t>
      </w:r>
      <w:proofErr w:type="spellEnd"/>
      <w:r w:rsidRPr="00660A73">
        <w:rPr>
          <w:color w:val="231F20"/>
          <w:w w:val="105"/>
          <w:sz w:val="24"/>
          <w:szCs w:val="24"/>
        </w:rPr>
        <w:t xml:space="preserve"> G.M., Frazer K. &amp;</w:t>
      </w:r>
      <w:r w:rsidRPr="00660A73">
        <w:rPr>
          <w:color w:val="231F20"/>
          <w:w w:val="121"/>
          <w:sz w:val="24"/>
          <w:szCs w:val="24"/>
        </w:rPr>
        <w:t xml:space="preserve"> </w:t>
      </w:r>
      <w:r w:rsidRPr="00660A73">
        <w:rPr>
          <w:color w:val="231F20"/>
          <w:w w:val="105"/>
          <w:sz w:val="24"/>
          <w:szCs w:val="24"/>
        </w:rPr>
        <w:t xml:space="preserve">Irving K. (2005) </w:t>
      </w:r>
      <w:r w:rsidRPr="00660A73">
        <w:rPr>
          <w:i/>
          <w:color w:val="231F20"/>
          <w:w w:val="105"/>
          <w:sz w:val="24"/>
          <w:szCs w:val="24"/>
        </w:rPr>
        <w:t>Loneliness and Social Isolation Among Older</w:t>
      </w:r>
      <w:r w:rsidRPr="00660A73">
        <w:rPr>
          <w:i/>
          <w:color w:val="231F20"/>
          <w:w w:val="108"/>
          <w:sz w:val="24"/>
          <w:szCs w:val="24"/>
        </w:rPr>
        <w:t xml:space="preserve"> </w:t>
      </w:r>
      <w:r w:rsidRPr="00660A73">
        <w:rPr>
          <w:i/>
          <w:color w:val="231F20"/>
          <w:w w:val="105"/>
          <w:sz w:val="24"/>
          <w:szCs w:val="24"/>
        </w:rPr>
        <w:t>Irish People</w:t>
      </w:r>
      <w:r w:rsidRPr="00660A73">
        <w:rPr>
          <w:color w:val="231F20"/>
          <w:w w:val="105"/>
          <w:sz w:val="24"/>
          <w:szCs w:val="24"/>
        </w:rPr>
        <w:t>. National Council on Ageing and Older People,</w:t>
      </w:r>
    </w:p>
    <w:p w14:paraId="734B5335" w14:textId="77777777" w:rsidR="00660A73" w:rsidRPr="00660A73" w:rsidRDefault="00660A73" w:rsidP="00660A73">
      <w:pPr>
        <w:spacing w:line="480" w:lineRule="auto"/>
        <w:ind w:left="285"/>
        <w:jc w:val="both"/>
        <w:rPr>
          <w:sz w:val="24"/>
          <w:szCs w:val="24"/>
        </w:rPr>
      </w:pPr>
      <w:r w:rsidRPr="00660A73">
        <w:rPr>
          <w:color w:val="231F20"/>
          <w:w w:val="110"/>
          <w:sz w:val="24"/>
          <w:szCs w:val="24"/>
        </w:rPr>
        <w:t>Dublin.</w:t>
      </w:r>
    </w:p>
    <w:p w14:paraId="2BC3FC96" w14:textId="77777777" w:rsidR="00660A73" w:rsidRPr="00660A73" w:rsidRDefault="00660A73" w:rsidP="00660A73">
      <w:pPr>
        <w:spacing w:line="480" w:lineRule="auto"/>
        <w:ind w:left="285" w:right="543" w:hanging="169"/>
        <w:jc w:val="both"/>
        <w:rPr>
          <w:sz w:val="24"/>
          <w:szCs w:val="24"/>
        </w:rPr>
      </w:pPr>
      <w:r w:rsidRPr="00660A73">
        <w:rPr>
          <w:color w:val="231F20"/>
          <w:w w:val="110"/>
          <w:sz w:val="24"/>
          <w:szCs w:val="24"/>
        </w:rPr>
        <w:t>Victor</w:t>
      </w:r>
      <w:r w:rsidRPr="00660A73">
        <w:rPr>
          <w:color w:val="231F20"/>
          <w:spacing w:val="-11"/>
          <w:w w:val="110"/>
          <w:sz w:val="24"/>
          <w:szCs w:val="24"/>
        </w:rPr>
        <w:t xml:space="preserve"> </w:t>
      </w:r>
      <w:r w:rsidRPr="00660A73">
        <w:rPr>
          <w:color w:val="231F20"/>
          <w:w w:val="110"/>
          <w:sz w:val="24"/>
          <w:szCs w:val="24"/>
        </w:rPr>
        <w:t>C.,</w:t>
      </w:r>
      <w:r w:rsidRPr="00660A73">
        <w:rPr>
          <w:color w:val="231F20"/>
          <w:spacing w:val="-11"/>
          <w:w w:val="110"/>
          <w:sz w:val="24"/>
          <w:szCs w:val="24"/>
        </w:rPr>
        <w:t xml:space="preserve"> </w:t>
      </w:r>
      <w:proofErr w:type="spellStart"/>
      <w:r w:rsidRPr="00660A73">
        <w:rPr>
          <w:color w:val="231F20"/>
          <w:w w:val="110"/>
          <w:sz w:val="24"/>
          <w:szCs w:val="24"/>
        </w:rPr>
        <w:t>Scambler</w:t>
      </w:r>
      <w:proofErr w:type="spellEnd"/>
      <w:r w:rsidRPr="00660A73">
        <w:rPr>
          <w:color w:val="231F20"/>
          <w:spacing w:val="-10"/>
          <w:w w:val="110"/>
          <w:sz w:val="24"/>
          <w:szCs w:val="24"/>
        </w:rPr>
        <w:t xml:space="preserve"> </w:t>
      </w:r>
      <w:r w:rsidRPr="00660A73">
        <w:rPr>
          <w:color w:val="231F20"/>
          <w:w w:val="110"/>
          <w:sz w:val="24"/>
          <w:szCs w:val="24"/>
        </w:rPr>
        <w:t>S.,</w:t>
      </w:r>
      <w:r w:rsidRPr="00660A73">
        <w:rPr>
          <w:color w:val="231F20"/>
          <w:spacing w:val="-11"/>
          <w:w w:val="110"/>
          <w:sz w:val="24"/>
          <w:szCs w:val="24"/>
        </w:rPr>
        <w:t xml:space="preserve"> </w:t>
      </w:r>
      <w:r w:rsidRPr="00660A73">
        <w:rPr>
          <w:color w:val="231F20"/>
          <w:w w:val="110"/>
          <w:sz w:val="24"/>
          <w:szCs w:val="24"/>
        </w:rPr>
        <w:t>Bond</w:t>
      </w:r>
      <w:r w:rsidRPr="00660A73">
        <w:rPr>
          <w:color w:val="231F20"/>
          <w:spacing w:val="-11"/>
          <w:w w:val="110"/>
          <w:sz w:val="24"/>
          <w:szCs w:val="24"/>
        </w:rPr>
        <w:t xml:space="preserve"> </w:t>
      </w:r>
      <w:r w:rsidRPr="00660A73">
        <w:rPr>
          <w:color w:val="231F20"/>
          <w:w w:val="110"/>
          <w:sz w:val="24"/>
          <w:szCs w:val="24"/>
        </w:rPr>
        <w:t>J.</w:t>
      </w:r>
      <w:r w:rsidRPr="00660A73">
        <w:rPr>
          <w:color w:val="231F20"/>
          <w:spacing w:val="-10"/>
          <w:w w:val="110"/>
          <w:sz w:val="24"/>
          <w:szCs w:val="24"/>
        </w:rPr>
        <w:t xml:space="preserve"> </w:t>
      </w:r>
      <w:r w:rsidRPr="00660A73">
        <w:rPr>
          <w:color w:val="231F20"/>
          <w:w w:val="110"/>
          <w:sz w:val="24"/>
          <w:szCs w:val="24"/>
        </w:rPr>
        <w:t>&amp;</w:t>
      </w:r>
      <w:r w:rsidRPr="00660A73">
        <w:rPr>
          <w:color w:val="231F20"/>
          <w:spacing w:val="-11"/>
          <w:w w:val="110"/>
          <w:sz w:val="24"/>
          <w:szCs w:val="24"/>
        </w:rPr>
        <w:t xml:space="preserve"> </w:t>
      </w:r>
      <w:r w:rsidRPr="00660A73">
        <w:rPr>
          <w:color w:val="231F20"/>
          <w:w w:val="110"/>
          <w:sz w:val="24"/>
          <w:szCs w:val="24"/>
        </w:rPr>
        <w:t>Bowling</w:t>
      </w:r>
      <w:r w:rsidRPr="00660A73">
        <w:rPr>
          <w:color w:val="231F20"/>
          <w:spacing w:val="-11"/>
          <w:w w:val="110"/>
          <w:sz w:val="24"/>
          <w:szCs w:val="24"/>
        </w:rPr>
        <w:t xml:space="preserve"> </w:t>
      </w:r>
      <w:r w:rsidRPr="00660A73">
        <w:rPr>
          <w:color w:val="231F20"/>
          <w:w w:val="110"/>
          <w:sz w:val="24"/>
          <w:szCs w:val="24"/>
        </w:rPr>
        <w:t>A.</w:t>
      </w:r>
      <w:r w:rsidRPr="00660A73">
        <w:rPr>
          <w:color w:val="231F20"/>
          <w:spacing w:val="-10"/>
          <w:w w:val="110"/>
          <w:sz w:val="24"/>
          <w:szCs w:val="24"/>
        </w:rPr>
        <w:t xml:space="preserve"> </w:t>
      </w:r>
      <w:r w:rsidRPr="00660A73">
        <w:rPr>
          <w:color w:val="231F20"/>
          <w:w w:val="110"/>
          <w:sz w:val="24"/>
          <w:szCs w:val="24"/>
        </w:rPr>
        <w:t>(2000)</w:t>
      </w:r>
      <w:r w:rsidRPr="00660A73">
        <w:rPr>
          <w:color w:val="231F20"/>
          <w:spacing w:val="-11"/>
          <w:w w:val="110"/>
          <w:sz w:val="24"/>
          <w:szCs w:val="24"/>
        </w:rPr>
        <w:t xml:space="preserve"> </w:t>
      </w:r>
      <w:r w:rsidRPr="00660A73">
        <w:rPr>
          <w:color w:val="231F20"/>
          <w:w w:val="110"/>
          <w:sz w:val="24"/>
          <w:szCs w:val="24"/>
        </w:rPr>
        <w:t>Being</w:t>
      </w:r>
      <w:r w:rsidRPr="00660A73">
        <w:rPr>
          <w:color w:val="231F20"/>
          <w:spacing w:val="-11"/>
          <w:w w:val="110"/>
          <w:sz w:val="24"/>
          <w:szCs w:val="24"/>
        </w:rPr>
        <w:t xml:space="preserve"> </w:t>
      </w:r>
      <w:r w:rsidRPr="00660A73">
        <w:rPr>
          <w:color w:val="231F20"/>
          <w:w w:val="110"/>
          <w:sz w:val="24"/>
          <w:szCs w:val="24"/>
        </w:rPr>
        <w:t>alone</w:t>
      </w:r>
      <w:r w:rsidRPr="00660A73">
        <w:rPr>
          <w:color w:val="231F20"/>
          <w:spacing w:val="-11"/>
          <w:w w:val="110"/>
          <w:sz w:val="24"/>
          <w:szCs w:val="24"/>
        </w:rPr>
        <w:t xml:space="preserve"> </w:t>
      </w:r>
      <w:r w:rsidRPr="00660A73">
        <w:rPr>
          <w:color w:val="231F20"/>
          <w:w w:val="110"/>
          <w:sz w:val="24"/>
          <w:szCs w:val="24"/>
        </w:rPr>
        <w:t xml:space="preserve">in later life: loneliness, social isolation and living alone. </w:t>
      </w:r>
      <w:r w:rsidRPr="00660A73">
        <w:rPr>
          <w:i/>
          <w:color w:val="231F20"/>
          <w:w w:val="110"/>
          <w:sz w:val="24"/>
          <w:szCs w:val="24"/>
        </w:rPr>
        <w:t>Reviews</w:t>
      </w:r>
      <w:r w:rsidRPr="00660A73">
        <w:rPr>
          <w:i/>
          <w:color w:val="231F20"/>
          <w:spacing w:val="-8"/>
          <w:w w:val="110"/>
          <w:sz w:val="24"/>
          <w:szCs w:val="24"/>
        </w:rPr>
        <w:t xml:space="preserve"> </w:t>
      </w:r>
      <w:r w:rsidRPr="00660A73">
        <w:rPr>
          <w:i/>
          <w:color w:val="231F20"/>
          <w:w w:val="110"/>
          <w:sz w:val="24"/>
          <w:szCs w:val="24"/>
        </w:rPr>
        <w:t xml:space="preserve">in Clinical Gerontology </w:t>
      </w:r>
      <w:r w:rsidRPr="00660A73">
        <w:rPr>
          <w:color w:val="231F20"/>
          <w:w w:val="110"/>
          <w:sz w:val="24"/>
          <w:szCs w:val="24"/>
        </w:rPr>
        <w:t>10,</w:t>
      </w:r>
      <w:r w:rsidRPr="00660A73">
        <w:rPr>
          <w:color w:val="231F20"/>
          <w:spacing w:val="19"/>
          <w:w w:val="110"/>
          <w:sz w:val="24"/>
          <w:szCs w:val="24"/>
        </w:rPr>
        <w:t xml:space="preserve"> </w:t>
      </w:r>
      <w:r w:rsidRPr="00660A73">
        <w:rPr>
          <w:color w:val="231F20"/>
          <w:w w:val="110"/>
          <w:sz w:val="24"/>
          <w:szCs w:val="24"/>
        </w:rPr>
        <w:t>407–417.</w:t>
      </w:r>
    </w:p>
    <w:p w14:paraId="6880DF73" w14:textId="77777777" w:rsidR="00660A73" w:rsidRDefault="00660A73" w:rsidP="00660A73">
      <w:pPr>
        <w:spacing w:line="285" w:lineRule="auto"/>
        <w:ind w:left="285" w:right="39" w:hanging="169"/>
        <w:jc w:val="both"/>
        <w:rPr>
          <w:sz w:val="16"/>
        </w:rPr>
      </w:pPr>
    </w:p>
    <w:p w14:paraId="1BAAB9F9" w14:textId="33092488" w:rsidR="00660A73" w:rsidRDefault="00660A73" w:rsidP="00660A73">
      <w:pPr>
        <w:pStyle w:val="BodyText"/>
        <w:spacing w:before="172" w:line="300" w:lineRule="auto"/>
        <w:ind w:left="116" w:right="38"/>
        <w:jc w:val="both"/>
      </w:pPr>
      <w:r>
        <w:br w:type="column"/>
      </w:r>
    </w:p>
    <w:p w14:paraId="7FCD79CC" w14:textId="3A561EF3" w:rsidR="00660A73" w:rsidRDefault="00660A73" w:rsidP="00660A73">
      <w:pPr>
        <w:pStyle w:val="BodyText"/>
        <w:spacing w:before="7" w:line="300" w:lineRule="auto"/>
        <w:ind w:left="319" w:right="113" w:firstLine="179"/>
        <w:jc w:val="both"/>
      </w:pPr>
      <w:r>
        <w:br w:type="column"/>
      </w:r>
    </w:p>
    <w:p w14:paraId="26B7EF57" w14:textId="3EE5D772" w:rsidR="00660A73" w:rsidRDefault="00660A73" w:rsidP="00660A73">
      <w:pPr>
        <w:pStyle w:val="BodyText"/>
        <w:spacing w:before="6" w:line="300" w:lineRule="auto"/>
        <w:ind w:left="545" w:firstLine="179"/>
        <w:jc w:val="both"/>
      </w:pPr>
    </w:p>
    <w:p w14:paraId="6BAA5068" w14:textId="7965A4C2" w:rsidR="00660A73" w:rsidRDefault="00660A73" w:rsidP="00660A73">
      <w:pPr>
        <w:pStyle w:val="BodyText"/>
        <w:spacing w:before="3" w:line="300" w:lineRule="auto"/>
        <w:ind w:right="38"/>
        <w:jc w:val="both"/>
      </w:pPr>
      <w:r>
        <w:br w:type="column"/>
      </w:r>
    </w:p>
    <w:p w14:paraId="141823DB" w14:textId="7A8F8597" w:rsidR="00660A73" w:rsidRDefault="00660A73" w:rsidP="00660A73">
      <w:pPr>
        <w:pStyle w:val="BodyText"/>
        <w:spacing w:before="1" w:line="300" w:lineRule="auto"/>
        <w:ind w:left="317" w:right="113"/>
        <w:jc w:val="both"/>
      </w:pPr>
    </w:p>
    <w:p w14:paraId="40A500C0" w14:textId="64F28A79" w:rsidR="00660A73" w:rsidRDefault="00660A73" w:rsidP="00660A73">
      <w:pPr>
        <w:pStyle w:val="BodyText"/>
        <w:spacing w:before="73" w:line="300" w:lineRule="auto"/>
        <w:ind w:left="319"/>
      </w:pPr>
    </w:p>
    <w:p w14:paraId="20F25F10" w14:textId="34F89CD2" w:rsidR="00660A73" w:rsidRDefault="00660A73" w:rsidP="00660A73">
      <w:pPr>
        <w:spacing w:before="1" w:line="300" w:lineRule="auto"/>
        <w:ind w:right="-5"/>
        <w:rPr>
          <w:sz w:val="18"/>
        </w:rPr>
      </w:pPr>
    </w:p>
    <w:p w14:paraId="06D7239C" w14:textId="77777777" w:rsidR="00660A73" w:rsidRDefault="00660A73" w:rsidP="00660A73">
      <w:pPr>
        <w:spacing w:before="128" w:line="338" w:lineRule="auto"/>
        <w:ind w:left="116" w:right="542"/>
        <w:jc w:val="both"/>
        <w:rPr>
          <w:sz w:val="16"/>
        </w:rPr>
      </w:pPr>
    </w:p>
    <w:p w14:paraId="75358570" w14:textId="2F334DF9" w:rsidR="00660A73" w:rsidRDefault="00660A73" w:rsidP="00660A73">
      <w:pPr>
        <w:pStyle w:val="BodyText"/>
        <w:spacing w:before="1" w:line="300" w:lineRule="auto"/>
        <w:ind w:left="116" w:right="38"/>
        <w:jc w:val="both"/>
      </w:pPr>
    </w:p>
    <w:p w14:paraId="1E345E6D" w14:textId="214D036A" w:rsidR="00411F37" w:rsidRDefault="00660A73" w:rsidP="00660A73">
      <w:pPr>
        <w:pStyle w:val="BodyText"/>
        <w:spacing w:before="4" w:line="300" w:lineRule="auto"/>
        <w:ind w:left="319" w:right="113" w:firstLine="179"/>
        <w:jc w:val="both"/>
      </w:pPr>
      <w:r>
        <w:br w:type="column"/>
      </w:r>
    </w:p>
    <w:p w14:paraId="358DB912" w14:textId="470A48FC" w:rsidR="00411F37" w:rsidRDefault="00411F37" w:rsidP="00411F37">
      <w:pPr>
        <w:pStyle w:val="BodyText"/>
        <w:spacing w:line="300" w:lineRule="auto"/>
        <w:ind w:left="545"/>
        <w:jc w:val="both"/>
      </w:pPr>
    </w:p>
    <w:p w14:paraId="4823B6D9" w14:textId="1901BE75" w:rsidR="00411F37" w:rsidRDefault="00411F37" w:rsidP="00411F37">
      <w:pPr>
        <w:pStyle w:val="BodyText"/>
        <w:spacing w:before="4" w:line="300" w:lineRule="auto"/>
        <w:ind w:left="116" w:right="543" w:firstLine="179"/>
        <w:jc w:val="both"/>
      </w:pPr>
      <w:r>
        <w:br w:type="column"/>
      </w:r>
    </w:p>
    <w:p w14:paraId="76603022" w14:textId="7AF9B32D" w:rsidR="00411F37" w:rsidRDefault="00411F37" w:rsidP="00411F37">
      <w:pPr>
        <w:pStyle w:val="BodyText"/>
        <w:spacing w:before="2" w:line="300" w:lineRule="auto"/>
        <w:ind w:left="116" w:right="38" w:firstLine="179"/>
        <w:jc w:val="both"/>
      </w:pPr>
    </w:p>
    <w:p w14:paraId="4F232A37" w14:textId="632374C5" w:rsidR="00411F37" w:rsidRDefault="00411F37" w:rsidP="00411F37">
      <w:pPr>
        <w:pStyle w:val="BodyText"/>
        <w:spacing w:before="1" w:line="300" w:lineRule="auto"/>
        <w:ind w:right="113"/>
        <w:jc w:val="both"/>
      </w:pPr>
      <w:r>
        <w:br w:type="column"/>
      </w:r>
    </w:p>
    <w:p w14:paraId="00A34B65" w14:textId="77777777" w:rsidR="00411F37" w:rsidRDefault="00411F37" w:rsidP="00411F37">
      <w:pPr>
        <w:pStyle w:val="BodyText"/>
        <w:spacing w:before="1" w:line="300" w:lineRule="auto"/>
        <w:ind w:right="114"/>
        <w:jc w:val="both"/>
      </w:pPr>
    </w:p>
    <w:p w14:paraId="0BA1B092" w14:textId="77777777" w:rsidR="00411F37" w:rsidRDefault="00411F37"/>
    <w:sectPr w:rsidR="00411F37" w:rsidSect="00707A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F37"/>
    <w:rsid w:val="000418BC"/>
    <w:rsid w:val="00072585"/>
    <w:rsid w:val="000808CF"/>
    <w:rsid w:val="000E479E"/>
    <w:rsid w:val="000E5600"/>
    <w:rsid w:val="0010565A"/>
    <w:rsid w:val="001821F4"/>
    <w:rsid w:val="001831C0"/>
    <w:rsid w:val="001B19DE"/>
    <w:rsid w:val="001E2C5A"/>
    <w:rsid w:val="0023331D"/>
    <w:rsid w:val="002428FB"/>
    <w:rsid w:val="00251790"/>
    <w:rsid w:val="002D2C95"/>
    <w:rsid w:val="003147D5"/>
    <w:rsid w:val="00335819"/>
    <w:rsid w:val="00347297"/>
    <w:rsid w:val="00360014"/>
    <w:rsid w:val="003A6BFA"/>
    <w:rsid w:val="00411F37"/>
    <w:rsid w:val="004168B9"/>
    <w:rsid w:val="004239E2"/>
    <w:rsid w:val="00424231"/>
    <w:rsid w:val="00430067"/>
    <w:rsid w:val="00464FC2"/>
    <w:rsid w:val="00495E5D"/>
    <w:rsid w:val="00497383"/>
    <w:rsid w:val="004C2D38"/>
    <w:rsid w:val="004C344F"/>
    <w:rsid w:val="0052636A"/>
    <w:rsid w:val="0055650C"/>
    <w:rsid w:val="0059361A"/>
    <w:rsid w:val="005D2F02"/>
    <w:rsid w:val="005D768A"/>
    <w:rsid w:val="00604EED"/>
    <w:rsid w:val="006160FE"/>
    <w:rsid w:val="00660A73"/>
    <w:rsid w:val="0068338C"/>
    <w:rsid w:val="00690CFD"/>
    <w:rsid w:val="006A6CCF"/>
    <w:rsid w:val="006C4548"/>
    <w:rsid w:val="00707AAA"/>
    <w:rsid w:val="0075230B"/>
    <w:rsid w:val="00773B57"/>
    <w:rsid w:val="007A1565"/>
    <w:rsid w:val="007B3F72"/>
    <w:rsid w:val="007C0F54"/>
    <w:rsid w:val="007E085A"/>
    <w:rsid w:val="007E7AED"/>
    <w:rsid w:val="007F3736"/>
    <w:rsid w:val="00824587"/>
    <w:rsid w:val="008371F3"/>
    <w:rsid w:val="00853149"/>
    <w:rsid w:val="00854096"/>
    <w:rsid w:val="00876A90"/>
    <w:rsid w:val="00887A58"/>
    <w:rsid w:val="0089133F"/>
    <w:rsid w:val="008D03E5"/>
    <w:rsid w:val="00942833"/>
    <w:rsid w:val="00946BAA"/>
    <w:rsid w:val="0097212D"/>
    <w:rsid w:val="009D5072"/>
    <w:rsid w:val="009F51C7"/>
    <w:rsid w:val="00A1588F"/>
    <w:rsid w:val="00A25F8D"/>
    <w:rsid w:val="00A52BEF"/>
    <w:rsid w:val="00A642D5"/>
    <w:rsid w:val="00A663A4"/>
    <w:rsid w:val="00A80601"/>
    <w:rsid w:val="00AB101A"/>
    <w:rsid w:val="00B92B12"/>
    <w:rsid w:val="00BB088F"/>
    <w:rsid w:val="00BF1D12"/>
    <w:rsid w:val="00C16033"/>
    <w:rsid w:val="00C4589F"/>
    <w:rsid w:val="00C60313"/>
    <w:rsid w:val="00C95498"/>
    <w:rsid w:val="00CB51B2"/>
    <w:rsid w:val="00CF736F"/>
    <w:rsid w:val="00D16175"/>
    <w:rsid w:val="00D24C1B"/>
    <w:rsid w:val="00D63FB1"/>
    <w:rsid w:val="00D71292"/>
    <w:rsid w:val="00D8114B"/>
    <w:rsid w:val="00D875F0"/>
    <w:rsid w:val="00DA5563"/>
    <w:rsid w:val="00DC2623"/>
    <w:rsid w:val="00DF07A8"/>
    <w:rsid w:val="00DF2FB8"/>
    <w:rsid w:val="00E2227C"/>
    <w:rsid w:val="00E37E78"/>
    <w:rsid w:val="00E565A0"/>
    <w:rsid w:val="00E63C3D"/>
    <w:rsid w:val="00E7042B"/>
    <w:rsid w:val="00F25294"/>
    <w:rsid w:val="00F46287"/>
    <w:rsid w:val="00FA71D5"/>
    <w:rsid w:val="00FD2F12"/>
    <w:rsid w:val="00FF4F7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041B2"/>
  <w15:chartTrackingRefBased/>
  <w15:docId w15:val="{2F24AFFF-EC9B-E146-8E6F-5FC6E2A9E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11F37"/>
    <w:pPr>
      <w:widowControl w:val="0"/>
      <w:autoSpaceDE w:val="0"/>
      <w:autoSpaceDN w:val="0"/>
    </w:pPr>
    <w:rPr>
      <w:rFonts w:ascii="Times New Roman" w:eastAsia="Times New Roman" w:hAnsi="Times New Roman" w:cs="Times New Roman"/>
      <w:sz w:val="22"/>
      <w:szCs w:val="22"/>
      <w:lang w:val="en-US"/>
    </w:rPr>
  </w:style>
  <w:style w:type="paragraph" w:styleId="Heading1">
    <w:name w:val="heading 1"/>
    <w:basedOn w:val="Normal"/>
    <w:link w:val="Heading1Char"/>
    <w:uiPriority w:val="9"/>
    <w:qFormat/>
    <w:rsid w:val="00411F37"/>
    <w:pPr>
      <w:ind w:left="116"/>
      <w:outlineLvl w:val="0"/>
    </w:pPr>
  </w:style>
  <w:style w:type="paragraph" w:styleId="Heading2">
    <w:name w:val="heading 2"/>
    <w:basedOn w:val="Normal"/>
    <w:next w:val="Normal"/>
    <w:link w:val="Heading2Char"/>
    <w:uiPriority w:val="9"/>
    <w:semiHidden/>
    <w:unhideWhenUsed/>
    <w:qFormat/>
    <w:rsid w:val="00411F3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F37"/>
    <w:rPr>
      <w:rFonts w:ascii="Times New Roman" w:eastAsia="Times New Roman" w:hAnsi="Times New Roman" w:cs="Times New Roman"/>
      <w:sz w:val="22"/>
      <w:szCs w:val="22"/>
      <w:lang w:val="en-US"/>
    </w:rPr>
  </w:style>
  <w:style w:type="paragraph" w:styleId="BodyText">
    <w:name w:val="Body Text"/>
    <w:basedOn w:val="Normal"/>
    <w:link w:val="BodyTextChar"/>
    <w:uiPriority w:val="1"/>
    <w:qFormat/>
    <w:rsid w:val="00411F37"/>
    <w:rPr>
      <w:sz w:val="18"/>
      <w:szCs w:val="18"/>
    </w:rPr>
  </w:style>
  <w:style w:type="character" w:customStyle="1" w:styleId="BodyTextChar">
    <w:name w:val="Body Text Char"/>
    <w:basedOn w:val="DefaultParagraphFont"/>
    <w:link w:val="BodyText"/>
    <w:uiPriority w:val="1"/>
    <w:rsid w:val="00411F37"/>
    <w:rPr>
      <w:rFonts w:ascii="Times New Roman" w:eastAsia="Times New Roman" w:hAnsi="Times New Roman" w:cs="Times New Roman"/>
      <w:sz w:val="18"/>
      <w:szCs w:val="18"/>
      <w:lang w:val="en-US"/>
    </w:rPr>
  </w:style>
  <w:style w:type="paragraph" w:styleId="ListParagraph">
    <w:name w:val="List Paragraph"/>
    <w:basedOn w:val="Normal"/>
    <w:uiPriority w:val="1"/>
    <w:qFormat/>
    <w:rsid w:val="00411F37"/>
  </w:style>
  <w:style w:type="character" w:customStyle="1" w:styleId="Heading2Char">
    <w:name w:val="Heading 2 Char"/>
    <w:basedOn w:val="DefaultParagraphFont"/>
    <w:link w:val="Heading2"/>
    <w:uiPriority w:val="9"/>
    <w:semiHidden/>
    <w:rsid w:val="00411F37"/>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se.ie/eng/services/Publications/topics/Sexual/" TargetMode="External"/><Relationship Id="rId4" Type="http://schemas.openxmlformats.org/officeDocument/2006/relationships/hyperlink" Target="mailto:sharekd@tcd.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33</Pages>
  <Words>6830</Words>
  <Characters>38931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2019-09-07T17:05:00Z</dcterms:created>
  <dcterms:modified xsi:type="dcterms:W3CDTF">2019-09-07T17:33:00Z</dcterms:modified>
</cp:coreProperties>
</file>