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04C" w:rsidRDefault="00724D05" w:rsidP="00724D05">
      <w:pPr>
        <w:pStyle w:val="Heading1"/>
      </w:pPr>
      <w:bookmarkStart w:id="0" w:name="_GoBack"/>
      <w:bookmarkEnd w:id="0"/>
      <w:r>
        <w:t>Accessible Summary</w:t>
      </w:r>
    </w:p>
    <w:p w:rsidR="00724D05" w:rsidRDefault="00724D05" w:rsidP="00724D05"/>
    <w:p w:rsidR="00724D05" w:rsidRDefault="00724D05" w:rsidP="00724D05">
      <w:pPr>
        <w:pStyle w:val="Heading2"/>
      </w:pPr>
      <w:r>
        <w:t>Why was it important to do this research?</w:t>
      </w:r>
      <w:r w:rsidR="00D972C0">
        <w:t xml:space="preserve"> (Background)</w:t>
      </w:r>
    </w:p>
    <w:p w:rsidR="00724D05" w:rsidRDefault="00724D05" w:rsidP="00505A3B">
      <w:pPr>
        <w:rPr>
          <w:rFonts w:cs="Arial"/>
          <w:szCs w:val="24"/>
        </w:rPr>
      </w:pPr>
      <w:r w:rsidRPr="007F3739">
        <w:rPr>
          <w:rFonts w:cs="Arial"/>
          <w:szCs w:val="24"/>
        </w:rPr>
        <w:t>There has been a history of exclusion and missed opportunities among blind/vision impaired people within education and employment.</w:t>
      </w:r>
      <w:r>
        <w:rPr>
          <w:rFonts w:cs="Arial"/>
          <w:szCs w:val="24"/>
        </w:rPr>
        <w:t xml:space="preserve"> </w:t>
      </w:r>
      <w:r w:rsidR="00145D91" w:rsidRPr="007F3739">
        <w:rPr>
          <w:rFonts w:cs="Arial"/>
          <w:szCs w:val="24"/>
        </w:rPr>
        <w:t xml:space="preserve">Until relatively recently </w:t>
      </w:r>
      <w:r w:rsidR="005402F6">
        <w:rPr>
          <w:rFonts w:cs="Arial"/>
          <w:szCs w:val="24"/>
        </w:rPr>
        <w:t xml:space="preserve">children who were </w:t>
      </w:r>
      <w:r w:rsidR="00145D91" w:rsidRPr="007F3739">
        <w:rPr>
          <w:rFonts w:cs="Arial"/>
          <w:szCs w:val="24"/>
        </w:rPr>
        <w:t xml:space="preserve">blind/vision impaired </w:t>
      </w:r>
      <w:r w:rsidR="00AF0496">
        <w:rPr>
          <w:rFonts w:cs="Arial"/>
          <w:szCs w:val="24"/>
        </w:rPr>
        <w:t xml:space="preserve">were </w:t>
      </w:r>
      <w:r w:rsidR="005402F6">
        <w:rPr>
          <w:rFonts w:cs="Arial"/>
          <w:szCs w:val="24"/>
        </w:rPr>
        <w:t>often</w:t>
      </w:r>
      <w:r w:rsidR="00AF0496">
        <w:rPr>
          <w:rFonts w:cs="Arial"/>
          <w:szCs w:val="24"/>
        </w:rPr>
        <w:t xml:space="preserve"> educated</w:t>
      </w:r>
      <w:r w:rsidR="00145D91" w:rsidRPr="007F3739">
        <w:rPr>
          <w:rFonts w:cs="Arial"/>
          <w:szCs w:val="24"/>
        </w:rPr>
        <w:t xml:space="preserve"> in special </w:t>
      </w:r>
      <w:r w:rsidR="005402F6">
        <w:rPr>
          <w:rFonts w:cs="Arial"/>
          <w:szCs w:val="24"/>
        </w:rPr>
        <w:t>schools.</w:t>
      </w:r>
      <w:r w:rsidR="00145D91" w:rsidRPr="007F3739">
        <w:rPr>
          <w:rFonts w:cs="Arial"/>
          <w:szCs w:val="24"/>
        </w:rPr>
        <w:t xml:space="preserve"> Restructuring of the education system began in the 1990s </w:t>
      </w:r>
      <w:r w:rsidR="00AF0496">
        <w:rPr>
          <w:rFonts w:cs="Arial"/>
          <w:szCs w:val="24"/>
        </w:rPr>
        <w:t xml:space="preserve">and lead </w:t>
      </w:r>
      <w:r w:rsidR="00145D91" w:rsidRPr="007F3739">
        <w:rPr>
          <w:rFonts w:cs="Arial"/>
          <w:szCs w:val="24"/>
        </w:rPr>
        <w:t>to changes in special education including a language of inclusive education within policy initiatives.</w:t>
      </w:r>
    </w:p>
    <w:p w:rsidR="007D782F" w:rsidRDefault="007D782F" w:rsidP="00505A3B">
      <w:pPr>
        <w:rPr>
          <w:rFonts w:cs="Arial"/>
          <w:szCs w:val="24"/>
        </w:rPr>
      </w:pPr>
    </w:p>
    <w:p w:rsidR="00724D05" w:rsidRDefault="00724D05" w:rsidP="00724D05">
      <w:pPr>
        <w:pStyle w:val="Heading2"/>
      </w:pPr>
      <w:r>
        <w:t xml:space="preserve">What did </w:t>
      </w:r>
      <w:r w:rsidR="00540E6B">
        <w:t>we</w:t>
      </w:r>
      <w:r>
        <w:t xml:space="preserve"> want to find out?</w:t>
      </w:r>
      <w:r w:rsidR="00D972C0">
        <w:t xml:space="preserve"> (Aims)</w:t>
      </w:r>
    </w:p>
    <w:p w:rsidR="00145D91" w:rsidRDefault="00145D91" w:rsidP="00145D91">
      <w:pPr>
        <w:pStyle w:val="ListParagraph"/>
        <w:numPr>
          <w:ilvl w:val="0"/>
          <w:numId w:val="2"/>
        </w:numPr>
        <w:spacing w:line="36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Examine the </w:t>
      </w:r>
      <w:r w:rsidRPr="00145D91">
        <w:rPr>
          <w:rFonts w:cs="Arial"/>
          <w:szCs w:val="24"/>
        </w:rPr>
        <w:t>educational experiences of blind/vision impaired people</w:t>
      </w:r>
    </w:p>
    <w:p w:rsidR="00145D91" w:rsidRDefault="00145D91" w:rsidP="00145D91">
      <w:pPr>
        <w:pStyle w:val="ListParagraph"/>
        <w:numPr>
          <w:ilvl w:val="0"/>
          <w:numId w:val="2"/>
        </w:numPr>
        <w:spacing w:line="36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Explore </w:t>
      </w:r>
      <w:r w:rsidRPr="00145D91">
        <w:rPr>
          <w:rFonts w:cs="Arial"/>
          <w:szCs w:val="24"/>
        </w:rPr>
        <w:t>the factors t</w:t>
      </w:r>
      <w:r>
        <w:rPr>
          <w:rFonts w:cs="Arial"/>
          <w:szCs w:val="24"/>
        </w:rPr>
        <w:t>hat impact on these experiences</w:t>
      </w:r>
    </w:p>
    <w:p w:rsidR="00145D91" w:rsidRDefault="00145D91" w:rsidP="00145D91">
      <w:pPr>
        <w:pStyle w:val="ListParagraph"/>
        <w:numPr>
          <w:ilvl w:val="0"/>
          <w:numId w:val="2"/>
        </w:numPr>
        <w:spacing w:line="36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Examine the </w:t>
      </w:r>
      <w:r w:rsidRPr="00145D91">
        <w:rPr>
          <w:rFonts w:cs="Arial"/>
          <w:szCs w:val="24"/>
        </w:rPr>
        <w:t xml:space="preserve">issues </w:t>
      </w:r>
      <w:r>
        <w:rPr>
          <w:rFonts w:cs="Arial"/>
          <w:szCs w:val="24"/>
        </w:rPr>
        <w:t xml:space="preserve">that </w:t>
      </w:r>
      <w:r w:rsidRPr="00145D91">
        <w:rPr>
          <w:rFonts w:cs="Arial"/>
          <w:szCs w:val="24"/>
        </w:rPr>
        <w:t>impact</w:t>
      </w:r>
      <w:r w:rsidR="00890CFD">
        <w:rPr>
          <w:rFonts w:cs="Arial"/>
          <w:szCs w:val="24"/>
        </w:rPr>
        <w:t xml:space="preserve"> on transition </w:t>
      </w:r>
      <w:r w:rsidRPr="00145D91">
        <w:rPr>
          <w:rFonts w:cs="Arial"/>
          <w:szCs w:val="24"/>
        </w:rPr>
        <w:t>opportunities.</w:t>
      </w:r>
    </w:p>
    <w:p w:rsidR="007D782F" w:rsidRPr="007D782F" w:rsidRDefault="007D782F" w:rsidP="007D782F">
      <w:pPr>
        <w:spacing w:line="360" w:lineRule="auto"/>
        <w:rPr>
          <w:rFonts w:cs="Arial"/>
          <w:szCs w:val="24"/>
        </w:rPr>
      </w:pPr>
    </w:p>
    <w:p w:rsidR="00724D05" w:rsidRDefault="005402F6" w:rsidP="005402F6">
      <w:pPr>
        <w:pStyle w:val="Heading2"/>
      </w:pPr>
      <w:r>
        <w:t xml:space="preserve">How did </w:t>
      </w:r>
      <w:r w:rsidR="00540E6B">
        <w:t>we</w:t>
      </w:r>
      <w:r>
        <w:t xml:space="preserve"> do the research?</w:t>
      </w:r>
      <w:r w:rsidR="00D972C0">
        <w:t xml:space="preserve"> (M</w:t>
      </w:r>
      <w:r w:rsidR="001F26FA">
        <w:t>ethodology)</w:t>
      </w:r>
    </w:p>
    <w:p w:rsidR="007D782F" w:rsidRDefault="00890CFD" w:rsidP="00505A3B">
      <w:r>
        <w:t>23 people who are blind/vision impaired</w:t>
      </w:r>
      <w:r w:rsidR="00540E6B">
        <w:t xml:space="preserve"> participated in this research. One-to-one interviews were carried out and we</w:t>
      </w:r>
      <w:r>
        <w:t xml:space="preserve"> met on two occasions</w:t>
      </w:r>
      <w:r w:rsidR="00540E6B">
        <w:t>. We talked</w:t>
      </w:r>
      <w:r>
        <w:t xml:space="preserve"> about their educational experiences and their transition opportunities.</w:t>
      </w:r>
    </w:p>
    <w:p w:rsidR="005402F6" w:rsidRPr="005402F6" w:rsidRDefault="00890CFD" w:rsidP="00505A3B">
      <w:r>
        <w:t xml:space="preserve"> </w:t>
      </w:r>
    </w:p>
    <w:p w:rsidR="001F26FA" w:rsidRDefault="00D972C0" w:rsidP="001F26FA">
      <w:pPr>
        <w:pStyle w:val="Heading2"/>
      </w:pPr>
      <w:r>
        <w:t>What we found out? (F</w:t>
      </w:r>
      <w:r w:rsidR="001F26FA">
        <w:t>indings)</w:t>
      </w:r>
    </w:p>
    <w:p w:rsidR="007D782F" w:rsidRDefault="001F26FA" w:rsidP="00505A3B">
      <w:pPr>
        <w:rPr>
          <w:rFonts w:cs="Arial"/>
          <w:szCs w:val="24"/>
        </w:rPr>
      </w:pPr>
      <w:r>
        <w:t>3 main themes were identified which were: Identity</w:t>
      </w:r>
      <w:r w:rsidR="00D972C0">
        <w:t xml:space="preserve">; </w:t>
      </w:r>
      <w:r>
        <w:t>Access</w:t>
      </w:r>
      <w:r w:rsidR="00D972C0">
        <w:t xml:space="preserve"> and </w:t>
      </w:r>
      <w:r>
        <w:t>Transition</w:t>
      </w:r>
      <w:r w:rsidR="00D972C0">
        <w:t xml:space="preserve">. In relation to identity it </w:t>
      </w:r>
      <w:r w:rsidR="00EE21AC">
        <w:t xml:space="preserve">appeared that there were differences </w:t>
      </w:r>
      <w:r w:rsidR="00EE21AC" w:rsidRPr="007F3739">
        <w:rPr>
          <w:rFonts w:cs="Arial"/>
          <w:szCs w:val="24"/>
        </w:rPr>
        <w:t xml:space="preserve">between how blind/vision impaired people </w:t>
      </w:r>
      <w:r w:rsidR="00812EC9">
        <w:rPr>
          <w:rFonts w:cs="Arial"/>
          <w:szCs w:val="24"/>
        </w:rPr>
        <w:t xml:space="preserve">saw themselves in comparison to how society saw them. </w:t>
      </w:r>
      <w:r w:rsidR="00EE21AC" w:rsidRPr="007F3739">
        <w:rPr>
          <w:rFonts w:cs="Arial"/>
          <w:szCs w:val="24"/>
        </w:rPr>
        <w:t xml:space="preserve"> </w:t>
      </w:r>
      <w:r w:rsidR="00BC619A">
        <w:rPr>
          <w:rFonts w:cs="Arial"/>
          <w:szCs w:val="24"/>
        </w:rPr>
        <w:t xml:space="preserve">The theme of access </w:t>
      </w:r>
      <w:r w:rsidR="00EE21AC">
        <w:rPr>
          <w:rFonts w:cs="Arial"/>
          <w:szCs w:val="24"/>
        </w:rPr>
        <w:t>demonstrated h</w:t>
      </w:r>
      <w:r w:rsidR="00EE21AC" w:rsidRPr="007F3739">
        <w:rPr>
          <w:rFonts w:cs="Arial"/>
          <w:szCs w:val="24"/>
        </w:rPr>
        <w:t xml:space="preserve">ow access issues are experienced at a variety </w:t>
      </w:r>
      <w:r w:rsidR="00EE21AC">
        <w:rPr>
          <w:rFonts w:cs="Arial"/>
          <w:szCs w:val="24"/>
        </w:rPr>
        <w:t xml:space="preserve">of </w:t>
      </w:r>
      <w:r w:rsidR="00EE21AC">
        <w:rPr>
          <w:rFonts w:cs="Arial"/>
          <w:szCs w:val="24"/>
        </w:rPr>
        <w:lastRenderedPageBreak/>
        <w:t>levels</w:t>
      </w:r>
      <w:r w:rsidR="00812EC9">
        <w:rPr>
          <w:rFonts w:cs="Arial"/>
          <w:szCs w:val="24"/>
        </w:rPr>
        <w:t xml:space="preserve"> and how this impacts on participation</w:t>
      </w:r>
      <w:r w:rsidR="00EE21AC">
        <w:rPr>
          <w:rFonts w:cs="Arial"/>
          <w:szCs w:val="24"/>
        </w:rPr>
        <w:t xml:space="preserve">. The theme of transition indicated that </w:t>
      </w:r>
      <w:r w:rsidR="00EE21AC" w:rsidRPr="007F3739">
        <w:rPr>
          <w:rFonts w:cs="Arial"/>
          <w:szCs w:val="24"/>
        </w:rPr>
        <w:t xml:space="preserve">greater transition opportunities are now available to </w:t>
      </w:r>
      <w:r w:rsidR="00812EC9">
        <w:rPr>
          <w:rFonts w:cs="Arial"/>
          <w:szCs w:val="24"/>
        </w:rPr>
        <w:t>blind/vision impaired people</w:t>
      </w:r>
      <w:r w:rsidR="00EE21AC" w:rsidRPr="007F3739">
        <w:rPr>
          <w:rFonts w:cs="Arial"/>
          <w:szCs w:val="24"/>
        </w:rPr>
        <w:t>. However, disabling enviro</w:t>
      </w:r>
      <w:r w:rsidR="00812EC9">
        <w:rPr>
          <w:rFonts w:cs="Arial"/>
          <w:szCs w:val="24"/>
        </w:rPr>
        <w:t>nments and disabling attitudes hinder transition.</w:t>
      </w:r>
    </w:p>
    <w:p w:rsidR="007D782F" w:rsidRPr="007D782F" w:rsidRDefault="007D782F" w:rsidP="00505A3B">
      <w:pPr>
        <w:rPr>
          <w:rFonts w:cs="Arial"/>
          <w:szCs w:val="24"/>
        </w:rPr>
      </w:pPr>
    </w:p>
    <w:p w:rsidR="001F26FA" w:rsidRDefault="001F26FA" w:rsidP="001F26FA">
      <w:pPr>
        <w:pStyle w:val="Heading2"/>
      </w:pPr>
      <w:r>
        <w:t>Why</w:t>
      </w:r>
      <w:r w:rsidR="00D972C0">
        <w:t xml:space="preserve"> should people care about it? (I</w:t>
      </w:r>
      <w:r>
        <w:t>mplications)</w:t>
      </w:r>
    </w:p>
    <w:p w:rsidR="007D782F" w:rsidRPr="007F3739" w:rsidRDefault="007D782F" w:rsidP="00505A3B">
      <w:pPr>
        <w:rPr>
          <w:rFonts w:cs="Arial"/>
          <w:szCs w:val="24"/>
        </w:rPr>
      </w:pPr>
      <w:r>
        <w:t xml:space="preserve">This research has implications for policy and practice at a number of levels. </w:t>
      </w:r>
      <w:r w:rsidR="00812EC9">
        <w:rPr>
          <w:rFonts w:cs="Arial"/>
          <w:szCs w:val="24"/>
        </w:rPr>
        <w:t>It</w:t>
      </w:r>
      <w:r w:rsidRPr="007F3739">
        <w:rPr>
          <w:rFonts w:cs="Arial"/>
          <w:szCs w:val="24"/>
        </w:rPr>
        <w:t xml:space="preserve"> is necessary to ensure that policy development and practice always enables rather than disables</w:t>
      </w:r>
      <w:r w:rsidR="00812EC9">
        <w:rPr>
          <w:rFonts w:cs="Arial"/>
          <w:szCs w:val="24"/>
        </w:rPr>
        <w:t xml:space="preserve"> the educational experiences and</w:t>
      </w:r>
      <w:r w:rsidRPr="007F3739">
        <w:rPr>
          <w:rFonts w:cs="Arial"/>
          <w:szCs w:val="24"/>
        </w:rPr>
        <w:t xml:space="preserve"> transition opportunities for blind/vision impaired people.</w:t>
      </w:r>
    </w:p>
    <w:p w:rsidR="00BC619A" w:rsidRPr="00BC619A" w:rsidRDefault="0041608A" w:rsidP="0041608A">
      <w:pPr>
        <w:tabs>
          <w:tab w:val="left" w:pos="996"/>
        </w:tabs>
      </w:pPr>
      <w:r>
        <w:tab/>
      </w:r>
    </w:p>
    <w:sectPr w:rsidR="00BC619A" w:rsidRPr="00BC61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4173C"/>
    <w:multiLevelType w:val="hybridMultilevel"/>
    <w:tmpl w:val="0118676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2551F"/>
    <w:multiLevelType w:val="hybridMultilevel"/>
    <w:tmpl w:val="94DAE55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FD052B"/>
    <w:multiLevelType w:val="hybridMultilevel"/>
    <w:tmpl w:val="D332C8B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D05"/>
    <w:rsid w:val="001262D6"/>
    <w:rsid w:val="00145D91"/>
    <w:rsid w:val="001F26FA"/>
    <w:rsid w:val="003340E1"/>
    <w:rsid w:val="0041608A"/>
    <w:rsid w:val="004E6687"/>
    <w:rsid w:val="00505A3B"/>
    <w:rsid w:val="005402F6"/>
    <w:rsid w:val="00540E6B"/>
    <w:rsid w:val="005C2396"/>
    <w:rsid w:val="00724D05"/>
    <w:rsid w:val="007264C8"/>
    <w:rsid w:val="007D782F"/>
    <w:rsid w:val="00812EC9"/>
    <w:rsid w:val="00890CFD"/>
    <w:rsid w:val="00A929E2"/>
    <w:rsid w:val="00AF0496"/>
    <w:rsid w:val="00B77862"/>
    <w:rsid w:val="00BC619A"/>
    <w:rsid w:val="00D972C0"/>
    <w:rsid w:val="00E8304C"/>
    <w:rsid w:val="00EE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IE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6687"/>
    <w:pPr>
      <w:keepNext/>
      <w:keepLines/>
      <w:spacing w:before="24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6687"/>
    <w:pPr>
      <w:keepNext/>
      <w:keepLines/>
      <w:spacing w:before="4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6687"/>
    <w:pPr>
      <w:keepNext/>
      <w:keepLines/>
      <w:spacing w:before="40"/>
      <w:outlineLvl w:val="2"/>
    </w:pPr>
    <w:rPr>
      <w:rFonts w:eastAsiaTheme="majorEastAsia" w:cstheme="majorBidi"/>
      <w:i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687"/>
    <w:rPr>
      <w:rFonts w:eastAsiaTheme="majorEastAsia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E6687"/>
    <w:rPr>
      <w:rFonts w:eastAsiaTheme="majorEastAsia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E6687"/>
    <w:rPr>
      <w:rFonts w:eastAsiaTheme="majorEastAsia" w:cstheme="majorBidi"/>
      <w:i/>
      <w:color w:val="1F4D78" w:themeColor="accent1" w:themeShade="7F"/>
      <w:szCs w:val="24"/>
    </w:rPr>
  </w:style>
  <w:style w:type="paragraph" w:styleId="ListParagraph">
    <w:name w:val="List Paragraph"/>
    <w:basedOn w:val="Normal"/>
    <w:uiPriority w:val="34"/>
    <w:qFormat/>
    <w:rsid w:val="00145D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IE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6687"/>
    <w:pPr>
      <w:keepNext/>
      <w:keepLines/>
      <w:spacing w:before="24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6687"/>
    <w:pPr>
      <w:keepNext/>
      <w:keepLines/>
      <w:spacing w:before="4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6687"/>
    <w:pPr>
      <w:keepNext/>
      <w:keepLines/>
      <w:spacing w:before="40"/>
      <w:outlineLvl w:val="2"/>
    </w:pPr>
    <w:rPr>
      <w:rFonts w:eastAsiaTheme="majorEastAsia" w:cstheme="majorBidi"/>
      <w:i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687"/>
    <w:rPr>
      <w:rFonts w:eastAsiaTheme="majorEastAsia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E6687"/>
    <w:rPr>
      <w:rFonts w:eastAsiaTheme="majorEastAsia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E6687"/>
    <w:rPr>
      <w:rFonts w:eastAsiaTheme="majorEastAsia" w:cstheme="majorBidi"/>
      <w:i/>
      <w:color w:val="1F4D78" w:themeColor="accent1" w:themeShade="7F"/>
      <w:szCs w:val="24"/>
    </w:rPr>
  </w:style>
  <w:style w:type="paragraph" w:styleId="ListParagraph">
    <w:name w:val="List Paragraph"/>
    <w:basedOn w:val="Normal"/>
    <w:uiPriority w:val="34"/>
    <w:qFormat/>
    <w:rsid w:val="00145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McCarthy</dc:creator>
  <cp:lastModifiedBy>Administrator</cp:lastModifiedBy>
  <cp:revision>2</cp:revision>
  <dcterms:created xsi:type="dcterms:W3CDTF">2016-04-01T10:57:00Z</dcterms:created>
  <dcterms:modified xsi:type="dcterms:W3CDTF">2016-04-01T10:57:00Z</dcterms:modified>
</cp:coreProperties>
</file>