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E784CF" w14:textId="77777777" w:rsidR="00026D2E" w:rsidRDefault="00026D2E" w:rsidP="00026D2E">
      <w:pPr>
        <w:rPr>
          <w:rFonts w:ascii="Times New Roman" w:hAnsi="Times New Roman" w:cs="Times New Roman"/>
          <w:b/>
          <w:bCs/>
          <w:sz w:val="24"/>
          <w:szCs w:val="24"/>
        </w:rPr>
      </w:pPr>
      <w:bookmarkStart w:id="0" w:name="_Hlk205928288"/>
      <w:r w:rsidRPr="00757966">
        <w:rPr>
          <w:rFonts w:ascii="Times New Roman" w:hAnsi="Times New Roman" w:cs="Times New Roman"/>
          <w:b/>
          <w:bCs/>
          <w:sz w:val="24"/>
          <w:szCs w:val="24"/>
        </w:rPr>
        <w:t>Title</w:t>
      </w:r>
    </w:p>
    <w:p w14:paraId="38941B03" w14:textId="21401FB3" w:rsidR="006F067C" w:rsidRDefault="007C7F97" w:rsidP="00026D2E">
      <w:pPr>
        <w:rPr>
          <w:rFonts w:ascii="Times New Roman" w:hAnsi="Times New Roman" w:cs="Times New Roman"/>
          <w:sz w:val="24"/>
          <w:szCs w:val="24"/>
        </w:rPr>
      </w:pPr>
      <w:bookmarkStart w:id="1" w:name="_Hlk198545488"/>
      <w:r>
        <w:rPr>
          <w:rFonts w:ascii="Times New Roman" w:hAnsi="Times New Roman" w:cs="Times New Roman"/>
          <w:sz w:val="24"/>
          <w:szCs w:val="24"/>
        </w:rPr>
        <w:t>Through a critical realist lens</w:t>
      </w:r>
      <w:r w:rsidR="00597808">
        <w:rPr>
          <w:rFonts w:ascii="Times New Roman" w:hAnsi="Times New Roman" w:cs="Times New Roman"/>
          <w:sz w:val="24"/>
          <w:szCs w:val="24"/>
        </w:rPr>
        <w:t xml:space="preserve">: </w:t>
      </w:r>
      <w:r>
        <w:rPr>
          <w:rFonts w:ascii="Times New Roman" w:hAnsi="Times New Roman" w:cs="Times New Roman"/>
          <w:sz w:val="24"/>
          <w:szCs w:val="24"/>
        </w:rPr>
        <w:t>Investigating</w:t>
      </w:r>
      <w:r w:rsidR="00BC7820">
        <w:rPr>
          <w:rFonts w:ascii="Times New Roman" w:hAnsi="Times New Roman" w:cs="Times New Roman"/>
          <w:sz w:val="24"/>
          <w:szCs w:val="24"/>
        </w:rPr>
        <w:t xml:space="preserve"> </w:t>
      </w:r>
      <w:r w:rsidR="006F067C">
        <w:rPr>
          <w:rFonts w:ascii="Times New Roman" w:hAnsi="Times New Roman" w:cs="Times New Roman"/>
          <w:sz w:val="24"/>
          <w:szCs w:val="24"/>
        </w:rPr>
        <w:t xml:space="preserve">data collection and analysis </w:t>
      </w:r>
      <w:r>
        <w:rPr>
          <w:rFonts w:ascii="Times New Roman" w:hAnsi="Times New Roman" w:cs="Times New Roman"/>
          <w:sz w:val="24"/>
          <w:szCs w:val="24"/>
        </w:rPr>
        <w:t xml:space="preserve">techniques </w:t>
      </w:r>
      <w:r w:rsidR="006F067C">
        <w:rPr>
          <w:rFonts w:ascii="Times New Roman" w:hAnsi="Times New Roman" w:cs="Times New Roman"/>
          <w:sz w:val="24"/>
          <w:szCs w:val="24"/>
        </w:rPr>
        <w:t>in a qualitative study about internet-related child protection risks for children and young people with disabilities</w:t>
      </w:r>
      <w:bookmarkEnd w:id="1"/>
      <w:r w:rsidR="00085007">
        <w:rPr>
          <w:rFonts w:ascii="Times New Roman" w:hAnsi="Times New Roman" w:cs="Times New Roman"/>
          <w:sz w:val="24"/>
          <w:szCs w:val="24"/>
        </w:rPr>
        <w:t xml:space="preserve">. </w:t>
      </w:r>
    </w:p>
    <w:p w14:paraId="05A9F869" w14:textId="050114A9" w:rsidR="003C72B4" w:rsidRPr="00757966" w:rsidRDefault="003C72B4" w:rsidP="00026D2E">
      <w:pPr>
        <w:rPr>
          <w:rFonts w:ascii="Times New Roman" w:hAnsi="Times New Roman" w:cs="Times New Roman"/>
          <w:b/>
          <w:bCs/>
          <w:sz w:val="24"/>
          <w:szCs w:val="24"/>
        </w:rPr>
      </w:pPr>
      <w:r w:rsidRPr="0059763A">
        <w:rPr>
          <w:rFonts w:ascii="Times New Roman" w:hAnsi="Times New Roman" w:cs="Times New Roman"/>
          <w:b/>
          <w:bCs/>
          <w:i/>
          <w:iCs/>
          <w:sz w:val="24"/>
          <w:szCs w:val="24"/>
        </w:rPr>
        <w:t>To cite:</w:t>
      </w:r>
      <w:r>
        <w:rPr>
          <w:rFonts w:ascii="Times New Roman" w:hAnsi="Times New Roman" w:cs="Times New Roman"/>
          <w:sz w:val="24"/>
          <w:szCs w:val="24"/>
        </w:rPr>
        <w:t xml:space="preserve"> </w:t>
      </w:r>
      <w:r w:rsidRPr="003C72B4">
        <w:rPr>
          <w:rFonts w:ascii="Times New Roman" w:hAnsi="Times New Roman" w:cs="Times New Roman"/>
          <w:sz w:val="24"/>
          <w:szCs w:val="24"/>
        </w:rPr>
        <w:t>Maher, R. D., Flynn, S., &amp; Byrne, J. (2025). Through a Critical Realist Lens: Investigating Data Collection and Analysis Techniques in a Qualitative Study About Internet-Related Child Protection Risks for Children and Young People with Disabilities. </w:t>
      </w:r>
      <w:r w:rsidRPr="003C72B4">
        <w:rPr>
          <w:rFonts w:ascii="Times New Roman" w:hAnsi="Times New Roman" w:cs="Times New Roman"/>
          <w:i/>
          <w:iCs/>
          <w:sz w:val="24"/>
          <w:szCs w:val="24"/>
        </w:rPr>
        <w:t>International Journal of Qualitative Methods</w:t>
      </w:r>
      <w:r w:rsidRPr="003C72B4">
        <w:rPr>
          <w:rFonts w:ascii="Times New Roman" w:hAnsi="Times New Roman" w:cs="Times New Roman"/>
          <w:sz w:val="24"/>
          <w:szCs w:val="24"/>
        </w:rPr>
        <w:t>, </w:t>
      </w:r>
      <w:r w:rsidRPr="003C72B4">
        <w:rPr>
          <w:rFonts w:ascii="Times New Roman" w:hAnsi="Times New Roman" w:cs="Times New Roman"/>
          <w:i/>
          <w:iCs/>
          <w:sz w:val="24"/>
          <w:szCs w:val="24"/>
        </w:rPr>
        <w:t>24</w:t>
      </w:r>
      <w:r w:rsidRPr="003C72B4">
        <w:rPr>
          <w:rFonts w:ascii="Times New Roman" w:hAnsi="Times New Roman" w:cs="Times New Roman"/>
          <w:sz w:val="24"/>
          <w:szCs w:val="24"/>
        </w:rPr>
        <w:t>. </w:t>
      </w:r>
      <w:hyperlink r:id="rId8" w:history="1">
        <w:r w:rsidRPr="003C72B4">
          <w:rPr>
            <w:rStyle w:val="Hyperlink"/>
            <w:rFonts w:ascii="Times New Roman" w:hAnsi="Times New Roman" w:cs="Times New Roman"/>
            <w:sz w:val="24"/>
            <w:szCs w:val="24"/>
          </w:rPr>
          <w:t>https://doi.org/10.1177/16094069251370188</w:t>
        </w:r>
      </w:hyperlink>
      <w:r w:rsidRPr="003C72B4">
        <w:rPr>
          <w:rFonts w:ascii="Times New Roman" w:hAnsi="Times New Roman" w:cs="Times New Roman"/>
          <w:sz w:val="24"/>
          <w:szCs w:val="24"/>
        </w:rPr>
        <w:t> </w:t>
      </w:r>
    </w:p>
    <w:p w14:paraId="5C32ABB0" w14:textId="5EBA8B0F" w:rsidR="00026D2E" w:rsidRDefault="00026D2E" w:rsidP="00026D2E">
      <w:pPr>
        <w:spacing w:after="0"/>
        <w:rPr>
          <w:rFonts w:ascii="Times New Roman" w:hAnsi="Times New Roman" w:cs="Times New Roman"/>
          <w:b/>
          <w:bCs/>
          <w:sz w:val="24"/>
          <w:szCs w:val="24"/>
        </w:rPr>
      </w:pPr>
      <w:r w:rsidRPr="00757966">
        <w:rPr>
          <w:rFonts w:ascii="Times New Roman" w:hAnsi="Times New Roman" w:cs="Times New Roman"/>
          <w:b/>
          <w:bCs/>
          <w:sz w:val="24"/>
          <w:szCs w:val="24"/>
        </w:rPr>
        <w:t>Abstract</w:t>
      </w:r>
      <w:r w:rsidR="00530C8A">
        <w:rPr>
          <w:rFonts w:ascii="Times New Roman" w:hAnsi="Times New Roman" w:cs="Times New Roman"/>
          <w:b/>
          <w:bCs/>
          <w:sz w:val="24"/>
          <w:szCs w:val="24"/>
        </w:rPr>
        <w:t xml:space="preserve"> </w:t>
      </w:r>
    </w:p>
    <w:p w14:paraId="423B0C03" w14:textId="77777777" w:rsidR="001F7328" w:rsidRPr="00757966" w:rsidRDefault="001F7328" w:rsidP="00026D2E">
      <w:pPr>
        <w:spacing w:after="0"/>
        <w:rPr>
          <w:rFonts w:ascii="Times New Roman" w:hAnsi="Times New Roman" w:cs="Times New Roman"/>
          <w:b/>
          <w:bCs/>
          <w:sz w:val="24"/>
          <w:szCs w:val="24"/>
        </w:rPr>
      </w:pPr>
    </w:p>
    <w:p w14:paraId="6E59B579" w14:textId="59E1A014" w:rsidR="00D97A49" w:rsidRDefault="00026D2E" w:rsidP="00026D2E">
      <w:pPr>
        <w:spacing w:after="0"/>
        <w:rPr>
          <w:rFonts w:ascii="Times New Roman" w:hAnsi="Times New Roman" w:cs="Times New Roman"/>
          <w:sz w:val="24"/>
          <w:szCs w:val="24"/>
        </w:rPr>
      </w:pPr>
      <w:r w:rsidRPr="00757966">
        <w:rPr>
          <w:rFonts w:ascii="Times New Roman" w:hAnsi="Times New Roman" w:cs="Times New Roman"/>
          <w:sz w:val="24"/>
          <w:szCs w:val="24"/>
        </w:rPr>
        <w:t xml:space="preserve">This paper </w:t>
      </w:r>
      <w:r w:rsidR="00285940">
        <w:rPr>
          <w:rFonts w:ascii="Times New Roman" w:hAnsi="Times New Roman" w:cs="Times New Roman"/>
          <w:sz w:val="24"/>
          <w:szCs w:val="24"/>
        </w:rPr>
        <w:t>applies a critical realist philosophical position</w:t>
      </w:r>
      <w:r w:rsidR="001F7328">
        <w:rPr>
          <w:rFonts w:ascii="Times New Roman" w:hAnsi="Times New Roman" w:cs="Times New Roman"/>
          <w:sz w:val="24"/>
          <w:szCs w:val="24"/>
        </w:rPr>
        <w:t xml:space="preserve"> to collect and analyse data from 34 children and young people with disabilities </w:t>
      </w:r>
      <w:r w:rsidR="001D06C3">
        <w:rPr>
          <w:rFonts w:ascii="Times New Roman" w:hAnsi="Times New Roman" w:cs="Times New Roman"/>
          <w:sz w:val="24"/>
          <w:szCs w:val="24"/>
        </w:rPr>
        <w:t>about the child protection and welfare issues associated with internet use</w:t>
      </w:r>
      <w:r w:rsidR="00E61DA8">
        <w:rPr>
          <w:rFonts w:ascii="Times New Roman" w:hAnsi="Times New Roman" w:cs="Times New Roman"/>
          <w:sz w:val="24"/>
          <w:szCs w:val="24"/>
        </w:rPr>
        <w:t>. Th</w:t>
      </w:r>
      <w:r w:rsidR="001D06C3">
        <w:rPr>
          <w:rFonts w:ascii="Times New Roman" w:hAnsi="Times New Roman" w:cs="Times New Roman"/>
          <w:sz w:val="24"/>
          <w:szCs w:val="24"/>
        </w:rPr>
        <w:t>is</w:t>
      </w:r>
      <w:r w:rsidR="00E61DA8">
        <w:rPr>
          <w:rFonts w:ascii="Times New Roman" w:hAnsi="Times New Roman" w:cs="Times New Roman"/>
          <w:sz w:val="24"/>
          <w:szCs w:val="24"/>
        </w:rPr>
        <w:t xml:space="preserve"> </w:t>
      </w:r>
      <w:r w:rsidR="001D06C3">
        <w:rPr>
          <w:rFonts w:ascii="Times New Roman" w:hAnsi="Times New Roman" w:cs="Times New Roman"/>
          <w:sz w:val="24"/>
          <w:szCs w:val="24"/>
        </w:rPr>
        <w:t xml:space="preserve">study </w:t>
      </w:r>
      <w:r w:rsidR="00B616A3">
        <w:rPr>
          <w:rFonts w:ascii="Times New Roman" w:hAnsi="Times New Roman" w:cs="Times New Roman"/>
          <w:sz w:val="24"/>
          <w:szCs w:val="24"/>
        </w:rPr>
        <w:t>utilised</w:t>
      </w:r>
      <w:r w:rsidR="00E61DA8">
        <w:rPr>
          <w:rFonts w:ascii="Times New Roman" w:hAnsi="Times New Roman" w:cs="Times New Roman"/>
          <w:sz w:val="24"/>
          <w:szCs w:val="24"/>
        </w:rPr>
        <w:t xml:space="preserve"> a</w:t>
      </w:r>
      <w:r w:rsidRPr="00757966">
        <w:rPr>
          <w:rFonts w:ascii="Times New Roman" w:hAnsi="Times New Roman" w:cs="Times New Roman"/>
          <w:sz w:val="24"/>
          <w:szCs w:val="24"/>
        </w:rPr>
        <w:t xml:space="preserve"> blend of methods for data collection </w:t>
      </w:r>
      <w:r w:rsidR="00E61DA8">
        <w:rPr>
          <w:rFonts w:ascii="Times New Roman" w:hAnsi="Times New Roman" w:cs="Times New Roman"/>
          <w:sz w:val="24"/>
          <w:szCs w:val="24"/>
        </w:rPr>
        <w:t xml:space="preserve">and a </w:t>
      </w:r>
      <w:r w:rsidR="00B616A3">
        <w:rPr>
          <w:rFonts w:ascii="Times New Roman" w:hAnsi="Times New Roman" w:cs="Times New Roman"/>
          <w:sz w:val="24"/>
          <w:szCs w:val="24"/>
        </w:rPr>
        <w:t xml:space="preserve">defined </w:t>
      </w:r>
      <w:r w:rsidRPr="00757966">
        <w:rPr>
          <w:rFonts w:ascii="Times New Roman" w:hAnsi="Times New Roman" w:cs="Times New Roman"/>
          <w:sz w:val="24"/>
          <w:szCs w:val="24"/>
        </w:rPr>
        <w:t>data analysis frame</w:t>
      </w:r>
      <w:r w:rsidR="00B616A3">
        <w:rPr>
          <w:rFonts w:ascii="Times New Roman" w:hAnsi="Times New Roman" w:cs="Times New Roman"/>
          <w:sz w:val="24"/>
          <w:szCs w:val="24"/>
        </w:rPr>
        <w:t xml:space="preserve"> </w:t>
      </w:r>
      <w:r w:rsidR="001D06C3">
        <w:rPr>
          <w:rFonts w:ascii="Times New Roman" w:hAnsi="Times New Roman" w:cs="Times New Roman"/>
          <w:sz w:val="24"/>
          <w:szCs w:val="24"/>
        </w:rPr>
        <w:t xml:space="preserve">which </w:t>
      </w:r>
      <w:r w:rsidR="00B616A3">
        <w:rPr>
          <w:rFonts w:ascii="Times New Roman" w:hAnsi="Times New Roman" w:cs="Times New Roman"/>
          <w:sz w:val="24"/>
          <w:szCs w:val="24"/>
        </w:rPr>
        <w:t>is presented in this paper</w:t>
      </w:r>
      <w:r w:rsidR="00B616A3" w:rsidRPr="00335952">
        <w:rPr>
          <w:rFonts w:ascii="Times New Roman" w:hAnsi="Times New Roman" w:cs="Times New Roman"/>
          <w:sz w:val="24"/>
          <w:szCs w:val="24"/>
        </w:rPr>
        <w:t xml:space="preserve">. </w:t>
      </w:r>
      <w:r w:rsidR="00C14C3F" w:rsidRPr="00335952">
        <w:rPr>
          <w:rFonts w:ascii="Times New Roman" w:hAnsi="Times New Roman" w:cs="Times New Roman"/>
          <w:sz w:val="24"/>
          <w:szCs w:val="24"/>
        </w:rPr>
        <w:t xml:space="preserve">This data analysis frame </w:t>
      </w:r>
      <w:r w:rsidR="00335952">
        <w:rPr>
          <w:rFonts w:ascii="Times New Roman" w:hAnsi="Times New Roman" w:cs="Times New Roman"/>
          <w:sz w:val="24"/>
          <w:szCs w:val="24"/>
        </w:rPr>
        <w:t>offers learning about how qualitative</w:t>
      </w:r>
      <w:r w:rsidR="00DB3F6E">
        <w:rPr>
          <w:rFonts w:ascii="Times New Roman" w:hAnsi="Times New Roman" w:cs="Times New Roman"/>
          <w:sz w:val="24"/>
          <w:szCs w:val="24"/>
        </w:rPr>
        <w:t xml:space="preserve"> </w:t>
      </w:r>
      <w:r w:rsidR="00425151">
        <w:rPr>
          <w:rFonts w:ascii="Times New Roman" w:hAnsi="Times New Roman" w:cs="Times New Roman"/>
          <w:sz w:val="24"/>
          <w:szCs w:val="24"/>
        </w:rPr>
        <w:t xml:space="preserve">findings </w:t>
      </w:r>
      <w:r w:rsidR="00335952">
        <w:rPr>
          <w:rFonts w:ascii="Times New Roman" w:hAnsi="Times New Roman" w:cs="Times New Roman"/>
          <w:sz w:val="24"/>
          <w:szCs w:val="24"/>
        </w:rPr>
        <w:t>can be</w:t>
      </w:r>
      <w:r w:rsidR="00425151">
        <w:rPr>
          <w:rFonts w:ascii="Times New Roman" w:hAnsi="Times New Roman" w:cs="Times New Roman"/>
          <w:sz w:val="24"/>
          <w:szCs w:val="24"/>
        </w:rPr>
        <w:t xml:space="preserve"> applied to critical realism, explaining the position of causal mechanisms within the digital realities of children and young people with disabilities. </w:t>
      </w:r>
      <w:r w:rsidR="001D06C3">
        <w:rPr>
          <w:rFonts w:ascii="Times New Roman" w:hAnsi="Times New Roman" w:cs="Times New Roman"/>
          <w:sz w:val="24"/>
          <w:szCs w:val="24"/>
        </w:rPr>
        <w:t>T</w:t>
      </w:r>
      <w:r w:rsidR="00425151">
        <w:rPr>
          <w:rFonts w:ascii="Times New Roman" w:hAnsi="Times New Roman" w:cs="Times New Roman"/>
          <w:sz w:val="24"/>
          <w:szCs w:val="24"/>
        </w:rPr>
        <w:t>h</w:t>
      </w:r>
      <w:r w:rsidR="00292F53">
        <w:rPr>
          <w:rFonts w:ascii="Times New Roman" w:hAnsi="Times New Roman" w:cs="Times New Roman"/>
          <w:sz w:val="24"/>
          <w:szCs w:val="24"/>
        </w:rPr>
        <w:t>e purpose of this</w:t>
      </w:r>
      <w:r w:rsidR="00425151">
        <w:rPr>
          <w:rFonts w:ascii="Times New Roman" w:hAnsi="Times New Roman" w:cs="Times New Roman"/>
          <w:sz w:val="24"/>
          <w:szCs w:val="24"/>
        </w:rPr>
        <w:t xml:space="preserve"> paper</w:t>
      </w:r>
      <w:r w:rsidR="00DB3F6E">
        <w:rPr>
          <w:rFonts w:ascii="Times New Roman" w:hAnsi="Times New Roman" w:cs="Times New Roman"/>
          <w:sz w:val="24"/>
          <w:szCs w:val="24"/>
        </w:rPr>
        <w:t xml:space="preserve"> </w:t>
      </w:r>
      <w:r w:rsidR="00292F53">
        <w:rPr>
          <w:rFonts w:ascii="Times New Roman" w:hAnsi="Times New Roman" w:cs="Times New Roman"/>
          <w:sz w:val="24"/>
          <w:szCs w:val="24"/>
        </w:rPr>
        <w:t>is to add</w:t>
      </w:r>
      <w:r w:rsidR="00DB3F6E">
        <w:rPr>
          <w:rFonts w:ascii="Times New Roman" w:hAnsi="Times New Roman" w:cs="Times New Roman"/>
          <w:sz w:val="24"/>
          <w:szCs w:val="24"/>
        </w:rPr>
        <w:t xml:space="preserve"> to emerging</w:t>
      </w:r>
      <w:r w:rsidR="00E8286C">
        <w:rPr>
          <w:rFonts w:ascii="Times New Roman" w:hAnsi="Times New Roman" w:cs="Times New Roman"/>
          <w:sz w:val="24"/>
          <w:szCs w:val="24"/>
        </w:rPr>
        <w:t xml:space="preserve"> </w:t>
      </w:r>
      <w:r w:rsidR="00DB3F6E">
        <w:rPr>
          <w:rFonts w:ascii="Times New Roman" w:hAnsi="Times New Roman" w:cs="Times New Roman"/>
          <w:sz w:val="24"/>
          <w:szCs w:val="24"/>
        </w:rPr>
        <w:t xml:space="preserve">critical realist methodological literature by </w:t>
      </w:r>
      <w:r w:rsidR="00335952">
        <w:rPr>
          <w:rFonts w:ascii="Times New Roman" w:hAnsi="Times New Roman" w:cs="Times New Roman"/>
          <w:sz w:val="24"/>
          <w:szCs w:val="24"/>
        </w:rPr>
        <w:t xml:space="preserve">delineating the data collection processes involved in doing research with children and young people with disabilities and by </w:t>
      </w:r>
      <w:r w:rsidR="00DB3F6E">
        <w:rPr>
          <w:rFonts w:ascii="Times New Roman" w:hAnsi="Times New Roman" w:cs="Times New Roman"/>
          <w:sz w:val="24"/>
          <w:szCs w:val="24"/>
        </w:rPr>
        <w:t>providing</w:t>
      </w:r>
      <w:r w:rsidR="00425151">
        <w:rPr>
          <w:rFonts w:ascii="Times New Roman" w:hAnsi="Times New Roman" w:cs="Times New Roman"/>
          <w:sz w:val="24"/>
          <w:szCs w:val="24"/>
        </w:rPr>
        <w:t xml:space="preserve"> a </w:t>
      </w:r>
      <w:r w:rsidR="00425151" w:rsidRPr="001971CA">
        <w:rPr>
          <w:rFonts w:ascii="Times New Roman" w:hAnsi="Times New Roman" w:cs="Times New Roman"/>
          <w:sz w:val="24"/>
          <w:szCs w:val="24"/>
        </w:rPr>
        <w:t>step-by-step guide</w:t>
      </w:r>
      <w:r w:rsidR="00425151">
        <w:rPr>
          <w:rFonts w:ascii="Times New Roman" w:hAnsi="Times New Roman" w:cs="Times New Roman"/>
          <w:sz w:val="24"/>
          <w:szCs w:val="24"/>
        </w:rPr>
        <w:t xml:space="preserve"> to</w:t>
      </w:r>
      <w:r w:rsidR="00425151" w:rsidRPr="001971CA">
        <w:rPr>
          <w:rFonts w:ascii="Times New Roman" w:hAnsi="Times New Roman" w:cs="Times New Roman"/>
          <w:sz w:val="24"/>
          <w:szCs w:val="24"/>
        </w:rPr>
        <w:t xml:space="preserve"> </w:t>
      </w:r>
      <w:r w:rsidR="00425151">
        <w:rPr>
          <w:rFonts w:ascii="Times New Roman" w:hAnsi="Times New Roman" w:cs="Times New Roman"/>
          <w:sz w:val="24"/>
          <w:szCs w:val="24"/>
        </w:rPr>
        <w:t>qualitative data analysis through a critical realist lens</w:t>
      </w:r>
      <w:r w:rsidR="00335952">
        <w:rPr>
          <w:rFonts w:ascii="Times New Roman" w:hAnsi="Times New Roman" w:cs="Times New Roman"/>
          <w:sz w:val="24"/>
          <w:szCs w:val="24"/>
        </w:rPr>
        <w:t>. This paper offers</w:t>
      </w:r>
      <w:r w:rsidR="00D97A49" w:rsidRPr="001971CA">
        <w:rPr>
          <w:rFonts w:ascii="Times New Roman" w:hAnsi="Times New Roman" w:cs="Times New Roman"/>
          <w:sz w:val="24"/>
          <w:szCs w:val="24"/>
        </w:rPr>
        <w:t xml:space="preserve"> learning for academics, researchers, and </w:t>
      </w:r>
      <w:r w:rsidR="00B616A3">
        <w:rPr>
          <w:rFonts w:ascii="Times New Roman" w:hAnsi="Times New Roman" w:cs="Times New Roman"/>
          <w:sz w:val="24"/>
          <w:szCs w:val="24"/>
        </w:rPr>
        <w:t>policymakers</w:t>
      </w:r>
      <w:r w:rsidR="00D97A49" w:rsidRPr="001971CA">
        <w:rPr>
          <w:rFonts w:ascii="Times New Roman" w:hAnsi="Times New Roman" w:cs="Times New Roman"/>
          <w:sz w:val="24"/>
          <w:szCs w:val="24"/>
        </w:rPr>
        <w:t xml:space="preserve"> interested in </w:t>
      </w:r>
      <w:r w:rsidR="00425151">
        <w:rPr>
          <w:rFonts w:ascii="Times New Roman" w:hAnsi="Times New Roman" w:cs="Times New Roman"/>
          <w:sz w:val="24"/>
          <w:szCs w:val="24"/>
        </w:rPr>
        <w:t>engaging</w:t>
      </w:r>
      <w:r w:rsidR="00657EAA">
        <w:rPr>
          <w:rFonts w:ascii="Times New Roman" w:hAnsi="Times New Roman" w:cs="Times New Roman"/>
          <w:sz w:val="24"/>
          <w:szCs w:val="24"/>
        </w:rPr>
        <w:t xml:space="preserve"> children and</w:t>
      </w:r>
      <w:r w:rsidR="00D97A49" w:rsidRPr="001971CA">
        <w:rPr>
          <w:rFonts w:ascii="Times New Roman" w:hAnsi="Times New Roman" w:cs="Times New Roman"/>
          <w:sz w:val="24"/>
          <w:szCs w:val="24"/>
        </w:rPr>
        <w:t xml:space="preserve"> young people with disabilities </w:t>
      </w:r>
      <w:r w:rsidR="00D97A49">
        <w:rPr>
          <w:rFonts w:ascii="Times New Roman" w:hAnsi="Times New Roman" w:cs="Times New Roman"/>
          <w:sz w:val="24"/>
          <w:szCs w:val="24"/>
        </w:rPr>
        <w:t>in qualitative</w:t>
      </w:r>
      <w:r w:rsidR="00D97A49" w:rsidRPr="001971CA">
        <w:rPr>
          <w:rFonts w:ascii="Times New Roman" w:hAnsi="Times New Roman" w:cs="Times New Roman"/>
          <w:sz w:val="24"/>
          <w:szCs w:val="24"/>
        </w:rPr>
        <w:t xml:space="preserve"> research</w:t>
      </w:r>
      <w:r w:rsidR="00B616A3">
        <w:rPr>
          <w:rFonts w:ascii="Times New Roman" w:hAnsi="Times New Roman" w:cs="Times New Roman"/>
          <w:sz w:val="24"/>
          <w:szCs w:val="24"/>
        </w:rPr>
        <w:t>.</w:t>
      </w:r>
      <w:r w:rsidR="00D97A49">
        <w:rPr>
          <w:rFonts w:ascii="Times New Roman" w:hAnsi="Times New Roman" w:cs="Times New Roman"/>
          <w:sz w:val="24"/>
          <w:szCs w:val="24"/>
        </w:rPr>
        <w:t xml:space="preserve"> </w:t>
      </w:r>
    </w:p>
    <w:p w14:paraId="2B7D40C0" w14:textId="1BE55404" w:rsidR="00026D2E" w:rsidRDefault="00026D2E" w:rsidP="00026D2E">
      <w:pPr>
        <w:spacing w:after="0"/>
        <w:rPr>
          <w:rFonts w:ascii="Times New Roman" w:hAnsi="Times New Roman" w:cs="Times New Roman"/>
          <w:sz w:val="24"/>
          <w:szCs w:val="24"/>
        </w:rPr>
      </w:pPr>
    </w:p>
    <w:p w14:paraId="7F29DE29" w14:textId="77777777" w:rsidR="00026D2E" w:rsidRDefault="00026D2E" w:rsidP="00026D2E">
      <w:pPr>
        <w:spacing w:after="0" w:line="240" w:lineRule="auto"/>
        <w:rPr>
          <w:rFonts w:ascii="Times New Roman" w:hAnsi="Times New Roman" w:cs="Times New Roman"/>
          <w:b/>
          <w:bCs/>
          <w:sz w:val="24"/>
          <w:szCs w:val="24"/>
        </w:rPr>
      </w:pPr>
      <w:r w:rsidRPr="001971CA">
        <w:rPr>
          <w:rFonts w:ascii="Times New Roman" w:hAnsi="Times New Roman" w:cs="Times New Roman"/>
          <w:b/>
          <w:bCs/>
          <w:sz w:val="24"/>
          <w:szCs w:val="24"/>
        </w:rPr>
        <w:t>Introduction</w:t>
      </w:r>
    </w:p>
    <w:p w14:paraId="3D77BC5E" w14:textId="77777777" w:rsidR="001F7328" w:rsidRPr="001971CA" w:rsidRDefault="001F7328" w:rsidP="00026D2E">
      <w:pPr>
        <w:spacing w:after="0" w:line="240" w:lineRule="auto"/>
        <w:rPr>
          <w:rFonts w:ascii="Times New Roman" w:hAnsi="Times New Roman" w:cs="Times New Roman"/>
          <w:b/>
          <w:bCs/>
          <w:sz w:val="24"/>
          <w:szCs w:val="24"/>
        </w:rPr>
      </w:pPr>
    </w:p>
    <w:p w14:paraId="7CC49956" w14:textId="3318688C" w:rsidR="00E8286C" w:rsidRPr="00EC7EA9" w:rsidRDefault="00E8286C" w:rsidP="00E8286C">
      <w:pPr>
        <w:spacing w:after="0"/>
        <w:ind w:firstLine="720"/>
        <w:rPr>
          <w:rFonts w:ascii="Times New Roman" w:hAnsi="Times New Roman" w:cs="Times New Roman"/>
          <w:sz w:val="24"/>
          <w:szCs w:val="24"/>
        </w:rPr>
      </w:pPr>
      <w:r>
        <w:rPr>
          <w:rFonts w:ascii="Times New Roman" w:hAnsi="Times New Roman" w:cs="Times New Roman"/>
          <w:sz w:val="24"/>
          <w:szCs w:val="24"/>
        </w:rPr>
        <w:t xml:space="preserve">A </w:t>
      </w:r>
      <w:r w:rsidRPr="001971CA">
        <w:rPr>
          <w:rFonts w:ascii="Times New Roman" w:hAnsi="Times New Roman" w:cs="Times New Roman"/>
          <w:sz w:val="24"/>
          <w:szCs w:val="24"/>
        </w:rPr>
        <w:t>critical realist philosophical approach</w:t>
      </w:r>
      <w:r>
        <w:rPr>
          <w:rFonts w:ascii="Times New Roman" w:hAnsi="Times New Roman" w:cs="Times New Roman"/>
          <w:sz w:val="24"/>
          <w:szCs w:val="24"/>
        </w:rPr>
        <w:t xml:space="preserve"> was used in a funded research study to </w:t>
      </w:r>
      <w:r w:rsidRPr="001971CA">
        <w:rPr>
          <w:rFonts w:ascii="Times New Roman" w:hAnsi="Times New Roman" w:cs="Times New Roman"/>
          <w:sz w:val="24"/>
          <w:szCs w:val="24"/>
        </w:rPr>
        <w:t xml:space="preserve">examine the expressed views of </w:t>
      </w:r>
      <w:r w:rsidRPr="00AB08BB">
        <w:rPr>
          <w:rFonts w:ascii="Times New Roman" w:hAnsi="Times New Roman" w:cs="Times New Roman"/>
          <w:sz w:val="24"/>
          <w:szCs w:val="24"/>
        </w:rPr>
        <w:t>children and young people with disabilities about their internet use</w:t>
      </w:r>
      <w:r w:rsidR="00BA0BE7">
        <w:rPr>
          <w:rFonts w:ascii="Times New Roman" w:hAnsi="Times New Roman" w:cs="Times New Roman"/>
          <w:sz w:val="24"/>
          <w:szCs w:val="24"/>
        </w:rPr>
        <w:t>,</w:t>
      </w:r>
      <w:r>
        <w:rPr>
          <w:rFonts w:ascii="Times New Roman" w:hAnsi="Times New Roman" w:cs="Times New Roman"/>
          <w:sz w:val="24"/>
          <w:szCs w:val="24"/>
        </w:rPr>
        <w:t xml:space="preserve"> positioned within a child protection and welfare background. </w:t>
      </w:r>
      <w:r w:rsidRPr="00AB08BB">
        <w:rPr>
          <w:rFonts w:ascii="Times New Roman" w:hAnsi="Times New Roman" w:cs="Times New Roman"/>
          <w:sz w:val="24"/>
          <w:szCs w:val="24"/>
        </w:rPr>
        <w:t xml:space="preserve">This topic is complex, poorly researched, and overlooks the lived experiences of children and young people with disabilities. </w:t>
      </w:r>
      <w:r w:rsidR="009C2185">
        <w:rPr>
          <w:rFonts w:ascii="Times New Roman" w:hAnsi="Times New Roman" w:cs="Times New Roman"/>
          <w:sz w:val="24"/>
          <w:szCs w:val="24"/>
        </w:rPr>
        <w:t xml:space="preserve">This paper focuses on the methodological process, specifically data collection and data analysis. An account of the detailed findings of this study </w:t>
      </w:r>
      <w:r w:rsidR="00BA0BE7">
        <w:rPr>
          <w:rFonts w:ascii="Times New Roman" w:hAnsi="Times New Roman" w:cs="Times New Roman"/>
          <w:sz w:val="24"/>
          <w:szCs w:val="24"/>
        </w:rPr>
        <w:t>is</w:t>
      </w:r>
      <w:r w:rsidR="009C2185">
        <w:rPr>
          <w:rFonts w:ascii="Times New Roman" w:hAnsi="Times New Roman" w:cs="Times New Roman"/>
          <w:sz w:val="24"/>
          <w:szCs w:val="24"/>
        </w:rPr>
        <w:t xml:space="preserve"> available in </w:t>
      </w:r>
      <w:r w:rsidR="00F77F28">
        <w:rPr>
          <w:rFonts w:ascii="Times New Roman" w:hAnsi="Times New Roman" w:cs="Times New Roman"/>
          <w:sz w:val="24"/>
          <w:szCs w:val="24"/>
        </w:rPr>
        <w:t xml:space="preserve">Doolan Maher, Flynn, and Byrne (under </w:t>
      </w:r>
      <w:r w:rsidR="005F1269">
        <w:rPr>
          <w:rFonts w:ascii="Times New Roman" w:hAnsi="Times New Roman" w:cs="Times New Roman"/>
          <w:sz w:val="24"/>
          <w:szCs w:val="24"/>
        </w:rPr>
        <w:t>review-a</w:t>
      </w:r>
      <w:r w:rsidR="00F77F28">
        <w:rPr>
          <w:rFonts w:ascii="Times New Roman" w:hAnsi="Times New Roman" w:cs="Times New Roman"/>
          <w:sz w:val="24"/>
          <w:szCs w:val="24"/>
        </w:rPr>
        <w:t>)</w:t>
      </w:r>
      <w:r w:rsidR="009C2185">
        <w:rPr>
          <w:rFonts w:ascii="Times New Roman" w:hAnsi="Times New Roman" w:cs="Times New Roman"/>
          <w:sz w:val="24"/>
          <w:szCs w:val="24"/>
        </w:rPr>
        <w:t xml:space="preserve">. </w:t>
      </w:r>
      <w:r w:rsidR="00BA0BE7">
        <w:rPr>
          <w:rFonts w:ascii="Times New Roman" w:hAnsi="Times New Roman" w:cs="Times New Roman"/>
          <w:sz w:val="24"/>
          <w:szCs w:val="24"/>
        </w:rPr>
        <w:t xml:space="preserve">Further discussion that addresses digital child protection and welfare risk for children and young people with disabilities is available in </w:t>
      </w:r>
      <w:r w:rsidR="00F77F28">
        <w:rPr>
          <w:rFonts w:ascii="Times New Roman" w:hAnsi="Times New Roman" w:cs="Times New Roman"/>
          <w:sz w:val="24"/>
          <w:szCs w:val="24"/>
        </w:rPr>
        <w:t>Doolan Maher, Flynn and Byrne (</w:t>
      </w:r>
      <w:r w:rsidR="00B5532B">
        <w:rPr>
          <w:rFonts w:ascii="Times New Roman" w:hAnsi="Times New Roman" w:cs="Times New Roman"/>
          <w:sz w:val="24"/>
          <w:szCs w:val="24"/>
        </w:rPr>
        <w:t>under review-b</w:t>
      </w:r>
      <w:r w:rsidR="00F77F28">
        <w:rPr>
          <w:rFonts w:ascii="Times New Roman" w:hAnsi="Times New Roman" w:cs="Times New Roman"/>
          <w:sz w:val="24"/>
          <w:szCs w:val="24"/>
        </w:rPr>
        <w:t>)</w:t>
      </w:r>
      <w:r w:rsidR="00BA0BE7">
        <w:rPr>
          <w:rFonts w:ascii="Times New Roman" w:hAnsi="Times New Roman" w:cs="Times New Roman"/>
          <w:sz w:val="24"/>
          <w:szCs w:val="24"/>
        </w:rPr>
        <w:t xml:space="preserve">. </w:t>
      </w:r>
      <w:r w:rsidR="00D31DFB">
        <w:rPr>
          <w:rFonts w:ascii="Times New Roman" w:hAnsi="Times New Roman" w:cs="Times New Roman"/>
          <w:sz w:val="24"/>
          <w:szCs w:val="24"/>
        </w:rPr>
        <w:t>Henceforth, reference to ‘</w:t>
      </w:r>
      <w:r w:rsidR="00D31DFB" w:rsidRPr="00D31DFB">
        <w:rPr>
          <w:rFonts w:ascii="Times New Roman" w:hAnsi="Times New Roman" w:cs="Times New Roman"/>
          <w:i/>
          <w:iCs/>
          <w:sz w:val="24"/>
          <w:szCs w:val="24"/>
        </w:rPr>
        <w:t>the study</w:t>
      </w:r>
      <w:r w:rsidR="00D31DFB">
        <w:rPr>
          <w:rFonts w:ascii="Times New Roman" w:hAnsi="Times New Roman" w:cs="Times New Roman"/>
          <w:i/>
          <w:iCs/>
          <w:sz w:val="24"/>
          <w:szCs w:val="24"/>
        </w:rPr>
        <w:t xml:space="preserve">’ </w:t>
      </w:r>
      <w:r w:rsidR="00D46AEF">
        <w:rPr>
          <w:rFonts w:ascii="Times New Roman" w:hAnsi="Times New Roman" w:cs="Times New Roman"/>
          <w:sz w:val="24"/>
          <w:szCs w:val="24"/>
        </w:rPr>
        <w:t xml:space="preserve">pertains </w:t>
      </w:r>
      <w:r w:rsidR="00D31DFB">
        <w:rPr>
          <w:rFonts w:ascii="Times New Roman" w:hAnsi="Times New Roman" w:cs="Times New Roman"/>
          <w:sz w:val="24"/>
          <w:szCs w:val="24"/>
        </w:rPr>
        <w:t xml:space="preserve">to </w:t>
      </w:r>
      <w:r w:rsidR="00D46AEF">
        <w:rPr>
          <w:rFonts w:ascii="Times New Roman" w:hAnsi="Times New Roman" w:cs="Times New Roman"/>
          <w:sz w:val="24"/>
          <w:szCs w:val="24"/>
        </w:rPr>
        <w:t xml:space="preserve">the </w:t>
      </w:r>
      <w:r w:rsidR="00D31DFB">
        <w:rPr>
          <w:rFonts w:ascii="Times New Roman" w:hAnsi="Times New Roman" w:cs="Times New Roman"/>
          <w:sz w:val="24"/>
          <w:szCs w:val="24"/>
        </w:rPr>
        <w:t xml:space="preserve">qualitative </w:t>
      </w:r>
      <w:r w:rsidR="00D46AEF">
        <w:rPr>
          <w:rFonts w:ascii="Times New Roman" w:hAnsi="Times New Roman" w:cs="Times New Roman"/>
          <w:sz w:val="24"/>
          <w:szCs w:val="24"/>
        </w:rPr>
        <w:t>study</w:t>
      </w:r>
      <w:r w:rsidR="00D31DFB">
        <w:rPr>
          <w:rFonts w:ascii="Times New Roman" w:hAnsi="Times New Roman" w:cs="Times New Roman"/>
          <w:sz w:val="24"/>
          <w:szCs w:val="24"/>
        </w:rPr>
        <w:t xml:space="preserve"> that </w:t>
      </w:r>
      <w:r w:rsidR="00D46AEF">
        <w:rPr>
          <w:rFonts w:ascii="Times New Roman" w:hAnsi="Times New Roman" w:cs="Times New Roman"/>
          <w:sz w:val="24"/>
          <w:szCs w:val="24"/>
        </w:rPr>
        <w:t>underpins</w:t>
      </w:r>
      <w:r w:rsidR="00D31DFB">
        <w:rPr>
          <w:rFonts w:ascii="Times New Roman" w:hAnsi="Times New Roman" w:cs="Times New Roman"/>
          <w:sz w:val="24"/>
          <w:szCs w:val="24"/>
        </w:rPr>
        <w:t xml:space="preserve"> this paper as opposed to reference to “</w:t>
      </w:r>
      <w:r w:rsidR="00D31DFB" w:rsidRPr="001F7328">
        <w:rPr>
          <w:rFonts w:ascii="Times New Roman" w:hAnsi="Times New Roman" w:cs="Times New Roman"/>
          <w:i/>
          <w:iCs/>
          <w:sz w:val="24"/>
          <w:szCs w:val="24"/>
        </w:rPr>
        <w:t>th</w:t>
      </w:r>
      <w:r w:rsidR="000F594B" w:rsidRPr="001F7328">
        <w:rPr>
          <w:rFonts w:ascii="Times New Roman" w:hAnsi="Times New Roman" w:cs="Times New Roman"/>
          <w:i/>
          <w:iCs/>
          <w:sz w:val="24"/>
          <w:szCs w:val="24"/>
        </w:rPr>
        <w:t>is</w:t>
      </w:r>
      <w:r w:rsidR="00D31DFB" w:rsidRPr="001F7328">
        <w:rPr>
          <w:rFonts w:ascii="Times New Roman" w:hAnsi="Times New Roman" w:cs="Times New Roman"/>
          <w:i/>
          <w:iCs/>
          <w:sz w:val="24"/>
          <w:szCs w:val="24"/>
        </w:rPr>
        <w:t xml:space="preserve"> paper</w:t>
      </w:r>
      <w:r w:rsidR="00D31DFB">
        <w:rPr>
          <w:rFonts w:ascii="Times New Roman" w:hAnsi="Times New Roman" w:cs="Times New Roman"/>
          <w:sz w:val="24"/>
          <w:szCs w:val="24"/>
        </w:rPr>
        <w:t xml:space="preserve">,” which sets out the methodological process of data collection and analysis with a critical realist lens. </w:t>
      </w:r>
    </w:p>
    <w:p w14:paraId="75E52FCE" w14:textId="77777777" w:rsidR="00597808" w:rsidRDefault="00CC185F" w:rsidP="00597808">
      <w:pPr>
        <w:spacing w:after="0"/>
        <w:ind w:firstLine="720"/>
        <w:rPr>
          <w:rFonts w:ascii="Times New Roman" w:hAnsi="Times New Roman" w:cs="Times New Roman"/>
          <w:sz w:val="24"/>
          <w:szCs w:val="24"/>
        </w:rPr>
      </w:pPr>
      <w:r>
        <w:rPr>
          <w:rFonts w:ascii="Times New Roman" w:hAnsi="Times New Roman" w:cs="Times New Roman"/>
          <w:sz w:val="24"/>
          <w:szCs w:val="24"/>
        </w:rPr>
        <w:t>Critical</w:t>
      </w:r>
      <w:r w:rsidR="00E8286C">
        <w:rPr>
          <w:rFonts w:ascii="Times New Roman" w:hAnsi="Times New Roman" w:cs="Times New Roman"/>
          <w:sz w:val="24"/>
          <w:szCs w:val="24"/>
        </w:rPr>
        <w:t xml:space="preserve"> </w:t>
      </w:r>
      <w:r>
        <w:rPr>
          <w:rFonts w:ascii="Times New Roman" w:hAnsi="Times New Roman" w:cs="Times New Roman"/>
          <w:sz w:val="24"/>
          <w:szCs w:val="24"/>
        </w:rPr>
        <w:t>realism</w:t>
      </w:r>
      <w:r w:rsidR="00E8286C">
        <w:rPr>
          <w:rFonts w:ascii="Times New Roman" w:hAnsi="Times New Roman" w:cs="Times New Roman"/>
          <w:sz w:val="24"/>
          <w:szCs w:val="24"/>
        </w:rPr>
        <w:t xml:space="preserve"> </w:t>
      </w:r>
      <w:r>
        <w:rPr>
          <w:rFonts w:ascii="Times New Roman" w:hAnsi="Times New Roman" w:cs="Times New Roman"/>
          <w:sz w:val="24"/>
          <w:szCs w:val="24"/>
        </w:rPr>
        <w:t>is put forward</w:t>
      </w:r>
      <w:r w:rsidR="00E8286C">
        <w:rPr>
          <w:rFonts w:ascii="Times New Roman" w:hAnsi="Times New Roman" w:cs="Times New Roman"/>
          <w:sz w:val="24"/>
          <w:szCs w:val="24"/>
        </w:rPr>
        <w:t xml:space="preserve"> </w:t>
      </w:r>
      <w:r w:rsidR="00E8286C" w:rsidRPr="001971CA">
        <w:rPr>
          <w:rFonts w:ascii="Times New Roman" w:hAnsi="Times New Roman" w:cs="Times New Roman"/>
          <w:sz w:val="24"/>
          <w:szCs w:val="24"/>
        </w:rPr>
        <w:t xml:space="preserve">as a middle ground alternate to positivism and </w:t>
      </w:r>
      <w:r w:rsidR="00E8286C">
        <w:rPr>
          <w:rFonts w:ascii="Times New Roman" w:hAnsi="Times New Roman" w:cs="Times New Roman"/>
          <w:sz w:val="24"/>
          <w:szCs w:val="24"/>
        </w:rPr>
        <w:t>interpretivism</w:t>
      </w:r>
      <w:r w:rsidR="00E8286C" w:rsidRPr="001971CA">
        <w:rPr>
          <w:rFonts w:ascii="Times New Roman" w:hAnsi="Times New Roman" w:cs="Times New Roman"/>
          <w:sz w:val="24"/>
          <w:szCs w:val="24"/>
        </w:rPr>
        <w:t>.</w:t>
      </w:r>
      <w:r>
        <w:rPr>
          <w:rFonts w:ascii="Times New Roman" w:hAnsi="Times New Roman" w:cs="Times New Roman"/>
          <w:sz w:val="24"/>
          <w:szCs w:val="24"/>
        </w:rPr>
        <w:t xml:space="preserve"> </w:t>
      </w:r>
      <w:r w:rsidR="00C841D3" w:rsidRPr="003E2017">
        <w:rPr>
          <w:rFonts w:ascii="Times New Roman" w:hAnsi="Times New Roman" w:cs="Times New Roman"/>
          <w:sz w:val="24"/>
          <w:szCs w:val="24"/>
        </w:rPr>
        <w:t>The adoption of the critical realist philosophical approach can be viewed in nursing and health sciences</w:t>
      </w:r>
      <w:r w:rsidR="00984573" w:rsidRPr="003E2017">
        <w:rPr>
          <w:rFonts w:ascii="Times New Roman" w:hAnsi="Times New Roman" w:cs="Times New Roman"/>
          <w:sz w:val="24"/>
          <w:szCs w:val="24"/>
        </w:rPr>
        <w:t xml:space="preserve"> (</w:t>
      </w:r>
      <w:r w:rsidR="003E2017" w:rsidRPr="00B240CC">
        <w:rPr>
          <w:rFonts w:ascii="Times New Roman" w:hAnsi="Times New Roman" w:cs="Times New Roman"/>
          <w:color w:val="222222"/>
          <w:sz w:val="24"/>
          <w:szCs w:val="24"/>
          <w:shd w:val="clear" w:color="auto" w:fill="FFFFFF"/>
        </w:rPr>
        <w:t>Parlour and McCormack, 2012</w:t>
      </w:r>
      <w:r w:rsidR="00984573" w:rsidRPr="00B240CC">
        <w:rPr>
          <w:rFonts w:ascii="Times New Roman" w:hAnsi="Times New Roman" w:cs="Times New Roman"/>
          <w:sz w:val="24"/>
          <w:szCs w:val="24"/>
        </w:rPr>
        <w:t>;</w:t>
      </w:r>
      <w:r w:rsidR="003E2017" w:rsidRPr="00B240CC">
        <w:rPr>
          <w:rFonts w:ascii="Times New Roman" w:hAnsi="Times New Roman" w:cs="Times New Roman"/>
          <w:color w:val="222222"/>
          <w:sz w:val="24"/>
          <w:szCs w:val="24"/>
          <w:shd w:val="clear" w:color="auto" w:fill="FFFFFF"/>
        </w:rPr>
        <w:t xml:space="preserve"> Williams, Rycroft‐Malone and Burton, 2017</w:t>
      </w:r>
      <w:r w:rsidR="00984573" w:rsidRPr="00B240CC">
        <w:rPr>
          <w:rFonts w:ascii="Times New Roman" w:hAnsi="Times New Roman" w:cs="Times New Roman"/>
          <w:sz w:val="24"/>
          <w:szCs w:val="24"/>
        </w:rPr>
        <w:t>;</w:t>
      </w:r>
      <w:r w:rsidR="00B240CC" w:rsidRPr="00B240CC">
        <w:rPr>
          <w:rFonts w:ascii="Times New Roman" w:hAnsi="Times New Roman" w:cs="Times New Roman"/>
          <w:color w:val="222222"/>
          <w:sz w:val="24"/>
          <w:szCs w:val="24"/>
          <w:shd w:val="clear" w:color="auto" w:fill="FFFFFF"/>
        </w:rPr>
        <w:t xml:space="preserve"> Ryan, 2024; Rajab Dizavandi and Heydari, 2021)</w:t>
      </w:r>
      <w:r w:rsidR="00C841D3">
        <w:rPr>
          <w:rFonts w:ascii="Times New Roman" w:hAnsi="Times New Roman" w:cs="Times New Roman"/>
          <w:sz w:val="24"/>
          <w:szCs w:val="24"/>
        </w:rPr>
        <w:t xml:space="preserve">, social work and social sciences </w:t>
      </w:r>
      <w:r w:rsidR="00984573">
        <w:rPr>
          <w:rFonts w:ascii="Times New Roman" w:hAnsi="Times New Roman" w:cs="Times New Roman"/>
          <w:sz w:val="24"/>
          <w:szCs w:val="24"/>
        </w:rPr>
        <w:t>(</w:t>
      </w:r>
      <w:r w:rsidR="00984573" w:rsidRPr="00984573">
        <w:rPr>
          <w:rFonts w:ascii="Times New Roman" w:hAnsi="Times New Roman" w:cs="Times New Roman"/>
          <w:sz w:val="24"/>
          <w:szCs w:val="24"/>
        </w:rPr>
        <w:t>Oliver, 2012</w:t>
      </w:r>
      <w:r w:rsidR="00984573">
        <w:rPr>
          <w:rFonts w:ascii="Times New Roman" w:hAnsi="Times New Roman" w:cs="Times New Roman"/>
          <w:sz w:val="24"/>
          <w:szCs w:val="24"/>
        </w:rPr>
        <w:t>;</w:t>
      </w:r>
      <w:r w:rsidR="00984573" w:rsidRPr="00984573">
        <w:t xml:space="preserve"> </w:t>
      </w:r>
      <w:r w:rsidR="00984573" w:rsidRPr="00984573">
        <w:rPr>
          <w:rFonts w:ascii="Times New Roman" w:hAnsi="Times New Roman" w:cs="Times New Roman"/>
          <w:sz w:val="24"/>
          <w:szCs w:val="24"/>
        </w:rPr>
        <w:t>Houston,</w:t>
      </w:r>
      <w:r w:rsidR="00984573">
        <w:rPr>
          <w:rFonts w:ascii="Times New Roman" w:hAnsi="Times New Roman" w:cs="Times New Roman"/>
          <w:sz w:val="24"/>
          <w:szCs w:val="24"/>
        </w:rPr>
        <w:t xml:space="preserve"> </w:t>
      </w:r>
      <w:r w:rsidR="00984573" w:rsidRPr="00984573">
        <w:rPr>
          <w:rFonts w:ascii="Times New Roman" w:hAnsi="Times New Roman" w:cs="Times New Roman"/>
          <w:sz w:val="24"/>
          <w:szCs w:val="24"/>
        </w:rPr>
        <w:t>200</w:t>
      </w:r>
      <w:r w:rsidR="00B240CC">
        <w:rPr>
          <w:rFonts w:ascii="Times New Roman" w:hAnsi="Times New Roman" w:cs="Times New Roman"/>
          <w:sz w:val="24"/>
          <w:szCs w:val="24"/>
        </w:rPr>
        <w:t>1</w:t>
      </w:r>
      <w:r w:rsidR="00C61E8C">
        <w:rPr>
          <w:rFonts w:ascii="Times New Roman" w:hAnsi="Times New Roman" w:cs="Times New Roman"/>
          <w:sz w:val="24"/>
          <w:szCs w:val="24"/>
        </w:rPr>
        <w:t xml:space="preserve">; </w:t>
      </w:r>
      <w:r w:rsidR="00C61E8C" w:rsidRPr="00C61E8C">
        <w:rPr>
          <w:rFonts w:ascii="Times New Roman" w:hAnsi="Times New Roman" w:cs="Times New Roman"/>
          <w:sz w:val="24"/>
          <w:szCs w:val="24"/>
        </w:rPr>
        <w:t>Blom</w:t>
      </w:r>
      <w:r w:rsidR="00C61E8C">
        <w:rPr>
          <w:rFonts w:ascii="Times New Roman" w:hAnsi="Times New Roman" w:cs="Times New Roman"/>
          <w:sz w:val="24"/>
          <w:szCs w:val="24"/>
        </w:rPr>
        <w:t xml:space="preserve"> and </w:t>
      </w:r>
      <w:r w:rsidR="00C61E8C" w:rsidRPr="00C61E8C">
        <w:rPr>
          <w:rFonts w:ascii="Times New Roman" w:hAnsi="Times New Roman" w:cs="Times New Roman"/>
          <w:sz w:val="24"/>
          <w:szCs w:val="24"/>
        </w:rPr>
        <w:t>Morén, 2010</w:t>
      </w:r>
      <w:r w:rsidR="00C61E8C">
        <w:rPr>
          <w:rFonts w:ascii="Times New Roman" w:hAnsi="Times New Roman" w:cs="Times New Roman"/>
          <w:sz w:val="24"/>
          <w:szCs w:val="24"/>
        </w:rPr>
        <w:t xml:space="preserve">; </w:t>
      </w:r>
      <w:r w:rsidR="00C61E8C" w:rsidRPr="00C61E8C">
        <w:rPr>
          <w:rFonts w:ascii="Times New Roman" w:hAnsi="Times New Roman" w:cs="Times New Roman"/>
          <w:sz w:val="24"/>
          <w:szCs w:val="24"/>
        </w:rPr>
        <w:t>Samsonsen</w:t>
      </w:r>
      <w:r w:rsidR="00C61E8C">
        <w:rPr>
          <w:rFonts w:ascii="Times New Roman" w:hAnsi="Times New Roman" w:cs="Times New Roman"/>
          <w:sz w:val="24"/>
          <w:szCs w:val="24"/>
        </w:rPr>
        <w:t xml:space="preserve"> and </w:t>
      </w:r>
      <w:r w:rsidR="00C61E8C" w:rsidRPr="00C61E8C">
        <w:rPr>
          <w:rFonts w:ascii="Times New Roman" w:hAnsi="Times New Roman" w:cs="Times New Roman"/>
          <w:sz w:val="24"/>
          <w:szCs w:val="24"/>
        </w:rPr>
        <w:t>Heggdalsvik,</w:t>
      </w:r>
      <w:r w:rsidR="00C61E8C">
        <w:rPr>
          <w:rFonts w:ascii="Times New Roman" w:hAnsi="Times New Roman" w:cs="Times New Roman"/>
          <w:sz w:val="24"/>
          <w:szCs w:val="24"/>
        </w:rPr>
        <w:t xml:space="preserve"> </w:t>
      </w:r>
      <w:r w:rsidR="00C61E8C" w:rsidRPr="00C61E8C">
        <w:rPr>
          <w:rFonts w:ascii="Times New Roman" w:hAnsi="Times New Roman" w:cs="Times New Roman"/>
          <w:sz w:val="24"/>
          <w:szCs w:val="24"/>
        </w:rPr>
        <w:t>2018)</w:t>
      </w:r>
      <w:r w:rsidR="00C61E8C">
        <w:rPr>
          <w:rFonts w:ascii="Times New Roman" w:hAnsi="Times New Roman" w:cs="Times New Roman"/>
          <w:sz w:val="24"/>
          <w:szCs w:val="24"/>
        </w:rPr>
        <w:t>,</w:t>
      </w:r>
      <w:r w:rsidR="00984573">
        <w:rPr>
          <w:rFonts w:ascii="Times New Roman" w:hAnsi="Times New Roman" w:cs="Times New Roman"/>
          <w:sz w:val="24"/>
          <w:szCs w:val="24"/>
        </w:rPr>
        <w:t xml:space="preserve"> </w:t>
      </w:r>
      <w:r w:rsidR="00C841D3">
        <w:rPr>
          <w:rFonts w:ascii="Times New Roman" w:hAnsi="Times New Roman" w:cs="Times New Roman"/>
          <w:sz w:val="24"/>
          <w:szCs w:val="24"/>
        </w:rPr>
        <w:t>as well as business and management research</w:t>
      </w:r>
      <w:r w:rsidR="00C61E8C">
        <w:rPr>
          <w:rFonts w:ascii="Times New Roman" w:hAnsi="Times New Roman" w:cs="Times New Roman"/>
          <w:sz w:val="24"/>
          <w:szCs w:val="24"/>
        </w:rPr>
        <w:t xml:space="preserve"> (</w:t>
      </w:r>
      <w:r w:rsidR="00C61E8C" w:rsidRPr="00C61E8C">
        <w:rPr>
          <w:rFonts w:ascii="Times New Roman" w:hAnsi="Times New Roman" w:cs="Times New Roman"/>
          <w:sz w:val="24"/>
          <w:szCs w:val="24"/>
        </w:rPr>
        <w:t>McAvoy</w:t>
      </w:r>
      <w:r w:rsidR="00C61E8C">
        <w:rPr>
          <w:rFonts w:ascii="Times New Roman" w:hAnsi="Times New Roman" w:cs="Times New Roman"/>
          <w:sz w:val="24"/>
          <w:szCs w:val="24"/>
        </w:rPr>
        <w:t xml:space="preserve"> and </w:t>
      </w:r>
      <w:r w:rsidR="00C61E8C" w:rsidRPr="00C61E8C">
        <w:rPr>
          <w:rFonts w:ascii="Times New Roman" w:hAnsi="Times New Roman" w:cs="Times New Roman"/>
          <w:sz w:val="24"/>
          <w:szCs w:val="24"/>
        </w:rPr>
        <w:t>Butler, 2018</w:t>
      </w:r>
      <w:r w:rsidR="00C61E8C">
        <w:rPr>
          <w:rFonts w:ascii="Times New Roman" w:hAnsi="Times New Roman" w:cs="Times New Roman"/>
          <w:sz w:val="24"/>
          <w:szCs w:val="24"/>
        </w:rPr>
        <w:t xml:space="preserve">; Ryan et al., 2012; </w:t>
      </w:r>
      <w:r w:rsidR="00C61E8C" w:rsidRPr="00C61E8C">
        <w:rPr>
          <w:rFonts w:ascii="Times New Roman" w:hAnsi="Times New Roman" w:cs="Times New Roman"/>
          <w:sz w:val="24"/>
          <w:szCs w:val="24"/>
        </w:rPr>
        <w:t>Saxena, 2020).</w:t>
      </w:r>
      <w:r w:rsidR="00C841D3">
        <w:rPr>
          <w:rFonts w:ascii="Times New Roman" w:hAnsi="Times New Roman" w:cs="Times New Roman"/>
          <w:sz w:val="24"/>
          <w:szCs w:val="24"/>
        </w:rPr>
        <w:t xml:space="preserve"> </w:t>
      </w:r>
      <w:r w:rsidR="00105E5A">
        <w:rPr>
          <w:rFonts w:ascii="Times New Roman" w:hAnsi="Times New Roman" w:cs="Times New Roman"/>
          <w:sz w:val="24"/>
          <w:szCs w:val="24"/>
        </w:rPr>
        <w:t xml:space="preserve">Moreover, critical realism has been applied on an individual basis to the </w:t>
      </w:r>
      <w:r w:rsidR="00105E5A">
        <w:rPr>
          <w:rFonts w:ascii="Times New Roman" w:hAnsi="Times New Roman" w:cs="Times New Roman"/>
          <w:sz w:val="24"/>
          <w:szCs w:val="24"/>
        </w:rPr>
        <w:lastRenderedPageBreak/>
        <w:t xml:space="preserve">core concepts within this research topic; disability (Bhaskar and Danemark 2006; Mckechnie, 2013; Shakespeare, 2013), internet use (Eynon, 2021; Wheaton and Kreps, </w:t>
      </w:r>
      <w:r w:rsidR="00105E5A" w:rsidRPr="007E60CC">
        <w:rPr>
          <w:rFonts w:ascii="Times New Roman" w:hAnsi="Times New Roman" w:cs="Times New Roman"/>
          <w:sz w:val="24"/>
          <w:szCs w:val="24"/>
        </w:rPr>
        <w:t>2023)</w:t>
      </w:r>
      <w:r w:rsidR="00105E5A">
        <w:rPr>
          <w:rFonts w:ascii="Times New Roman" w:hAnsi="Times New Roman" w:cs="Times New Roman"/>
          <w:sz w:val="24"/>
          <w:szCs w:val="24"/>
        </w:rPr>
        <w:t xml:space="preserve"> and child protection and welfare (Samsonsen and Heggdalsvik, 2023; Walker, 2004). </w:t>
      </w:r>
      <w:r w:rsidR="00C61E8C">
        <w:rPr>
          <w:rFonts w:ascii="Times New Roman" w:hAnsi="Times New Roman" w:cs="Times New Roman"/>
          <w:sz w:val="24"/>
          <w:szCs w:val="24"/>
        </w:rPr>
        <w:t>However,</w:t>
      </w:r>
      <w:r w:rsidR="00C841D3">
        <w:rPr>
          <w:rFonts w:ascii="Times New Roman" w:hAnsi="Times New Roman" w:cs="Times New Roman"/>
          <w:sz w:val="24"/>
          <w:szCs w:val="24"/>
        </w:rPr>
        <w:t xml:space="preserve"> </w:t>
      </w:r>
      <w:r>
        <w:rPr>
          <w:rFonts w:ascii="Times New Roman" w:hAnsi="Times New Roman" w:cs="Times New Roman"/>
          <w:sz w:val="24"/>
          <w:szCs w:val="24"/>
        </w:rPr>
        <w:t xml:space="preserve">overall, </w:t>
      </w:r>
      <w:r w:rsidR="00C841D3">
        <w:rPr>
          <w:rFonts w:ascii="Times New Roman" w:hAnsi="Times New Roman" w:cs="Times New Roman"/>
          <w:sz w:val="24"/>
          <w:szCs w:val="24"/>
        </w:rPr>
        <w:t>less</w:t>
      </w:r>
      <w:r w:rsidR="00C61E8C">
        <w:rPr>
          <w:rFonts w:ascii="Times New Roman" w:hAnsi="Times New Roman" w:cs="Times New Roman"/>
          <w:sz w:val="24"/>
          <w:szCs w:val="24"/>
        </w:rPr>
        <w:t xml:space="preserve"> </w:t>
      </w:r>
      <w:r w:rsidR="003F2728">
        <w:rPr>
          <w:rFonts w:ascii="Times New Roman" w:hAnsi="Times New Roman" w:cs="Times New Roman"/>
          <w:sz w:val="24"/>
          <w:szCs w:val="24"/>
        </w:rPr>
        <w:t xml:space="preserve">attention is paid </w:t>
      </w:r>
      <w:r w:rsidR="00C61E8C">
        <w:rPr>
          <w:rFonts w:ascii="Times New Roman" w:hAnsi="Times New Roman" w:cs="Times New Roman"/>
          <w:sz w:val="24"/>
          <w:szCs w:val="24"/>
        </w:rPr>
        <w:t xml:space="preserve">in </w:t>
      </w:r>
      <w:r w:rsidR="009E4E3C">
        <w:rPr>
          <w:rFonts w:ascii="Times New Roman" w:hAnsi="Times New Roman" w:cs="Times New Roman"/>
          <w:sz w:val="24"/>
          <w:szCs w:val="24"/>
        </w:rPr>
        <w:t xml:space="preserve">the </w:t>
      </w:r>
      <w:r w:rsidR="00C61E8C">
        <w:rPr>
          <w:rFonts w:ascii="Times New Roman" w:hAnsi="Times New Roman" w:cs="Times New Roman"/>
          <w:sz w:val="24"/>
          <w:szCs w:val="24"/>
        </w:rPr>
        <w:t xml:space="preserve">literature </w:t>
      </w:r>
      <w:r w:rsidR="003F2728">
        <w:rPr>
          <w:rFonts w:ascii="Times New Roman" w:hAnsi="Times New Roman" w:cs="Times New Roman"/>
          <w:sz w:val="24"/>
          <w:szCs w:val="24"/>
        </w:rPr>
        <w:t>to</w:t>
      </w:r>
      <w:r w:rsidR="00C841D3">
        <w:rPr>
          <w:rFonts w:ascii="Times New Roman" w:hAnsi="Times New Roman" w:cs="Times New Roman"/>
          <w:sz w:val="24"/>
          <w:szCs w:val="24"/>
        </w:rPr>
        <w:t xml:space="preserve"> the methodological process</w:t>
      </w:r>
      <w:r w:rsidR="009E4E3C">
        <w:rPr>
          <w:rFonts w:ascii="Times New Roman" w:hAnsi="Times New Roman" w:cs="Times New Roman"/>
          <w:sz w:val="24"/>
          <w:szCs w:val="24"/>
        </w:rPr>
        <w:t>es</w:t>
      </w:r>
      <w:r w:rsidR="002639C7">
        <w:rPr>
          <w:rFonts w:ascii="Times New Roman" w:hAnsi="Times New Roman" w:cs="Times New Roman"/>
          <w:sz w:val="24"/>
          <w:szCs w:val="24"/>
        </w:rPr>
        <w:t xml:space="preserve"> within critical realism. Here</w:t>
      </w:r>
      <w:r w:rsidR="003F2728">
        <w:rPr>
          <w:rFonts w:ascii="Times New Roman" w:hAnsi="Times New Roman" w:cs="Times New Roman"/>
          <w:sz w:val="24"/>
          <w:szCs w:val="24"/>
        </w:rPr>
        <w:t>,</w:t>
      </w:r>
      <w:r w:rsidR="002639C7">
        <w:rPr>
          <w:rFonts w:ascii="Times New Roman" w:hAnsi="Times New Roman" w:cs="Times New Roman"/>
          <w:sz w:val="24"/>
          <w:szCs w:val="24"/>
        </w:rPr>
        <w:t xml:space="preserve"> the work of Fryer</w:t>
      </w:r>
      <w:r w:rsidR="003F2728">
        <w:rPr>
          <w:rFonts w:ascii="Times New Roman" w:hAnsi="Times New Roman" w:cs="Times New Roman"/>
          <w:sz w:val="24"/>
          <w:szCs w:val="24"/>
        </w:rPr>
        <w:t xml:space="preserve"> (2022),</w:t>
      </w:r>
      <w:r w:rsidR="002639C7">
        <w:rPr>
          <w:rFonts w:ascii="Times New Roman" w:hAnsi="Times New Roman" w:cs="Times New Roman"/>
          <w:sz w:val="24"/>
          <w:szCs w:val="24"/>
        </w:rPr>
        <w:t xml:space="preserve"> Christodoulou</w:t>
      </w:r>
      <w:r w:rsidR="003F2728">
        <w:rPr>
          <w:rFonts w:ascii="Times New Roman" w:hAnsi="Times New Roman" w:cs="Times New Roman"/>
          <w:sz w:val="24"/>
          <w:szCs w:val="24"/>
        </w:rPr>
        <w:t xml:space="preserve"> (2024),</w:t>
      </w:r>
      <w:r w:rsidR="002639C7">
        <w:rPr>
          <w:rFonts w:ascii="Times New Roman" w:hAnsi="Times New Roman" w:cs="Times New Roman"/>
          <w:sz w:val="24"/>
          <w:szCs w:val="24"/>
        </w:rPr>
        <w:t xml:space="preserve"> and Wilshire and Ronkainen</w:t>
      </w:r>
      <w:r w:rsidR="003F2728">
        <w:rPr>
          <w:rFonts w:ascii="Times New Roman" w:hAnsi="Times New Roman" w:cs="Times New Roman"/>
          <w:sz w:val="24"/>
          <w:szCs w:val="24"/>
        </w:rPr>
        <w:t xml:space="preserve"> (2021)</w:t>
      </w:r>
      <w:r w:rsidR="002639C7">
        <w:rPr>
          <w:rFonts w:ascii="Times New Roman" w:hAnsi="Times New Roman" w:cs="Times New Roman"/>
          <w:sz w:val="24"/>
          <w:szCs w:val="24"/>
        </w:rPr>
        <w:t xml:space="preserve"> </w:t>
      </w:r>
      <w:r w:rsidR="003F2728">
        <w:rPr>
          <w:rFonts w:ascii="Times New Roman" w:hAnsi="Times New Roman" w:cs="Times New Roman"/>
          <w:sz w:val="24"/>
          <w:szCs w:val="24"/>
        </w:rPr>
        <w:t>informs</w:t>
      </w:r>
      <w:r w:rsidR="002639C7">
        <w:rPr>
          <w:rFonts w:ascii="Times New Roman" w:hAnsi="Times New Roman" w:cs="Times New Roman"/>
          <w:sz w:val="24"/>
          <w:szCs w:val="24"/>
        </w:rPr>
        <w:t xml:space="preserve"> this paper</w:t>
      </w:r>
      <w:r w:rsidR="003F2728">
        <w:rPr>
          <w:rFonts w:ascii="Times New Roman" w:hAnsi="Times New Roman" w:cs="Times New Roman"/>
          <w:sz w:val="24"/>
          <w:szCs w:val="24"/>
        </w:rPr>
        <w:t>,</w:t>
      </w:r>
      <w:r w:rsidR="002639C7">
        <w:rPr>
          <w:rFonts w:ascii="Times New Roman" w:hAnsi="Times New Roman" w:cs="Times New Roman"/>
          <w:sz w:val="24"/>
          <w:szCs w:val="24"/>
        </w:rPr>
        <w:t xml:space="preserve"> providing key methodological guidance on </w:t>
      </w:r>
      <w:r w:rsidR="00105E5A">
        <w:rPr>
          <w:rFonts w:ascii="Times New Roman" w:hAnsi="Times New Roman" w:cs="Times New Roman"/>
          <w:sz w:val="24"/>
          <w:szCs w:val="24"/>
        </w:rPr>
        <w:t xml:space="preserve">the </w:t>
      </w:r>
      <w:r w:rsidR="002639C7">
        <w:rPr>
          <w:rFonts w:ascii="Times New Roman" w:hAnsi="Times New Roman" w:cs="Times New Roman"/>
          <w:sz w:val="24"/>
          <w:szCs w:val="24"/>
        </w:rPr>
        <w:t xml:space="preserve">data analysis </w:t>
      </w:r>
      <w:r w:rsidR="00105E5A">
        <w:rPr>
          <w:rFonts w:ascii="Times New Roman" w:hAnsi="Times New Roman" w:cs="Times New Roman"/>
          <w:sz w:val="24"/>
          <w:szCs w:val="24"/>
        </w:rPr>
        <w:t>frame</w:t>
      </w:r>
      <w:r w:rsidR="009E4E3C">
        <w:rPr>
          <w:rFonts w:ascii="Times New Roman" w:hAnsi="Times New Roman" w:cs="Times New Roman"/>
          <w:sz w:val="24"/>
          <w:szCs w:val="24"/>
        </w:rPr>
        <w:t xml:space="preserve"> presented later</w:t>
      </w:r>
      <w:r w:rsidR="00105E5A">
        <w:rPr>
          <w:rFonts w:ascii="Times New Roman" w:hAnsi="Times New Roman" w:cs="Times New Roman"/>
          <w:sz w:val="24"/>
          <w:szCs w:val="24"/>
        </w:rPr>
        <w:t xml:space="preserve"> </w:t>
      </w:r>
      <w:r w:rsidR="00174112">
        <w:rPr>
          <w:rFonts w:ascii="Times New Roman" w:hAnsi="Times New Roman" w:cs="Times New Roman"/>
          <w:sz w:val="24"/>
          <w:szCs w:val="24"/>
        </w:rPr>
        <w:t xml:space="preserve">and </w:t>
      </w:r>
      <w:r w:rsidR="00105E5A">
        <w:rPr>
          <w:rFonts w:ascii="Times New Roman" w:hAnsi="Times New Roman" w:cs="Times New Roman"/>
          <w:sz w:val="24"/>
          <w:szCs w:val="24"/>
        </w:rPr>
        <w:t>used to address a qualitative study on internet-related child protection and welfare risks for children and young people with disabilities</w:t>
      </w:r>
      <w:r w:rsidR="002639C7">
        <w:rPr>
          <w:rFonts w:ascii="Times New Roman" w:hAnsi="Times New Roman" w:cs="Times New Roman"/>
          <w:sz w:val="24"/>
          <w:szCs w:val="24"/>
        </w:rPr>
        <w:t xml:space="preserve">. </w:t>
      </w:r>
    </w:p>
    <w:p w14:paraId="64413C09" w14:textId="1EE14A88" w:rsidR="00597808" w:rsidRDefault="00DB3F6E" w:rsidP="00597808">
      <w:pPr>
        <w:spacing w:after="0"/>
        <w:ind w:firstLine="720"/>
        <w:rPr>
          <w:rFonts w:ascii="Times New Roman" w:hAnsi="Times New Roman" w:cs="Times New Roman"/>
          <w:sz w:val="24"/>
          <w:szCs w:val="24"/>
        </w:rPr>
      </w:pPr>
      <w:r>
        <w:rPr>
          <w:rFonts w:ascii="Times New Roman" w:hAnsi="Times New Roman" w:cs="Times New Roman"/>
          <w:sz w:val="24"/>
          <w:szCs w:val="24"/>
        </w:rPr>
        <w:t>This paper intends to add to</w:t>
      </w:r>
      <w:r w:rsidR="00576C31">
        <w:rPr>
          <w:rFonts w:ascii="Times New Roman" w:hAnsi="Times New Roman" w:cs="Times New Roman"/>
          <w:sz w:val="24"/>
          <w:szCs w:val="24"/>
        </w:rPr>
        <w:t xml:space="preserve"> emerging literature on the application of a critical realist position to data collection and analysis</w:t>
      </w:r>
      <w:r w:rsidR="00597808">
        <w:rPr>
          <w:rFonts w:ascii="Times New Roman" w:hAnsi="Times New Roman" w:cs="Times New Roman"/>
          <w:sz w:val="24"/>
          <w:szCs w:val="24"/>
        </w:rPr>
        <w:t>, as well as</w:t>
      </w:r>
      <w:r w:rsidR="00C63E84">
        <w:rPr>
          <w:rFonts w:ascii="Times New Roman" w:hAnsi="Times New Roman" w:cs="Times New Roman"/>
          <w:sz w:val="24"/>
          <w:szCs w:val="24"/>
        </w:rPr>
        <w:t xml:space="preserve"> focus</w:t>
      </w:r>
      <w:r w:rsidR="00597808">
        <w:rPr>
          <w:rFonts w:ascii="Times New Roman" w:hAnsi="Times New Roman" w:cs="Times New Roman"/>
          <w:sz w:val="24"/>
          <w:szCs w:val="24"/>
        </w:rPr>
        <w:t>ing</w:t>
      </w:r>
      <w:r w:rsidR="00C63E84">
        <w:rPr>
          <w:rFonts w:ascii="Times New Roman" w:hAnsi="Times New Roman" w:cs="Times New Roman"/>
          <w:sz w:val="24"/>
          <w:szCs w:val="24"/>
        </w:rPr>
        <w:t xml:space="preserve"> on the critical realist application to data analysis within a funded qualitative research study. While it does not provide an exhaustive account of critical realism, it </w:t>
      </w:r>
      <w:r w:rsidR="00803E22">
        <w:rPr>
          <w:rFonts w:ascii="Times New Roman" w:hAnsi="Times New Roman" w:cs="Times New Roman"/>
          <w:sz w:val="24"/>
          <w:szCs w:val="24"/>
        </w:rPr>
        <w:t>nevertheless establishes</w:t>
      </w:r>
      <w:r w:rsidR="00C63E84">
        <w:rPr>
          <w:rFonts w:ascii="Times New Roman" w:hAnsi="Times New Roman" w:cs="Times New Roman"/>
          <w:sz w:val="24"/>
          <w:szCs w:val="24"/>
        </w:rPr>
        <w:t xml:space="preserve"> critical realism as </w:t>
      </w:r>
      <w:r w:rsidR="00576C31">
        <w:rPr>
          <w:rFonts w:ascii="Times New Roman" w:hAnsi="Times New Roman" w:cs="Times New Roman"/>
          <w:sz w:val="24"/>
          <w:szCs w:val="24"/>
        </w:rPr>
        <w:t xml:space="preserve">an appropriate choice </w:t>
      </w:r>
      <w:r w:rsidR="00597808">
        <w:rPr>
          <w:rFonts w:ascii="Times New Roman" w:hAnsi="Times New Roman" w:cs="Times New Roman"/>
          <w:sz w:val="24"/>
          <w:szCs w:val="24"/>
        </w:rPr>
        <w:t>of</w:t>
      </w:r>
      <w:r w:rsidR="00C63E84">
        <w:rPr>
          <w:rFonts w:ascii="Times New Roman" w:hAnsi="Times New Roman" w:cs="Times New Roman"/>
          <w:sz w:val="24"/>
          <w:szCs w:val="24"/>
        </w:rPr>
        <w:t xml:space="preserve"> philosophical framework for th</w:t>
      </w:r>
      <w:r w:rsidR="0055491F">
        <w:rPr>
          <w:rFonts w:ascii="Times New Roman" w:hAnsi="Times New Roman" w:cs="Times New Roman"/>
          <w:sz w:val="24"/>
          <w:szCs w:val="24"/>
        </w:rPr>
        <w:t>e</w:t>
      </w:r>
      <w:r w:rsidR="00C63E84">
        <w:rPr>
          <w:rFonts w:ascii="Times New Roman" w:hAnsi="Times New Roman" w:cs="Times New Roman"/>
          <w:sz w:val="24"/>
          <w:szCs w:val="24"/>
        </w:rPr>
        <w:t xml:space="preserve"> study. For example, this qualitative study captured the expressed views of children and young people with </w:t>
      </w:r>
      <w:r w:rsidR="00576C31">
        <w:rPr>
          <w:rFonts w:ascii="Times New Roman" w:hAnsi="Times New Roman" w:cs="Times New Roman"/>
          <w:sz w:val="24"/>
          <w:szCs w:val="24"/>
        </w:rPr>
        <w:t>disabilities, which</w:t>
      </w:r>
      <w:r w:rsidR="001473BD">
        <w:rPr>
          <w:rFonts w:ascii="Times New Roman" w:hAnsi="Times New Roman" w:cs="Times New Roman"/>
          <w:sz w:val="24"/>
          <w:szCs w:val="24"/>
        </w:rPr>
        <w:t xml:space="preserve"> </w:t>
      </w:r>
      <w:r w:rsidR="00C63E84">
        <w:rPr>
          <w:rFonts w:ascii="Times New Roman" w:hAnsi="Times New Roman" w:cs="Times New Roman"/>
          <w:sz w:val="24"/>
          <w:szCs w:val="24"/>
        </w:rPr>
        <w:t>are</w:t>
      </w:r>
      <w:r w:rsidR="00576C31">
        <w:rPr>
          <w:rFonts w:ascii="Times New Roman" w:hAnsi="Times New Roman" w:cs="Times New Roman"/>
          <w:sz w:val="24"/>
          <w:szCs w:val="24"/>
        </w:rPr>
        <w:t>,</w:t>
      </w:r>
      <w:r w:rsidR="00C63E84">
        <w:rPr>
          <w:rFonts w:ascii="Times New Roman" w:hAnsi="Times New Roman" w:cs="Times New Roman"/>
          <w:sz w:val="24"/>
          <w:szCs w:val="24"/>
        </w:rPr>
        <w:t xml:space="preserve"> </w:t>
      </w:r>
      <w:r w:rsidR="001473BD">
        <w:rPr>
          <w:rFonts w:ascii="Times New Roman" w:hAnsi="Times New Roman" w:cs="Times New Roman"/>
          <w:sz w:val="24"/>
          <w:szCs w:val="24"/>
        </w:rPr>
        <w:t xml:space="preserve">by their nature, </w:t>
      </w:r>
      <w:r w:rsidR="00C63E84">
        <w:rPr>
          <w:rFonts w:ascii="Times New Roman" w:hAnsi="Times New Roman" w:cs="Times New Roman"/>
          <w:sz w:val="24"/>
          <w:szCs w:val="24"/>
        </w:rPr>
        <w:t xml:space="preserve">subjective, contextual, and shaped by diverse life experiences. This </w:t>
      </w:r>
      <w:r w:rsidR="001473BD">
        <w:rPr>
          <w:rFonts w:ascii="Times New Roman" w:hAnsi="Times New Roman" w:cs="Times New Roman"/>
          <w:sz w:val="24"/>
          <w:szCs w:val="24"/>
        </w:rPr>
        <w:t xml:space="preserve">can be seen to be in opposition to </w:t>
      </w:r>
      <w:r w:rsidR="00C63E84">
        <w:rPr>
          <w:rFonts w:ascii="Times New Roman" w:hAnsi="Times New Roman" w:cs="Times New Roman"/>
          <w:sz w:val="24"/>
          <w:szCs w:val="24"/>
        </w:rPr>
        <w:t>a p</w:t>
      </w:r>
      <w:r w:rsidR="00C63E84" w:rsidRPr="001971CA">
        <w:rPr>
          <w:rFonts w:ascii="Times New Roman" w:hAnsi="Times New Roman" w:cs="Times New Roman"/>
          <w:sz w:val="24"/>
          <w:szCs w:val="24"/>
        </w:rPr>
        <w:t xml:space="preserve">ositivist </w:t>
      </w:r>
      <w:r w:rsidR="00C63E84">
        <w:rPr>
          <w:rFonts w:ascii="Times New Roman" w:hAnsi="Times New Roman" w:cs="Times New Roman"/>
          <w:sz w:val="24"/>
          <w:szCs w:val="24"/>
        </w:rPr>
        <w:t>approach</w:t>
      </w:r>
      <w:r w:rsidR="00576C31">
        <w:rPr>
          <w:rFonts w:ascii="Times New Roman" w:hAnsi="Times New Roman" w:cs="Times New Roman"/>
          <w:sz w:val="24"/>
          <w:szCs w:val="24"/>
        </w:rPr>
        <w:t>,</w:t>
      </w:r>
      <w:r w:rsidR="007D11A6">
        <w:rPr>
          <w:rFonts w:ascii="Times New Roman" w:hAnsi="Times New Roman" w:cs="Times New Roman"/>
          <w:sz w:val="24"/>
          <w:szCs w:val="24"/>
        </w:rPr>
        <w:t xml:space="preserve"> </w:t>
      </w:r>
      <w:r w:rsidR="001473BD">
        <w:rPr>
          <w:rFonts w:ascii="Times New Roman" w:hAnsi="Times New Roman" w:cs="Times New Roman"/>
          <w:sz w:val="24"/>
          <w:szCs w:val="24"/>
        </w:rPr>
        <w:t>which</w:t>
      </w:r>
      <w:r w:rsidR="001473BD" w:rsidRPr="001971CA">
        <w:rPr>
          <w:rFonts w:ascii="Times New Roman" w:hAnsi="Times New Roman" w:cs="Times New Roman"/>
          <w:sz w:val="24"/>
          <w:szCs w:val="24"/>
        </w:rPr>
        <w:t xml:space="preserve"> </w:t>
      </w:r>
      <w:r w:rsidR="00C63E84" w:rsidRPr="001971CA">
        <w:rPr>
          <w:rFonts w:ascii="Times New Roman" w:hAnsi="Times New Roman" w:cs="Times New Roman"/>
          <w:sz w:val="24"/>
          <w:szCs w:val="24"/>
        </w:rPr>
        <w:t xml:space="preserve">posits that knowledge is truth, </w:t>
      </w:r>
      <w:r w:rsidR="00C63E84">
        <w:rPr>
          <w:rFonts w:ascii="Times New Roman" w:hAnsi="Times New Roman" w:cs="Times New Roman"/>
          <w:sz w:val="24"/>
          <w:szCs w:val="24"/>
        </w:rPr>
        <w:t xml:space="preserve">definite, harmonious with reality, and </w:t>
      </w:r>
      <w:r w:rsidR="00C63E84" w:rsidRPr="001971CA">
        <w:rPr>
          <w:rFonts w:ascii="Times New Roman" w:hAnsi="Times New Roman" w:cs="Times New Roman"/>
          <w:sz w:val="24"/>
          <w:szCs w:val="24"/>
        </w:rPr>
        <w:t>accurate (</w:t>
      </w:r>
      <w:r w:rsidR="00C63E84" w:rsidRPr="007C7F97">
        <w:rPr>
          <w:rFonts w:ascii="Times New Roman" w:hAnsi="Times New Roman" w:cs="Times New Roman"/>
          <w:sz w:val="24"/>
          <w:szCs w:val="24"/>
        </w:rPr>
        <w:t>Park,</w:t>
      </w:r>
      <w:r w:rsidR="00F77F28">
        <w:rPr>
          <w:rFonts w:ascii="Times New Roman" w:hAnsi="Times New Roman" w:cs="Times New Roman"/>
          <w:sz w:val="24"/>
          <w:szCs w:val="24"/>
        </w:rPr>
        <w:t xml:space="preserve"> Konge and Artino,</w:t>
      </w:r>
      <w:r w:rsidR="00C63E84" w:rsidRPr="007C7F97">
        <w:rPr>
          <w:rFonts w:ascii="Times New Roman" w:hAnsi="Times New Roman" w:cs="Times New Roman"/>
          <w:sz w:val="24"/>
          <w:szCs w:val="24"/>
        </w:rPr>
        <w:t xml:space="preserve"> 2019). While positivism may offer a structured way of knowing, it tends to overlook the complexities that exist within children and young people’s rich, varied, and non-linear views of their digital worlds. </w:t>
      </w:r>
    </w:p>
    <w:p w14:paraId="44D585E6" w14:textId="134528B0" w:rsidR="00C63E84" w:rsidRPr="007C7F97" w:rsidRDefault="007D11A6" w:rsidP="00597808">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Several methodological debates in literature offer</w:t>
      </w:r>
      <w:r w:rsidR="00C63E84" w:rsidRPr="007C7F97">
        <w:rPr>
          <w:rFonts w:ascii="Times New Roman" w:eastAsiaTheme="minorEastAsia" w:hAnsi="Times New Roman" w:cs="Times New Roman"/>
          <w:color w:val="000000" w:themeColor="text1"/>
          <w:kern w:val="24"/>
          <w:sz w:val="24"/>
          <w:szCs w:val="24"/>
        </w:rPr>
        <w:t xml:space="preserve"> insights into critical realist application </w:t>
      </w:r>
      <w:r w:rsidR="000F594B" w:rsidRPr="007C7F97">
        <w:rPr>
          <w:rFonts w:ascii="Times New Roman" w:eastAsiaTheme="minorEastAsia" w:hAnsi="Times New Roman" w:cs="Times New Roman"/>
          <w:color w:val="000000" w:themeColor="text1"/>
          <w:kern w:val="24"/>
          <w:sz w:val="24"/>
          <w:szCs w:val="24"/>
        </w:rPr>
        <w:t>to</w:t>
      </w:r>
      <w:r w:rsidR="00C63E84" w:rsidRPr="007C7F97">
        <w:rPr>
          <w:rFonts w:ascii="Times New Roman" w:eastAsiaTheme="minorEastAsia" w:hAnsi="Times New Roman" w:cs="Times New Roman"/>
          <w:color w:val="000000" w:themeColor="text1"/>
          <w:kern w:val="24"/>
          <w:sz w:val="24"/>
          <w:szCs w:val="24"/>
        </w:rPr>
        <w:t xml:space="preserve"> qualitative research relative to social constructionism and positivism </w:t>
      </w:r>
      <w:r w:rsidR="00174112" w:rsidRPr="007C7F97">
        <w:rPr>
          <w:rFonts w:ascii="Times New Roman" w:eastAsiaTheme="minorEastAsia" w:hAnsi="Times New Roman" w:cs="Times New Roman"/>
          <w:color w:val="000000" w:themeColor="text1"/>
          <w:kern w:val="24"/>
          <w:sz w:val="24"/>
          <w:szCs w:val="24"/>
        </w:rPr>
        <w:t>(</w:t>
      </w:r>
      <w:r w:rsidR="00C63E84" w:rsidRPr="007C7F97">
        <w:rPr>
          <w:rFonts w:ascii="Times New Roman" w:eastAsiaTheme="minorEastAsia" w:hAnsi="Times New Roman" w:cs="Times New Roman"/>
          <w:color w:val="000000" w:themeColor="text1"/>
          <w:kern w:val="24"/>
          <w:sz w:val="24"/>
          <w:szCs w:val="24"/>
        </w:rPr>
        <w:t>Cruickshank</w:t>
      </w:r>
      <w:r w:rsidR="00174112" w:rsidRPr="007C7F97">
        <w:rPr>
          <w:rFonts w:ascii="Times New Roman" w:eastAsiaTheme="minorEastAsia" w:hAnsi="Times New Roman" w:cs="Times New Roman"/>
          <w:color w:val="000000" w:themeColor="text1"/>
          <w:kern w:val="24"/>
          <w:sz w:val="24"/>
          <w:szCs w:val="24"/>
        </w:rPr>
        <w:t xml:space="preserve">, </w:t>
      </w:r>
      <w:r w:rsidR="00C63E84" w:rsidRPr="007C7F97">
        <w:rPr>
          <w:rFonts w:ascii="Times New Roman" w:eastAsiaTheme="minorEastAsia" w:hAnsi="Times New Roman" w:cs="Times New Roman"/>
          <w:color w:val="000000" w:themeColor="text1"/>
          <w:kern w:val="24"/>
          <w:sz w:val="24"/>
          <w:szCs w:val="24"/>
        </w:rPr>
        <w:t>2011</w:t>
      </w:r>
      <w:r w:rsidR="007E295A" w:rsidRPr="007C7F97">
        <w:rPr>
          <w:rFonts w:ascii="Times New Roman" w:eastAsiaTheme="minorEastAsia" w:hAnsi="Times New Roman" w:cs="Times New Roman"/>
          <w:color w:val="000000" w:themeColor="text1"/>
          <w:kern w:val="24"/>
          <w:sz w:val="24"/>
          <w:szCs w:val="24"/>
        </w:rPr>
        <w:t>;</w:t>
      </w:r>
      <w:r w:rsidR="007E295A" w:rsidRPr="007C7F97">
        <w:rPr>
          <w:rFonts w:ascii="Times New Roman" w:hAnsi="Times New Roman" w:cs="Times New Roman"/>
          <w:color w:val="222222"/>
          <w:sz w:val="24"/>
          <w:szCs w:val="24"/>
          <w:shd w:val="clear" w:color="auto" w:fill="FFFFFF"/>
        </w:rPr>
        <w:t xml:space="preserve"> Lawani, 2021</w:t>
      </w:r>
      <w:r w:rsidR="00174112" w:rsidRPr="007C7F97">
        <w:rPr>
          <w:rFonts w:ascii="Times New Roman" w:eastAsiaTheme="minorEastAsia" w:hAnsi="Times New Roman" w:cs="Times New Roman"/>
          <w:color w:val="000000" w:themeColor="text1"/>
          <w:kern w:val="24"/>
          <w:sz w:val="24"/>
          <w:szCs w:val="24"/>
        </w:rPr>
        <w:t>;</w:t>
      </w:r>
      <w:r w:rsidR="00C63E84" w:rsidRPr="007C7F97">
        <w:rPr>
          <w:rFonts w:ascii="Times New Roman" w:eastAsiaTheme="minorEastAsia" w:hAnsi="Times New Roman" w:cs="Times New Roman"/>
          <w:color w:val="000000" w:themeColor="text1"/>
          <w:kern w:val="24"/>
          <w:sz w:val="24"/>
          <w:szCs w:val="24"/>
        </w:rPr>
        <w:t xml:space="preserve"> and Saleh</w:t>
      </w:r>
      <w:r w:rsidR="00174112" w:rsidRPr="007C7F97">
        <w:rPr>
          <w:rFonts w:ascii="Times New Roman" w:eastAsiaTheme="minorEastAsia" w:hAnsi="Times New Roman" w:cs="Times New Roman"/>
          <w:color w:val="000000" w:themeColor="text1"/>
          <w:kern w:val="24"/>
          <w:sz w:val="24"/>
          <w:szCs w:val="24"/>
        </w:rPr>
        <w:t>,</w:t>
      </w:r>
      <w:r w:rsidR="00C63E84" w:rsidRPr="007C7F97">
        <w:rPr>
          <w:rFonts w:ascii="Times New Roman" w:eastAsiaTheme="minorEastAsia" w:hAnsi="Times New Roman" w:cs="Times New Roman"/>
          <w:color w:val="000000" w:themeColor="text1"/>
          <w:kern w:val="24"/>
          <w:sz w:val="24"/>
          <w:szCs w:val="24"/>
        </w:rPr>
        <w:t xml:space="preserve"> 2009). </w:t>
      </w:r>
      <w:r w:rsidR="00C63E84" w:rsidRPr="007C7F97">
        <w:rPr>
          <w:rFonts w:ascii="Times New Roman" w:hAnsi="Times New Roman" w:cs="Times New Roman"/>
          <w:sz w:val="24"/>
          <w:szCs w:val="24"/>
        </w:rPr>
        <w:t xml:space="preserve">Social constructivism and social constructionism are philosophical </w:t>
      </w:r>
      <w:r w:rsidR="000F594B" w:rsidRPr="007C7F97">
        <w:rPr>
          <w:rFonts w:ascii="Times New Roman" w:hAnsi="Times New Roman" w:cs="Times New Roman"/>
          <w:sz w:val="24"/>
          <w:szCs w:val="24"/>
        </w:rPr>
        <w:t>paradigms</w:t>
      </w:r>
      <w:r w:rsidR="00C63E84" w:rsidRPr="007C7F97">
        <w:rPr>
          <w:rFonts w:ascii="Times New Roman" w:hAnsi="Times New Roman" w:cs="Times New Roman"/>
          <w:sz w:val="24"/>
          <w:szCs w:val="24"/>
        </w:rPr>
        <w:t xml:space="preserve"> where the world has no meaning until it is constructed by individuals’ or groups of individuals' social activity</w:t>
      </w:r>
      <w:r w:rsidR="005F186D" w:rsidRPr="007C7F97">
        <w:rPr>
          <w:rFonts w:ascii="Times New Roman" w:hAnsi="Times New Roman" w:cs="Times New Roman"/>
          <w:sz w:val="24"/>
          <w:szCs w:val="24"/>
        </w:rPr>
        <w:t xml:space="preserve"> (Berger and Luckman, 1966; Gergen</w:t>
      </w:r>
      <w:r w:rsidR="009A1F45" w:rsidRPr="007C7F97">
        <w:rPr>
          <w:rFonts w:ascii="Times New Roman" w:hAnsi="Times New Roman" w:cs="Times New Roman"/>
          <w:sz w:val="24"/>
          <w:szCs w:val="24"/>
        </w:rPr>
        <w:t>,</w:t>
      </w:r>
      <w:r w:rsidR="005F186D" w:rsidRPr="007C7F97">
        <w:rPr>
          <w:rFonts w:ascii="Times New Roman" w:hAnsi="Times New Roman" w:cs="Times New Roman"/>
          <w:sz w:val="24"/>
          <w:szCs w:val="24"/>
        </w:rPr>
        <w:t xml:space="preserve"> 1999). </w:t>
      </w:r>
      <w:r w:rsidR="009A1F45" w:rsidRPr="007C7F97">
        <w:rPr>
          <w:rFonts w:ascii="Times New Roman" w:hAnsi="Times New Roman" w:cs="Times New Roman"/>
          <w:sz w:val="24"/>
          <w:szCs w:val="24"/>
        </w:rPr>
        <w:t>The questions raised by Berger and Luckman, “What is real? How is one to know?” (1996, p.13), have particular significance when related to critical realism's epistemological and ontological premises. Tensions lie in their epistemological positions, for example, critical realism posits reality exists independent of human knowingness, while social constructivism/ social constructionism emphasi</w:t>
      </w:r>
      <w:r w:rsidR="00ED3F0C">
        <w:rPr>
          <w:rFonts w:ascii="Times New Roman" w:hAnsi="Times New Roman" w:cs="Times New Roman"/>
          <w:sz w:val="24"/>
          <w:szCs w:val="24"/>
        </w:rPr>
        <w:t>s</w:t>
      </w:r>
      <w:r w:rsidR="009A1F45" w:rsidRPr="007C7F97">
        <w:rPr>
          <w:rFonts w:ascii="Times New Roman" w:hAnsi="Times New Roman" w:cs="Times New Roman"/>
          <w:sz w:val="24"/>
          <w:szCs w:val="24"/>
        </w:rPr>
        <w:t>es human construction and interpretation of reality (Taylor, 2018; Elder-Vass, 2012</w:t>
      </w:r>
      <w:bookmarkStart w:id="2" w:name="_Hlk198378445"/>
      <w:r w:rsidR="003A3F1F" w:rsidRPr="007C7F97">
        <w:rPr>
          <w:rFonts w:ascii="Times New Roman" w:hAnsi="Times New Roman" w:cs="Times New Roman"/>
          <w:color w:val="222222"/>
          <w:sz w:val="24"/>
          <w:szCs w:val="24"/>
          <w:shd w:val="clear" w:color="auto" w:fill="FFFFFF"/>
        </w:rPr>
        <w:t>)</w:t>
      </w:r>
      <w:bookmarkEnd w:id="2"/>
      <w:r w:rsidR="00594F1B" w:rsidRPr="007C7F97">
        <w:rPr>
          <w:rFonts w:ascii="Times New Roman" w:hAnsi="Times New Roman" w:cs="Times New Roman"/>
          <w:color w:val="222222"/>
          <w:sz w:val="24"/>
          <w:szCs w:val="24"/>
          <w:shd w:val="clear" w:color="auto" w:fill="FFFFFF"/>
        </w:rPr>
        <w:t>.</w:t>
      </w:r>
      <w:r w:rsidR="009A1F45" w:rsidRPr="007C7F97">
        <w:rPr>
          <w:rFonts w:ascii="Times New Roman" w:hAnsi="Times New Roman" w:cs="Times New Roman"/>
          <w:sz w:val="24"/>
          <w:szCs w:val="24"/>
        </w:rPr>
        <w:t xml:space="preserve"> Ontologically, the layered view of reality that</w:t>
      </w:r>
      <w:r w:rsidR="00A625D8" w:rsidRPr="007C7F97">
        <w:rPr>
          <w:rFonts w:ascii="Times New Roman" w:hAnsi="Times New Roman" w:cs="Times New Roman"/>
          <w:sz w:val="24"/>
          <w:szCs w:val="24"/>
        </w:rPr>
        <w:t xml:space="preserve"> is mind-independent and can only be partially known through research (Bhaskar, 1975) </w:t>
      </w:r>
      <w:r w:rsidR="009A1F45" w:rsidRPr="007C7F97">
        <w:rPr>
          <w:rFonts w:ascii="Times New Roman" w:hAnsi="Times New Roman" w:cs="Times New Roman"/>
          <w:sz w:val="24"/>
          <w:szCs w:val="24"/>
        </w:rPr>
        <w:t>is different from social constructivism/ constructionism</w:t>
      </w:r>
      <w:r w:rsidR="00A625D8" w:rsidRPr="007C7F97">
        <w:rPr>
          <w:rFonts w:ascii="Times New Roman" w:hAnsi="Times New Roman" w:cs="Times New Roman"/>
          <w:sz w:val="24"/>
          <w:szCs w:val="24"/>
        </w:rPr>
        <w:t>,</w:t>
      </w:r>
      <w:r w:rsidR="009A1F45" w:rsidRPr="007C7F97">
        <w:rPr>
          <w:rFonts w:ascii="Times New Roman" w:hAnsi="Times New Roman" w:cs="Times New Roman"/>
          <w:sz w:val="24"/>
          <w:szCs w:val="24"/>
        </w:rPr>
        <w:t xml:space="preserve"> </w:t>
      </w:r>
      <w:r w:rsidR="00A625D8" w:rsidRPr="007C7F97">
        <w:rPr>
          <w:rFonts w:ascii="Times New Roman" w:hAnsi="Times New Roman" w:cs="Times New Roman"/>
          <w:sz w:val="24"/>
          <w:szCs w:val="24"/>
        </w:rPr>
        <w:t>whereby</w:t>
      </w:r>
      <w:r w:rsidR="009A1F45" w:rsidRPr="007C7F97">
        <w:rPr>
          <w:rFonts w:ascii="Times New Roman" w:hAnsi="Times New Roman" w:cs="Times New Roman"/>
          <w:sz w:val="24"/>
          <w:szCs w:val="24"/>
        </w:rPr>
        <w:t xml:space="preserve"> reality </w:t>
      </w:r>
      <w:r w:rsidR="00A625D8" w:rsidRPr="007C7F97">
        <w:rPr>
          <w:rFonts w:ascii="Times New Roman" w:hAnsi="Times New Roman" w:cs="Times New Roman"/>
          <w:sz w:val="24"/>
          <w:szCs w:val="24"/>
        </w:rPr>
        <w:t>is constructed through interaction (Berger and Luckman, 1966; Gergen,</w:t>
      </w:r>
      <w:r w:rsidR="007C7F97">
        <w:rPr>
          <w:rFonts w:ascii="Times New Roman" w:hAnsi="Times New Roman" w:cs="Times New Roman"/>
          <w:sz w:val="24"/>
          <w:szCs w:val="24"/>
        </w:rPr>
        <w:t xml:space="preserve"> </w:t>
      </w:r>
      <w:r w:rsidR="00A625D8" w:rsidRPr="007C7F97">
        <w:rPr>
          <w:rFonts w:ascii="Times New Roman" w:hAnsi="Times New Roman" w:cs="Times New Roman"/>
          <w:sz w:val="24"/>
          <w:szCs w:val="24"/>
        </w:rPr>
        <w:t>1999).</w:t>
      </w:r>
      <w:r w:rsidR="00597808">
        <w:rPr>
          <w:rFonts w:ascii="Times New Roman" w:hAnsi="Times New Roman" w:cs="Times New Roman"/>
          <w:sz w:val="24"/>
          <w:szCs w:val="24"/>
        </w:rPr>
        <w:t xml:space="preserve"> </w:t>
      </w:r>
      <w:r>
        <w:rPr>
          <w:rFonts w:ascii="Times New Roman" w:hAnsi="Times New Roman" w:cs="Times New Roman"/>
          <w:sz w:val="24"/>
          <w:szCs w:val="24"/>
        </w:rPr>
        <w:t>C</w:t>
      </w:r>
      <w:r w:rsidR="00C63E84" w:rsidRPr="007C7F97">
        <w:rPr>
          <w:rFonts w:ascii="Times New Roman" w:hAnsi="Times New Roman" w:cs="Times New Roman"/>
          <w:sz w:val="24"/>
          <w:szCs w:val="24"/>
        </w:rPr>
        <w:t>ritical realism and social constructivism</w:t>
      </w:r>
      <w:r>
        <w:rPr>
          <w:rFonts w:ascii="Times New Roman" w:hAnsi="Times New Roman" w:cs="Times New Roman"/>
          <w:sz w:val="24"/>
          <w:szCs w:val="24"/>
        </w:rPr>
        <w:t xml:space="preserve"> can co-exist compatibly</w:t>
      </w:r>
      <w:r w:rsidR="00C63E84" w:rsidRPr="007C7F97">
        <w:rPr>
          <w:rFonts w:ascii="Times New Roman" w:hAnsi="Times New Roman" w:cs="Times New Roman"/>
          <w:sz w:val="24"/>
          <w:szCs w:val="24"/>
        </w:rPr>
        <w:t>, specific to structures and mechanisms that underlie social phenomena (critical realism) that can be interpreted and given meaning by individuals (social constructivism) or groups (social constructionism)</w:t>
      </w:r>
      <w:r>
        <w:rPr>
          <w:rFonts w:ascii="Times New Roman" w:hAnsi="Times New Roman" w:cs="Times New Roman"/>
          <w:sz w:val="24"/>
          <w:szCs w:val="24"/>
        </w:rPr>
        <w:t xml:space="preserve"> (</w:t>
      </w:r>
      <w:r w:rsidR="00C63E84" w:rsidRPr="007C7F97">
        <w:rPr>
          <w:rFonts w:ascii="Times New Roman" w:hAnsi="Times New Roman" w:cs="Times New Roman"/>
          <w:sz w:val="24"/>
          <w:szCs w:val="24"/>
        </w:rPr>
        <w:t>Bogna, Raineri,</w:t>
      </w:r>
      <w:r w:rsidR="00C63E84" w:rsidRPr="007C7F97">
        <w:rPr>
          <w:rFonts w:ascii="Times New Roman" w:hAnsi="Times New Roman" w:cs="Times New Roman"/>
          <w:color w:val="222222"/>
          <w:sz w:val="24"/>
          <w:szCs w:val="24"/>
          <w:shd w:val="clear" w:color="auto" w:fill="FFFFFF"/>
        </w:rPr>
        <w:t xml:space="preserve"> and  Dell</w:t>
      </w:r>
      <w:r w:rsidR="00594F1B" w:rsidRPr="007C7F97">
        <w:rPr>
          <w:rFonts w:ascii="Times New Roman" w:hAnsi="Times New Roman" w:cs="Times New Roman"/>
          <w:color w:val="222222"/>
          <w:sz w:val="24"/>
          <w:szCs w:val="24"/>
          <w:shd w:val="clear" w:color="auto" w:fill="FFFFFF"/>
        </w:rPr>
        <w:t>,</w:t>
      </w:r>
      <w:r w:rsidR="00564FD0" w:rsidRPr="007C7F97">
        <w:rPr>
          <w:rFonts w:ascii="Times New Roman" w:hAnsi="Times New Roman" w:cs="Times New Roman"/>
          <w:color w:val="222222"/>
          <w:sz w:val="24"/>
          <w:szCs w:val="24"/>
          <w:shd w:val="clear" w:color="auto" w:fill="FFFFFF"/>
        </w:rPr>
        <w:t xml:space="preserve"> </w:t>
      </w:r>
      <w:r w:rsidR="00C63E84" w:rsidRPr="007C7F97">
        <w:rPr>
          <w:rFonts w:ascii="Times New Roman" w:hAnsi="Times New Roman" w:cs="Times New Roman"/>
          <w:color w:val="222222"/>
          <w:sz w:val="24"/>
          <w:szCs w:val="24"/>
          <w:shd w:val="clear" w:color="auto" w:fill="FFFFFF"/>
        </w:rPr>
        <w:t>2020).</w:t>
      </w:r>
      <w:r w:rsidR="00C63E84" w:rsidRPr="007C7F97">
        <w:rPr>
          <w:rFonts w:ascii="Times New Roman" w:hAnsi="Times New Roman" w:cs="Times New Roman"/>
          <w:sz w:val="24"/>
          <w:szCs w:val="24"/>
        </w:rPr>
        <w:t xml:space="preserve"> </w:t>
      </w:r>
    </w:p>
    <w:p w14:paraId="46B8BF05" w14:textId="207BB55B" w:rsidR="00D45D4A" w:rsidRDefault="00C63E84" w:rsidP="00D45D4A">
      <w:pPr>
        <w:spacing w:after="0" w:line="240" w:lineRule="auto"/>
        <w:ind w:firstLine="720"/>
        <w:rPr>
          <w:rFonts w:ascii="Times New Roman" w:hAnsi="Times New Roman" w:cs="Times New Roman"/>
          <w:sz w:val="24"/>
          <w:szCs w:val="24"/>
        </w:rPr>
      </w:pPr>
      <w:r w:rsidRPr="007C7F97">
        <w:rPr>
          <w:rFonts w:ascii="Times New Roman" w:hAnsi="Times New Roman" w:cs="Times New Roman"/>
          <w:sz w:val="24"/>
          <w:szCs w:val="24"/>
        </w:rPr>
        <w:t>The rationale for adopting a critical realist approach to this research study is not in opposition to social constructivism/ constructionism or positivism per se; it is based on its particular fit for this research topic. Peters et al.</w:t>
      </w:r>
      <w:r w:rsidRPr="00C14C3F">
        <w:rPr>
          <w:rFonts w:ascii="Times New Roman" w:hAnsi="Times New Roman" w:cs="Times New Roman"/>
          <w:sz w:val="24"/>
          <w:szCs w:val="24"/>
        </w:rPr>
        <w:t xml:space="preserve"> looking at constructionism and critical realism applied to business networks point out that “this is not a deliberation of which orientation is ‘right’ or ‘wrong</w:t>
      </w:r>
      <w:r w:rsidR="00085007" w:rsidRPr="00C14C3F">
        <w:rPr>
          <w:rFonts w:ascii="Times New Roman" w:hAnsi="Times New Roman" w:cs="Times New Roman"/>
          <w:sz w:val="24"/>
          <w:szCs w:val="24"/>
        </w:rPr>
        <w:t>,’</w:t>
      </w:r>
      <w:r w:rsidRPr="00C14C3F">
        <w:rPr>
          <w:rFonts w:ascii="Times New Roman" w:hAnsi="Times New Roman" w:cs="Times New Roman"/>
          <w:sz w:val="24"/>
          <w:szCs w:val="24"/>
        </w:rPr>
        <w:t xml:space="preserve"> but instead how our understanding (or basic assumptions) informs (and reproduces) real-life research practice</w:t>
      </w:r>
      <w:r>
        <w:rPr>
          <w:rFonts w:ascii="Times New Roman" w:hAnsi="Times New Roman" w:cs="Times New Roman"/>
          <w:sz w:val="24"/>
          <w:szCs w:val="24"/>
        </w:rPr>
        <w:t>”</w:t>
      </w:r>
      <w:r w:rsidRPr="00C14C3F">
        <w:rPr>
          <w:rFonts w:ascii="Times New Roman" w:hAnsi="Times New Roman" w:cs="Times New Roman"/>
          <w:sz w:val="24"/>
          <w:szCs w:val="24"/>
        </w:rPr>
        <w:t xml:space="preserve">(2013, p. 340). Specifically, internet use, by its very nature, </w:t>
      </w:r>
      <w:r w:rsidR="00454DF2">
        <w:rPr>
          <w:rFonts w:ascii="Times New Roman" w:hAnsi="Times New Roman" w:cs="Times New Roman"/>
          <w:sz w:val="24"/>
          <w:szCs w:val="24"/>
        </w:rPr>
        <w:t xml:space="preserve">is shaped by </w:t>
      </w:r>
      <w:r w:rsidRPr="00C14C3F">
        <w:rPr>
          <w:rFonts w:ascii="Times New Roman" w:hAnsi="Times New Roman" w:cs="Times New Roman"/>
          <w:sz w:val="24"/>
          <w:szCs w:val="24"/>
        </w:rPr>
        <w:t xml:space="preserve">structural mechanisms </w:t>
      </w:r>
      <w:r>
        <w:rPr>
          <w:rFonts w:ascii="Times New Roman" w:hAnsi="Times New Roman" w:cs="Times New Roman"/>
          <w:sz w:val="24"/>
          <w:szCs w:val="24"/>
        </w:rPr>
        <w:t xml:space="preserve">such as </w:t>
      </w:r>
      <w:r w:rsidR="00CC185F">
        <w:rPr>
          <w:rFonts w:ascii="Times New Roman" w:hAnsi="Times New Roman" w:cs="Times New Roman"/>
          <w:sz w:val="24"/>
          <w:szCs w:val="24"/>
        </w:rPr>
        <w:t>socio-infrastructur</w:t>
      </w:r>
      <w:r w:rsidR="003F2360">
        <w:rPr>
          <w:rFonts w:ascii="Times New Roman" w:hAnsi="Times New Roman" w:cs="Times New Roman"/>
          <w:sz w:val="24"/>
          <w:szCs w:val="24"/>
        </w:rPr>
        <w:t>al</w:t>
      </w:r>
      <w:r>
        <w:rPr>
          <w:rFonts w:ascii="Times New Roman" w:hAnsi="Times New Roman" w:cs="Times New Roman"/>
          <w:sz w:val="24"/>
          <w:szCs w:val="24"/>
        </w:rPr>
        <w:t xml:space="preserve">/socio-economic </w:t>
      </w:r>
      <w:r w:rsidR="003F2360">
        <w:rPr>
          <w:rFonts w:ascii="Times New Roman" w:hAnsi="Times New Roman" w:cs="Times New Roman"/>
          <w:sz w:val="24"/>
          <w:szCs w:val="24"/>
        </w:rPr>
        <w:t>influences</w:t>
      </w:r>
      <w:r w:rsidR="007D11A6">
        <w:rPr>
          <w:rFonts w:ascii="Times New Roman" w:hAnsi="Times New Roman" w:cs="Times New Roman"/>
          <w:sz w:val="24"/>
          <w:szCs w:val="24"/>
        </w:rPr>
        <w:t>,</w:t>
      </w:r>
      <w:r w:rsidRPr="00B51169">
        <w:rPr>
          <w:rFonts w:ascii="Times New Roman" w:hAnsi="Times New Roman" w:cs="Times New Roman"/>
          <w:sz w:val="24"/>
          <w:szCs w:val="24"/>
        </w:rPr>
        <w:t xml:space="preserve"> </w:t>
      </w:r>
      <w:r w:rsidR="00454DF2">
        <w:rPr>
          <w:rFonts w:ascii="Times New Roman" w:hAnsi="Times New Roman" w:cs="Times New Roman"/>
          <w:sz w:val="24"/>
          <w:szCs w:val="24"/>
        </w:rPr>
        <w:t xml:space="preserve">which </w:t>
      </w:r>
      <w:r w:rsidRPr="00B51169">
        <w:rPr>
          <w:rFonts w:ascii="Times New Roman" w:hAnsi="Times New Roman" w:cs="Times New Roman"/>
          <w:sz w:val="24"/>
          <w:szCs w:val="24"/>
        </w:rPr>
        <w:t>exist</w:t>
      </w:r>
      <w:r w:rsidR="003F2360">
        <w:rPr>
          <w:rFonts w:ascii="Times New Roman" w:hAnsi="Times New Roman" w:cs="Times New Roman"/>
          <w:sz w:val="24"/>
          <w:szCs w:val="24"/>
        </w:rPr>
        <w:t xml:space="preserve"> and materialise</w:t>
      </w:r>
      <w:r w:rsidRPr="00B51169">
        <w:rPr>
          <w:rFonts w:ascii="Times New Roman" w:hAnsi="Times New Roman" w:cs="Times New Roman"/>
          <w:sz w:val="24"/>
          <w:szCs w:val="24"/>
        </w:rPr>
        <w:t xml:space="preserve"> in hidden algorithms</w:t>
      </w:r>
      <w:r w:rsidR="00CC185F">
        <w:rPr>
          <w:rFonts w:ascii="Times New Roman" w:hAnsi="Times New Roman" w:cs="Times New Roman"/>
          <w:sz w:val="24"/>
          <w:szCs w:val="24"/>
        </w:rPr>
        <w:t xml:space="preserve">, </w:t>
      </w:r>
      <w:r w:rsidRPr="00B51169">
        <w:rPr>
          <w:rFonts w:ascii="Times New Roman" w:hAnsi="Times New Roman" w:cs="Times New Roman"/>
          <w:sz w:val="24"/>
          <w:szCs w:val="24"/>
        </w:rPr>
        <w:t xml:space="preserve">market-driven by tech companies </w:t>
      </w:r>
      <w:r w:rsidR="00454DF2">
        <w:rPr>
          <w:rFonts w:ascii="Times New Roman" w:hAnsi="Times New Roman" w:cs="Times New Roman"/>
          <w:sz w:val="24"/>
          <w:szCs w:val="24"/>
        </w:rPr>
        <w:t>to</w:t>
      </w:r>
      <w:r w:rsidR="00454DF2" w:rsidRPr="00B51169">
        <w:rPr>
          <w:rFonts w:ascii="Times New Roman" w:hAnsi="Times New Roman" w:cs="Times New Roman"/>
          <w:sz w:val="24"/>
          <w:szCs w:val="24"/>
        </w:rPr>
        <w:t xml:space="preserve"> </w:t>
      </w:r>
      <w:r w:rsidRPr="00B51169">
        <w:rPr>
          <w:rFonts w:ascii="Times New Roman" w:hAnsi="Times New Roman" w:cs="Times New Roman"/>
          <w:sz w:val="24"/>
          <w:szCs w:val="24"/>
        </w:rPr>
        <w:t>keep their consumers online longer. These structures have implications for the digital realities of children and young</w:t>
      </w:r>
      <w:r w:rsidRPr="00C14C3F">
        <w:rPr>
          <w:rFonts w:ascii="Times New Roman" w:hAnsi="Times New Roman" w:cs="Times New Roman"/>
          <w:sz w:val="24"/>
          <w:szCs w:val="24"/>
        </w:rPr>
        <w:t xml:space="preserve"> people with disabilities</w:t>
      </w:r>
      <w:r w:rsidR="00110338">
        <w:rPr>
          <w:rFonts w:ascii="Times New Roman" w:hAnsi="Times New Roman" w:cs="Times New Roman"/>
          <w:sz w:val="24"/>
          <w:szCs w:val="24"/>
        </w:rPr>
        <w:t xml:space="preserve">. </w:t>
      </w:r>
    </w:p>
    <w:p w14:paraId="4E7E992D" w14:textId="2BCE70D0" w:rsidR="00C63E84" w:rsidRPr="00D45D4A" w:rsidRDefault="00D45D4A" w:rsidP="00D45D4A">
      <w:pPr>
        <w:spacing w:after="0" w:line="240" w:lineRule="auto"/>
        <w:ind w:firstLine="720"/>
        <w:rPr>
          <w:rFonts w:ascii="Times New Roman" w:eastAsiaTheme="minorEastAsia" w:hAnsi="Times New Roman" w:cs="Times New Roman"/>
          <w:color w:val="000000" w:themeColor="text1"/>
          <w:kern w:val="24"/>
          <w:sz w:val="24"/>
          <w:szCs w:val="24"/>
        </w:rPr>
      </w:pPr>
      <w:r>
        <w:rPr>
          <w:rFonts w:ascii="Times New Roman" w:eastAsiaTheme="minorEastAsia" w:hAnsi="Times New Roman" w:cs="Times New Roman"/>
          <w:color w:val="000000" w:themeColor="text1"/>
          <w:kern w:val="24"/>
          <w:sz w:val="24"/>
          <w:szCs w:val="24"/>
        </w:rPr>
        <w:lastRenderedPageBreak/>
        <w:t>On a practical level,</w:t>
      </w:r>
      <w:r w:rsidRPr="001971CA">
        <w:rPr>
          <w:rFonts w:ascii="Times New Roman" w:eastAsiaTheme="minorEastAsia" w:hAnsi="Times New Roman" w:cs="Times New Roman"/>
          <w:color w:val="000000" w:themeColor="text1"/>
          <w:kern w:val="24"/>
          <w:sz w:val="24"/>
          <w:szCs w:val="24"/>
        </w:rPr>
        <w:t xml:space="preserve"> Stavropoulos</w:t>
      </w:r>
      <w:r w:rsidRPr="001971CA">
        <w:rPr>
          <w:rFonts w:ascii="Times New Roman" w:hAnsi="Times New Roman" w:cs="Times New Roman"/>
          <w:sz w:val="24"/>
          <w:szCs w:val="24"/>
        </w:rPr>
        <w:t xml:space="preserve"> et al</w:t>
      </w:r>
      <w:r>
        <w:rPr>
          <w:rFonts w:ascii="Times New Roman" w:hAnsi="Times New Roman" w:cs="Times New Roman"/>
          <w:sz w:val="24"/>
          <w:szCs w:val="24"/>
        </w:rPr>
        <w:t xml:space="preserve"> (2021) highlight functional aspects of internet use such as socialisation (friendships, romantic/ sexual relationships), instrumental (real-life needs such as health), and entertainment (gaming, audio-visual</w:t>
      </w:r>
      <w:r w:rsidRPr="001971CA">
        <w:rPr>
          <w:rFonts w:ascii="Times New Roman" w:eastAsiaTheme="minorEastAsia" w:hAnsi="Times New Roman" w:cs="Times New Roman"/>
          <w:color w:val="000000" w:themeColor="text1"/>
          <w:kern w:val="24"/>
          <w:sz w:val="24"/>
          <w:szCs w:val="24"/>
        </w:rPr>
        <w:t xml:space="preserve"> recordings)</w:t>
      </w:r>
      <w:r>
        <w:rPr>
          <w:rFonts w:ascii="Times New Roman" w:eastAsiaTheme="minorEastAsia" w:hAnsi="Times New Roman" w:cs="Times New Roman"/>
          <w:color w:val="000000" w:themeColor="text1"/>
          <w:kern w:val="24"/>
          <w:sz w:val="24"/>
          <w:szCs w:val="24"/>
        </w:rPr>
        <w:t xml:space="preserve">. </w:t>
      </w:r>
      <w:r>
        <w:rPr>
          <w:rFonts w:ascii="Times New Roman" w:hAnsi="Times New Roman" w:cs="Times New Roman"/>
          <w:sz w:val="24"/>
          <w:szCs w:val="24"/>
        </w:rPr>
        <w:t xml:space="preserve">In the context of this paper, </w:t>
      </w:r>
      <w:r w:rsidRPr="001971CA">
        <w:rPr>
          <w:rFonts w:ascii="Times New Roman" w:hAnsi="Times New Roman" w:cs="Times New Roman"/>
          <w:sz w:val="24"/>
          <w:szCs w:val="24"/>
        </w:rPr>
        <w:t xml:space="preserve">the internet </w:t>
      </w:r>
      <w:r>
        <w:rPr>
          <w:rFonts w:ascii="Times New Roman" w:hAnsi="Times New Roman" w:cs="Times New Roman"/>
          <w:sz w:val="24"/>
          <w:szCs w:val="24"/>
        </w:rPr>
        <w:t xml:space="preserve">is defined </w:t>
      </w:r>
      <w:r w:rsidRPr="001971CA">
        <w:rPr>
          <w:rFonts w:ascii="Times New Roman" w:hAnsi="Times New Roman" w:cs="Times New Roman"/>
          <w:sz w:val="24"/>
          <w:szCs w:val="24"/>
        </w:rPr>
        <w:t xml:space="preserve">as </w:t>
      </w:r>
      <w:r w:rsidRPr="001971CA">
        <w:rPr>
          <w:rFonts w:ascii="Times New Roman" w:eastAsiaTheme="minorEastAsia" w:hAnsi="Times New Roman" w:cs="Times New Roman"/>
          <w:color w:val="000000" w:themeColor="text1"/>
          <w:kern w:val="24"/>
          <w:sz w:val="24"/>
          <w:szCs w:val="24"/>
        </w:rPr>
        <w:t>‘a network of interconnected networks that can communicate with one another thanks to shared protocols and standards’ (</w:t>
      </w:r>
      <w:r w:rsidRPr="001971CA">
        <w:rPr>
          <w:rFonts w:ascii="Times New Roman" w:hAnsi="Times New Roman" w:cs="Times New Roman"/>
          <w:sz w:val="24"/>
          <w:szCs w:val="24"/>
        </w:rPr>
        <w:t xml:space="preserve">Perarnaud and Rossi </w:t>
      </w:r>
      <w:r w:rsidRPr="001971CA">
        <w:rPr>
          <w:rFonts w:ascii="Times New Roman" w:eastAsiaTheme="minorEastAsia" w:hAnsi="Times New Roman" w:cs="Times New Roman"/>
          <w:color w:val="000000" w:themeColor="text1"/>
          <w:kern w:val="24"/>
          <w:sz w:val="24"/>
          <w:szCs w:val="24"/>
        </w:rPr>
        <w:t>2024, p. 2175).</w:t>
      </w:r>
      <w:r w:rsidR="00B42BF3">
        <w:rPr>
          <w:rFonts w:ascii="Times New Roman" w:eastAsiaTheme="minorEastAsia" w:hAnsi="Times New Roman" w:cs="Times New Roman"/>
          <w:color w:val="000000" w:themeColor="text1"/>
          <w:kern w:val="24"/>
          <w:sz w:val="24"/>
          <w:szCs w:val="24"/>
        </w:rPr>
        <w:t xml:space="preserve"> </w:t>
      </w:r>
      <w:r>
        <w:rPr>
          <w:rFonts w:ascii="Times New Roman" w:hAnsi="Times New Roman" w:cs="Times New Roman"/>
          <w:sz w:val="24"/>
          <w:szCs w:val="24"/>
        </w:rPr>
        <w:t>T</w:t>
      </w:r>
      <w:r w:rsidR="00110338">
        <w:rPr>
          <w:rFonts w:ascii="Times New Roman" w:hAnsi="Times New Roman" w:cs="Times New Roman"/>
          <w:sz w:val="24"/>
          <w:szCs w:val="24"/>
        </w:rPr>
        <w:t xml:space="preserve">he authors feel that a critical realist lens is of great utility to understand causal powers, often hidden, that impact children and young people's digital experiences. </w:t>
      </w:r>
    </w:p>
    <w:p w14:paraId="2C4B1864" w14:textId="1F94D87B" w:rsidR="00684FBD" w:rsidRDefault="00684FBD" w:rsidP="00684FBD">
      <w:pPr>
        <w:spacing w:after="0"/>
        <w:ind w:firstLine="720"/>
        <w:rPr>
          <w:rFonts w:ascii="Times New Roman" w:hAnsi="Times New Roman" w:cs="Times New Roman"/>
          <w:sz w:val="24"/>
          <w:szCs w:val="24"/>
        </w:rPr>
      </w:pPr>
      <w:bookmarkStart w:id="3" w:name="_Hlk198062061"/>
      <w:r w:rsidRPr="001971CA">
        <w:rPr>
          <w:rFonts w:ascii="Times New Roman" w:hAnsi="Times New Roman" w:cs="Times New Roman"/>
          <w:sz w:val="24"/>
          <w:szCs w:val="24"/>
        </w:rPr>
        <w:t>This study is framed within the child protection and welfare domain</w:t>
      </w:r>
      <w:r>
        <w:rPr>
          <w:rFonts w:ascii="Times New Roman" w:hAnsi="Times New Roman" w:cs="Times New Roman"/>
          <w:sz w:val="24"/>
          <w:szCs w:val="24"/>
        </w:rPr>
        <w:t>,</w:t>
      </w:r>
      <w:r w:rsidRPr="001971CA">
        <w:rPr>
          <w:rFonts w:ascii="Times New Roman" w:hAnsi="Times New Roman" w:cs="Times New Roman"/>
          <w:sz w:val="24"/>
          <w:szCs w:val="24"/>
        </w:rPr>
        <w:t xml:space="preserve"> </w:t>
      </w:r>
      <w:r w:rsidR="00B42BF3">
        <w:rPr>
          <w:rFonts w:ascii="Times New Roman" w:hAnsi="Times New Roman" w:cs="Times New Roman"/>
          <w:sz w:val="24"/>
          <w:szCs w:val="24"/>
        </w:rPr>
        <w:t>which incorporates</w:t>
      </w:r>
      <w:r w:rsidRPr="001971CA">
        <w:rPr>
          <w:rFonts w:ascii="Times New Roman" w:hAnsi="Times New Roman" w:cs="Times New Roman"/>
          <w:sz w:val="24"/>
          <w:szCs w:val="24"/>
        </w:rPr>
        <w:t xml:space="preserve"> </w:t>
      </w:r>
      <w:r>
        <w:rPr>
          <w:rFonts w:ascii="Times New Roman" w:hAnsi="Times New Roman" w:cs="Times New Roman"/>
          <w:sz w:val="24"/>
          <w:szCs w:val="24"/>
        </w:rPr>
        <w:t>the risks</w:t>
      </w:r>
      <w:r w:rsidRPr="001971CA">
        <w:rPr>
          <w:rFonts w:ascii="Times New Roman" w:hAnsi="Times New Roman" w:cs="Times New Roman"/>
          <w:sz w:val="24"/>
          <w:szCs w:val="24"/>
        </w:rPr>
        <w:t xml:space="preserve"> associated with internet use</w:t>
      </w:r>
      <w:r>
        <w:rPr>
          <w:rFonts w:ascii="Times New Roman" w:hAnsi="Times New Roman" w:cs="Times New Roman"/>
          <w:sz w:val="24"/>
          <w:szCs w:val="24"/>
        </w:rPr>
        <w:t xml:space="preserve"> for children and young people with disabilities</w:t>
      </w:r>
      <w:r w:rsidRPr="001971CA">
        <w:rPr>
          <w:rFonts w:ascii="Times New Roman" w:hAnsi="Times New Roman" w:cs="Times New Roman"/>
          <w:sz w:val="24"/>
          <w:szCs w:val="24"/>
        </w:rPr>
        <w:t>.</w:t>
      </w:r>
      <w:r>
        <w:rPr>
          <w:rFonts w:ascii="Times New Roman" w:hAnsi="Times New Roman" w:cs="Times New Roman"/>
          <w:sz w:val="24"/>
          <w:szCs w:val="24"/>
        </w:rPr>
        <w:t xml:space="preserve"> </w:t>
      </w:r>
      <w:r w:rsidRPr="00C10A03">
        <w:rPr>
          <w:rFonts w:ascii="Times New Roman" w:hAnsi="Times New Roman" w:cs="Times New Roman"/>
          <w:sz w:val="24"/>
          <w:szCs w:val="24"/>
          <w:shd w:val="clear" w:color="auto" w:fill="FFFFFF"/>
        </w:rPr>
        <w:t>Houston</w:t>
      </w:r>
      <w:r w:rsidRPr="001971CA">
        <w:rPr>
          <w:rFonts w:ascii="Times New Roman" w:hAnsi="Times New Roman" w:cs="Times New Roman"/>
          <w:kern w:val="0"/>
          <w:sz w:val="24"/>
          <w:szCs w:val="24"/>
        </w:rPr>
        <w:t xml:space="preserve"> posits that critical realism reconciles objectivism to bring ‘our attention to the deep-seated causes of harm or the underlying mechanisms that, when activated, give rise to situations involving risk’ (2001, p. 219).</w:t>
      </w:r>
      <w:r w:rsidRPr="001971CA">
        <w:rPr>
          <w:rFonts w:ascii="Times New Roman" w:hAnsi="Times New Roman" w:cs="Times New Roman"/>
          <w:sz w:val="24"/>
          <w:szCs w:val="24"/>
        </w:rPr>
        <w:t xml:space="preserve"> </w:t>
      </w:r>
      <w:r w:rsidRPr="001971CA">
        <w:rPr>
          <w:rFonts w:ascii="Times New Roman" w:eastAsia="Calibri" w:hAnsi="Times New Roman" w:cs="Times New Roman"/>
          <w:color w:val="000000" w:themeColor="text1"/>
          <w:kern w:val="24"/>
          <w:sz w:val="24"/>
          <w:szCs w:val="24"/>
          <w:lang w:val="en-GB"/>
        </w:rPr>
        <w:t xml:space="preserve">Child protection and welfare within this </w:t>
      </w:r>
      <w:r w:rsidR="00F0349E">
        <w:rPr>
          <w:rFonts w:ascii="Times New Roman" w:eastAsia="Calibri" w:hAnsi="Times New Roman" w:cs="Times New Roman"/>
          <w:color w:val="000000" w:themeColor="text1"/>
          <w:kern w:val="24"/>
          <w:sz w:val="24"/>
          <w:szCs w:val="24"/>
          <w:lang w:val="en-GB"/>
        </w:rPr>
        <w:t>paper</w:t>
      </w:r>
      <w:r w:rsidRPr="001971CA">
        <w:rPr>
          <w:rFonts w:ascii="Times New Roman" w:eastAsia="Calibri" w:hAnsi="Times New Roman" w:cs="Times New Roman"/>
          <w:color w:val="000000" w:themeColor="text1"/>
          <w:kern w:val="24"/>
          <w:sz w:val="24"/>
          <w:szCs w:val="24"/>
          <w:lang w:val="en-GB"/>
        </w:rPr>
        <w:t xml:space="preserve"> is guided by UNICEF’s unequivocal statement that ‘</w:t>
      </w:r>
      <w:r w:rsidRPr="001971CA">
        <w:rPr>
          <w:rFonts w:ascii="Times New Roman" w:hAnsi="Times New Roman" w:cs="Times New Roman"/>
          <w:color w:val="000000" w:themeColor="text1"/>
          <w:kern w:val="24"/>
          <w:sz w:val="24"/>
          <w:szCs w:val="24"/>
          <w:lang w:val="en-GB"/>
        </w:rPr>
        <w:t>every child must be protected from violence, exploitation and abuse on the internet’</w:t>
      </w:r>
      <w:r w:rsidRPr="001971CA">
        <w:rPr>
          <w:rFonts w:ascii="Times New Roman" w:eastAsia="Calibri" w:hAnsi="Times New Roman" w:cs="Times New Roman"/>
          <w:color w:val="000000" w:themeColor="text1"/>
          <w:kern w:val="24"/>
          <w:sz w:val="24"/>
          <w:szCs w:val="24"/>
          <w:lang w:val="en-GB"/>
        </w:rPr>
        <w:t xml:space="preserve"> (</w:t>
      </w:r>
      <w:r w:rsidRPr="001971CA">
        <w:rPr>
          <w:rFonts w:ascii="Times New Roman" w:hAnsi="Times New Roman" w:cs="Times New Roman"/>
          <w:iCs/>
          <w:sz w:val="24"/>
          <w:szCs w:val="24"/>
        </w:rPr>
        <w:t>2022, no page).</w:t>
      </w:r>
      <w:r w:rsidRPr="001971CA">
        <w:rPr>
          <w:rFonts w:ascii="Times New Roman" w:hAnsi="Times New Roman" w:cs="Times New Roman"/>
          <w:sz w:val="24"/>
          <w:szCs w:val="24"/>
        </w:rPr>
        <w:t xml:space="preserve"> This </w:t>
      </w:r>
      <w:r w:rsidR="00B42BF3">
        <w:rPr>
          <w:rFonts w:ascii="Times New Roman" w:hAnsi="Times New Roman" w:cs="Times New Roman"/>
          <w:sz w:val="24"/>
          <w:szCs w:val="24"/>
        </w:rPr>
        <w:t>statement</w:t>
      </w:r>
      <w:r w:rsidRPr="001971CA">
        <w:rPr>
          <w:rFonts w:ascii="Times New Roman" w:hAnsi="Times New Roman" w:cs="Times New Roman"/>
          <w:sz w:val="24"/>
          <w:szCs w:val="24"/>
        </w:rPr>
        <w:t xml:space="preserve"> </w:t>
      </w:r>
      <w:r w:rsidR="00B42BF3">
        <w:rPr>
          <w:rFonts w:ascii="Times New Roman" w:hAnsi="Times New Roman" w:cs="Times New Roman"/>
          <w:sz w:val="24"/>
          <w:szCs w:val="24"/>
        </w:rPr>
        <w:t>about</w:t>
      </w:r>
      <w:r w:rsidRPr="001971CA">
        <w:rPr>
          <w:rFonts w:ascii="Times New Roman" w:hAnsi="Times New Roman" w:cs="Times New Roman"/>
          <w:sz w:val="24"/>
          <w:szCs w:val="24"/>
        </w:rPr>
        <w:t xml:space="preserve"> child protection and welfare online aligns well with this research study, as it is clear, succinct</w:t>
      </w:r>
      <w:r w:rsidR="00F0349E">
        <w:rPr>
          <w:rFonts w:ascii="Times New Roman" w:hAnsi="Times New Roman" w:cs="Times New Roman"/>
          <w:sz w:val="24"/>
          <w:szCs w:val="24"/>
        </w:rPr>
        <w:t>,</w:t>
      </w:r>
      <w:r w:rsidRPr="001971CA">
        <w:rPr>
          <w:rFonts w:ascii="Times New Roman" w:hAnsi="Times New Roman" w:cs="Times New Roman"/>
          <w:sz w:val="24"/>
          <w:szCs w:val="24"/>
        </w:rPr>
        <w:t xml:space="preserve"> and non-ambiguous in its ambition</w:t>
      </w:r>
      <w:r>
        <w:rPr>
          <w:rFonts w:ascii="Times New Roman" w:hAnsi="Times New Roman" w:cs="Times New Roman"/>
          <w:sz w:val="24"/>
          <w:szCs w:val="24"/>
        </w:rPr>
        <w:t>.</w:t>
      </w:r>
    </w:p>
    <w:p w14:paraId="5F88A84D" w14:textId="507BA303" w:rsidR="00BF6896" w:rsidRPr="00684FBD" w:rsidRDefault="00684FBD" w:rsidP="00684FBD">
      <w:pPr>
        <w:spacing w:after="0"/>
        <w:ind w:firstLine="720"/>
        <w:rPr>
          <w:rFonts w:ascii="Times New Roman" w:hAnsi="Times New Roman" w:cs="Times New Roman"/>
          <w:sz w:val="24"/>
          <w:szCs w:val="24"/>
        </w:rPr>
      </w:pPr>
      <w:r>
        <w:rPr>
          <w:rFonts w:ascii="Times New Roman" w:eastAsiaTheme="minorEastAsia" w:hAnsi="Times New Roman" w:cs="Times New Roman"/>
          <w:color w:val="000000" w:themeColor="text1"/>
          <w:kern w:val="24"/>
          <w:sz w:val="24"/>
          <w:szCs w:val="24"/>
        </w:rPr>
        <w:t xml:space="preserve">Furthermore, </w:t>
      </w:r>
      <w:r>
        <w:rPr>
          <w:rFonts w:ascii="Times New Roman" w:hAnsi="Times New Roman" w:cs="Times New Roman"/>
          <w:sz w:val="24"/>
          <w:szCs w:val="24"/>
        </w:rPr>
        <w:t>a</w:t>
      </w:r>
      <w:r w:rsidR="00971DD1" w:rsidRPr="009E4E3C">
        <w:rPr>
          <w:rFonts w:ascii="Times New Roman" w:hAnsi="Times New Roman" w:cs="Times New Roman"/>
          <w:sz w:val="24"/>
          <w:szCs w:val="24"/>
        </w:rPr>
        <w:t xml:space="preserve"> broad conceptual understanding of disability (Goodley, 2013; Shildrick, 2012)</w:t>
      </w:r>
      <w:r w:rsidR="00033162">
        <w:rPr>
          <w:rFonts w:ascii="Times New Roman" w:hAnsi="Times New Roman" w:cs="Times New Roman"/>
          <w:sz w:val="24"/>
          <w:szCs w:val="24"/>
        </w:rPr>
        <w:t>, positioned at the complex intersection of internet use, child protection, and welfare,</w:t>
      </w:r>
      <w:r w:rsidR="00971DD1" w:rsidRPr="009E4E3C">
        <w:rPr>
          <w:rFonts w:ascii="Times New Roman" w:hAnsi="Times New Roman" w:cs="Times New Roman"/>
          <w:sz w:val="24"/>
          <w:szCs w:val="24"/>
        </w:rPr>
        <w:t xml:space="preserve"> underpi</w:t>
      </w:r>
      <w:r w:rsidR="00B42BF3">
        <w:rPr>
          <w:rFonts w:ascii="Times New Roman" w:hAnsi="Times New Roman" w:cs="Times New Roman"/>
          <w:sz w:val="24"/>
          <w:szCs w:val="24"/>
        </w:rPr>
        <w:t>ns</w:t>
      </w:r>
      <w:r w:rsidR="00971DD1" w:rsidRPr="009E4E3C">
        <w:rPr>
          <w:rFonts w:ascii="Times New Roman" w:hAnsi="Times New Roman" w:cs="Times New Roman"/>
          <w:sz w:val="24"/>
          <w:szCs w:val="24"/>
        </w:rPr>
        <w:t xml:space="preserve"> the scope and direction of th</w:t>
      </w:r>
      <w:r w:rsidR="00DE0269">
        <w:rPr>
          <w:rFonts w:ascii="Times New Roman" w:hAnsi="Times New Roman" w:cs="Times New Roman"/>
          <w:sz w:val="24"/>
          <w:szCs w:val="24"/>
        </w:rPr>
        <w:t>is</w:t>
      </w:r>
      <w:r w:rsidR="00971DD1" w:rsidRPr="009E4E3C">
        <w:rPr>
          <w:rFonts w:ascii="Times New Roman" w:hAnsi="Times New Roman" w:cs="Times New Roman"/>
          <w:sz w:val="24"/>
          <w:szCs w:val="24"/>
        </w:rPr>
        <w:t xml:space="preserve"> research study</w:t>
      </w:r>
      <w:bookmarkEnd w:id="3"/>
      <w:r w:rsidR="00971DD1" w:rsidRPr="009E4E3C">
        <w:rPr>
          <w:rFonts w:ascii="Times New Roman" w:hAnsi="Times New Roman" w:cs="Times New Roman"/>
          <w:sz w:val="24"/>
          <w:szCs w:val="24"/>
        </w:rPr>
        <w:t xml:space="preserve">. </w:t>
      </w:r>
      <w:r w:rsidR="00BF6896">
        <w:rPr>
          <w:rFonts w:ascii="Times New Roman" w:eastAsiaTheme="minorEastAsia" w:hAnsi="Times New Roman" w:cs="Times New Roman"/>
          <w:color w:val="000000" w:themeColor="text1"/>
          <w:kern w:val="24"/>
          <w:sz w:val="24"/>
          <w:szCs w:val="24"/>
        </w:rPr>
        <w:t xml:space="preserve">The </w:t>
      </w:r>
      <w:r w:rsidR="00BF6896" w:rsidRPr="001971CA">
        <w:rPr>
          <w:rFonts w:ascii="Times New Roman" w:eastAsiaTheme="minorEastAsia" w:hAnsi="Times New Roman" w:cs="Times New Roman"/>
          <w:color w:val="000000" w:themeColor="text1"/>
          <w:kern w:val="24"/>
          <w:sz w:val="24"/>
          <w:szCs w:val="24"/>
        </w:rPr>
        <w:t xml:space="preserve">social, human rights </w:t>
      </w:r>
      <w:r w:rsidR="00BF6896" w:rsidRPr="001971CA">
        <w:rPr>
          <w:rFonts w:ascii="Times New Roman" w:hAnsi="Times New Roman" w:cs="Times New Roman"/>
          <w:sz w:val="24"/>
          <w:szCs w:val="24"/>
        </w:rPr>
        <w:t>(Degener</w:t>
      </w:r>
      <w:r w:rsidR="00BF6896">
        <w:rPr>
          <w:rFonts w:ascii="Times New Roman" w:hAnsi="Times New Roman" w:cs="Times New Roman"/>
          <w:sz w:val="24"/>
          <w:szCs w:val="24"/>
        </w:rPr>
        <w:t>,</w:t>
      </w:r>
      <w:r w:rsidR="00BF6896" w:rsidRPr="001971CA">
        <w:rPr>
          <w:rFonts w:ascii="Times New Roman" w:hAnsi="Times New Roman" w:cs="Times New Roman"/>
          <w:sz w:val="24"/>
          <w:szCs w:val="24"/>
        </w:rPr>
        <w:t xml:space="preserve"> 2016)</w:t>
      </w:r>
      <w:r w:rsidR="00BF6896" w:rsidRPr="001971CA">
        <w:rPr>
          <w:rFonts w:ascii="Times New Roman" w:eastAsiaTheme="minorEastAsia" w:hAnsi="Times New Roman" w:cs="Times New Roman"/>
          <w:color w:val="000000" w:themeColor="text1"/>
          <w:kern w:val="24"/>
          <w:sz w:val="24"/>
          <w:szCs w:val="24"/>
        </w:rPr>
        <w:t xml:space="preserve"> and the non-tragedy model </w:t>
      </w:r>
      <w:r w:rsidR="009D76A9">
        <w:rPr>
          <w:rFonts w:ascii="Times New Roman" w:eastAsiaTheme="minorEastAsia" w:hAnsi="Times New Roman" w:cs="Times New Roman"/>
          <w:color w:val="000000" w:themeColor="text1"/>
          <w:kern w:val="24"/>
          <w:sz w:val="24"/>
          <w:szCs w:val="24"/>
        </w:rPr>
        <w:t xml:space="preserve">of disability </w:t>
      </w:r>
      <w:r w:rsidR="00BF6896" w:rsidRPr="001971CA">
        <w:rPr>
          <w:rFonts w:ascii="Times New Roman" w:hAnsi="Times New Roman" w:cs="Times New Roman"/>
          <w:sz w:val="24"/>
          <w:szCs w:val="24"/>
        </w:rPr>
        <w:t>(Swain and French, 2000; Flynn &amp; McGregor, 2017)</w:t>
      </w:r>
      <w:r w:rsidR="00BF6896" w:rsidRPr="001971CA">
        <w:rPr>
          <w:rFonts w:ascii="Times New Roman" w:eastAsiaTheme="minorEastAsia" w:hAnsi="Times New Roman" w:cs="Times New Roman"/>
          <w:color w:val="000000" w:themeColor="text1"/>
          <w:kern w:val="24"/>
          <w:sz w:val="24"/>
          <w:szCs w:val="24"/>
        </w:rPr>
        <w:t xml:space="preserve"> </w:t>
      </w:r>
      <w:r w:rsidR="00DE0269" w:rsidRPr="001971CA">
        <w:rPr>
          <w:rFonts w:ascii="Times New Roman" w:eastAsiaTheme="minorEastAsia" w:hAnsi="Times New Roman" w:cs="Times New Roman"/>
          <w:color w:val="000000" w:themeColor="text1"/>
          <w:kern w:val="24"/>
          <w:sz w:val="24"/>
          <w:szCs w:val="24"/>
        </w:rPr>
        <w:t>guid</w:t>
      </w:r>
      <w:r w:rsidR="00DE0269">
        <w:rPr>
          <w:rFonts w:ascii="Times New Roman" w:eastAsiaTheme="minorEastAsia" w:hAnsi="Times New Roman" w:cs="Times New Roman"/>
          <w:color w:val="000000" w:themeColor="text1"/>
          <w:kern w:val="24"/>
          <w:sz w:val="24"/>
          <w:szCs w:val="24"/>
        </w:rPr>
        <w:t>e</w:t>
      </w:r>
      <w:r w:rsidR="00BF6896" w:rsidRPr="001971CA">
        <w:rPr>
          <w:rFonts w:ascii="Times New Roman" w:eastAsiaTheme="minorEastAsia" w:hAnsi="Times New Roman" w:cs="Times New Roman"/>
          <w:color w:val="000000" w:themeColor="text1"/>
          <w:kern w:val="24"/>
          <w:sz w:val="24"/>
          <w:szCs w:val="24"/>
        </w:rPr>
        <w:t xml:space="preserve"> its way.</w:t>
      </w:r>
      <w:r w:rsidR="00BF6896">
        <w:rPr>
          <w:rFonts w:ascii="Times New Roman" w:eastAsiaTheme="minorEastAsia" w:hAnsi="Times New Roman" w:cs="Times New Roman"/>
          <w:color w:val="000000" w:themeColor="text1"/>
          <w:kern w:val="24"/>
          <w:sz w:val="24"/>
          <w:szCs w:val="24"/>
        </w:rPr>
        <w:t xml:space="preserve"> </w:t>
      </w:r>
      <w:r w:rsidR="00971DD1" w:rsidRPr="009E4E3C">
        <w:rPr>
          <w:rFonts w:ascii="Times New Roman" w:hAnsi="Times New Roman" w:cs="Times New Roman"/>
          <w:sz w:val="24"/>
          <w:szCs w:val="24"/>
        </w:rPr>
        <w:t xml:space="preserve">This broad view of disability is essential in the context of </w:t>
      </w:r>
      <w:r w:rsidR="00971DD1" w:rsidRPr="009E4E3C">
        <w:rPr>
          <w:rFonts w:ascii="Times New Roman" w:hAnsi="Times New Roman" w:cs="Times New Roman"/>
          <w:bCs/>
          <w:sz w:val="24"/>
          <w:szCs w:val="24"/>
        </w:rPr>
        <w:t>the internet itself, as it is non-discriminatory in terms of its users</w:t>
      </w:r>
      <w:r w:rsidR="00BF6896">
        <w:rPr>
          <w:rFonts w:ascii="Times New Roman" w:hAnsi="Times New Roman" w:cs="Times New Roman"/>
          <w:bCs/>
          <w:sz w:val="24"/>
          <w:szCs w:val="24"/>
        </w:rPr>
        <w:t xml:space="preserve">, ensuring </w:t>
      </w:r>
      <w:r w:rsidR="00657EAA">
        <w:rPr>
          <w:rFonts w:ascii="Times New Roman" w:hAnsi="Times New Roman" w:cs="Times New Roman"/>
          <w:bCs/>
          <w:sz w:val="24"/>
          <w:szCs w:val="24"/>
        </w:rPr>
        <w:t xml:space="preserve">children and </w:t>
      </w:r>
      <w:r w:rsidR="00971DD1" w:rsidRPr="009E4E3C">
        <w:rPr>
          <w:rFonts w:ascii="Times New Roman" w:hAnsi="Times New Roman" w:cs="Times New Roman"/>
          <w:bCs/>
          <w:sz w:val="24"/>
          <w:szCs w:val="24"/>
        </w:rPr>
        <w:t xml:space="preserve">young people with disabilities </w:t>
      </w:r>
      <w:r w:rsidR="00BF6896">
        <w:rPr>
          <w:rFonts w:ascii="Times New Roman" w:hAnsi="Times New Roman" w:cs="Times New Roman"/>
          <w:bCs/>
          <w:sz w:val="24"/>
          <w:szCs w:val="24"/>
        </w:rPr>
        <w:t xml:space="preserve">who </w:t>
      </w:r>
      <w:r w:rsidR="00971DD1" w:rsidRPr="009E4E3C">
        <w:rPr>
          <w:rFonts w:ascii="Times New Roman" w:hAnsi="Times New Roman" w:cs="Times New Roman"/>
          <w:bCs/>
          <w:sz w:val="24"/>
          <w:szCs w:val="24"/>
        </w:rPr>
        <w:t>are</w:t>
      </w:r>
      <w:r w:rsidR="00BF6896" w:rsidRPr="009E4E3C">
        <w:rPr>
          <w:rFonts w:ascii="Times New Roman" w:hAnsi="Times New Roman" w:cs="Times New Roman"/>
          <w:bCs/>
          <w:sz w:val="24"/>
          <w:szCs w:val="24"/>
        </w:rPr>
        <w:t xml:space="preserve"> </w:t>
      </w:r>
      <w:r w:rsidR="00971DD1" w:rsidRPr="009E4E3C">
        <w:rPr>
          <w:rFonts w:ascii="Times New Roman" w:hAnsi="Times New Roman" w:cs="Times New Roman"/>
          <w:bCs/>
          <w:sz w:val="24"/>
          <w:szCs w:val="24"/>
        </w:rPr>
        <w:t>severely underrepresented in research</w:t>
      </w:r>
      <w:r w:rsidR="00BF6896">
        <w:rPr>
          <w:rFonts w:ascii="Times New Roman" w:hAnsi="Times New Roman" w:cs="Times New Roman"/>
          <w:b/>
          <w:sz w:val="24"/>
          <w:szCs w:val="24"/>
        </w:rPr>
        <w:t xml:space="preserve"> </w:t>
      </w:r>
      <w:r w:rsidR="00BF6896" w:rsidRPr="00BF6896">
        <w:rPr>
          <w:rFonts w:ascii="Times New Roman" w:hAnsi="Times New Roman" w:cs="Times New Roman"/>
          <w:bCs/>
          <w:sz w:val="24"/>
          <w:szCs w:val="24"/>
        </w:rPr>
        <w:t>can</w:t>
      </w:r>
      <w:r w:rsidR="00BF6896" w:rsidRPr="009E4E3C">
        <w:rPr>
          <w:rFonts w:ascii="Times New Roman" w:hAnsi="Times New Roman" w:cs="Times New Roman"/>
          <w:b/>
          <w:sz w:val="24"/>
          <w:szCs w:val="24"/>
        </w:rPr>
        <w:t xml:space="preserve"> </w:t>
      </w:r>
      <w:r w:rsidR="00BF6896" w:rsidRPr="009E4E3C">
        <w:rPr>
          <w:rFonts w:ascii="Times New Roman" w:hAnsi="Times New Roman" w:cs="Times New Roman"/>
          <w:bCs/>
          <w:sz w:val="24"/>
          <w:szCs w:val="24"/>
        </w:rPr>
        <w:t xml:space="preserve">express </w:t>
      </w:r>
      <w:r w:rsidR="00BF6896">
        <w:rPr>
          <w:rFonts w:ascii="Times New Roman" w:hAnsi="Times New Roman" w:cs="Times New Roman"/>
          <w:bCs/>
          <w:sz w:val="24"/>
          <w:szCs w:val="24"/>
        </w:rPr>
        <w:t xml:space="preserve">their </w:t>
      </w:r>
      <w:r w:rsidR="00BF6896" w:rsidRPr="009E4E3C">
        <w:rPr>
          <w:rFonts w:ascii="Times New Roman" w:hAnsi="Times New Roman" w:cs="Times New Roman"/>
          <w:bCs/>
          <w:sz w:val="24"/>
          <w:szCs w:val="24"/>
        </w:rPr>
        <w:t xml:space="preserve">views </w:t>
      </w:r>
      <w:r w:rsidR="00BF6896">
        <w:rPr>
          <w:rFonts w:ascii="Times New Roman" w:hAnsi="Times New Roman" w:cs="Times New Roman"/>
          <w:bCs/>
          <w:sz w:val="24"/>
          <w:szCs w:val="24"/>
        </w:rPr>
        <w:t xml:space="preserve">about their digital lives. </w:t>
      </w:r>
    </w:p>
    <w:p w14:paraId="650EBF8A" w14:textId="09231185" w:rsidR="00F715F5" w:rsidRPr="00BF6896" w:rsidRDefault="00F715F5" w:rsidP="00BF6896">
      <w:pPr>
        <w:spacing w:after="0" w:line="240" w:lineRule="auto"/>
        <w:ind w:firstLine="720"/>
        <w:rPr>
          <w:rFonts w:ascii="Times New Roman" w:hAnsi="Times New Roman" w:cs="Times New Roman"/>
          <w:sz w:val="24"/>
          <w:szCs w:val="24"/>
        </w:rPr>
      </w:pPr>
      <w:r>
        <w:rPr>
          <w:rFonts w:ascii="Times New Roman" w:eastAsiaTheme="minorEastAsia" w:hAnsi="Times New Roman" w:cs="Times New Roman"/>
          <w:color w:val="000000" w:themeColor="text1"/>
          <w:kern w:val="24"/>
          <w:sz w:val="24"/>
          <w:szCs w:val="24"/>
        </w:rPr>
        <w:t>More specifically, t</w:t>
      </w:r>
      <w:r w:rsidR="00684FBD">
        <w:rPr>
          <w:rFonts w:ascii="Times New Roman" w:eastAsiaTheme="minorEastAsia" w:hAnsi="Times New Roman" w:cs="Times New Roman"/>
          <w:color w:val="000000" w:themeColor="text1"/>
          <w:kern w:val="24"/>
          <w:sz w:val="24"/>
          <w:szCs w:val="24"/>
        </w:rPr>
        <w:t>he</w:t>
      </w:r>
      <w:r w:rsidR="00971DD1" w:rsidRPr="00AB08BB">
        <w:rPr>
          <w:rFonts w:ascii="Times New Roman" w:eastAsiaTheme="minorEastAsia" w:hAnsi="Times New Roman" w:cs="Times New Roman"/>
          <w:color w:val="000000" w:themeColor="text1"/>
          <w:kern w:val="24"/>
          <w:sz w:val="24"/>
          <w:szCs w:val="24"/>
        </w:rPr>
        <w:t xml:space="preserve"> </w:t>
      </w:r>
      <w:r w:rsidR="00971DD1">
        <w:rPr>
          <w:rFonts w:ascii="Times New Roman" w:eastAsiaTheme="minorEastAsia" w:hAnsi="Times New Roman" w:cs="Times New Roman"/>
          <w:color w:val="000000" w:themeColor="text1"/>
          <w:kern w:val="24"/>
          <w:sz w:val="24"/>
          <w:szCs w:val="24"/>
        </w:rPr>
        <w:t>UNCRPD definition aligns</w:t>
      </w:r>
      <w:r w:rsidR="00971DD1" w:rsidRPr="00AB08BB">
        <w:rPr>
          <w:rFonts w:ascii="Times New Roman" w:hAnsi="Times New Roman" w:cs="Times New Roman"/>
          <w:sz w:val="24"/>
          <w:szCs w:val="24"/>
        </w:rPr>
        <w:t xml:space="preserve"> with this research study as it states that ‘Persons with disabilities include those who have long-term physical, mental, intellectual</w:t>
      </w:r>
      <w:r w:rsidR="00971DD1" w:rsidRPr="001971CA">
        <w:rPr>
          <w:rFonts w:ascii="Times New Roman" w:hAnsi="Times New Roman" w:cs="Times New Roman"/>
          <w:sz w:val="24"/>
          <w:szCs w:val="24"/>
        </w:rPr>
        <w:t xml:space="preserve"> or sensory impairments which in interaction with various barriers may hinder their full and effective participation in society on an equal basis with others.’ (2007, p. 4).</w:t>
      </w:r>
      <w:r w:rsidR="00971DD1" w:rsidRPr="001971CA">
        <w:rPr>
          <w:rFonts w:ascii="Times New Roman" w:eastAsiaTheme="minorEastAsia" w:hAnsi="Times New Roman" w:cs="Times New Roman"/>
          <w:color w:val="000000" w:themeColor="text1"/>
          <w:kern w:val="24"/>
          <w:sz w:val="24"/>
          <w:szCs w:val="24"/>
        </w:rPr>
        <w:t xml:space="preserve"> </w:t>
      </w:r>
    </w:p>
    <w:p w14:paraId="69C73E45" w14:textId="52DA380F" w:rsidR="00C63E84" w:rsidRDefault="00BF6896" w:rsidP="00C60FA5">
      <w:pPr>
        <w:spacing w:after="0" w:line="240" w:lineRule="auto"/>
        <w:rPr>
          <w:rFonts w:ascii="Times New Roman" w:hAnsi="Times New Roman" w:cs="Times New Roman"/>
          <w:sz w:val="24"/>
          <w:szCs w:val="24"/>
        </w:rPr>
      </w:pPr>
      <w:r>
        <w:rPr>
          <w:rFonts w:ascii="Times New Roman" w:hAnsi="Times New Roman" w:cs="Times New Roman"/>
          <w:sz w:val="24"/>
          <w:szCs w:val="24"/>
        </w:rPr>
        <w:t>A</w:t>
      </w:r>
      <w:r w:rsidR="00971DD1" w:rsidRPr="001971CA">
        <w:rPr>
          <w:rFonts w:ascii="Times New Roman" w:hAnsi="Times New Roman" w:cs="Times New Roman"/>
          <w:sz w:val="24"/>
          <w:szCs w:val="24"/>
        </w:rPr>
        <w:t xml:space="preserve"> broad spectrum of </w:t>
      </w:r>
      <w:r w:rsidR="009021B1">
        <w:rPr>
          <w:rFonts w:ascii="Times New Roman" w:hAnsi="Times New Roman" w:cs="Times New Roman"/>
          <w:sz w:val="24"/>
          <w:szCs w:val="24"/>
        </w:rPr>
        <w:t>disab</w:t>
      </w:r>
      <w:r w:rsidR="009426D7">
        <w:rPr>
          <w:rFonts w:ascii="Times New Roman" w:hAnsi="Times New Roman" w:cs="Times New Roman"/>
          <w:sz w:val="24"/>
          <w:szCs w:val="24"/>
        </w:rPr>
        <w:t>lement</w:t>
      </w:r>
      <w:r w:rsidR="009021B1">
        <w:rPr>
          <w:rFonts w:ascii="Times New Roman" w:hAnsi="Times New Roman" w:cs="Times New Roman"/>
          <w:sz w:val="24"/>
          <w:szCs w:val="24"/>
        </w:rPr>
        <w:t xml:space="preserve"> is reflected, which aligns well with critical realism as a deeper understanding of a phenomenon is sought. For instance, mental health is included</w:t>
      </w:r>
      <w:r w:rsidR="00AE55D9">
        <w:rPr>
          <w:rFonts w:ascii="Times New Roman" w:hAnsi="Times New Roman" w:cs="Times New Roman"/>
          <w:sz w:val="24"/>
          <w:szCs w:val="24"/>
        </w:rPr>
        <w:t xml:space="preserve"> in this definition</w:t>
      </w:r>
      <w:r w:rsidR="009021B1">
        <w:rPr>
          <w:rFonts w:ascii="Times New Roman" w:hAnsi="Times New Roman" w:cs="Times New Roman"/>
          <w:sz w:val="24"/>
          <w:szCs w:val="24"/>
        </w:rPr>
        <w:t>, which is often not visible but can enormously impact</w:t>
      </w:r>
      <w:r w:rsidR="00971DD1" w:rsidRPr="001971CA">
        <w:rPr>
          <w:rFonts w:ascii="Times New Roman" w:hAnsi="Times New Roman" w:cs="Times New Roman"/>
          <w:sz w:val="24"/>
          <w:szCs w:val="24"/>
        </w:rPr>
        <w:t xml:space="preserve"> a person’s </w:t>
      </w:r>
      <w:r w:rsidR="00AE55D9">
        <w:rPr>
          <w:rFonts w:ascii="Times New Roman" w:hAnsi="Times New Roman" w:cs="Times New Roman"/>
          <w:sz w:val="24"/>
          <w:szCs w:val="24"/>
        </w:rPr>
        <w:t>participation in society</w:t>
      </w:r>
      <w:r w:rsidR="00971DD1" w:rsidRPr="001971CA">
        <w:rPr>
          <w:rFonts w:ascii="Times New Roman" w:hAnsi="Times New Roman" w:cs="Times New Roman"/>
          <w:sz w:val="24"/>
          <w:szCs w:val="24"/>
        </w:rPr>
        <w:t xml:space="preserve">. </w:t>
      </w:r>
      <w:r w:rsidR="009021B1">
        <w:rPr>
          <w:rFonts w:ascii="Times New Roman" w:hAnsi="Times New Roman" w:cs="Times New Roman"/>
          <w:sz w:val="24"/>
          <w:szCs w:val="24"/>
        </w:rPr>
        <w:t xml:space="preserve">People who self-identified as having a disability and those with hidden disabilities were also included in the study. </w:t>
      </w:r>
    </w:p>
    <w:p w14:paraId="0E93558F" w14:textId="5C5E4F17" w:rsidR="009426D7" w:rsidRDefault="009426D7" w:rsidP="009426D7">
      <w:pPr>
        <w:rPr>
          <w:rFonts w:ascii="Times New Roman" w:hAnsi="Times New Roman" w:cs="Times New Roman"/>
          <w:sz w:val="24"/>
          <w:szCs w:val="24"/>
        </w:rPr>
      </w:pPr>
      <w:r>
        <w:rPr>
          <w:rFonts w:ascii="Times New Roman" w:hAnsi="Times New Roman" w:cs="Times New Roman"/>
          <w:sz w:val="24"/>
          <w:szCs w:val="24"/>
        </w:rPr>
        <w:tab/>
      </w:r>
      <w:r w:rsidRPr="001971CA">
        <w:rPr>
          <w:rFonts w:ascii="Times New Roman" w:eastAsiaTheme="minorEastAsia" w:hAnsi="Times New Roman" w:cs="Times New Roman"/>
          <w:color w:val="000000" w:themeColor="text1"/>
          <w:kern w:val="24"/>
          <w:sz w:val="24"/>
          <w:szCs w:val="24"/>
        </w:rPr>
        <w:t>Having set out the landscape</w:t>
      </w:r>
      <w:r>
        <w:rPr>
          <w:rFonts w:ascii="Times New Roman" w:eastAsiaTheme="minorEastAsia" w:hAnsi="Times New Roman" w:cs="Times New Roman"/>
          <w:color w:val="000000" w:themeColor="text1"/>
          <w:kern w:val="24"/>
          <w:sz w:val="24"/>
          <w:szCs w:val="24"/>
        </w:rPr>
        <w:t>,</w:t>
      </w:r>
      <w:r>
        <w:rPr>
          <w:rFonts w:ascii="Times New Roman" w:hAnsi="Times New Roman" w:cs="Times New Roman"/>
          <w:sz w:val="24"/>
          <w:szCs w:val="24"/>
        </w:rPr>
        <w:t xml:space="preserve"> we progress </w:t>
      </w:r>
      <w:r w:rsidR="009D76A9">
        <w:rPr>
          <w:rFonts w:ascii="Times New Roman" w:hAnsi="Times New Roman" w:cs="Times New Roman"/>
          <w:sz w:val="24"/>
          <w:szCs w:val="24"/>
        </w:rPr>
        <w:t xml:space="preserve">with a justification of how a critical realist approach was conceptually applied in the research study that </w:t>
      </w:r>
      <w:r>
        <w:rPr>
          <w:rFonts w:ascii="Times New Roman" w:hAnsi="Times New Roman" w:cs="Times New Roman"/>
          <w:sz w:val="24"/>
          <w:szCs w:val="24"/>
        </w:rPr>
        <w:t>explore</w:t>
      </w:r>
      <w:r w:rsidR="009D76A9">
        <w:rPr>
          <w:rFonts w:ascii="Times New Roman" w:hAnsi="Times New Roman" w:cs="Times New Roman"/>
          <w:sz w:val="24"/>
          <w:szCs w:val="24"/>
        </w:rPr>
        <w:t>d</w:t>
      </w:r>
      <w:r>
        <w:rPr>
          <w:rFonts w:ascii="Times New Roman" w:hAnsi="Times New Roman" w:cs="Times New Roman"/>
          <w:sz w:val="24"/>
          <w:szCs w:val="24"/>
        </w:rPr>
        <w:t xml:space="preserve"> internet-related</w:t>
      </w:r>
      <w:r w:rsidRPr="001971CA">
        <w:rPr>
          <w:rFonts w:ascii="Times New Roman" w:hAnsi="Times New Roman" w:cs="Times New Roman"/>
          <w:sz w:val="24"/>
          <w:szCs w:val="24"/>
        </w:rPr>
        <w:t xml:space="preserve"> child protection and welfare risks for </w:t>
      </w:r>
      <w:r>
        <w:rPr>
          <w:rFonts w:ascii="Times New Roman" w:hAnsi="Times New Roman" w:cs="Times New Roman"/>
          <w:sz w:val="24"/>
          <w:szCs w:val="24"/>
        </w:rPr>
        <w:t xml:space="preserve">children and </w:t>
      </w:r>
      <w:r w:rsidRPr="001971CA">
        <w:rPr>
          <w:rFonts w:ascii="Times New Roman" w:hAnsi="Times New Roman" w:cs="Times New Roman"/>
          <w:sz w:val="24"/>
          <w:szCs w:val="24"/>
        </w:rPr>
        <w:t>young people with disabilities</w:t>
      </w:r>
      <w:r>
        <w:rPr>
          <w:rFonts w:ascii="Times New Roman" w:hAnsi="Times New Roman" w:cs="Times New Roman"/>
          <w:sz w:val="24"/>
          <w:szCs w:val="24"/>
        </w:rPr>
        <w:t xml:space="preserve">. </w:t>
      </w:r>
    </w:p>
    <w:p w14:paraId="78F50438" w14:textId="4116B066" w:rsidR="00C87816" w:rsidRPr="001971CA" w:rsidRDefault="00C87816" w:rsidP="00C87816">
      <w:pPr>
        <w:spacing w:after="0"/>
        <w:rPr>
          <w:rFonts w:ascii="Times New Roman" w:eastAsiaTheme="minorEastAsia" w:hAnsi="Times New Roman" w:cs="Times New Roman"/>
          <w:b/>
          <w:bCs/>
          <w:color w:val="000000" w:themeColor="text1"/>
          <w:kern w:val="24"/>
          <w:sz w:val="24"/>
          <w:szCs w:val="24"/>
        </w:rPr>
      </w:pPr>
      <w:r w:rsidRPr="001971CA">
        <w:rPr>
          <w:rFonts w:ascii="Times New Roman" w:eastAsiaTheme="minorEastAsia" w:hAnsi="Times New Roman" w:cs="Times New Roman"/>
          <w:b/>
          <w:bCs/>
          <w:color w:val="000000" w:themeColor="text1"/>
          <w:kern w:val="24"/>
          <w:sz w:val="24"/>
          <w:szCs w:val="24"/>
        </w:rPr>
        <w:t>Critical realis</w:t>
      </w:r>
      <w:r w:rsidR="00B42BF3">
        <w:rPr>
          <w:rFonts w:ascii="Times New Roman" w:eastAsiaTheme="minorEastAsia" w:hAnsi="Times New Roman" w:cs="Times New Roman"/>
          <w:b/>
          <w:bCs/>
          <w:color w:val="000000" w:themeColor="text1"/>
          <w:kern w:val="24"/>
          <w:sz w:val="24"/>
          <w:szCs w:val="24"/>
        </w:rPr>
        <w:t xml:space="preserve">m </w:t>
      </w:r>
      <w:r>
        <w:rPr>
          <w:rFonts w:ascii="Times New Roman" w:eastAsiaTheme="minorEastAsia" w:hAnsi="Times New Roman" w:cs="Times New Roman"/>
          <w:b/>
          <w:bCs/>
          <w:color w:val="000000" w:themeColor="text1"/>
          <w:kern w:val="24"/>
          <w:sz w:val="24"/>
          <w:szCs w:val="24"/>
        </w:rPr>
        <w:t>justified and</w:t>
      </w:r>
      <w:r w:rsidRPr="001971CA">
        <w:rPr>
          <w:rFonts w:ascii="Times New Roman" w:eastAsiaTheme="minorEastAsia" w:hAnsi="Times New Roman" w:cs="Times New Roman"/>
          <w:b/>
          <w:bCs/>
          <w:color w:val="000000" w:themeColor="text1"/>
          <w:kern w:val="24"/>
          <w:sz w:val="24"/>
          <w:szCs w:val="24"/>
        </w:rPr>
        <w:t xml:space="preserve"> </w:t>
      </w:r>
      <w:r>
        <w:rPr>
          <w:rFonts w:ascii="Times New Roman" w:eastAsiaTheme="minorEastAsia" w:hAnsi="Times New Roman" w:cs="Times New Roman"/>
          <w:b/>
          <w:bCs/>
          <w:color w:val="000000" w:themeColor="text1"/>
          <w:kern w:val="24"/>
          <w:sz w:val="24"/>
          <w:szCs w:val="24"/>
        </w:rPr>
        <w:t>conceptually applied.</w:t>
      </w:r>
    </w:p>
    <w:p w14:paraId="6AAFDF96" w14:textId="77777777" w:rsidR="00C87816" w:rsidRPr="001971CA" w:rsidRDefault="00C87816" w:rsidP="00C87816">
      <w:pPr>
        <w:pStyle w:val="NoSpacing"/>
        <w:rPr>
          <w:rFonts w:ascii="Times New Roman" w:hAnsi="Times New Roman" w:cs="Times New Roman"/>
          <w:sz w:val="24"/>
          <w:szCs w:val="24"/>
          <w:lang w:eastAsia="en-GB"/>
        </w:rPr>
      </w:pPr>
      <w:bookmarkStart w:id="4" w:name="_Hlk198482297"/>
    </w:p>
    <w:p w14:paraId="3716B064" w14:textId="3FADF43B" w:rsidR="00C87816" w:rsidRPr="00BC7820" w:rsidRDefault="00C87816" w:rsidP="001F7328">
      <w:pPr>
        <w:spacing w:after="0" w:line="240" w:lineRule="auto"/>
        <w:ind w:firstLine="720"/>
        <w:rPr>
          <w:rFonts w:ascii="Times New Roman" w:hAnsi="Times New Roman" w:cs="Times New Roman"/>
          <w:sz w:val="24"/>
          <w:szCs w:val="24"/>
        </w:rPr>
      </w:pPr>
      <w:r w:rsidRPr="00BC7820">
        <w:rPr>
          <w:rFonts w:ascii="Times New Roman" w:hAnsi="Times New Roman" w:cs="Times New Roman"/>
          <w:sz w:val="24"/>
          <w:szCs w:val="24"/>
        </w:rPr>
        <w:t>Clark, Lissel</w:t>
      </w:r>
      <w:r w:rsidR="00C62040">
        <w:rPr>
          <w:rFonts w:ascii="Times New Roman" w:hAnsi="Times New Roman" w:cs="Times New Roman"/>
          <w:sz w:val="24"/>
          <w:szCs w:val="24"/>
        </w:rPr>
        <w:t>, and Davis (2008) offer five tenets on which critical realism is based. In an attempt to conceptually apply critical realism to this research study, a brief description of each tenet is presented,</w:t>
      </w:r>
      <w:r w:rsidRPr="00BC7820">
        <w:rPr>
          <w:rFonts w:ascii="Times New Roman" w:hAnsi="Times New Roman" w:cs="Times New Roman"/>
          <w:sz w:val="24"/>
          <w:szCs w:val="24"/>
        </w:rPr>
        <w:t xml:space="preserve"> specific to the complex intersection where child protection and welfare, disability, and internet use meet.</w:t>
      </w:r>
      <w:r w:rsidR="00DE0269">
        <w:rPr>
          <w:rFonts w:ascii="Times New Roman" w:hAnsi="Times New Roman" w:cs="Times New Roman"/>
          <w:sz w:val="24"/>
          <w:szCs w:val="24"/>
        </w:rPr>
        <w:t xml:space="preserve"> </w:t>
      </w:r>
      <w:r w:rsidRPr="00BC7820">
        <w:rPr>
          <w:rFonts w:ascii="Times New Roman" w:hAnsi="Times New Roman" w:cs="Times New Roman"/>
          <w:sz w:val="24"/>
          <w:szCs w:val="24"/>
        </w:rPr>
        <w:t>The first tenet of critical realism refers to ‘</w:t>
      </w:r>
      <w:r w:rsidRPr="00BC7820">
        <w:rPr>
          <w:rFonts w:ascii="Times New Roman" w:hAnsi="Times New Roman" w:cs="Times New Roman"/>
          <w:iCs/>
          <w:sz w:val="24"/>
          <w:szCs w:val="24"/>
        </w:rPr>
        <w:t>the existence of independent social and physical reality: reconciling the objective and subjective values’</w:t>
      </w:r>
      <w:r w:rsidRPr="00BC7820">
        <w:rPr>
          <w:rFonts w:ascii="Times New Roman" w:hAnsi="Times New Roman" w:cs="Times New Roman"/>
          <w:sz w:val="24"/>
          <w:szCs w:val="24"/>
        </w:rPr>
        <w:t xml:space="preserve"> (Clark, Lissel </w:t>
      </w:r>
      <w:r w:rsidR="009D76A9">
        <w:rPr>
          <w:rFonts w:ascii="Times New Roman" w:hAnsi="Times New Roman" w:cs="Times New Roman"/>
          <w:sz w:val="24"/>
          <w:szCs w:val="24"/>
        </w:rPr>
        <w:t>and</w:t>
      </w:r>
      <w:r w:rsidRPr="00BC7820">
        <w:rPr>
          <w:rFonts w:ascii="Times New Roman" w:hAnsi="Times New Roman" w:cs="Times New Roman"/>
          <w:sz w:val="24"/>
          <w:szCs w:val="24"/>
        </w:rPr>
        <w:t xml:space="preserve"> Davis 2008, p. 68)</w:t>
      </w:r>
      <w:r w:rsidR="00963360">
        <w:rPr>
          <w:rFonts w:ascii="Times New Roman" w:hAnsi="Times New Roman" w:cs="Times New Roman"/>
          <w:sz w:val="24"/>
          <w:szCs w:val="24"/>
        </w:rPr>
        <w:t>.</w:t>
      </w:r>
      <w:r w:rsidR="00085007" w:rsidRPr="00BC7820">
        <w:rPr>
          <w:rFonts w:ascii="Times New Roman" w:hAnsi="Times New Roman" w:cs="Times New Roman"/>
          <w:sz w:val="24"/>
          <w:szCs w:val="24"/>
        </w:rPr>
        <w:t xml:space="preserve"> </w:t>
      </w:r>
      <w:r w:rsidRPr="00BC7820">
        <w:rPr>
          <w:rFonts w:ascii="Times New Roman" w:hAnsi="Times New Roman" w:cs="Times New Roman"/>
          <w:sz w:val="24"/>
          <w:szCs w:val="24"/>
        </w:rPr>
        <w:t>In other words, the view of critical realism is that social structures exist</w:t>
      </w:r>
      <w:r w:rsidR="00C62040">
        <w:rPr>
          <w:rFonts w:ascii="Times New Roman" w:hAnsi="Times New Roman" w:cs="Times New Roman"/>
          <w:sz w:val="24"/>
          <w:szCs w:val="24"/>
        </w:rPr>
        <w:t xml:space="preserve"> but </w:t>
      </w:r>
      <w:r w:rsidRPr="00BC7820">
        <w:rPr>
          <w:rFonts w:ascii="Times New Roman" w:hAnsi="Times New Roman" w:cs="Times New Roman"/>
          <w:sz w:val="24"/>
          <w:szCs w:val="24"/>
        </w:rPr>
        <w:t>are independent of or stand outside of the individual</w:t>
      </w:r>
      <w:r w:rsidR="00963360">
        <w:rPr>
          <w:rFonts w:ascii="Times New Roman" w:hAnsi="Times New Roman" w:cs="Times New Roman"/>
          <w:sz w:val="24"/>
          <w:szCs w:val="24"/>
        </w:rPr>
        <w:t>.</w:t>
      </w:r>
      <w:r w:rsidR="00085007" w:rsidRPr="00BC7820">
        <w:rPr>
          <w:rFonts w:ascii="Times New Roman" w:hAnsi="Times New Roman" w:cs="Times New Roman"/>
          <w:sz w:val="24"/>
          <w:szCs w:val="24"/>
        </w:rPr>
        <w:t xml:space="preserve"> </w:t>
      </w:r>
      <w:r w:rsidRPr="00BC7820">
        <w:rPr>
          <w:rFonts w:ascii="Times New Roman" w:hAnsi="Times New Roman" w:cs="Times New Roman"/>
          <w:sz w:val="24"/>
          <w:szCs w:val="24"/>
        </w:rPr>
        <w:t>These structures</w:t>
      </w:r>
      <w:r>
        <w:rPr>
          <w:rFonts w:ascii="Times New Roman" w:hAnsi="Times New Roman" w:cs="Times New Roman"/>
          <w:sz w:val="24"/>
          <w:szCs w:val="24"/>
        </w:rPr>
        <w:t>, such as class, culture, and discrimination,</w:t>
      </w:r>
      <w:r w:rsidRPr="00BC7820">
        <w:rPr>
          <w:rFonts w:ascii="Times New Roman" w:hAnsi="Times New Roman" w:cs="Times New Roman"/>
          <w:sz w:val="24"/>
          <w:szCs w:val="24"/>
        </w:rPr>
        <w:t xml:space="preserve"> exist regardless of human knowledge or understanding. Critical realism posits that the truth is out there</w:t>
      </w:r>
      <w:r>
        <w:rPr>
          <w:rFonts w:ascii="Times New Roman" w:hAnsi="Times New Roman" w:cs="Times New Roman"/>
          <w:sz w:val="24"/>
          <w:szCs w:val="24"/>
        </w:rPr>
        <w:t xml:space="preserve"> but </w:t>
      </w:r>
      <w:r w:rsidRPr="00BC7820">
        <w:rPr>
          <w:rFonts w:ascii="Times New Roman" w:hAnsi="Times New Roman" w:cs="Times New Roman"/>
          <w:sz w:val="24"/>
          <w:szCs w:val="24"/>
        </w:rPr>
        <w:t xml:space="preserve">is always </w:t>
      </w:r>
      <w:r>
        <w:rPr>
          <w:rFonts w:ascii="Times New Roman" w:hAnsi="Times New Roman" w:cs="Times New Roman"/>
          <w:sz w:val="24"/>
          <w:szCs w:val="24"/>
        </w:rPr>
        <w:t>mind-</w:t>
      </w:r>
      <w:r>
        <w:rPr>
          <w:rFonts w:ascii="Times New Roman" w:hAnsi="Times New Roman" w:cs="Times New Roman"/>
          <w:sz w:val="24"/>
          <w:szCs w:val="24"/>
        </w:rPr>
        <w:lastRenderedPageBreak/>
        <w:t>independent</w:t>
      </w:r>
      <w:r w:rsidRPr="00BC7820">
        <w:rPr>
          <w:rFonts w:ascii="Times New Roman" w:hAnsi="Times New Roman" w:cs="Times New Roman"/>
          <w:sz w:val="24"/>
          <w:szCs w:val="24"/>
        </w:rPr>
        <w:t>. Things exist</w:t>
      </w:r>
      <w:r w:rsidR="00AE55D9">
        <w:rPr>
          <w:rFonts w:ascii="Times New Roman" w:hAnsi="Times New Roman" w:cs="Times New Roman"/>
          <w:sz w:val="24"/>
          <w:szCs w:val="24"/>
        </w:rPr>
        <w:t>,</w:t>
      </w:r>
      <w:r w:rsidRPr="00BC7820">
        <w:rPr>
          <w:rFonts w:ascii="Times New Roman" w:hAnsi="Times New Roman" w:cs="Times New Roman"/>
          <w:sz w:val="24"/>
          <w:szCs w:val="24"/>
        </w:rPr>
        <w:t xml:space="preserve"> separate from our </w:t>
      </w:r>
      <w:r>
        <w:rPr>
          <w:rFonts w:ascii="Times New Roman" w:hAnsi="Times New Roman" w:cs="Times New Roman"/>
          <w:sz w:val="24"/>
          <w:szCs w:val="24"/>
        </w:rPr>
        <w:t>beliefs</w:t>
      </w:r>
      <w:r w:rsidRPr="00BC7820">
        <w:rPr>
          <w:rFonts w:ascii="Times New Roman" w:hAnsi="Times New Roman" w:cs="Times New Roman"/>
          <w:sz w:val="24"/>
          <w:szCs w:val="24"/>
        </w:rPr>
        <w:t xml:space="preserve"> or our accounts of them (Clark</w:t>
      </w:r>
      <w:r w:rsidR="00C62040">
        <w:rPr>
          <w:rFonts w:ascii="Times New Roman" w:hAnsi="Times New Roman" w:cs="Times New Roman"/>
          <w:sz w:val="24"/>
          <w:szCs w:val="24"/>
        </w:rPr>
        <w:t>,</w:t>
      </w:r>
      <w:r w:rsidRPr="00BC7820">
        <w:rPr>
          <w:rFonts w:ascii="Times New Roman" w:hAnsi="Times New Roman" w:cs="Times New Roman"/>
          <w:sz w:val="24"/>
          <w:szCs w:val="24"/>
        </w:rPr>
        <w:t xml:space="preserve"> Lissel </w:t>
      </w:r>
      <w:r w:rsidR="00C62040">
        <w:rPr>
          <w:rFonts w:ascii="Times New Roman" w:hAnsi="Times New Roman" w:cs="Times New Roman"/>
          <w:sz w:val="24"/>
          <w:szCs w:val="24"/>
        </w:rPr>
        <w:t>and</w:t>
      </w:r>
      <w:r w:rsidRPr="00BC7820">
        <w:rPr>
          <w:rFonts w:ascii="Times New Roman" w:hAnsi="Times New Roman" w:cs="Times New Roman"/>
          <w:sz w:val="24"/>
          <w:szCs w:val="24"/>
        </w:rPr>
        <w:t xml:space="preserve"> Davis, 2008). For example</w:t>
      </w:r>
      <w:r w:rsidR="00963360">
        <w:rPr>
          <w:rFonts w:ascii="Times New Roman" w:hAnsi="Times New Roman" w:cs="Times New Roman"/>
          <w:sz w:val="24"/>
          <w:szCs w:val="24"/>
        </w:rPr>
        <w:t>, l</w:t>
      </w:r>
      <w:r w:rsidRPr="00BC7820">
        <w:rPr>
          <w:rFonts w:ascii="Times New Roman" w:hAnsi="Times New Roman" w:cs="Times New Roman"/>
          <w:sz w:val="24"/>
          <w:szCs w:val="24"/>
        </w:rPr>
        <w:t>iving in a country where access to the online world is limited or censored</w:t>
      </w:r>
      <w:r w:rsidR="00B338C5">
        <w:rPr>
          <w:rFonts w:ascii="Times New Roman" w:hAnsi="Times New Roman" w:cs="Times New Roman"/>
          <w:sz w:val="24"/>
          <w:szCs w:val="24"/>
        </w:rPr>
        <w:t>, for example, China, Russia, and North Korea (Bischoff, 2022), will impact a person’s online experience; however,</w:t>
      </w:r>
      <w:r w:rsidRPr="00BC7820">
        <w:rPr>
          <w:rFonts w:ascii="Times New Roman" w:hAnsi="Times New Roman" w:cs="Times New Roman"/>
          <w:sz w:val="24"/>
          <w:szCs w:val="24"/>
        </w:rPr>
        <w:t xml:space="preserve"> they may not be aware </w:t>
      </w:r>
      <w:r w:rsidR="00963360">
        <w:rPr>
          <w:rFonts w:ascii="Times New Roman" w:hAnsi="Times New Roman" w:cs="Times New Roman"/>
          <w:sz w:val="24"/>
          <w:szCs w:val="24"/>
        </w:rPr>
        <w:t>that socio-political forces are influencing their access</w:t>
      </w:r>
      <w:r w:rsidRPr="00BC7820">
        <w:rPr>
          <w:rFonts w:ascii="Times New Roman" w:hAnsi="Times New Roman" w:cs="Times New Roman"/>
          <w:sz w:val="24"/>
          <w:szCs w:val="24"/>
        </w:rPr>
        <w:t xml:space="preserve">. Similarly, the roll out of fibre broadband increases accessibility of internet use and is a </w:t>
      </w:r>
      <w:r w:rsidR="00B338C5">
        <w:rPr>
          <w:rFonts w:ascii="Times New Roman" w:hAnsi="Times New Roman" w:cs="Times New Roman"/>
          <w:sz w:val="24"/>
          <w:szCs w:val="24"/>
        </w:rPr>
        <w:t>government-driven initiative in Ireland, the country where this study is set; this</w:t>
      </w:r>
      <w:r w:rsidRPr="00BC7820">
        <w:rPr>
          <w:rFonts w:ascii="Times New Roman" w:hAnsi="Times New Roman" w:cs="Times New Roman"/>
          <w:sz w:val="24"/>
          <w:szCs w:val="24"/>
        </w:rPr>
        <w:t xml:space="preserve"> </w:t>
      </w:r>
      <w:r w:rsidR="00B338C5">
        <w:rPr>
          <w:rFonts w:ascii="Times New Roman" w:hAnsi="Times New Roman" w:cs="Times New Roman"/>
          <w:sz w:val="24"/>
          <w:szCs w:val="24"/>
        </w:rPr>
        <w:t>directly impacts</w:t>
      </w:r>
      <w:r w:rsidRPr="00BC7820">
        <w:rPr>
          <w:rFonts w:ascii="Times New Roman" w:hAnsi="Times New Roman" w:cs="Times New Roman"/>
          <w:sz w:val="24"/>
          <w:szCs w:val="24"/>
        </w:rPr>
        <w:t xml:space="preserve"> how a young person with disabilities experiences their internet. However, this government initiative</w:t>
      </w:r>
      <w:r w:rsidR="00B338C5">
        <w:rPr>
          <w:rFonts w:ascii="Times New Roman" w:hAnsi="Times New Roman" w:cs="Times New Roman"/>
          <w:sz w:val="24"/>
          <w:szCs w:val="24"/>
        </w:rPr>
        <w:t>, driven by numerous elements including Sustainable Development Goal 10,</w:t>
      </w:r>
      <w:r w:rsidRPr="00BC7820">
        <w:rPr>
          <w:rFonts w:ascii="Times New Roman" w:hAnsi="Times New Roman" w:cs="Times New Roman"/>
          <w:sz w:val="24"/>
          <w:szCs w:val="24"/>
        </w:rPr>
        <w:t xml:space="preserve"> </w:t>
      </w:r>
      <w:r w:rsidR="009D76A9">
        <w:rPr>
          <w:rFonts w:ascii="Times New Roman" w:hAnsi="Times New Roman" w:cs="Times New Roman"/>
          <w:sz w:val="24"/>
          <w:szCs w:val="24"/>
        </w:rPr>
        <w:t>may</w:t>
      </w:r>
      <w:r w:rsidRPr="00BC7820">
        <w:rPr>
          <w:rFonts w:ascii="Times New Roman" w:hAnsi="Times New Roman" w:cs="Times New Roman"/>
          <w:sz w:val="24"/>
          <w:szCs w:val="24"/>
        </w:rPr>
        <w:t xml:space="preserve"> not </w:t>
      </w:r>
      <w:r w:rsidR="009D76A9">
        <w:rPr>
          <w:rFonts w:ascii="Times New Roman" w:hAnsi="Times New Roman" w:cs="Times New Roman"/>
          <w:sz w:val="24"/>
          <w:szCs w:val="24"/>
        </w:rPr>
        <w:t xml:space="preserve">be </w:t>
      </w:r>
      <w:r w:rsidRPr="00BC7820">
        <w:rPr>
          <w:rFonts w:ascii="Times New Roman" w:hAnsi="Times New Roman" w:cs="Times New Roman"/>
          <w:sz w:val="24"/>
          <w:szCs w:val="24"/>
        </w:rPr>
        <w:t>observable to</w:t>
      </w:r>
      <w:r w:rsidR="00657EAA">
        <w:rPr>
          <w:rFonts w:ascii="Times New Roman" w:hAnsi="Times New Roman" w:cs="Times New Roman"/>
          <w:sz w:val="24"/>
          <w:szCs w:val="24"/>
        </w:rPr>
        <w:t xml:space="preserve"> children and</w:t>
      </w:r>
      <w:r w:rsidRPr="00BC7820">
        <w:rPr>
          <w:rFonts w:ascii="Times New Roman" w:hAnsi="Times New Roman" w:cs="Times New Roman"/>
          <w:sz w:val="24"/>
          <w:szCs w:val="24"/>
        </w:rPr>
        <w:t xml:space="preserve"> young people with disabilities. Hence</w:t>
      </w:r>
      <w:r w:rsidR="00B338C5">
        <w:rPr>
          <w:rFonts w:ascii="Times New Roman" w:hAnsi="Times New Roman" w:cs="Times New Roman"/>
          <w:sz w:val="24"/>
          <w:szCs w:val="24"/>
        </w:rPr>
        <w:t>,</w:t>
      </w:r>
      <w:r w:rsidRPr="00BC7820">
        <w:rPr>
          <w:rFonts w:ascii="Times New Roman" w:hAnsi="Times New Roman" w:cs="Times New Roman"/>
          <w:sz w:val="24"/>
          <w:szCs w:val="24"/>
        </w:rPr>
        <w:t xml:space="preserve"> within critical realism, structures are present that apply influence irrespective of whether this is known or accepted by human beings (Clark, Lissel </w:t>
      </w:r>
      <w:r w:rsidR="00C62040">
        <w:rPr>
          <w:rFonts w:ascii="Times New Roman" w:hAnsi="Times New Roman" w:cs="Times New Roman"/>
          <w:sz w:val="24"/>
          <w:szCs w:val="24"/>
        </w:rPr>
        <w:t xml:space="preserve">and </w:t>
      </w:r>
      <w:r w:rsidRPr="00BC7820">
        <w:rPr>
          <w:rFonts w:ascii="Times New Roman" w:hAnsi="Times New Roman" w:cs="Times New Roman"/>
          <w:sz w:val="24"/>
          <w:szCs w:val="24"/>
        </w:rPr>
        <w:t xml:space="preserve">Davis, 2008). </w:t>
      </w:r>
    </w:p>
    <w:p w14:paraId="37915449" w14:textId="66641F58" w:rsidR="00B338C5" w:rsidRDefault="00C87816" w:rsidP="00B338C5">
      <w:pPr>
        <w:spacing w:after="0" w:line="240" w:lineRule="auto"/>
        <w:ind w:firstLine="360"/>
        <w:rPr>
          <w:rFonts w:ascii="Times New Roman" w:hAnsi="Times New Roman" w:cs="Times New Roman"/>
          <w:sz w:val="24"/>
          <w:szCs w:val="24"/>
          <w:bdr w:val="none" w:sz="0" w:space="0" w:color="auto" w:frame="1"/>
          <w:shd w:val="clear" w:color="auto" w:fill="FFFFFF"/>
        </w:rPr>
      </w:pPr>
      <w:r w:rsidRPr="00BC7820">
        <w:rPr>
          <w:rFonts w:ascii="Times New Roman" w:hAnsi="Times New Roman" w:cs="Times New Roman"/>
          <w:sz w:val="24"/>
          <w:szCs w:val="24"/>
        </w:rPr>
        <w:t>The second tenet relates to ‘</w:t>
      </w:r>
      <w:r w:rsidRPr="00BC7820">
        <w:rPr>
          <w:rFonts w:ascii="Times New Roman" w:hAnsi="Times New Roman" w:cs="Times New Roman"/>
          <w:iCs/>
          <w:sz w:val="24"/>
          <w:szCs w:val="24"/>
        </w:rPr>
        <w:t>a stratified emergent generative ontology: understanding reality and causation’ (</w:t>
      </w:r>
      <w:r w:rsidRPr="00BC7820">
        <w:rPr>
          <w:rFonts w:ascii="Times New Roman" w:hAnsi="Times New Roman" w:cs="Times New Roman"/>
          <w:sz w:val="24"/>
          <w:szCs w:val="24"/>
        </w:rPr>
        <w:t xml:space="preserve">Clark, Lissel </w:t>
      </w:r>
      <w:r w:rsidR="00C62040">
        <w:rPr>
          <w:rFonts w:ascii="Times New Roman" w:hAnsi="Times New Roman" w:cs="Times New Roman"/>
          <w:sz w:val="24"/>
          <w:szCs w:val="24"/>
        </w:rPr>
        <w:t>and</w:t>
      </w:r>
      <w:r w:rsidRPr="00BC7820">
        <w:rPr>
          <w:rFonts w:ascii="Times New Roman" w:hAnsi="Times New Roman" w:cs="Times New Roman"/>
          <w:sz w:val="24"/>
          <w:szCs w:val="24"/>
        </w:rPr>
        <w:t xml:space="preserve"> Davis 2008, p. 69). </w:t>
      </w:r>
      <w:bookmarkStart w:id="5" w:name="_Hlk181867490"/>
      <w:r w:rsidRPr="00BC7820">
        <w:rPr>
          <w:rFonts w:ascii="Times New Roman" w:hAnsi="Times New Roman" w:cs="Times New Roman"/>
          <w:sz w:val="24"/>
          <w:szCs w:val="24"/>
        </w:rPr>
        <w:t>Bhaskar (1978) argues that critical realism has three distinct ontological layers</w:t>
      </w:r>
      <w:r w:rsidR="00B338C5">
        <w:rPr>
          <w:rFonts w:ascii="Times New Roman" w:hAnsi="Times New Roman" w:cs="Times New Roman"/>
          <w:sz w:val="24"/>
          <w:szCs w:val="24"/>
        </w:rPr>
        <w:t>: empirical, actual, and real,</w:t>
      </w:r>
      <w:r w:rsidRPr="00BC7820">
        <w:rPr>
          <w:rFonts w:ascii="Times New Roman" w:hAnsi="Times New Roman" w:cs="Times New Roman"/>
          <w:sz w:val="24"/>
          <w:szCs w:val="24"/>
        </w:rPr>
        <w:t xml:space="preserve"> which have significant epistemological repercussions. The empirical level is explained as what we see and experience</w:t>
      </w:r>
      <w:r w:rsidR="00B338C5">
        <w:rPr>
          <w:rFonts w:ascii="Times New Roman" w:hAnsi="Times New Roman" w:cs="Times New Roman"/>
          <w:sz w:val="24"/>
          <w:szCs w:val="24"/>
        </w:rPr>
        <w:t>;</w:t>
      </w:r>
      <w:r w:rsidRPr="00BC7820">
        <w:rPr>
          <w:rFonts w:ascii="Times New Roman" w:hAnsi="Times New Roman" w:cs="Times New Roman"/>
          <w:sz w:val="24"/>
          <w:szCs w:val="24"/>
        </w:rPr>
        <w:t xml:space="preserve"> the actual level </w:t>
      </w:r>
      <w:r w:rsidR="00B338C5">
        <w:rPr>
          <w:rFonts w:ascii="Times New Roman" w:hAnsi="Times New Roman" w:cs="Times New Roman"/>
          <w:sz w:val="24"/>
          <w:szCs w:val="24"/>
        </w:rPr>
        <w:t>is the underlying structures that may stem from the real level and are responsible for what we see and experience,</w:t>
      </w:r>
      <w:r w:rsidRPr="00BC7820">
        <w:rPr>
          <w:rFonts w:ascii="Times New Roman" w:hAnsi="Times New Roman" w:cs="Times New Roman"/>
          <w:sz w:val="24"/>
          <w:szCs w:val="24"/>
        </w:rPr>
        <w:t xml:space="preserve"> or what we may not see or experience (may be unobservable). Finally, the real level </w:t>
      </w:r>
      <w:r w:rsidR="00B338C5">
        <w:rPr>
          <w:rFonts w:ascii="Times New Roman" w:hAnsi="Times New Roman" w:cs="Times New Roman"/>
          <w:sz w:val="24"/>
          <w:szCs w:val="24"/>
        </w:rPr>
        <w:t>is the underlying structures and mechanisms responsible for what we see and experience (Ton et al</w:t>
      </w:r>
      <w:r w:rsidR="00F77F28">
        <w:rPr>
          <w:rFonts w:ascii="Times New Roman" w:hAnsi="Times New Roman" w:cs="Times New Roman"/>
          <w:sz w:val="24"/>
          <w:szCs w:val="24"/>
        </w:rPr>
        <w:t>.</w:t>
      </w:r>
      <w:r w:rsidR="00B338C5">
        <w:rPr>
          <w:rFonts w:ascii="Times New Roman" w:hAnsi="Times New Roman" w:cs="Times New Roman"/>
          <w:sz w:val="24"/>
          <w:szCs w:val="24"/>
        </w:rPr>
        <w:t>,</w:t>
      </w:r>
      <w:r w:rsidRPr="00BC7820">
        <w:rPr>
          <w:rFonts w:ascii="Times New Roman" w:hAnsi="Times New Roman" w:cs="Times New Roman"/>
          <w:sz w:val="24"/>
          <w:szCs w:val="24"/>
        </w:rPr>
        <w:t xml:space="preserve"> 2021).</w:t>
      </w:r>
      <w:bookmarkEnd w:id="5"/>
      <w:r w:rsidRPr="00BC7820">
        <w:rPr>
          <w:rFonts w:ascii="Times New Roman" w:hAnsi="Times New Roman" w:cs="Times New Roman"/>
          <w:sz w:val="24"/>
          <w:szCs w:val="24"/>
        </w:rPr>
        <w:t xml:space="preserve"> </w:t>
      </w:r>
      <w:r w:rsidRPr="00BC7820">
        <w:rPr>
          <w:rFonts w:ascii="Times New Roman" w:hAnsi="Times New Roman" w:cs="Times New Roman"/>
          <w:sz w:val="24"/>
          <w:szCs w:val="24"/>
          <w:bdr w:val="none" w:sz="0" w:space="0" w:color="auto" w:frame="1"/>
          <w:shd w:val="clear" w:color="auto" w:fill="FFFFFF"/>
        </w:rPr>
        <w:t xml:space="preserve">To gain a deeper understanding of the intersection between internet use and child protection and welfare risks related to disability, one needs knowledge from all three of Bhaskar’s ontological levels </w:t>
      </w:r>
      <w:r w:rsidRPr="00BC7820">
        <w:rPr>
          <w:rFonts w:ascii="Times New Roman" w:hAnsi="Times New Roman" w:cs="Times New Roman"/>
          <w:sz w:val="24"/>
          <w:szCs w:val="24"/>
        </w:rPr>
        <w:t>{empirical, actual, real}</w:t>
      </w:r>
      <w:r w:rsidRPr="00BC7820">
        <w:rPr>
          <w:rFonts w:ascii="Times New Roman" w:hAnsi="Times New Roman" w:cs="Times New Roman"/>
          <w:sz w:val="24"/>
          <w:szCs w:val="24"/>
          <w:bdr w:val="none" w:sz="0" w:space="0" w:color="auto" w:frame="1"/>
          <w:shd w:val="clear" w:color="auto" w:fill="FFFFFF"/>
        </w:rPr>
        <w:t xml:space="preserve">. </w:t>
      </w:r>
      <w:bookmarkStart w:id="6" w:name="_Hlk179828696"/>
      <w:r w:rsidR="00B338C5">
        <w:rPr>
          <w:rFonts w:ascii="Times New Roman" w:hAnsi="Times New Roman" w:cs="Times New Roman"/>
          <w:sz w:val="24"/>
          <w:szCs w:val="24"/>
          <w:bdr w:val="none" w:sz="0" w:space="0" w:color="auto" w:frame="1"/>
          <w:shd w:val="clear" w:color="auto" w:fill="FFFFFF"/>
        </w:rPr>
        <w:t xml:space="preserve">The data collection and data analysis processes outlined in the next section of this paper attend to this layered view of ontology. </w:t>
      </w:r>
    </w:p>
    <w:p w14:paraId="675A017F" w14:textId="4CFAF302" w:rsidR="00B338C5" w:rsidRDefault="00B338C5" w:rsidP="00B338C5">
      <w:pPr>
        <w:spacing w:after="0" w:line="240" w:lineRule="auto"/>
        <w:ind w:firstLine="360"/>
        <w:rPr>
          <w:rFonts w:ascii="Times New Roman" w:hAnsi="Times New Roman" w:cs="Times New Roman"/>
          <w:b/>
          <w:bCs/>
          <w:sz w:val="24"/>
          <w:szCs w:val="24"/>
        </w:rPr>
      </w:pPr>
      <w:r>
        <w:rPr>
          <w:rFonts w:ascii="Times New Roman" w:hAnsi="Times New Roman" w:cs="Times New Roman"/>
          <w:sz w:val="24"/>
          <w:szCs w:val="24"/>
          <w:bdr w:val="none" w:sz="0" w:space="0" w:color="auto" w:frame="1"/>
          <w:shd w:val="clear" w:color="auto" w:fill="FFFFFF"/>
        </w:rPr>
        <w:t xml:space="preserve">Furthermore, </w:t>
      </w:r>
      <w:r>
        <w:rPr>
          <w:rFonts w:ascii="Times New Roman" w:hAnsi="Times New Roman" w:cs="Times New Roman"/>
          <w:sz w:val="24"/>
          <w:szCs w:val="24"/>
        </w:rPr>
        <w:t>t</w:t>
      </w:r>
      <w:r w:rsidR="00C87816" w:rsidRPr="00BC7820">
        <w:rPr>
          <w:rFonts w:ascii="Times New Roman" w:hAnsi="Times New Roman" w:cs="Times New Roman"/>
          <w:sz w:val="24"/>
          <w:szCs w:val="24"/>
        </w:rPr>
        <w:t>he omnipresence of the internet in the lives of</w:t>
      </w:r>
      <w:r w:rsidR="00657EAA">
        <w:rPr>
          <w:rFonts w:ascii="Times New Roman" w:hAnsi="Times New Roman" w:cs="Times New Roman"/>
          <w:sz w:val="24"/>
          <w:szCs w:val="24"/>
        </w:rPr>
        <w:t xml:space="preserve"> children and </w:t>
      </w:r>
      <w:r w:rsidR="00C87816" w:rsidRPr="00BC7820">
        <w:rPr>
          <w:rFonts w:ascii="Times New Roman" w:hAnsi="Times New Roman" w:cs="Times New Roman"/>
          <w:sz w:val="24"/>
          <w:szCs w:val="24"/>
        </w:rPr>
        <w:t>young people with disabilities aligns itself with the critical realist perspective</w:t>
      </w:r>
      <w:r>
        <w:rPr>
          <w:rFonts w:ascii="Times New Roman" w:hAnsi="Times New Roman" w:cs="Times New Roman"/>
          <w:sz w:val="24"/>
          <w:szCs w:val="24"/>
        </w:rPr>
        <w:t>,</w:t>
      </w:r>
      <w:r w:rsidR="00C87816" w:rsidRPr="00BC7820">
        <w:rPr>
          <w:rFonts w:ascii="Times New Roman" w:hAnsi="Times New Roman" w:cs="Times New Roman"/>
          <w:sz w:val="24"/>
          <w:szCs w:val="24"/>
        </w:rPr>
        <w:t xml:space="preserve"> specifically in relation to the empirical, actual</w:t>
      </w:r>
      <w:r>
        <w:rPr>
          <w:rFonts w:ascii="Times New Roman" w:hAnsi="Times New Roman" w:cs="Times New Roman"/>
          <w:sz w:val="24"/>
          <w:szCs w:val="24"/>
        </w:rPr>
        <w:t>,</w:t>
      </w:r>
      <w:r w:rsidR="00C87816" w:rsidRPr="00BC7820">
        <w:rPr>
          <w:rFonts w:ascii="Times New Roman" w:hAnsi="Times New Roman" w:cs="Times New Roman"/>
          <w:sz w:val="24"/>
          <w:szCs w:val="24"/>
        </w:rPr>
        <w:t xml:space="preserve"> and real </w:t>
      </w:r>
      <w:r w:rsidR="00963360">
        <w:rPr>
          <w:rFonts w:ascii="Times New Roman" w:hAnsi="Times New Roman" w:cs="Times New Roman"/>
          <w:sz w:val="24"/>
          <w:szCs w:val="24"/>
        </w:rPr>
        <w:t>levels.</w:t>
      </w:r>
      <w:r w:rsidR="00C87816" w:rsidRPr="00BC7820">
        <w:rPr>
          <w:rFonts w:ascii="Times New Roman" w:hAnsi="Times New Roman" w:cs="Times New Roman"/>
          <w:sz w:val="24"/>
          <w:szCs w:val="24"/>
        </w:rPr>
        <w:t xml:space="preserve"> In the real domain</w:t>
      </w:r>
      <w:r>
        <w:rPr>
          <w:rFonts w:ascii="Times New Roman" w:hAnsi="Times New Roman" w:cs="Times New Roman"/>
          <w:sz w:val="24"/>
          <w:szCs w:val="24"/>
        </w:rPr>
        <w:t>,</w:t>
      </w:r>
      <w:r w:rsidR="00C87816" w:rsidRPr="00BC7820">
        <w:rPr>
          <w:rFonts w:ascii="Times New Roman" w:hAnsi="Times New Roman" w:cs="Times New Roman"/>
          <w:sz w:val="24"/>
          <w:szCs w:val="24"/>
        </w:rPr>
        <w:t xml:space="preserve"> the digital world exists and is growing irrespective of </w:t>
      </w:r>
      <w:r w:rsidR="00C87816" w:rsidRPr="00BC7820">
        <w:rPr>
          <w:rFonts w:ascii="Times New Roman" w:hAnsi="Times New Roman" w:cs="Times New Roman"/>
          <w:bCs/>
          <w:sz w:val="24"/>
          <w:szCs w:val="24"/>
        </w:rPr>
        <w:t>whether children with disabilities, their parents</w:t>
      </w:r>
      <w:r w:rsidR="00C62040">
        <w:rPr>
          <w:rFonts w:ascii="Times New Roman" w:hAnsi="Times New Roman" w:cs="Times New Roman"/>
          <w:bCs/>
          <w:sz w:val="24"/>
          <w:szCs w:val="24"/>
        </w:rPr>
        <w:t>,</w:t>
      </w:r>
      <w:r w:rsidR="00C87816" w:rsidRPr="00BC7820">
        <w:rPr>
          <w:rFonts w:ascii="Times New Roman" w:hAnsi="Times New Roman" w:cs="Times New Roman"/>
          <w:bCs/>
          <w:sz w:val="24"/>
          <w:szCs w:val="24"/>
        </w:rPr>
        <w:t xml:space="preserve"> or professionals experience it</w:t>
      </w:r>
      <w:r w:rsidR="00085007" w:rsidRPr="00BC7820">
        <w:rPr>
          <w:rFonts w:ascii="Times New Roman" w:hAnsi="Times New Roman" w:cs="Times New Roman"/>
          <w:bCs/>
          <w:sz w:val="24"/>
          <w:szCs w:val="24"/>
        </w:rPr>
        <w:t xml:space="preserve">. </w:t>
      </w:r>
      <w:r w:rsidR="00AC778B">
        <w:rPr>
          <w:rFonts w:ascii="Times New Roman" w:hAnsi="Times New Roman" w:cs="Times New Roman"/>
          <w:bCs/>
          <w:sz w:val="24"/>
          <w:szCs w:val="24"/>
        </w:rPr>
        <w:t xml:space="preserve">Moreover, </w:t>
      </w:r>
      <w:r w:rsidR="00AC778B">
        <w:rPr>
          <w:rFonts w:ascii="Times New Roman" w:hAnsi="Times New Roman" w:cs="Times New Roman"/>
          <w:sz w:val="24"/>
          <w:szCs w:val="24"/>
        </w:rPr>
        <w:t xml:space="preserve">children and young people’s experiences of the digital world </w:t>
      </w:r>
      <w:r w:rsidR="00C87816" w:rsidRPr="00BC7820">
        <w:rPr>
          <w:rFonts w:ascii="Times New Roman" w:hAnsi="Times New Roman" w:cs="Times New Roman"/>
          <w:sz w:val="24"/>
          <w:szCs w:val="24"/>
        </w:rPr>
        <w:t>(empirical domain)</w:t>
      </w:r>
      <w:r>
        <w:rPr>
          <w:rFonts w:ascii="Times New Roman" w:hAnsi="Times New Roman" w:cs="Times New Roman"/>
          <w:sz w:val="24"/>
          <w:szCs w:val="24"/>
        </w:rPr>
        <w:t>,</w:t>
      </w:r>
      <w:r w:rsidR="00C87816" w:rsidRPr="00BC7820">
        <w:rPr>
          <w:rFonts w:ascii="Times New Roman" w:hAnsi="Times New Roman" w:cs="Times New Roman"/>
          <w:sz w:val="24"/>
          <w:szCs w:val="24"/>
        </w:rPr>
        <w:t xml:space="preserve"> coupled with the nature of online networks (actual domain),</w:t>
      </w:r>
      <w:r w:rsidR="00AC778B">
        <w:rPr>
          <w:rFonts w:ascii="Times New Roman" w:hAnsi="Times New Roman" w:cs="Times New Roman"/>
          <w:sz w:val="24"/>
          <w:szCs w:val="24"/>
        </w:rPr>
        <w:t xml:space="preserve"> </w:t>
      </w:r>
      <w:r w:rsidR="00AC778B" w:rsidRPr="00BC7820">
        <w:rPr>
          <w:rFonts w:ascii="Times New Roman" w:hAnsi="Times New Roman" w:cs="Times New Roman"/>
          <w:sz w:val="24"/>
          <w:szCs w:val="24"/>
        </w:rPr>
        <w:t>have</w:t>
      </w:r>
      <w:r w:rsidR="00C87816" w:rsidRPr="00BC7820">
        <w:rPr>
          <w:rFonts w:ascii="Times New Roman" w:hAnsi="Times New Roman" w:cs="Times New Roman"/>
          <w:sz w:val="24"/>
          <w:szCs w:val="24"/>
        </w:rPr>
        <w:t xml:space="preserve"> changed the perception of temporality in social interactions. </w:t>
      </w:r>
      <w:bookmarkEnd w:id="6"/>
      <w:r w:rsidR="00C87816" w:rsidRPr="00BC7820">
        <w:rPr>
          <w:rFonts w:ascii="Times New Roman" w:hAnsi="Times New Roman" w:cs="Times New Roman"/>
          <w:sz w:val="24"/>
          <w:szCs w:val="24"/>
        </w:rPr>
        <w:t xml:space="preserve">This perception draws on </w:t>
      </w:r>
      <w:r w:rsidR="005776C3">
        <w:rPr>
          <w:rFonts w:ascii="Times New Roman" w:hAnsi="Times New Roman" w:cs="Times New Roman"/>
          <w:sz w:val="24"/>
          <w:szCs w:val="24"/>
        </w:rPr>
        <w:t>continual presence (real domain), reshaping</w:t>
      </w:r>
      <w:r w:rsidR="00C87816" w:rsidRPr="00BC7820">
        <w:rPr>
          <w:rFonts w:ascii="Times New Roman" w:hAnsi="Times New Roman" w:cs="Times New Roman"/>
          <w:sz w:val="24"/>
          <w:szCs w:val="24"/>
        </w:rPr>
        <w:t xml:space="preserve"> </w:t>
      </w:r>
      <w:r w:rsidR="005776C3">
        <w:rPr>
          <w:rFonts w:ascii="Times New Roman" w:hAnsi="Times New Roman" w:cs="Times New Roman"/>
          <w:sz w:val="24"/>
          <w:szCs w:val="24"/>
        </w:rPr>
        <w:t xml:space="preserve">how </w:t>
      </w:r>
      <w:r w:rsidR="00C87816" w:rsidRPr="00BC7820">
        <w:rPr>
          <w:rFonts w:ascii="Times New Roman" w:hAnsi="Times New Roman" w:cs="Times New Roman"/>
          <w:sz w:val="24"/>
          <w:szCs w:val="24"/>
        </w:rPr>
        <w:t>people</w:t>
      </w:r>
      <w:r w:rsidR="005776C3">
        <w:rPr>
          <w:rFonts w:ascii="Times New Roman" w:hAnsi="Times New Roman" w:cs="Times New Roman"/>
          <w:sz w:val="24"/>
          <w:szCs w:val="24"/>
        </w:rPr>
        <w:t xml:space="preserve"> experience constant</w:t>
      </w:r>
      <w:r w:rsidR="00C87816" w:rsidRPr="00BC7820">
        <w:rPr>
          <w:rFonts w:ascii="Times New Roman" w:hAnsi="Times New Roman" w:cs="Times New Roman"/>
          <w:sz w:val="24"/>
          <w:szCs w:val="24"/>
        </w:rPr>
        <w:t xml:space="preserve"> presence and awareness </w:t>
      </w:r>
      <w:r w:rsidR="005776C3">
        <w:rPr>
          <w:rFonts w:ascii="Times New Roman" w:hAnsi="Times New Roman" w:cs="Times New Roman"/>
          <w:sz w:val="24"/>
          <w:szCs w:val="24"/>
        </w:rPr>
        <w:t xml:space="preserve">in the digital spaces </w:t>
      </w:r>
      <w:r w:rsidR="00C87816" w:rsidRPr="00BC7820">
        <w:rPr>
          <w:rFonts w:ascii="Times New Roman" w:hAnsi="Times New Roman" w:cs="Times New Roman"/>
          <w:sz w:val="24"/>
          <w:szCs w:val="24"/>
        </w:rPr>
        <w:t>(empirical domain). Hence</w:t>
      </w:r>
      <w:r w:rsidR="00C62040">
        <w:rPr>
          <w:rFonts w:ascii="Times New Roman" w:hAnsi="Times New Roman" w:cs="Times New Roman"/>
          <w:sz w:val="24"/>
          <w:szCs w:val="24"/>
        </w:rPr>
        <w:t xml:space="preserve">, by using critical realism as the philosophical premise for the qualitative study, the authors </w:t>
      </w:r>
      <w:r w:rsidR="001D45FF">
        <w:rPr>
          <w:rFonts w:ascii="Times New Roman" w:hAnsi="Times New Roman" w:cs="Times New Roman"/>
          <w:sz w:val="24"/>
          <w:szCs w:val="24"/>
          <w:bdr w:val="none" w:sz="0" w:space="0" w:color="auto" w:frame="1"/>
          <w:shd w:val="clear" w:color="auto" w:fill="FFFFFF"/>
        </w:rPr>
        <w:t>attempt</w:t>
      </w:r>
      <w:r w:rsidR="00C87816" w:rsidRPr="00BC7820">
        <w:rPr>
          <w:rFonts w:ascii="Times New Roman" w:hAnsi="Times New Roman" w:cs="Times New Roman"/>
          <w:sz w:val="24"/>
          <w:szCs w:val="24"/>
          <w:bdr w:val="none" w:sz="0" w:space="0" w:color="auto" w:frame="1"/>
          <w:shd w:val="clear" w:color="auto" w:fill="FFFFFF"/>
        </w:rPr>
        <w:t xml:space="preserve"> to ‘explain’ how the internet might pose child protection and welfare risks for</w:t>
      </w:r>
      <w:r w:rsidR="00552CC8" w:rsidRPr="00BC7820">
        <w:rPr>
          <w:rFonts w:ascii="Times New Roman" w:hAnsi="Times New Roman" w:cs="Times New Roman"/>
          <w:sz w:val="24"/>
          <w:szCs w:val="24"/>
          <w:bdr w:val="none" w:sz="0" w:space="0" w:color="auto" w:frame="1"/>
          <w:shd w:val="clear" w:color="auto" w:fill="FFFFFF"/>
        </w:rPr>
        <w:t xml:space="preserve"> </w:t>
      </w:r>
      <w:r w:rsidR="00552CC8">
        <w:rPr>
          <w:rFonts w:ascii="Times New Roman" w:hAnsi="Times New Roman" w:cs="Times New Roman"/>
          <w:sz w:val="24"/>
          <w:szCs w:val="24"/>
          <w:bdr w:val="none" w:sz="0" w:space="0" w:color="auto" w:frame="1"/>
          <w:shd w:val="clear" w:color="auto" w:fill="FFFFFF"/>
        </w:rPr>
        <w:t xml:space="preserve">children and </w:t>
      </w:r>
      <w:r w:rsidR="00C87816" w:rsidRPr="00BC7820">
        <w:rPr>
          <w:rFonts w:ascii="Times New Roman" w:hAnsi="Times New Roman" w:cs="Times New Roman"/>
          <w:sz w:val="24"/>
          <w:szCs w:val="24"/>
          <w:bdr w:val="none" w:sz="0" w:space="0" w:color="auto" w:frame="1"/>
          <w:shd w:val="clear" w:color="auto" w:fill="FFFFFF"/>
        </w:rPr>
        <w:t>young people with disabilities through Bhaskar’s stratified ontology</w:t>
      </w:r>
      <w:r>
        <w:rPr>
          <w:rFonts w:ascii="Times New Roman" w:hAnsi="Times New Roman" w:cs="Times New Roman"/>
          <w:sz w:val="24"/>
          <w:szCs w:val="24"/>
          <w:bdr w:val="none" w:sz="0" w:space="0" w:color="auto" w:frame="1"/>
          <w:shd w:val="clear" w:color="auto" w:fill="FFFFFF"/>
        </w:rPr>
        <w:t>,</w:t>
      </w:r>
      <w:r w:rsidR="00C87816" w:rsidRPr="00BC7820">
        <w:rPr>
          <w:rFonts w:ascii="Times New Roman" w:hAnsi="Times New Roman" w:cs="Times New Roman"/>
          <w:sz w:val="24"/>
          <w:szCs w:val="24"/>
          <w:bdr w:val="none" w:sz="0" w:space="0" w:color="auto" w:frame="1"/>
          <w:shd w:val="clear" w:color="auto" w:fill="FFFFFF"/>
        </w:rPr>
        <w:t xml:space="preserve"> namely the empirical, actual, and real domains</w:t>
      </w:r>
      <w:r w:rsidR="00C87816" w:rsidRPr="00BC7820">
        <w:rPr>
          <w:rFonts w:ascii="Times New Roman" w:hAnsi="Times New Roman" w:cs="Times New Roman"/>
          <w:sz w:val="24"/>
          <w:szCs w:val="24"/>
        </w:rPr>
        <w:t xml:space="preserve">. Added complexity exists here in trying to keep up with a </w:t>
      </w:r>
      <w:r>
        <w:rPr>
          <w:rFonts w:ascii="Times New Roman" w:hAnsi="Times New Roman" w:cs="Times New Roman"/>
          <w:sz w:val="24"/>
          <w:szCs w:val="24"/>
        </w:rPr>
        <w:t>fast-paced, ever-evolving,</w:t>
      </w:r>
      <w:r w:rsidR="00C87816" w:rsidRPr="00BC7820">
        <w:rPr>
          <w:rFonts w:ascii="Times New Roman" w:hAnsi="Times New Roman" w:cs="Times New Roman"/>
          <w:sz w:val="24"/>
          <w:szCs w:val="24"/>
        </w:rPr>
        <w:t xml:space="preserve"> and advancing digital world. </w:t>
      </w:r>
    </w:p>
    <w:p w14:paraId="5E777F5A" w14:textId="238C46FC" w:rsidR="00C62040" w:rsidRDefault="00C87816" w:rsidP="00C62040">
      <w:pPr>
        <w:spacing w:after="0" w:line="240" w:lineRule="auto"/>
        <w:ind w:firstLine="360"/>
        <w:rPr>
          <w:rFonts w:ascii="Times New Roman" w:hAnsi="Times New Roman" w:cs="Times New Roman"/>
          <w:b/>
          <w:bCs/>
          <w:sz w:val="24"/>
          <w:szCs w:val="24"/>
        </w:rPr>
      </w:pPr>
      <w:r w:rsidRPr="00BC7820">
        <w:rPr>
          <w:rFonts w:ascii="Times New Roman" w:hAnsi="Times New Roman" w:cs="Times New Roman"/>
          <w:sz w:val="24"/>
          <w:szCs w:val="24"/>
        </w:rPr>
        <w:t xml:space="preserve">The third tenet of critical realism focuses on </w:t>
      </w:r>
      <w:r w:rsidR="001D45FF">
        <w:rPr>
          <w:rFonts w:ascii="Times New Roman" w:hAnsi="Times New Roman" w:cs="Times New Roman"/>
          <w:sz w:val="24"/>
          <w:szCs w:val="24"/>
        </w:rPr>
        <w:t>“</w:t>
      </w:r>
      <w:r w:rsidRPr="00BC7820">
        <w:rPr>
          <w:rFonts w:ascii="Times New Roman" w:hAnsi="Times New Roman" w:cs="Times New Roman"/>
          <w:iCs/>
          <w:sz w:val="24"/>
          <w:szCs w:val="24"/>
        </w:rPr>
        <w:t xml:space="preserve">an </w:t>
      </w:r>
      <w:r w:rsidR="00B338C5" w:rsidRPr="00BC7820">
        <w:rPr>
          <w:rFonts w:ascii="Times New Roman" w:hAnsi="Times New Roman" w:cs="Times New Roman"/>
          <w:iCs/>
          <w:sz w:val="24"/>
          <w:szCs w:val="24"/>
        </w:rPr>
        <w:t>explanatory–focused</w:t>
      </w:r>
      <w:r w:rsidRPr="00BC7820">
        <w:rPr>
          <w:rFonts w:ascii="Times New Roman" w:hAnsi="Times New Roman" w:cs="Times New Roman"/>
          <w:iCs/>
          <w:sz w:val="24"/>
          <w:szCs w:val="24"/>
        </w:rPr>
        <w:t xml:space="preserve"> open system view: understanding deep causation in a complex world</w:t>
      </w:r>
      <w:r w:rsidR="001D45FF">
        <w:rPr>
          <w:rFonts w:ascii="Times New Roman" w:hAnsi="Times New Roman" w:cs="Times New Roman"/>
          <w:iCs/>
          <w:sz w:val="24"/>
          <w:szCs w:val="24"/>
        </w:rPr>
        <w:t>”</w:t>
      </w:r>
      <w:r w:rsidRPr="00BC7820">
        <w:rPr>
          <w:rFonts w:ascii="Times New Roman" w:hAnsi="Times New Roman" w:cs="Times New Roman"/>
          <w:sz w:val="24"/>
          <w:szCs w:val="24"/>
        </w:rPr>
        <w:t xml:space="preserve"> (Clark, Lissel </w:t>
      </w:r>
      <w:r w:rsidR="00C62040">
        <w:rPr>
          <w:rFonts w:ascii="Times New Roman" w:hAnsi="Times New Roman" w:cs="Times New Roman"/>
          <w:sz w:val="24"/>
          <w:szCs w:val="24"/>
        </w:rPr>
        <w:t>and</w:t>
      </w:r>
      <w:r w:rsidRPr="00BC7820">
        <w:rPr>
          <w:rFonts w:ascii="Times New Roman" w:hAnsi="Times New Roman" w:cs="Times New Roman"/>
          <w:sz w:val="24"/>
          <w:szCs w:val="24"/>
        </w:rPr>
        <w:t xml:space="preserve"> Davis, 2008, p.71). Critical realism unequivocally recognises the open nature of the social world in which multiple factors exist and connect in vastly complicated and changeable ways within context and over time (Clark, Lissel </w:t>
      </w:r>
      <w:r w:rsidR="001D45FF">
        <w:rPr>
          <w:rFonts w:ascii="Times New Roman" w:hAnsi="Times New Roman" w:cs="Times New Roman"/>
          <w:sz w:val="24"/>
          <w:szCs w:val="24"/>
        </w:rPr>
        <w:t xml:space="preserve">and </w:t>
      </w:r>
      <w:r w:rsidRPr="00BC7820">
        <w:rPr>
          <w:rFonts w:ascii="Times New Roman" w:hAnsi="Times New Roman" w:cs="Times New Roman"/>
          <w:sz w:val="24"/>
          <w:szCs w:val="24"/>
        </w:rPr>
        <w:t>Davis, 2008). Furthermore, Sayer states that within critical realism</w:t>
      </w:r>
      <w:r w:rsidR="00B338C5">
        <w:rPr>
          <w:rFonts w:ascii="Times New Roman" w:hAnsi="Times New Roman" w:cs="Times New Roman"/>
          <w:sz w:val="24"/>
          <w:szCs w:val="24"/>
        </w:rPr>
        <w:t>,</w:t>
      </w:r>
      <w:r w:rsidRPr="00BC7820">
        <w:rPr>
          <w:rFonts w:ascii="Times New Roman" w:hAnsi="Times New Roman" w:cs="Times New Roman"/>
          <w:sz w:val="24"/>
          <w:szCs w:val="24"/>
        </w:rPr>
        <w:t xml:space="preserve"> there exists an outside world</w:t>
      </w:r>
      <w:r w:rsidR="00B338C5" w:rsidRPr="00BC7820">
        <w:rPr>
          <w:rFonts w:ascii="Times New Roman" w:hAnsi="Times New Roman" w:cs="Times New Roman"/>
          <w:sz w:val="24"/>
          <w:szCs w:val="24"/>
        </w:rPr>
        <w:t xml:space="preserve">. </w:t>
      </w:r>
      <w:r w:rsidRPr="00BC7820">
        <w:rPr>
          <w:rFonts w:ascii="Times New Roman" w:hAnsi="Times New Roman" w:cs="Times New Roman"/>
          <w:iCs/>
          <w:sz w:val="24"/>
          <w:szCs w:val="24"/>
        </w:rPr>
        <w:t>In both everyday life and social science, we frequently explain things by reference to causal powers</w:t>
      </w:r>
      <w:r w:rsidRPr="00BC7820">
        <w:rPr>
          <w:rFonts w:ascii="Times New Roman" w:hAnsi="Times New Roman" w:cs="Times New Roman"/>
          <w:sz w:val="24"/>
          <w:szCs w:val="24"/>
        </w:rPr>
        <w:t xml:space="preserve"> (2000, p. 14). </w:t>
      </w:r>
      <w:r w:rsidR="00C50EAC">
        <w:rPr>
          <w:rFonts w:ascii="Times New Roman" w:hAnsi="Times New Roman" w:cs="Times New Roman"/>
          <w:sz w:val="24"/>
          <w:szCs w:val="24"/>
        </w:rPr>
        <w:t>In this study</w:t>
      </w:r>
      <w:r w:rsidR="00552CC8">
        <w:rPr>
          <w:rFonts w:ascii="Times New Roman" w:hAnsi="Times New Roman" w:cs="Times New Roman"/>
          <w:sz w:val="24"/>
          <w:szCs w:val="24"/>
        </w:rPr>
        <w:t>,</w:t>
      </w:r>
      <w:r w:rsidR="00C50EAC">
        <w:rPr>
          <w:rFonts w:ascii="Times New Roman" w:hAnsi="Times New Roman" w:cs="Times New Roman"/>
          <w:sz w:val="24"/>
          <w:szCs w:val="24"/>
        </w:rPr>
        <w:t xml:space="preserve"> </w:t>
      </w:r>
      <w:r w:rsidR="00552CC8">
        <w:rPr>
          <w:rFonts w:ascii="Times New Roman" w:hAnsi="Times New Roman" w:cs="Times New Roman"/>
          <w:sz w:val="24"/>
          <w:szCs w:val="24"/>
        </w:rPr>
        <w:t>children and y</w:t>
      </w:r>
      <w:r w:rsidRPr="00BC7820">
        <w:rPr>
          <w:rFonts w:ascii="Times New Roman" w:hAnsi="Times New Roman" w:cs="Times New Roman"/>
          <w:sz w:val="24"/>
          <w:szCs w:val="24"/>
        </w:rPr>
        <w:t>oung people with disabilities provided insights into the nature of reality</w:t>
      </w:r>
      <w:r w:rsidR="00B338C5">
        <w:rPr>
          <w:rFonts w:ascii="Times New Roman" w:hAnsi="Times New Roman" w:cs="Times New Roman"/>
          <w:sz w:val="24"/>
          <w:szCs w:val="24"/>
        </w:rPr>
        <w:t>,</w:t>
      </w:r>
      <w:r w:rsidRPr="00BC7820">
        <w:rPr>
          <w:rFonts w:ascii="Times New Roman" w:hAnsi="Times New Roman" w:cs="Times New Roman"/>
          <w:sz w:val="24"/>
          <w:szCs w:val="24"/>
        </w:rPr>
        <w:t xml:space="preserve"> </w:t>
      </w:r>
      <w:r w:rsidR="00B338C5" w:rsidRPr="00BC7820">
        <w:rPr>
          <w:rFonts w:ascii="Times New Roman" w:hAnsi="Times New Roman" w:cs="Times New Roman"/>
          <w:sz w:val="24"/>
          <w:szCs w:val="24"/>
        </w:rPr>
        <w:t>which</w:t>
      </w:r>
      <w:r w:rsidRPr="00BC7820">
        <w:rPr>
          <w:rFonts w:ascii="Times New Roman" w:hAnsi="Times New Roman" w:cs="Times New Roman"/>
          <w:sz w:val="24"/>
          <w:szCs w:val="24"/>
        </w:rPr>
        <w:t xml:space="preserve"> is their view of their online world. The research findings exist within a universal open social world</w:t>
      </w:r>
      <w:r w:rsidR="00B338C5" w:rsidRPr="00BC7820">
        <w:rPr>
          <w:rFonts w:ascii="Times New Roman" w:hAnsi="Times New Roman" w:cs="Times New Roman"/>
          <w:sz w:val="24"/>
          <w:szCs w:val="24"/>
        </w:rPr>
        <w:t>;</w:t>
      </w:r>
      <w:r w:rsidRPr="00BC7820">
        <w:rPr>
          <w:rFonts w:ascii="Times New Roman" w:hAnsi="Times New Roman" w:cs="Times New Roman"/>
          <w:sz w:val="24"/>
          <w:szCs w:val="24"/>
        </w:rPr>
        <w:t xml:space="preserve"> the research participants and the researcher will experience only a portion of this world. Unobservable causal powers within an open world can be explained in relation to the digital domain. Only a portion of the online world is known to users who engage with it</w:t>
      </w:r>
      <w:r w:rsidR="00B338C5" w:rsidRPr="00BC7820">
        <w:rPr>
          <w:rFonts w:ascii="Times New Roman" w:hAnsi="Times New Roman" w:cs="Times New Roman"/>
          <w:sz w:val="24"/>
          <w:szCs w:val="24"/>
        </w:rPr>
        <w:t>;</w:t>
      </w:r>
      <w:r w:rsidRPr="00BC7820">
        <w:rPr>
          <w:rFonts w:ascii="Times New Roman" w:hAnsi="Times New Roman" w:cs="Times New Roman"/>
          <w:sz w:val="24"/>
          <w:szCs w:val="24"/>
        </w:rPr>
        <w:t xml:space="preserve"> hidden algorithms </w:t>
      </w:r>
      <w:r w:rsidR="00C62040">
        <w:rPr>
          <w:rFonts w:ascii="Times New Roman" w:hAnsi="Times New Roman" w:cs="Times New Roman"/>
          <w:sz w:val="24"/>
          <w:szCs w:val="24"/>
        </w:rPr>
        <w:t xml:space="preserve">deeply embedded in the internet are powerfully influential in ensuring individuals stay online </w:t>
      </w:r>
      <w:r w:rsidRPr="00BC7820">
        <w:rPr>
          <w:rFonts w:ascii="Times New Roman" w:hAnsi="Times New Roman" w:cs="Times New Roman"/>
          <w:sz w:val="24"/>
          <w:szCs w:val="24"/>
        </w:rPr>
        <w:t>longer (The New York Times</w:t>
      </w:r>
      <w:r w:rsidR="00B338C5">
        <w:rPr>
          <w:rFonts w:ascii="Times New Roman" w:hAnsi="Times New Roman" w:cs="Times New Roman"/>
          <w:sz w:val="24"/>
          <w:szCs w:val="24"/>
        </w:rPr>
        <w:t>,</w:t>
      </w:r>
      <w:r w:rsidRPr="00BC7820">
        <w:rPr>
          <w:rFonts w:ascii="Times New Roman" w:hAnsi="Times New Roman" w:cs="Times New Roman"/>
          <w:sz w:val="24"/>
          <w:szCs w:val="24"/>
        </w:rPr>
        <w:t xml:space="preserve"> 2020;</w:t>
      </w:r>
      <w:r w:rsidRPr="00BC7820">
        <w:rPr>
          <w:rFonts w:ascii="Times New Roman" w:hAnsi="Times New Roman" w:cs="Times New Roman"/>
          <w:color w:val="222222"/>
          <w:sz w:val="24"/>
          <w:szCs w:val="24"/>
          <w:shd w:val="clear" w:color="auto" w:fill="FFFFFF"/>
        </w:rPr>
        <w:t xml:space="preserve"> Kiberd, 2021; Aiken, 2022)</w:t>
      </w:r>
      <w:r w:rsidRPr="00BC7820">
        <w:rPr>
          <w:rFonts w:ascii="Times New Roman" w:hAnsi="Times New Roman" w:cs="Times New Roman"/>
          <w:sz w:val="24"/>
          <w:szCs w:val="24"/>
        </w:rPr>
        <w:t xml:space="preserve">. The impact of this hidden domain </w:t>
      </w:r>
      <w:r w:rsidRPr="00BC7820">
        <w:rPr>
          <w:rFonts w:ascii="Times New Roman" w:hAnsi="Times New Roman" w:cs="Times New Roman"/>
          <w:sz w:val="24"/>
          <w:szCs w:val="24"/>
        </w:rPr>
        <w:lastRenderedPageBreak/>
        <w:t>within the online world is more pronounced and dangerous when it is combined with the added vulnerabilities and complexities that exist for people with disabilities (</w:t>
      </w:r>
      <w:hyperlink r:id="rId9" w:history="1">
        <w:r w:rsidRPr="00BC7820">
          <w:rPr>
            <w:rFonts w:ascii="Times New Roman" w:hAnsi="Times New Roman" w:cs="Times New Roman"/>
            <w:bCs/>
            <w:sz w:val="24"/>
            <w:szCs w:val="24"/>
            <w:bdr w:val="none" w:sz="0" w:space="0" w:color="auto" w:frame="1"/>
            <w:shd w:val="clear" w:color="auto" w:fill="FFFFFF"/>
          </w:rPr>
          <w:t>Borgström</w:t>
        </w:r>
      </w:hyperlink>
      <w:r w:rsidRPr="00BC7820">
        <w:rPr>
          <w:rFonts w:ascii="Times New Roman" w:hAnsi="Times New Roman" w:cs="Times New Roman"/>
          <w:sz w:val="24"/>
          <w:szCs w:val="24"/>
        </w:rPr>
        <w:t>, 2021; Chadwick,  2019;</w:t>
      </w:r>
      <w:r w:rsidRPr="00BC7820">
        <w:rPr>
          <w:rFonts w:ascii="Times New Roman" w:hAnsi="Times New Roman" w:cs="Times New Roman"/>
          <w:color w:val="333333"/>
          <w:sz w:val="24"/>
          <w:szCs w:val="24"/>
          <w:shd w:val="clear" w:color="auto" w:fill="FFFFFF"/>
        </w:rPr>
        <w:t xml:space="preserve"> </w:t>
      </w:r>
      <w:r w:rsidRPr="00BC7820">
        <w:rPr>
          <w:rFonts w:ascii="Times New Roman" w:hAnsi="Times New Roman" w:cs="Times New Roman"/>
          <w:sz w:val="24"/>
          <w:szCs w:val="24"/>
          <w:shd w:val="clear" w:color="auto" w:fill="FFFFFF"/>
        </w:rPr>
        <w:t>Heiman</w:t>
      </w:r>
      <w:r w:rsidR="00C62040">
        <w:rPr>
          <w:rFonts w:ascii="Times New Roman" w:hAnsi="Times New Roman" w:cs="Times New Roman"/>
          <w:sz w:val="24"/>
          <w:szCs w:val="24"/>
          <w:shd w:val="clear" w:color="auto" w:fill="FFFFFF"/>
        </w:rPr>
        <w:t xml:space="preserve"> and </w:t>
      </w:r>
      <w:r w:rsidRPr="00BC7820">
        <w:rPr>
          <w:rFonts w:ascii="Times New Roman" w:hAnsi="Times New Roman" w:cs="Times New Roman"/>
          <w:sz w:val="24"/>
          <w:szCs w:val="24"/>
          <w:shd w:val="clear" w:color="auto" w:fill="FFFFFF"/>
        </w:rPr>
        <w:t xml:space="preserve"> Shemesh</w:t>
      </w:r>
      <w:r w:rsidR="00C62040" w:rsidRPr="00BC7820">
        <w:rPr>
          <w:rFonts w:ascii="Times New Roman" w:hAnsi="Times New Roman" w:cs="Times New Roman"/>
          <w:sz w:val="24"/>
          <w:szCs w:val="24"/>
          <w:shd w:val="clear" w:color="auto" w:fill="FFFFFF"/>
        </w:rPr>
        <w:t xml:space="preserve">, </w:t>
      </w:r>
      <w:r w:rsidRPr="00BC7820">
        <w:rPr>
          <w:rFonts w:ascii="Times New Roman" w:hAnsi="Times New Roman" w:cs="Times New Roman"/>
          <w:sz w:val="24"/>
          <w:szCs w:val="24"/>
          <w:shd w:val="clear" w:color="auto" w:fill="FFFFFF"/>
        </w:rPr>
        <w:t>2019; Wells and Mitchell, 2014).</w:t>
      </w:r>
      <w:r w:rsidRPr="00BC7820">
        <w:rPr>
          <w:rFonts w:ascii="Times New Roman" w:hAnsi="Times New Roman" w:cs="Times New Roman"/>
          <w:sz w:val="24"/>
          <w:szCs w:val="24"/>
        </w:rPr>
        <w:t xml:space="preserve"> </w:t>
      </w:r>
      <w:r w:rsidR="00C62040">
        <w:rPr>
          <w:rFonts w:ascii="Times New Roman" w:hAnsi="Times New Roman" w:cs="Times New Roman"/>
          <w:sz w:val="24"/>
          <w:szCs w:val="24"/>
        </w:rPr>
        <w:t xml:space="preserve">The final section of this paper exemplifies how </w:t>
      </w:r>
      <w:r w:rsidR="001D45FF">
        <w:rPr>
          <w:rFonts w:ascii="Times New Roman" w:hAnsi="Times New Roman" w:cs="Times New Roman"/>
          <w:sz w:val="24"/>
          <w:szCs w:val="24"/>
        </w:rPr>
        <w:t>two of the</w:t>
      </w:r>
      <w:r w:rsidR="00C62040">
        <w:rPr>
          <w:rFonts w:ascii="Times New Roman" w:hAnsi="Times New Roman" w:cs="Times New Roman"/>
          <w:sz w:val="24"/>
          <w:szCs w:val="24"/>
        </w:rPr>
        <w:t xml:space="preserve"> qualitative research findings</w:t>
      </w:r>
      <w:r w:rsidR="001D45FF">
        <w:rPr>
          <w:rFonts w:ascii="Times New Roman" w:hAnsi="Times New Roman" w:cs="Times New Roman"/>
          <w:sz w:val="24"/>
          <w:szCs w:val="24"/>
        </w:rPr>
        <w:t xml:space="preserve"> that stem from this study</w:t>
      </w:r>
      <w:r w:rsidR="00C62040">
        <w:rPr>
          <w:rFonts w:ascii="Times New Roman" w:hAnsi="Times New Roman" w:cs="Times New Roman"/>
          <w:sz w:val="24"/>
          <w:szCs w:val="24"/>
        </w:rPr>
        <w:t xml:space="preserve"> are enhanced by the researcher's understanding of the importance of the deeper level of ontology </w:t>
      </w:r>
      <w:r w:rsidRPr="00BC7820">
        <w:rPr>
          <w:rFonts w:ascii="Times New Roman" w:hAnsi="Times New Roman" w:cs="Times New Roman"/>
          <w:sz w:val="24"/>
          <w:szCs w:val="24"/>
        </w:rPr>
        <w:t>within child protection and welfare risk associated with internet use for children with disabilities</w:t>
      </w:r>
      <w:r w:rsidR="00C62040">
        <w:rPr>
          <w:rFonts w:ascii="Times New Roman" w:hAnsi="Times New Roman" w:cs="Times New Roman"/>
          <w:sz w:val="24"/>
          <w:szCs w:val="24"/>
        </w:rPr>
        <w:t xml:space="preserve">. </w:t>
      </w:r>
    </w:p>
    <w:p w14:paraId="0840C480" w14:textId="697FA81E" w:rsidR="00997634" w:rsidRDefault="00C87816" w:rsidP="00997634">
      <w:pPr>
        <w:spacing w:after="0" w:line="240" w:lineRule="auto"/>
        <w:ind w:firstLine="360"/>
        <w:rPr>
          <w:rFonts w:ascii="Times New Roman" w:hAnsi="Times New Roman" w:cs="Times New Roman"/>
          <w:b/>
          <w:bCs/>
          <w:sz w:val="24"/>
          <w:szCs w:val="24"/>
        </w:rPr>
      </w:pPr>
      <w:r w:rsidRPr="00BC7820">
        <w:rPr>
          <w:rFonts w:ascii="Times New Roman" w:hAnsi="Times New Roman" w:cs="Times New Roman"/>
          <w:sz w:val="24"/>
          <w:szCs w:val="24"/>
        </w:rPr>
        <w:t xml:space="preserve">The fourth tenet of critical realism </w:t>
      </w:r>
      <w:r w:rsidR="00C62040">
        <w:rPr>
          <w:rFonts w:ascii="Times New Roman" w:hAnsi="Times New Roman" w:cs="Times New Roman"/>
          <w:sz w:val="24"/>
          <w:szCs w:val="24"/>
        </w:rPr>
        <w:t>is the recognition of complex agency and structure interactions</w:t>
      </w:r>
      <w:r w:rsidRPr="00BC7820">
        <w:rPr>
          <w:rFonts w:ascii="Times New Roman" w:hAnsi="Times New Roman" w:cs="Times New Roman"/>
          <w:sz w:val="24"/>
          <w:szCs w:val="24"/>
        </w:rPr>
        <w:t xml:space="preserve"> (Clark</w:t>
      </w:r>
      <w:r w:rsidR="00C62040">
        <w:rPr>
          <w:rFonts w:ascii="Times New Roman" w:hAnsi="Times New Roman" w:cs="Times New Roman"/>
          <w:sz w:val="24"/>
          <w:szCs w:val="24"/>
        </w:rPr>
        <w:t>, Lissel and</w:t>
      </w:r>
      <w:r w:rsidRPr="00BC7820">
        <w:rPr>
          <w:rFonts w:ascii="Times New Roman" w:hAnsi="Times New Roman" w:cs="Times New Roman"/>
          <w:sz w:val="24"/>
          <w:szCs w:val="24"/>
        </w:rPr>
        <w:t xml:space="preserve"> Davis, p. 72). Simply put</w:t>
      </w:r>
      <w:r w:rsidR="00C62040">
        <w:rPr>
          <w:rFonts w:ascii="Times New Roman" w:hAnsi="Times New Roman" w:cs="Times New Roman"/>
          <w:sz w:val="24"/>
          <w:szCs w:val="24"/>
        </w:rPr>
        <w:t>,</w:t>
      </w:r>
      <w:r w:rsidRPr="00BC7820">
        <w:rPr>
          <w:rFonts w:ascii="Times New Roman" w:hAnsi="Times New Roman" w:cs="Times New Roman"/>
          <w:sz w:val="24"/>
          <w:szCs w:val="24"/>
        </w:rPr>
        <w:t xml:space="preserve"> critical realism recognises factors that are within individuals as well as factors that are contextual. For example, the context of the </w:t>
      </w:r>
      <w:r w:rsidR="00C62040">
        <w:rPr>
          <w:rFonts w:ascii="Times New Roman" w:hAnsi="Times New Roman" w:cs="Times New Roman"/>
          <w:sz w:val="24"/>
          <w:szCs w:val="24"/>
        </w:rPr>
        <w:t>COVID-19 pandemic changed the online behaviour of children all over the world (Rideout et al, 2022; Adıbelli</w:t>
      </w:r>
      <w:r w:rsidRPr="00BC7820">
        <w:rPr>
          <w:rFonts w:ascii="Times New Roman" w:hAnsi="Times New Roman" w:cs="Times New Roman"/>
          <w:color w:val="222222"/>
          <w:sz w:val="24"/>
          <w:szCs w:val="24"/>
          <w:shd w:val="clear" w:color="auto" w:fill="FFFFFF"/>
        </w:rPr>
        <w:t xml:space="preserve"> and Sümen, 2020; </w:t>
      </w:r>
      <w:r w:rsidRPr="00BC7820">
        <w:rPr>
          <w:rFonts w:ascii="Times New Roman" w:hAnsi="Times New Roman" w:cs="Times New Roman"/>
          <w:color w:val="000000"/>
          <w:sz w:val="24"/>
          <w:szCs w:val="24"/>
          <w:shd w:val="clear" w:color="auto" w:fill="FFFFFF"/>
        </w:rPr>
        <w:t xml:space="preserve">Chawla et al., 2021; </w:t>
      </w:r>
      <w:r w:rsidRPr="00BC7820">
        <w:rPr>
          <w:rFonts w:ascii="Times New Roman" w:hAnsi="Times New Roman" w:cs="Times New Roman"/>
          <w:sz w:val="24"/>
          <w:szCs w:val="24"/>
        </w:rPr>
        <w:t>Ozturk</w:t>
      </w:r>
      <w:r w:rsidRPr="00BC7820">
        <w:rPr>
          <w:rFonts w:ascii="Times New Roman" w:hAnsi="Times New Roman" w:cs="Times New Roman"/>
          <w:color w:val="222222"/>
          <w:sz w:val="24"/>
          <w:szCs w:val="24"/>
          <w:shd w:val="clear" w:color="auto" w:fill="FFFFFF"/>
        </w:rPr>
        <w:t xml:space="preserve"> and Ayaz-Alkaya, 2021).</w:t>
      </w:r>
      <w:r w:rsidRPr="00BC7820">
        <w:rPr>
          <w:rFonts w:ascii="Times New Roman" w:hAnsi="Times New Roman" w:cs="Times New Roman"/>
          <w:sz w:val="24"/>
          <w:szCs w:val="24"/>
        </w:rPr>
        <w:t xml:space="preserve"> The physical, biological, social, psychological, environmental, economic, and cultural influences that exist for children with disabilities are some of the mechanisms within the </w:t>
      </w:r>
      <w:r w:rsidRPr="00BC7820">
        <w:rPr>
          <w:rFonts w:ascii="Times New Roman" w:hAnsi="Times New Roman" w:cs="Times New Roman"/>
          <w:iCs/>
          <w:sz w:val="24"/>
          <w:szCs w:val="24"/>
        </w:rPr>
        <w:t>actual, real and empirical</w:t>
      </w:r>
      <w:r w:rsidRPr="00BC7820">
        <w:rPr>
          <w:rFonts w:ascii="Times New Roman" w:hAnsi="Times New Roman" w:cs="Times New Roman"/>
          <w:i/>
          <w:sz w:val="24"/>
          <w:szCs w:val="24"/>
        </w:rPr>
        <w:t xml:space="preserve"> </w:t>
      </w:r>
      <w:r w:rsidRPr="00BC7820">
        <w:rPr>
          <w:rFonts w:ascii="Times New Roman" w:hAnsi="Times New Roman" w:cs="Times New Roman"/>
          <w:iCs/>
          <w:sz w:val="24"/>
          <w:szCs w:val="24"/>
        </w:rPr>
        <w:t>domain</w:t>
      </w:r>
      <w:r w:rsidRPr="00BC7820">
        <w:rPr>
          <w:rFonts w:ascii="Times New Roman" w:hAnsi="Times New Roman" w:cs="Times New Roman"/>
          <w:sz w:val="24"/>
          <w:szCs w:val="24"/>
        </w:rPr>
        <w:t xml:space="preserve"> that this research aims to address. Critical realism acknowledges the social </w:t>
      </w:r>
      <w:r w:rsidR="00C62040" w:rsidRPr="00BC7820">
        <w:rPr>
          <w:rFonts w:ascii="Times New Roman" w:hAnsi="Times New Roman" w:cs="Times New Roman"/>
          <w:sz w:val="24"/>
          <w:szCs w:val="24"/>
        </w:rPr>
        <w:t>constructivists'</w:t>
      </w:r>
      <w:r w:rsidRPr="00BC7820">
        <w:rPr>
          <w:rFonts w:ascii="Times New Roman" w:hAnsi="Times New Roman" w:cs="Times New Roman"/>
          <w:sz w:val="24"/>
          <w:szCs w:val="24"/>
        </w:rPr>
        <w:t xml:space="preserve"> perspective of the individual transforming their everyday worlds; yet the role of social factors sets critical realism apart</w:t>
      </w:r>
      <w:r w:rsidR="00997634">
        <w:rPr>
          <w:rFonts w:ascii="Times New Roman" w:hAnsi="Times New Roman" w:cs="Times New Roman"/>
          <w:sz w:val="24"/>
          <w:szCs w:val="24"/>
        </w:rPr>
        <w:t>,</w:t>
      </w:r>
      <w:r w:rsidRPr="00BC7820">
        <w:rPr>
          <w:rFonts w:ascii="Times New Roman" w:hAnsi="Times New Roman" w:cs="Times New Roman"/>
          <w:sz w:val="24"/>
          <w:szCs w:val="24"/>
        </w:rPr>
        <w:t xml:space="preserve"> allowing for a more in-depth account of social life (Houston, 2001). The complex nature of risk associated with internet use by children with or without disabilities forms a part of </w:t>
      </w:r>
      <w:r w:rsidR="00997634">
        <w:rPr>
          <w:rFonts w:ascii="Times New Roman" w:hAnsi="Times New Roman" w:cs="Times New Roman"/>
          <w:sz w:val="24"/>
          <w:szCs w:val="24"/>
        </w:rPr>
        <w:t xml:space="preserve">the </w:t>
      </w:r>
      <w:r w:rsidRPr="00BC7820">
        <w:rPr>
          <w:rFonts w:ascii="Times New Roman" w:hAnsi="Times New Roman" w:cs="Times New Roman"/>
          <w:sz w:val="24"/>
          <w:szCs w:val="24"/>
        </w:rPr>
        <w:t>caseloads of child protection and welfare professionals. Critical realism offers a broader view of the complex internal and external mechanisms at play specific to these phenomena</w:t>
      </w:r>
      <w:r w:rsidR="00997634" w:rsidRPr="00BC7820">
        <w:rPr>
          <w:rFonts w:ascii="Times New Roman" w:hAnsi="Times New Roman" w:cs="Times New Roman"/>
          <w:sz w:val="24"/>
          <w:szCs w:val="24"/>
        </w:rPr>
        <w:t>; however,</w:t>
      </w:r>
      <w:r w:rsidRPr="00BC7820">
        <w:rPr>
          <w:rFonts w:ascii="Times New Roman" w:hAnsi="Times New Roman" w:cs="Times New Roman"/>
          <w:sz w:val="24"/>
          <w:szCs w:val="24"/>
        </w:rPr>
        <w:t xml:space="preserve"> there exists a lack </w:t>
      </w:r>
      <w:r w:rsidR="00997634">
        <w:rPr>
          <w:rFonts w:ascii="Times New Roman" w:hAnsi="Times New Roman" w:cs="Times New Roman"/>
          <w:sz w:val="24"/>
          <w:szCs w:val="24"/>
        </w:rPr>
        <w:t xml:space="preserve">of </w:t>
      </w:r>
      <w:r w:rsidRPr="00BC7820">
        <w:rPr>
          <w:rFonts w:ascii="Times New Roman" w:hAnsi="Times New Roman" w:cs="Times New Roman"/>
          <w:sz w:val="24"/>
          <w:szCs w:val="24"/>
        </w:rPr>
        <w:t>clarity, a sense of ambiguity on how to respond to such complex online safeguarding concerns (El Asam 2021;</w:t>
      </w:r>
      <w:r w:rsidRPr="00BC7820">
        <w:rPr>
          <w:rFonts w:ascii="Times New Roman" w:hAnsi="Times New Roman" w:cs="Times New Roman"/>
          <w:color w:val="222222"/>
          <w:sz w:val="24"/>
          <w:szCs w:val="24"/>
          <w:shd w:val="clear" w:color="auto" w:fill="FFFFFF"/>
        </w:rPr>
        <w:t xml:space="preserve"> Taylor, Slemaker and Silovsky 2020; </w:t>
      </w:r>
      <w:r w:rsidRPr="00BC7820">
        <w:rPr>
          <w:rFonts w:ascii="Times New Roman" w:hAnsi="Times New Roman" w:cs="Times New Roman"/>
          <w:sz w:val="24"/>
          <w:szCs w:val="24"/>
        </w:rPr>
        <w:t>Dimitropoulos et al., 2022). The application of critical realism in this research study aims to gain a broader insight into structure and agency at play within the child protection and welfare realm for children with disabilities using the internet.</w:t>
      </w:r>
    </w:p>
    <w:p w14:paraId="01B77F17" w14:textId="76A48994" w:rsidR="00C87816" w:rsidRPr="00997634" w:rsidRDefault="00C87816" w:rsidP="00997634">
      <w:pPr>
        <w:spacing w:after="0" w:line="240" w:lineRule="auto"/>
        <w:ind w:firstLine="360"/>
        <w:rPr>
          <w:rFonts w:ascii="Times New Roman" w:hAnsi="Times New Roman" w:cs="Times New Roman"/>
          <w:b/>
          <w:bCs/>
          <w:sz w:val="24"/>
          <w:szCs w:val="24"/>
        </w:rPr>
      </w:pPr>
      <w:r w:rsidRPr="00BC7820">
        <w:rPr>
          <w:rFonts w:ascii="Times New Roman" w:hAnsi="Times New Roman" w:cs="Times New Roman"/>
          <w:sz w:val="24"/>
          <w:szCs w:val="24"/>
        </w:rPr>
        <w:t xml:space="preserve">The fifth tenet </w:t>
      </w:r>
      <w:r w:rsidR="00997634" w:rsidRPr="00BC7820">
        <w:rPr>
          <w:rFonts w:ascii="Times New Roman" w:hAnsi="Times New Roman" w:cs="Times New Roman"/>
          <w:sz w:val="24"/>
          <w:szCs w:val="24"/>
        </w:rPr>
        <w:t>emphasi</w:t>
      </w:r>
      <w:r w:rsidR="001D45FF">
        <w:rPr>
          <w:rFonts w:ascii="Times New Roman" w:hAnsi="Times New Roman" w:cs="Times New Roman"/>
          <w:sz w:val="24"/>
          <w:szCs w:val="24"/>
        </w:rPr>
        <w:t>s</w:t>
      </w:r>
      <w:r w:rsidR="00997634" w:rsidRPr="00BC7820">
        <w:rPr>
          <w:rFonts w:ascii="Times New Roman" w:hAnsi="Times New Roman" w:cs="Times New Roman"/>
          <w:sz w:val="24"/>
          <w:szCs w:val="24"/>
        </w:rPr>
        <w:t>es</w:t>
      </w:r>
      <w:r w:rsidRPr="00BC7820">
        <w:rPr>
          <w:rFonts w:ascii="Times New Roman" w:hAnsi="Times New Roman" w:cs="Times New Roman"/>
          <w:sz w:val="24"/>
          <w:szCs w:val="24"/>
        </w:rPr>
        <w:t xml:space="preserve"> ‘methodological eclecticism and </w:t>
      </w:r>
      <w:r w:rsidR="00997634" w:rsidRPr="00BC7820">
        <w:rPr>
          <w:rFonts w:ascii="Times New Roman" w:hAnsi="Times New Roman" w:cs="Times New Roman"/>
          <w:sz w:val="24"/>
          <w:szCs w:val="24"/>
        </w:rPr>
        <w:t>post-disciplinary</w:t>
      </w:r>
      <w:r w:rsidRPr="00BC7820">
        <w:rPr>
          <w:rFonts w:ascii="Times New Roman" w:hAnsi="Times New Roman" w:cs="Times New Roman"/>
          <w:sz w:val="24"/>
          <w:szCs w:val="24"/>
        </w:rPr>
        <w:t xml:space="preserve"> study’ (Clark, Lissel </w:t>
      </w:r>
      <w:r w:rsidR="00997634">
        <w:rPr>
          <w:rFonts w:ascii="Times New Roman" w:hAnsi="Times New Roman" w:cs="Times New Roman"/>
          <w:sz w:val="24"/>
          <w:szCs w:val="24"/>
        </w:rPr>
        <w:t>and</w:t>
      </w:r>
      <w:r w:rsidRPr="00BC7820">
        <w:rPr>
          <w:rFonts w:ascii="Times New Roman" w:hAnsi="Times New Roman" w:cs="Times New Roman"/>
          <w:sz w:val="24"/>
          <w:szCs w:val="24"/>
        </w:rPr>
        <w:t xml:space="preserve"> Davis 2008, p. 72). The qualitative research approach used in this </w:t>
      </w:r>
      <w:r w:rsidR="00F77F28">
        <w:rPr>
          <w:rFonts w:ascii="Times New Roman" w:hAnsi="Times New Roman" w:cs="Times New Roman"/>
          <w:sz w:val="24"/>
          <w:szCs w:val="24"/>
        </w:rPr>
        <w:t>study</w:t>
      </w:r>
      <w:r w:rsidRPr="00BC7820">
        <w:rPr>
          <w:rFonts w:ascii="Times New Roman" w:hAnsi="Times New Roman" w:cs="Times New Roman"/>
          <w:sz w:val="24"/>
          <w:szCs w:val="24"/>
        </w:rPr>
        <w:t xml:space="preserve"> is chosen so that the reality of the online child protection and welfare risks for children with disabilities can be viewed in a manner that pays attention to complex mechanisms at play as these concepts intersect in an open system. Lawson refers to an open system as one that occurs ‘in a world that is open and complex, unforeseen developments are always occurring’ (2003, p. 100) as opposed to closed systems</w:t>
      </w:r>
      <w:r w:rsidR="00997634">
        <w:rPr>
          <w:rFonts w:ascii="Times New Roman" w:hAnsi="Times New Roman" w:cs="Times New Roman"/>
          <w:sz w:val="24"/>
          <w:szCs w:val="24"/>
        </w:rPr>
        <w:t>,</w:t>
      </w:r>
      <w:r w:rsidRPr="00BC7820">
        <w:rPr>
          <w:rFonts w:ascii="Times New Roman" w:hAnsi="Times New Roman" w:cs="Times New Roman"/>
          <w:sz w:val="24"/>
          <w:szCs w:val="24"/>
        </w:rPr>
        <w:t xml:space="preserve"> which Mearman describes as being ‘cut off from external influences’ (2006, p. 45). Such complex open systems may include the nature and view of disability, inclusive of hidden disabilities, the complexity of child protection and welfare concerns that may stem from professionals' and parents' breach of children’s data privacy, or the progressive advances of the digital world moving into the metaverse, a virtual reality space</w:t>
      </w:r>
      <w:r w:rsidR="00997634">
        <w:rPr>
          <w:rFonts w:ascii="Times New Roman" w:hAnsi="Times New Roman" w:cs="Times New Roman"/>
          <w:sz w:val="24"/>
          <w:szCs w:val="24"/>
        </w:rPr>
        <w:t xml:space="preserve"> and the advancement of artificial intelligence</w:t>
      </w:r>
      <w:r w:rsidRPr="00BC7820">
        <w:rPr>
          <w:rFonts w:ascii="Times New Roman" w:hAnsi="Times New Roman" w:cs="Times New Roman"/>
          <w:sz w:val="24"/>
          <w:szCs w:val="24"/>
        </w:rPr>
        <w:t>. Findings from this research project are presented with the understanding that they represent a view of agency and structures at play within child protection and welfare, disability</w:t>
      </w:r>
      <w:r w:rsidR="00997634">
        <w:rPr>
          <w:rFonts w:ascii="Times New Roman" w:hAnsi="Times New Roman" w:cs="Times New Roman"/>
          <w:sz w:val="24"/>
          <w:szCs w:val="24"/>
        </w:rPr>
        <w:t>,</w:t>
      </w:r>
      <w:r w:rsidRPr="00BC7820">
        <w:rPr>
          <w:rFonts w:ascii="Times New Roman" w:hAnsi="Times New Roman" w:cs="Times New Roman"/>
          <w:sz w:val="24"/>
          <w:szCs w:val="24"/>
        </w:rPr>
        <w:t xml:space="preserve"> and internet use. </w:t>
      </w:r>
      <w:r w:rsidR="00997634">
        <w:rPr>
          <w:rFonts w:ascii="Times New Roman" w:hAnsi="Times New Roman" w:cs="Times New Roman"/>
          <w:sz w:val="24"/>
          <w:szCs w:val="24"/>
        </w:rPr>
        <w:t xml:space="preserve">This particular tenet is developed upon later in this paper using Margaret Archer’s (1995) Structure, Culture and Agency framework. </w:t>
      </w:r>
      <w:r w:rsidRPr="00BC7820">
        <w:rPr>
          <w:rFonts w:ascii="Times New Roman" w:hAnsi="Times New Roman" w:cs="Times New Roman"/>
          <w:sz w:val="24"/>
          <w:szCs w:val="24"/>
        </w:rPr>
        <w:t xml:space="preserve">The findings </w:t>
      </w:r>
      <w:r w:rsidR="001D45FF">
        <w:rPr>
          <w:rFonts w:ascii="Times New Roman" w:hAnsi="Times New Roman" w:cs="Times New Roman"/>
          <w:sz w:val="24"/>
          <w:szCs w:val="24"/>
        </w:rPr>
        <w:t xml:space="preserve">of this qualitative study </w:t>
      </w:r>
      <w:r w:rsidRPr="00BC7820">
        <w:rPr>
          <w:rFonts w:ascii="Times New Roman" w:hAnsi="Times New Roman" w:cs="Times New Roman"/>
          <w:sz w:val="24"/>
          <w:szCs w:val="24"/>
        </w:rPr>
        <w:t xml:space="preserve">are based on the open nature of the social world in which multiple causal factors exist and connect in vastly complicated and changeable ways within context and at one point in time. </w:t>
      </w:r>
    </w:p>
    <w:p w14:paraId="77933798" w14:textId="7E9C7943" w:rsidR="00C87816" w:rsidRPr="001971CA" w:rsidRDefault="00C87816" w:rsidP="00C87816">
      <w:pPr>
        <w:spacing w:after="0" w:line="240" w:lineRule="auto"/>
        <w:ind w:firstLine="720"/>
        <w:jc w:val="both"/>
        <w:rPr>
          <w:rFonts w:ascii="Times New Roman" w:hAnsi="Times New Roman" w:cs="Times New Roman"/>
          <w:sz w:val="24"/>
          <w:szCs w:val="24"/>
        </w:rPr>
      </w:pPr>
      <w:r w:rsidRPr="00F65745">
        <w:rPr>
          <w:rFonts w:ascii="Times New Roman" w:hAnsi="Times New Roman" w:cs="Times New Roman"/>
          <w:sz w:val="24"/>
          <w:szCs w:val="24"/>
        </w:rPr>
        <w:t xml:space="preserve">The layers of mechanisms </w:t>
      </w:r>
      <w:r w:rsidR="00997634">
        <w:rPr>
          <w:rFonts w:ascii="Times New Roman" w:hAnsi="Times New Roman" w:cs="Times New Roman"/>
          <w:sz w:val="24"/>
          <w:szCs w:val="24"/>
        </w:rPr>
        <w:t xml:space="preserve">at play in a complex open system allow the researcher </w:t>
      </w:r>
      <w:r w:rsidR="00BF4AC2">
        <w:rPr>
          <w:rFonts w:ascii="Times New Roman" w:hAnsi="Times New Roman" w:cs="Times New Roman"/>
          <w:sz w:val="24"/>
          <w:szCs w:val="24"/>
        </w:rPr>
        <w:t>“</w:t>
      </w:r>
      <w:r w:rsidRPr="00F65745">
        <w:rPr>
          <w:rFonts w:ascii="Times New Roman" w:hAnsi="Times New Roman" w:cs="Times New Roman"/>
          <w:iCs/>
          <w:sz w:val="24"/>
          <w:szCs w:val="24"/>
        </w:rPr>
        <w:t>to explore the variety of modes of co- and multiple determination in fields such as disability research</w:t>
      </w:r>
      <w:r w:rsidR="00BF4AC2">
        <w:rPr>
          <w:rFonts w:ascii="Times New Roman" w:hAnsi="Times New Roman" w:cs="Times New Roman"/>
          <w:sz w:val="24"/>
          <w:szCs w:val="24"/>
        </w:rPr>
        <w:t xml:space="preserve">” </w:t>
      </w:r>
      <w:r w:rsidRPr="00F65745">
        <w:rPr>
          <w:rFonts w:ascii="Times New Roman" w:hAnsi="Times New Roman" w:cs="Times New Roman"/>
          <w:sz w:val="24"/>
          <w:szCs w:val="24"/>
        </w:rPr>
        <w:t xml:space="preserve">(Bhaskar </w:t>
      </w:r>
      <w:r w:rsidR="001D45FF">
        <w:rPr>
          <w:rFonts w:ascii="Times New Roman" w:hAnsi="Times New Roman" w:cs="Times New Roman"/>
          <w:sz w:val="24"/>
          <w:szCs w:val="24"/>
        </w:rPr>
        <w:t>and</w:t>
      </w:r>
      <w:r w:rsidRPr="00F65745">
        <w:rPr>
          <w:rFonts w:ascii="Times New Roman" w:hAnsi="Times New Roman" w:cs="Times New Roman"/>
          <w:sz w:val="24"/>
          <w:szCs w:val="24"/>
        </w:rPr>
        <w:t xml:space="preserve"> Danermark 2006, p. 295)</w:t>
      </w:r>
      <w:r w:rsidR="00085007" w:rsidRPr="00F65745">
        <w:rPr>
          <w:rFonts w:ascii="Times New Roman" w:hAnsi="Times New Roman" w:cs="Times New Roman"/>
          <w:sz w:val="24"/>
          <w:szCs w:val="24"/>
        </w:rPr>
        <w:t xml:space="preserve">. </w:t>
      </w:r>
      <w:r w:rsidRPr="00F65745">
        <w:rPr>
          <w:rFonts w:ascii="Times New Roman" w:hAnsi="Times New Roman" w:cs="Times New Roman"/>
          <w:sz w:val="24"/>
          <w:szCs w:val="24"/>
        </w:rPr>
        <w:t>The layers of mechanisms at the intersection of child protection and welfare and internet use for</w:t>
      </w:r>
      <w:r w:rsidR="00552CC8">
        <w:rPr>
          <w:rFonts w:ascii="Times New Roman" w:hAnsi="Times New Roman" w:cs="Times New Roman"/>
          <w:sz w:val="24"/>
          <w:szCs w:val="24"/>
        </w:rPr>
        <w:t xml:space="preserve"> children and</w:t>
      </w:r>
      <w:r w:rsidRPr="00F65745">
        <w:rPr>
          <w:rFonts w:ascii="Times New Roman" w:hAnsi="Times New Roman" w:cs="Times New Roman"/>
          <w:sz w:val="24"/>
          <w:szCs w:val="24"/>
        </w:rPr>
        <w:t xml:space="preserve"> young people with disabilities are explored through qualitative interviews informed by critical realism. The</w:t>
      </w:r>
      <w:r w:rsidR="00F8200C">
        <w:rPr>
          <w:rFonts w:ascii="Times New Roman" w:hAnsi="Times New Roman" w:cs="Times New Roman"/>
          <w:sz w:val="24"/>
          <w:szCs w:val="24"/>
        </w:rPr>
        <w:t xml:space="preserve"> journey taken to </w:t>
      </w:r>
      <w:r w:rsidR="00F8200C">
        <w:rPr>
          <w:rFonts w:ascii="Times New Roman" w:hAnsi="Times New Roman" w:cs="Times New Roman"/>
          <w:sz w:val="24"/>
          <w:szCs w:val="24"/>
        </w:rPr>
        <w:lastRenderedPageBreak/>
        <w:t>present structural mechanisms that impact children and young people's digital experiences, specifically the data collection and analysis processes</w:t>
      </w:r>
      <w:r w:rsidRPr="00F65745">
        <w:rPr>
          <w:rFonts w:ascii="Times New Roman" w:hAnsi="Times New Roman" w:cs="Times New Roman"/>
          <w:sz w:val="24"/>
          <w:szCs w:val="24"/>
        </w:rPr>
        <w:t xml:space="preserve"> involved in this study</w:t>
      </w:r>
      <w:r w:rsidR="00F8200C">
        <w:rPr>
          <w:rFonts w:ascii="Times New Roman" w:hAnsi="Times New Roman" w:cs="Times New Roman"/>
          <w:sz w:val="24"/>
          <w:szCs w:val="24"/>
        </w:rPr>
        <w:t>,</w:t>
      </w:r>
      <w:r w:rsidRPr="001971CA">
        <w:rPr>
          <w:rFonts w:ascii="Times New Roman" w:hAnsi="Times New Roman" w:cs="Times New Roman"/>
          <w:sz w:val="24"/>
          <w:szCs w:val="24"/>
        </w:rPr>
        <w:t xml:space="preserve"> </w:t>
      </w:r>
      <w:bookmarkEnd w:id="4"/>
      <w:r w:rsidR="00F8200C">
        <w:rPr>
          <w:rFonts w:ascii="Times New Roman" w:hAnsi="Times New Roman" w:cs="Times New Roman"/>
          <w:sz w:val="24"/>
          <w:szCs w:val="24"/>
        </w:rPr>
        <w:t xml:space="preserve">is presented </w:t>
      </w:r>
      <w:r w:rsidR="00B71F25">
        <w:rPr>
          <w:rFonts w:ascii="Times New Roman" w:hAnsi="Times New Roman" w:cs="Times New Roman"/>
          <w:sz w:val="24"/>
          <w:szCs w:val="24"/>
        </w:rPr>
        <w:t>next</w:t>
      </w:r>
      <w:r w:rsidR="00F8200C">
        <w:rPr>
          <w:rFonts w:ascii="Times New Roman" w:hAnsi="Times New Roman" w:cs="Times New Roman"/>
          <w:sz w:val="24"/>
          <w:szCs w:val="24"/>
        </w:rPr>
        <w:t>.</w:t>
      </w:r>
    </w:p>
    <w:p w14:paraId="652C0FC9" w14:textId="510C098D" w:rsidR="00C63E84" w:rsidRDefault="00C63E84" w:rsidP="00C63E84">
      <w:pPr>
        <w:spacing w:after="0"/>
        <w:rPr>
          <w:rFonts w:ascii="Times New Roman" w:hAnsi="Times New Roman" w:cs="Times New Roman"/>
          <w:b/>
          <w:bCs/>
          <w:sz w:val="24"/>
          <w:szCs w:val="24"/>
        </w:rPr>
      </w:pPr>
    </w:p>
    <w:p w14:paraId="30D28657" w14:textId="77777777" w:rsidR="00B71F25" w:rsidRDefault="00B71F25" w:rsidP="00C63E84">
      <w:pPr>
        <w:spacing w:after="0"/>
        <w:rPr>
          <w:rFonts w:ascii="Times New Roman" w:hAnsi="Times New Roman" w:cs="Times New Roman"/>
          <w:b/>
          <w:bCs/>
          <w:sz w:val="24"/>
          <w:szCs w:val="24"/>
        </w:rPr>
      </w:pPr>
    </w:p>
    <w:p w14:paraId="0670BF9A" w14:textId="4D614655" w:rsidR="00B71F25" w:rsidRDefault="00B71F25" w:rsidP="00C63E84">
      <w:pPr>
        <w:spacing w:after="0"/>
        <w:rPr>
          <w:rFonts w:ascii="Times New Roman" w:hAnsi="Times New Roman" w:cs="Times New Roman"/>
          <w:b/>
          <w:bCs/>
          <w:sz w:val="24"/>
          <w:szCs w:val="24"/>
        </w:rPr>
      </w:pPr>
      <w:r>
        <w:rPr>
          <w:rFonts w:ascii="Times New Roman" w:hAnsi="Times New Roman" w:cs="Times New Roman"/>
          <w:b/>
          <w:bCs/>
          <w:sz w:val="24"/>
          <w:szCs w:val="24"/>
        </w:rPr>
        <w:t>Data collection</w:t>
      </w:r>
    </w:p>
    <w:p w14:paraId="3C4BC84C" w14:textId="77777777" w:rsidR="00B71F25" w:rsidRPr="001971CA" w:rsidRDefault="00B71F25" w:rsidP="00C63E84">
      <w:pPr>
        <w:spacing w:after="0"/>
        <w:rPr>
          <w:rFonts w:ascii="Times New Roman" w:hAnsi="Times New Roman" w:cs="Times New Roman"/>
          <w:b/>
          <w:bCs/>
          <w:sz w:val="24"/>
          <w:szCs w:val="24"/>
        </w:rPr>
      </w:pPr>
    </w:p>
    <w:p w14:paraId="70E60BC4" w14:textId="2162A94F" w:rsidR="00C63E84" w:rsidRPr="00EC7EA9" w:rsidRDefault="004E33C6" w:rsidP="00C63E84">
      <w:pPr>
        <w:spacing w:after="0"/>
        <w:ind w:firstLine="720"/>
        <w:rPr>
          <w:rFonts w:ascii="Times New Roman" w:hAnsi="Times New Roman" w:cs="Times New Roman"/>
          <w:sz w:val="24"/>
          <w:szCs w:val="24"/>
        </w:rPr>
      </w:pPr>
      <w:bookmarkStart w:id="7" w:name="_Hlk182052586"/>
      <w:r>
        <w:rPr>
          <w:rFonts w:ascii="Times New Roman" w:hAnsi="Times New Roman" w:cs="Times New Roman"/>
          <w:sz w:val="24"/>
          <w:szCs w:val="24"/>
        </w:rPr>
        <w:t xml:space="preserve">A qualitative approach was </w:t>
      </w:r>
      <w:r w:rsidR="00C63E84" w:rsidRPr="001971CA">
        <w:rPr>
          <w:rFonts w:ascii="Times New Roman" w:hAnsi="Times New Roman" w:cs="Times New Roman"/>
          <w:sz w:val="24"/>
          <w:szCs w:val="24"/>
        </w:rPr>
        <w:t xml:space="preserve">employed to </w:t>
      </w:r>
      <w:r w:rsidR="00C63E84">
        <w:rPr>
          <w:rFonts w:ascii="Times New Roman" w:hAnsi="Times New Roman" w:cs="Times New Roman"/>
          <w:sz w:val="24"/>
          <w:szCs w:val="24"/>
        </w:rPr>
        <w:t>elicit</w:t>
      </w:r>
      <w:r w:rsidR="00C63E84" w:rsidRPr="001971CA">
        <w:rPr>
          <w:rFonts w:ascii="Times New Roman" w:hAnsi="Times New Roman" w:cs="Times New Roman"/>
          <w:sz w:val="24"/>
          <w:szCs w:val="24"/>
        </w:rPr>
        <w:t xml:space="preserve"> the views of</w:t>
      </w:r>
      <w:r w:rsidR="00552CC8" w:rsidRPr="001971CA">
        <w:rPr>
          <w:rFonts w:ascii="Times New Roman" w:hAnsi="Times New Roman" w:cs="Times New Roman"/>
          <w:sz w:val="24"/>
          <w:szCs w:val="24"/>
        </w:rPr>
        <w:t xml:space="preserve"> </w:t>
      </w:r>
      <w:r w:rsidR="00552CC8">
        <w:rPr>
          <w:rFonts w:ascii="Times New Roman" w:hAnsi="Times New Roman" w:cs="Times New Roman"/>
          <w:sz w:val="24"/>
          <w:szCs w:val="24"/>
        </w:rPr>
        <w:t xml:space="preserve">children and </w:t>
      </w:r>
      <w:r w:rsidR="00C63E84" w:rsidRPr="001971CA">
        <w:rPr>
          <w:rFonts w:ascii="Times New Roman" w:hAnsi="Times New Roman" w:cs="Times New Roman"/>
          <w:sz w:val="24"/>
          <w:szCs w:val="24"/>
        </w:rPr>
        <w:t>young people with disabilities</w:t>
      </w:r>
      <w:r w:rsidR="003076DC">
        <w:rPr>
          <w:rFonts w:ascii="Times New Roman" w:hAnsi="Times New Roman" w:cs="Times New Roman"/>
          <w:sz w:val="24"/>
          <w:szCs w:val="24"/>
        </w:rPr>
        <w:t xml:space="preserve"> (n=34)</w:t>
      </w:r>
      <w:r w:rsidR="00C63E84" w:rsidRPr="001971CA">
        <w:rPr>
          <w:rFonts w:ascii="Times New Roman" w:hAnsi="Times New Roman" w:cs="Times New Roman"/>
          <w:sz w:val="24"/>
          <w:szCs w:val="24"/>
        </w:rPr>
        <w:t xml:space="preserve"> aged between 12 and 17</w:t>
      </w:r>
      <w:r>
        <w:rPr>
          <w:rFonts w:ascii="Times New Roman" w:hAnsi="Times New Roman" w:cs="Times New Roman"/>
          <w:sz w:val="24"/>
          <w:szCs w:val="24"/>
        </w:rPr>
        <w:t xml:space="preserve"> years</w:t>
      </w:r>
      <w:r w:rsidR="00C63E84" w:rsidRPr="001971CA">
        <w:rPr>
          <w:rFonts w:ascii="Times New Roman" w:hAnsi="Times New Roman" w:cs="Times New Roman"/>
          <w:sz w:val="24"/>
          <w:szCs w:val="24"/>
        </w:rPr>
        <w:t xml:space="preserve">. This research study incorporates an eclectic approach by including elements </w:t>
      </w:r>
      <w:r w:rsidR="00C63E84" w:rsidRPr="00884B18">
        <w:rPr>
          <w:rFonts w:ascii="Times New Roman" w:hAnsi="Times New Roman" w:cs="Times New Roman"/>
          <w:sz w:val="24"/>
          <w:szCs w:val="24"/>
        </w:rPr>
        <w:t xml:space="preserve">of </w:t>
      </w:r>
      <w:r w:rsidR="00C63E84" w:rsidRPr="007C7F97">
        <w:rPr>
          <w:rFonts w:ascii="Times New Roman" w:hAnsi="Times New Roman" w:cs="Times New Roman"/>
          <w:sz w:val="24"/>
          <w:szCs w:val="24"/>
        </w:rPr>
        <w:t>dyadic</w:t>
      </w:r>
      <w:r w:rsidR="00073A28" w:rsidRPr="007C7F97">
        <w:rPr>
          <w:rFonts w:ascii="Times New Roman" w:hAnsi="Times New Roman" w:cs="Times New Roman"/>
          <w:sz w:val="24"/>
          <w:szCs w:val="24"/>
        </w:rPr>
        <w:t xml:space="preserve"> (</w:t>
      </w:r>
      <w:r w:rsidR="00073A28" w:rsidRPr="007C7F97">
        <w:rPr>
          <w:rFonts w:ascii="Times New Roman" w:hAnsi="Times New Roman" w:cs="Times New Roman"/>
          <w:color w:val="222222"/>
          <w:sz w:val="24"/>
          <w:szCs w:val="24"/>
        </w:rPr>
        <w:t>Caldwell, 2014)</w:t>
      </w:r>
      <w:r w:rsidR="00C63E84" w:rsidRPr="007C7F97">
        <w:rPr>
          <w:rFonts w:ascii="Times New Roman" w:hAnsi="Times New Roman" w:cs="Times New Roman"/>
          <w:sz w:val="24"/>
          <w:szCs w:val="24"/>
        </w:rPr>
        <w:t>, semi-structured</w:t>
      </w:r>
      <w:r w:rsidR="00884B18" w:rsidRPr="007C7F97">
        <w:rPr>
          <w:rFonts w:ascii="Times New Roman" w:hAnsi="Times New Roman" w:cs="Times New Roman"/>
          <w:sz w:val="24"/>
          <w:szCs w:val="24"/>
        </w:rPr>
        <w:t xml:space="preserve"> in-depth</w:t>
      </w:r>
      <w:r w:rsidR="00073A28" w:rsidRPr="007C7F97">
        <w:rPr>
          <w:rFonts w:ascii="Times New Roman" w:hAnsi="Times New Roman" w:cs="Times New Roman"/>
          <w:sz w:val="24"/>
          <w:szCs w:val="24"/>
        </w:rPr>
        <w:t xml:space="preserve"> (Longhurst, 2009)</w:t>
      </w:r>
      <w:r w:rsidR="00C63E84" w:rsidRPr="007C7F97">
        <w:rPr>
          <w:rFonts w:ascii="Times New Roman" w:hAnsi="Times New Roman" w:cs="Times New Roman"/>
          <w:sz w:val="24"/>
          <w:szCs w:val="24"/>
        </w:rPr>
        <w:t>, and problem-centred interviewing</w:t>
      </w:r>
      <w:bookmarkStart w:id="8" w:name="_Hlk184334035"/>
      <w:r w:rsidR="00073A28" w:rsidRPr="007C7F97">
        <w:rPr>
          <w:rFonts w:ascii="Times New Roman" w:hAnsi="Times New Roman" w:cs="Times New Roman"/>
          <w:sz w:val="24"/>
          <w:szCs w:val="24"/>
        </w:rPr>
        <w:t xml:space="preserve"> ( Witzel and Reiter, 2012)</w:t>
      </w:r>
      <w:r w:rsidR="00C63E84" w:rsidRPr="007C7F97">
        <w:rPr>
          <w:rFonts w:ascii="Times New Roman" w:hAnsi="Times New Roman" w:cs="Times New Roman"/>
          <w:sz w:val="24"/>
          <w:szCs w:val="24"/>
        </w:rPr>
        <w:t>.</w:t>
      </w:r>
      <w:r w:rsidR="00884B18" w:rsidRPr="007C7F97">
        <w:rPr>
          <w:rFonts w:ascii="Times New Roman" w:hAnsi="Times New Roman" w:cs="Times New Roman"/>
          <w:sz w:val="24"/>
          <w:szCs w:val="24"/>
        </w:rPr>
        <w:t xml:space="preserve"> </w:t>
      </w:r>
      <w:r w:rsidR="00C63E84" w:rsidRPr="007C7F97">
        <w:rPr>
          <w:rFonts w:ascii="Times New Roman" w:hAnsi="Times New Roman" w:cs="Times New Roman"/>
          <w:sz w:val="24"/>
          <w:szCs w:val="24"/>
        </w:rPr>
        <w:t>Vignettes</w:t>
      </w:r>
      <w:r w:rsidR="00C63E84" w:rsidRPr="00884B18">
        <w:rPr>
          <w:rFonts w:ascii="Times New Roman" w:hAnsi="Times New Roman" w:cs="Times New Roman"/>
          <w:sz w:val="24"/>
          <w:szCs w:val="24"/>
        </w:rPr>
        <w:t xml:space="preserve"> were also used; these are fictional </w:t>
      </w:r>
      <w:r w:rsidR="00C63E84" w:rsidRPr="00884B18">
        <w:rPr>
          <w:rFonts w:ascii="Times New Roman" w:hAnsi="Times New Roman" w:cs="Times New Roman"/>
          <w:color w:val="222222"/>
          <w:sz w:val="24"/>
          <w:szCs w:val="24"/>
          <w:shd w:val="clear" w:color="auto" w:fill="FFFFFF"/>
        </w:rPr>
        <w:t>short stories (O’Dell et al., 2012) relating to internet use by</w:t>
      </w:r>
      <w:r w:rsidR="00C63E84" w:rsidRPr="001971CA">
        <w:rPr>
          <w:rFonts w:ascii="Times New Roman" w:hAnsi="Times New Roman" w:cs="Times New Roman"/>
          <w:color w:val="222222"/>
          <w:sz w:val="24"/>
          <w:szCs w:val="24"/>
          <w:shd w:val="clear" w:color="auto" w:fill="FFFFFF"/>
        </w:rPr>
        <w:t xml:space="preserve"> young people, </w:t>
      </w:r>
      <w:r w:rsidR="00C63E84">
        <w:rPr>
          <w:rFonts w:ascii="Times New Roman" w:hAnsi="Times New Roman" w:cs="Times New Roman"/>
          <w:color w:val="222222"/>
          <w:sz w:val="24"/>
          <w:szCs w:val="24"/>
          <w:shd w:val="clear" w:color="auto" w:fill="FFFFFF"/>
        </w:rPr>
        <w:t>which</w:t>
      </w:r>
      <w:r w:rsidR="00C63E84" w:rsidRPr="001971CA">
        <w:rPr>
          <w:rFonts w:ascii="Times New Roman" w:hAnsi="Times New Roman" w:cs="Times New Roman"/>
          <w:color w:val="222222"/>
          <w:sz w:val="24"/>
          <w:szCs w:val="24"/>
          <w:shd w:val="clear" w:color="auto" w:fill="FFFFFF"/>
        </w:rPr>
        <w:t xml:space="preserve"> participants were asked to comment on.</w:t>
      </w:r>
      <w:bookmarkEnd w:id="8"/>
      <w:r w:rsidR="00F77F28">
        <w:rPr>
          <w:rFonts w:ascii="Times New Roman" w:hAnsi="Times New Roman" w:cs="Times New Roman"/>
          <w:color w:val="222222"/>
          <w:sz w:val="24"/>
          <w:szCs w:val="24"/>
          <w:shd w:val="clear" w:color="auto" w:fill="FFFFFF"/>
        </w:rPr>
        <w:t xml:space="preserve"> </w:t>
      </w:r>
      <w:r w:rsidR="00C63E84" w:rsidRPr="001971CA">
        <w:rPr>
          <w:rFonts w:ascii="Times New Roman" w:hAnsi="Times New Roman" w:cs="Times New Roman"/>
          <w:sz w:val="24"/>
          <w:szCs w:val="24"/>
        </w:rPr>
        <w:t>Two separate successful ethical applications were made for this research study, one from</w:t>
      </w:r>
      <w:r w:rsidR="00F77F28">
        <w:rPr>
          <w:rFonts w:ascii="Times New Roman" w:hAnsi="Times New Roman" w:cs="Times New Roman"/>
          <w:sz w:val="24"/>
          <w:szCs w:val="24"/>
        </w:rPr>
        <w:t xml:space="preserve"> the Research Ethics Committee in the School of Social Work and Social Policy, Trinity College Dublin,</w:t>
      </w:r>
      <w:r w:rsidR="00C63E84" w:rsidRPr="001971CA">
        <w:rPr>
          <w:rFonts w:ascii="Times New Roman" w:hAnsi="Times New Roman" w:cs="Times New Roman"/>
          <w:sz w:val="24"/>
          <w:szCs w:val="24"/>
        </w:rPr>
        <w:t xml:space="preserve"> and another from a national disability </w:t>
      </w:r>
      <w:r w:rsidR="00BB45A0">
        <w:rPr>
          <w:rFonts w:ascii="Times New Roman" w:hAnsi="Times New Roman" w:cs="Times New Roman"/>
          <w:sz w:val="24"/>
          <w:szCs w:val="24"/>
        </w:rPr>
        <w:t xml:space="preserve">services </w:t>
      </w:r>
      <w:r w:rsidR="00C63E84" w:rsidRPr="001971CA">
        <w:rPr>
          <w:rFonts w:ascii="Times New Roman" w:hAnsi="Times New Roman" w:cs="Times New Roman"/>
          <w:sz w:val="24"/>
          <w:szCs w:val="24"/>
        </w:rPr>
        <w:t xml:space="preserve">provider in the country where this research is set (Ireland). </w:t>
      </w:r>
      <w:r w:rsidR="00C63E84">
        <w:rPr>
          <w:rFonts w:ascii="Times New Roman" w:hAnsi="Times New Roman" w:cs="Times New Roman"/>
          <w:sz w:val="24"/>
          <w:szCs w:val="24"/>
        </w:rPr>
        <w:t xml:space="preserve">Due to the sensitive nature of this topic, utmost attention was paid to the well-being of the children and young people with disabilities who participated in the study. A social worker was available to participants who came through the national disability </w:t>
      </w:r>
      <w:r w:rsidR="00BB45A0">
        <w:rPr>
          <w:rFonts w:ascii="Times New Roman" w:hAnsi="Times New Roman" w:cs="Times New Roman"/>
          <w:sz w:val="24"/>
          <w:szCs w:val="24"/>
        </w:rPr>
        <w:t xml:space="preserve">services </w:t>
      </w:r>
      <w:r w:rsidR="00C63E84">
        <w:rPr>
          <w:rFonts w:ascii="Times New Roman" w:hAnsi="Times New Roman" w:cs="Times New Roman"/>
          <w:sz w:val="24"/>
          <w:szCs w:val="24"/>
        </w:rPr>
        <w:t xml:space="preserve">provider, </w:t>
      </w:r>
      <w:r w:rsidR="003076DC">
        <w:rPr>
          <w:rFonts w:ascii="Times New Roman" w:hAnsi="Times New Roman" w:cs="Times New Roman"/>
          <w:sz w:val="24"/>
          <w:szCs w:val="24"/>
        </w:rPr>
        <w:t>and</w:t>
      </w:r>
      <w:r w:rsidR="00C63E84">
        <w:rPr>
          <w:rFonts w:ascii="Times New Roman" w:hAnsi="Times New Roman" w:cs="Times New Roman"/>
          <w:sz w:val="24"/>
          <w:szCs w:val="24"/>
        </w:rPr>
        <w:t xml:space="preserve"> a wellbeing plan was designed outlining procedures should a young person become upset during the interview process. This plan identified</w:t>
      </w:r>
      <w:r w:rsidR="00913455">
        <w:rPr>
          <w:rFonts w:ascii="Times New Roman" w:hAnsi="Times New Roman" w:cs="Times New Roman"/>
          <w:sz w:val="24"/>
          <w:szCs w:val="24"/>
        </w:rPr>
        <w:t xml:space="preserve"> local supports </w:t>
      </w:r>
      <w:r w:rsidR="00C63E84">
        <w:rPr>
          <w:rFonts w:ascii="Times New Roman" w:hAnsi="Times New Roman" w:cs="Times New Roman"/>
          <w:sz w:val="24"/>
          <w:szCs w:val="24"/>
        </w:rPr>
        <w:t>available to participants if they required them after the interview process. We now define the core conceptual framework before</w:t>
      </w:r>
      <w:r w:rsidR="00C63E84" w:rsidRPr="00AB08BB">
        <w:rPr>
          <w:rFonts w:ascii="Times New Roman" w:hAnsi="Times New Roman" w:cs="Times New Roman"/>
          <w:sz w:val="24"/>
          <w:szCs w:val="24"/>
        </w:rPr>
        <w:t xml:space="preserve"> describing how a critical realist lens was methodologically applied</w:t>
      </w:r>
      <w:r w:rsidR="00085007" w:rsidRPr="00AB08BB">
        <w:rPr>
          <w:rFonts w:ascii="Times New Roman" w:hAnsi="Times New Roman" w:cs="Times New Roman"/>
          <w:sz w:val="24"/>
          <w:szCs w:val="24"/>
        </w:rPr>
        <w:t>.</w:t>
      </w:r>
      <w:r w:rsidR="00085007">
        <w:rPr>
          <w:rFonts w:ascii="Times New Roman" w:hAnsi="Times New Roman" w:cs="Times New Roman"/>
          <w:sz w:val="24"/>
          <w:szCs w:val="24"/>
        </w:rPr>
        <w:t xml:space="preserve"> </w:t>
      </w:r>
    </w:p>
    <w:p w14:paraId="04A04D70" w14:textId="2BCCD080" w:rsidR="00C63E84" w:rsidRPr="001971CA" w:rsidRDefault="00C63E84" w:rsidP="00C63E84">
      <w:pPr>
        <w:spacing w:after="0" w:line="240" w:lineRule="auto"/>
        <w:ind w:firstLine="720"/>
        <w:rPr>
          <w:rFonts w:ascii="Times New Roman" w:eastAsiaTheme="minorEastAsia" w:hAnsi="Times New Roman" w:cs="Times New Roman"/>
          <w:color w:val="000000" w:themeColor="text1"/>
          <w:kern w:val="24"/>
          <w:sz w:val="24"/>
          <w:szCs w:val="24"/>
          <w:lang w:eastAsia="en-IE"/>
          <w14:ligatures w14:val="none"/>
        </w:rPr>
      </w:pPr>
      <w:r w:rsidRPr="001971CA">
        <w:rPr>
          <w:rFonts w:ascii="Times New Roman" w:hAnsi="Times New Roman" w:cs="Times New Roman"/>
          <w:sz w:val="24"/>
          <w:szCs w:val="24"/>
        </w:rPr>
        <w:t>Danemark</w:t>
      </w:r>
      <w:r w:rsidR="004E33C6">
        <w:rPr>
          <w:rFonts w:ascii="Times New Roman" w:hAnsi="Times New Roman" w:cs="Times New Roman"/>
          <w:sz w:val="24"/>
          <w:szCs w:val="24"/>
        </w:rPr>
        <w:t>’</w:t>
      </w:r>
      <w:r w:rsidRPr="001971CA">
        <w:rPr>
          <w:rFonts w:ascii="Times New Roman" w:hAnsi="Times New Roman" w:cs="Times New Roman"/>
          <w:sz w:val="24"/>
          <w:szCs w:val="24"/>
        </w:rPr>
        <w:t>s instrumental paper on ‘Interdisciplinary research and critical realism the example of disability research’ (2002,</w:t>
      </w:r>
      <w:r>
        <w:rPr>
          <w:rFonts w:ascii="Times New Roman" w:hAnsi="Times New Roman" w:cs="Times New Roman"/>
          <w:sz w:val="24"/>
          <w:szCs w:val="24"/>
        </w:rPr>
        <w:t xml:space="preserve"> p.</w:t>
      </w:r>
      <w:r w:rsidRPr="001971CA">
        <w:rPr>
          <w:rFonts w:ascii="Times New Roman" w:hAnsi="Times New Roman" w:cs="Times New Roman"/>
          <w:sz w:val="24"/>
          <w:szCs w:val="24"/>
        </w:rPr>
        <w:t xml:space="preserve"> 56)  offers learning about the application of disability research to uncover hidden mechanisms allowing for explanations rather than descriptions in research</w:t>
      </w:r>
      <w:r w:rsidR="00085007" w:rsidRPr="001971CA">
        <w:rPr>
          <w:rFonts w:ascii="Times New Roman" w:hAnsi="Times New Roman" w:cs="Times New Roman"/>
          <w:sz w:val="24"/>
          <w:szCs w:val="24"/>
        </w:rPr>
        <w:t xml:space="preserve">. </w:t>
      </w:r>
      <w:r w:rsidRPr="001971CA">
        <w:rPr>
          <w:rFonts w:ascii="Times New Roman" w:hAnsi="Times New Roman" w:cs="Times New Roman"/>
          <w:sz w:val="24"/>
          <w:szCs w:val="24"/>
        </w:rPr>
        <w:t xml:space="preserve">This research study used </w:t>
      </w:r>
      <w:r w:rsidRPr="001971CA">
        <w:rPr>
          <w:rFonts w:ascii="Times New Roman" w:eastAsia="Times New Roman" w:hAnsi="Times New Roman" w:cs="Times New Roman"/>
          <w:kern w:val="0"/>
          <w:sz w:val="24"/>
          <w:szCs w:val="24"/>
          <w:lang w:eastAsia="en-IE"/>
        </w:rPr>
        <w:t xml:space="preserve">a primary purposeful sampling technique (Patton 2002) to recruit </w:t>
      </w:r>
      <w:r w:rsidR="003076DC">
        <w:rPr>
          <w:rFonts w:ascii="Times New Roman" w:eastAsia="Times New Roman" w:hAnsi="Times New Roman" w:cs="Times New Roman"/>
          <w:kern w:val="0"/>
          <w:sz w:val="24"/>
          <w:szCs w:val="24"/>
          <w:lang w:eastAsia="en-IE"/>
        </w:rPr>
        <w:t xml:space="preserve">children and young people with disabilities </w:t>
      </w:r>
      <w:r w:rsidRPr="001971CA">
        <w:rPr>
          <w:rFonts w:ascii="Times New Roman" w:eastAsia="Times New Roman" w:hAnsi="Times New Roman" w:cs="Times New Roman"/>
          <w:kern w:val="0"/>
          <w:sz w:val="24"/>
          <w:szCs w:val="24"/>
          <w:lang w:eastAsia="en-IE"/>
        </w:rPr>
        <w:t>to express their views about their internet use</w:t>
      </w:r>
      <w:r w:rsidR="00085007" w:rsidRPr="001971CA">
        <w:rPr>
          <w:rFonts w:ascii="Times New Roman" w:eastAsia="Times New Roman" w:hAnsi="Times New Roman" w:cs="Times New Roman"/>
          <w:kern w:val="0"/>
          <w:sz w:val="24"/>
          <w:szCs w:val="24"/>
          <w:lang w:eastAsia="en-IE"/>
        </w:rPr>
        <w:t xml:space="preserve">. </w:t>
      </w:r>
      <w:r w:rsidRPr="001971CA">
        <w:rPr>
          <w:rFonts w:ascii="Times New Roman" w:eastAsia="Times New Roman" w:hAnsi="Times New Roman" w:cs="Times New Roman"/>
          <w:kern w:val="0"/>
          <w:sz w:val="24"/>
          <w:szCs w:val="24"/>
          <w:lang w:eastAsia="en-IE"/>
        </w:rPr>
        <w:t>Professional contacts were utilised to recruit participants, reverse snowballing occurred whereby young people who participated passed on information about the research to their friends who then used contact details to ask for information and request permission to participate in the study</w:t>
      </w:r>
      <w:r w:rsidR="00085007" w:rsidRPr="001971CA">
        <w:rPr>
          <w:rFonts w:ascii="Times New Roman" w:eastAsia="Times New Roman" w:hAnsi="Times New Roman" w:cs="Times New Roman"/>
          <w:kern w:val="0"/>
          <w:sz w:val="24"/>
          <w:szCs w:val="24"/>
          <w:lang w:eastAsia="en-IE"/>
        </w:rPr>
        <w:t xml:space="preserve">. </w:t>
      </w:r>
      <w:r w:rsidRPr="001971CA">
        <w:rPr>
          <w:rFonts w:ascii="Times New Roman" w:eastAsia="Times New Roman" w:hAnsi="Times New Roman" w:cs="Times New Roman"/>
          <w:kern w:val="0"/>
          <w:sz w:val="24"/>
          <w:szCs w:val="24"/>
          <w:lang w:eastAsia="en-IE"/>
        </w:rPr>
        <w:t>Our initial target number of participants of 20 was surpassed, demonstrating the desire of</w:t>
      </w:r>
      <w:r w:rsidR="00552CC8">
        <w:rPr>
          <w:rFonts w:ascii="Times New Roman" w:eastAsia="Times New Roman" w:hAnsi="Times New Roman" w:cs="Times New Roman"/>
          <w:kern w:val="0"/>
          <w:sz w:val="24"/>
          <w:szCs w:val="24"/>
          <w:lang w:eastAsia="en-IE"/>
        </w:rPr>
        <w:t xml:space="preserve"> children and</w:t>
      </w:r>
      <w:r w:rsidRPr="001971CA">
        <w:rPr>
          <w:rFonts w:ascii="Times New Roman" w:eastAsia="Times New Roman" w:hAnsi="Times New Roman" w:cs="Times New Roman"/>
          <w:kern w:val="0"/>
          <w:sz w:val="24"/>
          <w:szCs w:val="24"/>
          <w:lang w:eastAsia="en-IE"/>
        </w:rPr>
        <w:t xml:space="preserve"> young people with disabilities to participate in the research process. Six young people participated in this study through a gatekeeper from </w:t>
      </w:r>
      <w:r>
        <w:rPr>
          <w:rFonts w:ascii="Times New Roman" w:eastAsia="Times New Roman" w:hAnsi="Times New Roman" w:cs="Times New Roman"/>
          <w:kern w:val="0"/>
          <w:sz w:val="24"/>
          <w:szCs w:val="24"/>
          <w:lang w:eastAsia="en-IE"/>
        </w:rPr>
        <w:t>a</w:t>
      </w:r>
      <w:r w:rsidRPr="001971CA">
        <w:rPr>
          <w:rFonts w:ascii="Times New Roman" w:eastAsia="Times New Roman" w:hAnsi="Times New Roman" w:cs="Times New Roman"/>
          <w:kern w:val="0"/>
          <w:sz w:val="24"/>
          <w:szCs w:val="24"/>
          <w:lang w:eastAsia="en-IE"/>
        </w:rPr>
        <w:t xml:space="preserve"> national disability provider, 29 young people were recruited through purposeful sampling. </w:t>
      </w:r>
    </w:p>
    <w:p w14:paraId="455F017A" w14:textId="2B9131D9" w:rsidR="00C63E84" w:rsidRPr="00913455" w:rsidRDefault="00C63E84" w:rsidP="00913455">
      <w:pPr>
        <w:spacing w:after="0" w:line="240" w:lineRule="auto"/>
        <w:ind w:firstLine="720"/>
        <w:rPr>
          <w:rFonts w:ascii="Times New Roman" w:hAnsi="Times New Roman" w:cs="Times New Roman"/>
          <w:color w:val="222222"/>
          <w:shd w:val="clear" w:color="auto" w:fill="FFFFFF"/>
        </w:rPr>
      </w:pPr>
      <w:r w:rsidRPr="001971CA">
        <w:rPr>
          <w:rFonts w:ascii="Times New Roman" w:hAnsi="Times New Roman" w:cs="Times New Roman"/>
          <w:color w:val="222222"/>
          <w:sz w:val="24"/>
          <w:szCs w:val="24"/>
          <w:shd w:val="clear" w:color="auto" w:fill="FFFFFF"/>
        </w:rPr>
        <w:t>Frauenberger</w:t>
      </w:r>
      <w:r>
        <w:rPr>
          <w:rFonts w:ascii="Times New Roman" w:hAnsi="Times New Roman" w:cs="Times New Roman"/>
          <w:color w:val="222222"/>
          <w:sz w:val="24"/>
          <w:szCs w:val="24"/>
          <w:shd w:val="clear" w:color="auto" w:fill="FFFFFF"/>
        </w:rPr>
        <w:t xml:space="preserve"> (2015), referring to the complex nature of disability from a critical realist perspective,</w:t>
      </w:r>
      <w:r w:rsidRPr="001971CA">
        <w:rPr>
          <w:rFonts w:ascii="Times New Roman" w:hAnsi="Times New Roman" w:cs="Times New Roman"/>
          <w:color w:val="222222"/>
          <w:sz w:val="24"/>
          <w:szCs w:val="24"/>
          <w:shd w:val="clear" w:color="auto" w:fill="FFFFFF"/>
        </w:rPr>
        <w:t xml:space="preserve"> urges reflection to increase understanding of ‘disabled experiences’ (2015, </w:t>
      </w:r>
      <w:r>
        <w:rPr>
          <w:rFonts w:ascii="Times New Roman" w:hAnsi="Times New Roman" w:cs="Times New Roman"/>
          <w:color w:val="222222"/>
          <w:sz w:val="24"/>
          <w:szCs w:val="24"/>
          <w:shd w:val="clear" w:color="auto" w:fill="FFFFFF"/>
        </w:rPr>
        <w:t xml:space="preserve">p. </w:t>
      </w:r>
      <w:r w:rsidRPr="001971CA">
        <w:rPr>
          <w:rFonts w:ascii="Times New Roman" w:hAnsi="Times New Roman" w:cs="Times New Roman"/>
          <w:color w:val="222222"/>
          <w:sz w:val="24"/>
          <w:szCs w:val="24"/>
          <w:shd w:val="clear" w:color="auto" w:fill="FFFFFF"/>
        </w:rPr>
        <w:t xml:space="preserve">93). </w:t>
      </w:r>
      <w:r w:rsidRPr="001971CA">
        <w:rPr>
          <w:rFonts w:ascii="Times New Roman" w:eastAsia="Times New Roman" w:hAnsi="Times New Roman" w:cs="Times New Roman"/>
          <w:kern w:val="0"/>
          <w:sz w:val="24"/>
          <w:szCs w:val="24"/>
          <w:shd w:val="clear" w:color="auto" w:fill="FFFFFF"/>
          <w:lang w:eastAsia="en-IE"/>
        </w:rPr>
        <w:t>Inclusive methodolog</w:t>
      </w:r>
      <w:r>
        <w:rPr>
          <w:rFonts w:ascii="Times New Roman" w:eastAsia="Times New Roman" w:hAnsi="Times New Roman" w:cs="Times New Roman"/>
          <w:kern w:val="0"/>
          <w:sz w:val="24"/>
          <w:szCs w:val="24"/>
          <w:shd w:val="clear" w:color="auto" w:fill="FFFFFF"/>
          <w:lang w:eastAsia="en-IE"/>
        </w:rPr>
        <w:t>y</w:t>
      </w:r>
      <w:r w:rsidRPr="001971CA">
        <w:rPr>
          <w:rFonts w:ascii="Times New Roman" w:eastAsia="Times New Roman" w:hAnsi="Times New Roman" w:cs="Times New Roman"/>
          <w:kern w:val="0"/>
          <w:sz w:val="24"/>
          <w:szCs w:val="24"/>
          <w:shd w:val="clear" w:color="auto" w:fill="FFFFFF"/>
          <w:lang w:eastAsia="en-IE"/>
        </w:rPr>
        <w:t xml:space="preserve"> is </w:t>
      </w:r>
      <w:r>
        <w:rPr>
          <w:rFonts w:ascii="Times New Roman" w:eastAsia="Times New Roman" w:hAnsi="Times New Roman" w:cs="Times New Roman"/>
          <w:kern w:val="0"/>
          <w:sz w:val="24"/>
          <w:szCs w:val="24"/>
          <w:shd w:val="clear" w:color="auto" w:fill="FFFFFF"/>
          <w:lang w:eastAsia="en-IE"/>
        </w:rPr>
        <w:t>essential</w:t>
      </w:r>
      <w:r w:rsidRPr="001971CA">
        <w:rPr>
          <w:rFonts w:ascii="Times New Roman" w:eastAsia="Times New Roman" w:hAnsi="Times New Roman" w:cs="Times New Roman"/>
          <w:kern w:val="0"/>
          <w:sz w:val="24"/>
          <w:szCs w:val="24"/>
          <w:shd w:val="clear" w:color="auto" w:fill="FFFFFF"/>
          <w:lang w:eastAsia="en-IE"/>
        </w:rPr>
        <w:t xml:space="preserve"> here</w:t>
      </w:r>
      <w:r>
        <w:rPr>
          <w:rFonts w:ascii="Times New Roman" w:eastAsia="Times New Roman" w:hAnsi="Times New Roman" w:cs="Times New Roman"/>
          <w:kern w:val="0"/>
          <w:sz w:val="24"/>
          <w:szCs w:val="24"/>
          <w:shd w:val="clear" w:color="auto" w:fill="FFFFFF"/>
          <w:lang w:eastAsia="en-IE"/>
        </w:rPr>
        <w:t>; Salmon et al. (2018) demonstrate</w:t>
      </w:r>
      <w:r w:rsidRPr="001971CA">
        <w:rPr>
          <w:rFonts w:ascii="Times New Roman" w:eastAsia="Times New Roman" w:hAnsi="Times New Roman" w:cs="Times New Roman"/>
          <w:kern w:val="0"/>
          <w:sz w:val="24"/>
          <w:szCs w:val="24"/>
          <w:shd w:val="clear" w:color="auto" w:fill="FFFFFF"/>
          <w:lang w:eastAsia="en-IE"/>
        </w:rPr>
        <w:t xml:space="preserve"> an approach </w:t>
      </w:r>
      <w:r w:rsidRPr="001971CA">
        <w:rPr>
          <w:rFonts w:ascii="Times New Roman" w:eastAsia="Times New Roman" w:hAnsi="Times New Roman" w:cs="Times New Roman"/>
          <w:kern w:val="0"/>
          <w:sz w:val="24"/>
          <w:szCs w:val="24"/>
          <w:bdr w:val="none" w:sz="0" w:space="0" w:color="auto" w:frame="1"/>
          <w:lang w:eastAsia="en-IE"/>
        </w:rPr>
        <w:t>whereby research participants</w:t>
      </w:r>
      <w:r w:rsidRPr="001971CA">
        <w:rPr>
          <w:rFonts w:ascii="Times New Roman" w:eastAsia="Times New Roman" w:hAnsi="Times New Roman" w:cs="Times New Roman"/>
          <w:kern w:val="0"/>
          <w:sz w:val="24"/>
          <w:szCs w:val="24"/>
          <w:lang w:eastAsia="en-IE"/>
        </w:rPr>
        <w:t xml:space="preserve"> had a few options available to them. Two such options included </w:t>
      </w:r>
      <w:r w:rsidR="00552CC8">
        <w:rPr>
          <w:rFonts w:ascii="Times New Roman" w:eastAsia="Times New Roman" w:hAnsi="Times New Roman" w:cs="Times New Roman"/>
          <w:kern w:val="0"/>
          <w:sz w:val="24"/>
          <w:szCs w:val="24"/>
          <w:lang w:eastAsia="en-IE"/>
        </w:rPr>
        <w:t xml:space="preserve">children and </w:t>
      </w:r>
      <w:r w:rsidRPr="001971CA">
        <w:rPr>
          <w:rFonts w:ascii="Times New Roman" w:eastAsia="Times New Roman" w:hAnsi="Times New Roman" w:cs="Times New Roman"/>
          <w:kern w:val="0"/>
          <w:sz w:val="24"/>
          <w:szCs w:val="24"/>
          <w:lang w:eastAsia="en-IE"/>
        </w:rPr>
        <w:t>young people with disabilities opting to participate either individually or with a supporter present</w:t>
      </w:r>
      <w:r w:rsidR="00BB45A0">
        <w:rPr>
          <w:rFonts w:ascii="Times New Roman" w:eastAsia="Times New Roman" w:hAnsi="Times New Roman" w:cs="Times New Roman"/>
          <w:kern w:val="0"/>
          <w:sz w:val="24"/>
          <w:szCs w:val="24"/>
          <w:lang w:eastAsia="en-IE"/>
        </w:rPr>
        <w:t>, resulting in</w:t>
      </w:r>
      <w:r w:rsidR="00BB45A0">
        <w:rPr>
          <w:rFonts w:ascii="Times New Roman" w:eastAsiaTheme="minorEastAsia" w:hAnsi="Times New Roman" w:cs="Times New Roman"/>
          <w:color w:val="000000" w:themeColor="text1"/>
          <w:kern w:val="24"/>
          <w:sz w:val="24"/>
          <w:szCs w:val="24"/>
          <w:lang w:eastAsia="en-IE"/>
          <w14:ligatures w14:val="none"/>
        </w:rPr>
        <w:t xml:space="preserve"> </w:t>
      </w:r>
      <w:r w:rsidR="00BB45A0">
        <w:rPr>
          <w:rFonts w:ascii="Times New Roman" w:eastAsia="Times New Roman" w:hAnsi="Times New Roman" w:cs="Times New Roman"/>
          <w:kern w:val="0"/>
          <w:sz w:val="24"/>
          <w:szCs w:val="24"/>
          <w:shd w:val="clear" w:color="auto" w:fill="FFFFFF"/>
          <w:lang w:eastAsia="en-IE"/>
        </w:rPr>
        <w:t>1</w:t>
      </w:r>
      <w:r w:rsidRPr="001971CA">
        <w:rPr>
          <w:rFonts w:ascii="Times New Roman" w:eastAsia="Times New Roman" w:hAnsi="Times New Roman" w:cs="Times New Roman"/>
          <w:kern w:val="0"/>
          <w:sz w:val="24"/>
          <w:szCs w:val="24"/>
          <w:shd w:val="clear" w:color="auto" w:fill="FFFFFF"/>
          <w:lang w:eastAsia="en-IE"/>
        </w:rPr>
        <w:t xml:space="preserve">6 young people </w:t>
      </w:r>
      <w:r w:rsidR="00BB45A0" w:rsidRPr="001971CA">
        <w:rPr>
          <w:rFonts w:ascii="Times New Roman" w:eastAsia="Times New Roman" w:hAnsi="Times New Roman" w:cs="Times New Roman"/>
          <w:kern w:val="0"/>
          <w:sz w:val="24"/>
          <w:szCs w:val="24"/>
          <w:shd w:val="clear" w:color="auto" w:fill="FFFFFF"/>
          <w:lang w:eastAsia="en-IE"/>
        </w:rPr>
        <w:t>taking</w:t>
      </w:r>
      <w:r w:rsidRPr="001971CA">
        <w:rPr>
          <w:rFonts w:ascii="Times New Roman" w:eastAsia="Times New Roman" w:hAnsi="Times New Roman" w:cs="Times New Roman"/>
          <w:kern w:val="0"/>
          <w:sz w:val="24"/>
          <w:szCs w:val="24"/>
          <w:shd w:val="clear" w:color="auto" w:fill="FFFFFF"/>
          <w:lang w:eastAsia="en-IE"/>
        </w:rPr>
        <w:t xml:space="preserve"> part in</w:t>
      </w:r>
      <w:r w:rsidR="00BB45A0">
        <w:rPr>
          <w:rFonts w:ascii="Times New Roman" w:eastAsia="Times New Roman" w:hAnsi="Times New Roman" w:cs="Times New Roman"/>
          <w:kern w:val="0"/>
          <w:sz w:val="24"/>
          <w:szCs w:val="24"/>
          <w:shd w:val="clear" w:color="auto" w:fill="FFFFFF"/>
          <w:lang w:eastAsia="en-IE"/>
        </w:rPr>
        <w:t xml:space="preserve"> the</w:t>
      </w:r>
      <w:r w:rsidRPr="001971CA">
        <w:rPr>
          <w:rFonts w:ascii="Times New Roman" w:eastAsia="Times New Roman" w:hAnsi="Times New Roman" w:cs="Times New Roman"/>
          <w:kern w:val="0"/>
          <w:sz w:val="24"/>
          <w:szCs w:val="24"/>
          <w:shd w:val="clear" w:color="auto" w:fill="FFFFFF"/>
          <w:lang w:eastAsia="en-IE"/>
        </w:rPr>
        <w:t xml:space="preserve"> interview</w:t>
      </w:r>
      <w:r w:rsidR="00BB45A0">
        <w:rPr>
          <w:rFonts w:ascii="Times New Roman" w:eastAsia="Times New Roman" w:hAnsi="Times New Roman" w:cs="Times New Roman"/>
          <w:kern w:val="0"/>
          <w:sz w:val="24"/>
          <w:szCs w:val="24"/>
          <w:shd w:val="clear" w:color="auto" w:fill="FFFFFF"/>
          <w:lang w:eastAsia="en-IE"/>
        </w:rPr>
        <w:t xml:space="preserve"> </w:t>
      </w:r>
      <w:r w:rsidRPr="001971CA">
        <w:rPr>
          <w:rFonts w:ascii="Times New Roman" w:eastAsia="Times New Roman" w:hAnsi="Times New Roman" w:cs="Times New Roman"/>
          <w:kern w:val="0"/>
          <w:sz w:val="24"/>
          <w:szCs w:val="24"/>
          <w:shd w:val="clear" w:color="auto" w:fill="FFFFFF"/>
          <w:lang w:eastAsia="en-IE"/>
        </w:rPr>
        <w:t>unaccompanied, 1 young person selected a trusted person to be present</w:t>
      </w:r>
      <w:r>
        <w:rPr>
          <w:rFonts w:ascii="Times New Roman" w:eastAsia="Times New Roman" w:hAnsi="Times New Roman" w:cs="Times New Roman"/>
          <w:kern w:val="0"/>
          <w:sz w:val="24"/>
          <w:szCs w:val="24"/>
          <w:shd w:val="clear" w:color="auto" w:fill="FFFFFF"/>
          <w:lang w:eastAsia="en-IE"/>
        </w:rPr>
        <w:t>, and 17 young people chose</w:t>
      </w:r>
      <w:r w:rsidRPr="001971CA">
        <w:rPr>
          <w:rFonts w:ascii="Times New Roman" w:eastAsia="Times New Roman" w:hAnsi="Times New Roman" w:cs="Times New Roman"/>
          <w:kern w:val="0"/>
          <w:sz w:val="24"/>
          <w:szCs w:val="24"/>
          <w:shd w:val="clear" w:color="auto" w:fill="FFFFFF"/>
          <w:lang w:eastAsia="en-IE"/>
        </w:rPr>
        <w:t xml:space="preserve"> for their parent to be present. </w:t>
      </w:r>
      <w:r>
        <w:rPr>
          <w:rFonts w:ascii="Times New Roman" w:eastAsiaTheme="minorEastAsia" w:hAnsi="Times New Roman" w:cs="Times New Roman"/>
          <w:color w:val="000000" w:themeColor="text1"/>
          <w:kern w:val="24"/>
          <w:sz w:val="24"/>
          <w:szCs w:val="24"/>
          <w:lang w:eastAsia="en-IE"/>
          <w14:ligatures w14:val="none"/>
        </w:rPr>
        <w:t>Concerning</w:t>
      </w:r>
      <w:r w:rsidRPr="001971CA">
        <w:rPr>
          <w:rFonts w:ascii="Times New Roman" w:eastAsiaTheme="minorEastAsia" w:hAnsi="Times New Roman" w:cs="Times New Roman"/>
          <w:color w:val="000000" w:themeColor="text1"/>
          <w:kern w:val="24"/>
          <w:sz w:val="24"/>
          <w:szCs w:val="24"/>
          <w:lang w:eastAsia="en-IE"/>
          <w14:ligatures w14:val="none"/>
        </w:rPr>
        <w:t xml:space="preserve"> the 34 young people with disabilities who participated in this research</w:t>
      </w:r>
      <w:bookmarkStart w:id="9" w:name="_Hlk184336514"/>
      <w:r w:rsidRPr="001971CA">
        <w:rPr>
          <w:rFonts w:ascii="Times New Roman" w:eastAsiaTheme="minorEastAsia" w:hAnsi="Times New Roman" w:cs="Times New Roman"/>
          <w:color w:val="000000" w:themeColor="text1"/>
          <w:kern w:val="24"/>
          <w:sz w:val="24"/>
          <w:szCs w:val="24"/>
          <w:lang w:eastAsia="en-IE"/>
          <w14:ligatures w14:val="none"/>
        </w:rPr>
        <w:t>,</w:t>
      </w:r>
      <w:r>
        <w:rPr>
          <w:rFonts w:ascii="Times New Roman" w:eastAsiaTheme="minorEastAsia" w:hAnsi="Times New Roman" w:cs="Times New Roman"/>
          <w:color w:val="000000" w:themeColor="text1"/>
          <w:kern w:val="24"/>
          <w:sz w:val="24"/>
          <w:szCs w:val="24"/>
          <w:lang w:eastAsia="en-IE"/>
          <w14:ligatures w14:val="none"/>
        </w:rPr>
        <w:t xml:space="preserve"> </w:t>
      </w:r>
      <w:r w:rsidRPr="00A70D05">
        <w:rPr>
          <w:rFonts w:ascii="Times New Roman" w:eastAsiaTheme="minorEastAsia" w:hAnsi="Times New Roman" w:cs="Times New Roman"/>
          <w:color w:val="000000" w:themeColor="text1"/>
          <w:kern w:val="24"/>
          <w:sz w:val="24"/>
          <w:szCs w:val="24"/>
          <w:lang w:eastAsia="en-IE"/>
          <w14:ligatures w14:val="none"/>
        </w:rPr>
        <w:t>there were 7</w:t>
      </w:r>
      <w:r w:rsidR="00E73331">
        <w:rPr>
          <w:rFonts w:ascii="Times New Roman" w:eastAsiaTheme="minorEastAsia" w:hAnsi="Times New Roman" w:cs="Times New Roman"/>
          <w:color w:val="000000" w:themeColor="text1"/>
          <w:kern w:val="24"/>
          <w:sz w:val="24"/>
          <w:szCs w:val="24"/>
          <w:lang w:eastAsia="en-IE"/>
          <w14:ligatures w14:val="none"/>
        </w:rPr>
        <w:t xml:space="preserve"> children/</w:t>
      </w:r>
      <w:r w:rsidRPr="00A70D05">
        <w:rPr>
          <w:rFonts w:ascii="Times New Roman" w:eastAsiaTheme="minorEastAsia" w:hAnsi="Times New Roman" w:cs="Times New Roman"/>
          <w:color w:val="000000" w:themeColor="text1"/>
          <w:kern w:val="24"/>
          <w:sz w:val="24"/>
          <w:szCs w:val="24"/>
          <w:lang w:eastAsia="en-IE"/>
          <w14:ligatures w14:val="none"/>
        </w:rPr>
        <w:t xml:space="preserve"> young people with physical and sensory disabilities, 11 </w:t>
      </w:r>
      <w:r w:rsidR="00E73331">
        <w:rPr>
          <w:rFonts w:ascii="Times New Roman" w:eastAsiaTheme="minorEastAsia" w:hAnsi="Times New Roman" w:cs="Times New Roman"/>
          <w:color w:val="000000" w:themeColor="text1"/>
          <w:kern w:val="24"/>
          <w:sz w:val="24"/>
          <w:szCs w:val="24"/>
          <w:lang w:eastAsia="en-IE"/>
          <w14:ligatures w14:val="none"/>
        </w:rPr>
        <w:t xml:space="preserve">children/ </w:t>
      </w:r>
      <w:r w:rsidRPr="00A70D05">
        <w:rPr>
          <w:rFonts w:ascii="Times New Roman" w:eastAsiaTheme="minorEastAsia" w:hAnsi="Times New Roman" w:cs="Times New Roman"/>
          <w:color w:val="000000" w:themeColor="text1"/>
          <w:kern w:val="24"/>
          <w:sz w:val="24"/>
          <w:szCs w:val="24"/>
          <w:lang w:eastAsia="en-IE"/>
          <w14:ligatures w14:val="none"/>
        </w:rPr>
        <w:t>young people with intellectual and learning disabilities, and 16</w:t>
      </w:r>
      <w:r w:rsidR="00E73331">
        <w:rPr>
          <w:rFonts w:ascii="Times New Roman" w:eastAsiaTheme="minorEastAsia" w:hAnsi="Times New Roman" w:cs="Times New Roman"/>
          <w:color w:val="000000" w:themeColor="text1"/>
          <w:kern w:val="24"/>
          <w:sz w:val="24"/>
          <w:szCs w:val="24"/>
          <w:lang w:eastAsia="en-IE"/>
          <w14:ligatures w14:val="none"/>
        </w:rPr>
        <w:t xml:space="preserve"> children/</w:t>
      </w:r>
      <w:r w:rsidRPr="00A70D05">
        <w:rPr>
          <w:rFonts w:ascii="Times New Roman" w:eastAsiaTheme="minorEastAsia" w:hAnsi="Times New Roman" w:cs="Times New Roman"/>
          <w:color w:val="000000" w:themeColor="text1"/>
          <w:kern w:val="24"/>
          <w:sz w:val="24"/>
          <w:szCs w:val="24"/>
          <w:lang w:eastAsia="en-IE"/>
          <w14:ligatures w14:val="none"/>
        </w:rPr>
        <w:t xml:space="preserve"> young people with autism spectrum disorder, ADHD, and mental health disabilities</w:t>
      </w:r>
      <w:bookmarkEnd w:id="9"/>
      <w:r w:rsidRPr="00A70D05">
        <w:rPr>
          <w:rFonts w:ascii="Times New Roman" w:eastAsiaTheme="minorEastAsia" w:hAnsi="Times New Roman" w:cs="Times New Roman"/>
          <w:color w:val="000000" w:themeColor="text1"/>
          <w:kern w:val="24"/>
          <w:sz w:val="24"/>
          <w:szCs w:val="24"/>
          <w:lang w:eastAsia="en-IE"/>
          <w14:ligatures w14:val="none"/>
        </w:rPr>
        <w:t>.</w:t>
      </w:r>
      <w:r w:rsidR="00BB45A0">
        <w:rPr>
          <w:rFonts w:ascii="Times New Roman" w:eastAsiaTheme="minorEastAsia" w:hAnsi="Times New Roman" w:cs="Times New Roman"/>
          <w:color w:val="000000" w:themeColor="text1"/>
          <w:kern w:val="24"/>
          <w:sz w:val="24"/>
          <w:szCs w:val="24"/>
          <w:lang w:eastAsia="en-IE"/>
          <w14:ligatures w14:val="none"/>
        </w:rPr>
        <w:t xml:space="preserve"> The nature of disabilities </w:t>
      </w:r>
      <w:r w:rsidR="00B93179">
        <w:rPr>
          <w:rFonts w:ascii="Times New Roman" w:eastAsiaTheme="minorEastAsia" w:hAnsi="Times New Roman" w:cs="Times New Roman"/>
          <w:color w:val="000000" w:themeColor="text1"/>
          <w:kern w:val="24"/>
          <w:sz w:val="24"/>
          <w:szCs w:val="24"/>
          <w:lang w:eastAsia="en-IE"/>
          <w14:ligatures w14:val="none"/>
        </w:rPr>
        <w:t>was</w:t>
      </w:r>
      <w:r w:rsidR="00BB45A0">
        <w:rPr>
          <w:rFonts w:ascii="Times New Roman" w:eastAsiaTheme="minorEastAsia" w:hAnsi="Times New Roman" w:cs="Times New Roman"/>
          <w:color w:val="000000" w:themeColor="text1"/>
          <w:kern w:val="24"/>
          <w:sz w:val="24"/>
          <w:szCs w:val="24"/>
          <w:lang w:eastAsia="en-IE"/>
          <w14:ligatures w14:val="none"/>
        </w:rPr>
        <w:t xml:space="preserve"> categorised </w:t>
      </w:r>
      <w:r w:rsidRPr="00A70D05">
        <w:rPr>
          <w:rFonts w:ascii="Times New Roman" w:eastAsiaTheme="minorEastAsia" w:hAnsi="Times New Roman" w:cs="Times New Roman"/>
          <w:color w:val="000000" w:themeColor="text1"/>
          <w:kern w:val="24"/>
          <w:sz w:val="24"/>
          <w:szCs w:val="24"/>
          <w:lang w:eastAsia="en-IE"/>
          <w14:ligatures w14:val="none"/>
        </w:rPr>
        <w:t xml:space="preserve"> according to </w:t>
      </w:r>
      <w:r w:rsidR="00BB45A0">
        <w:rPr>
          <w:rFonts w:ascii="Times New Roman" w:eastAsiaTheme="minorEastAsia" w:hAnsi="Times New Roman" w:cs="Times New Roman"/>
          <w:color w:val="000000" w:themeColor="text1"/>
          <w:kern w:val="24"/>
          <w:sz w:val="24"/>
          <w:szCs w:val="24"/>
          <w:lang w:eastAsia="en-IE"/>
          <w14:ligatures w14:val="none"/>
        </w:rPr>
        <w:t xml:space="preserve">participants' </w:t>
      </w:r>
      <w:r>
        <w:rPr>
          <w:rFonts w:ascii="Times New Roman" w:eastAsiaTheme="minorEastAsia" w:hAnsi="Times New Roman" w:cs="Times New Roman"/>
          <w:color w:val="000000" w:themeColor="text1"/>
          <w:kern w:val="24"/>
          <w:sz w:val="24"/>
          <w:szCs w:val="24"/>
          <w:lang w:eastAsia="en-IE"/>
          <w14:ligatures w14:val="none"/>
        </w:rPr>
        <w:t>self-</w:t>
      </w:r>
      <w:r w:rsidRPr="00A70D05">
        <w:rPr>
          <w:rFonts w:ascii="Times New Roman" w:eastAsiaTheme="minorEastAsia" w:hAnsi="Times New Roman" w:cs="Times New Roman"/>
          <w:color w:val="000000" w:themeColor="text1"/>
          <w:kern w:val="24"/>
          <w:sz w:val="24"/>
          <w:szCs w:val="24"/>
          <w:lang w:eastAsia="en-IE"/>
          <w14:ligatures w14:val="none"/>
        </w:rPr>
        <w:t xml:space="preserve">identification during the data collection phase of the study; these are not intended to be mutually exclusive </w:t>
      </w:r>
      <w:r w:rsidRPr="00A70D05">
        <w:rPr>
          <w:rFonts w:ascii="Times New Roman" w:eastAsiaTheme="minorEastAsia" w:hAnsi="Times New Roman" w:cs="Times New Roman"/>
          <w:color w:val="000000" w:themeColor="text1"/>
          <w:kern w:val="24"/>
          <w:sz w:val="24"/>
          <w:szCs w:val="24"/>
          <w:lang w:eastAsia="en-IE"/>
          <w14:ligatures w14:val="none"/>
        </w:rPr>
        <w:lastRenderedPageBreak/>
        <w:t xml:space="preserve">categories, nor </w:t>
      </w:r>
      <w:r>
        <w:rPr>
          <w:rFonts w:ascii="Times New Roman" w:eastAsiaTheme="minorEastAsia" w:hAnsi="Times New Roman" w:cs="Times New Roman"/>
          <w:color w:val="000000" w:themeColor="text1"/>
          <w:kern w:val="24"/>
          <w:sz w:val="24"/>
          <w:szCs w:val="24"/>
          <w:lang w:eastAsia="en-IE"/>
          <w14:ligatures w14:val="none"/>
        </w:rPr>
        <w:t xml:space="preserve">is there </w:t>
      </w:r>
      <w:r w:rsidR="00BB45A0">
        <w:rPr>
          <w:rFonts w:ascii="Times New Roman" w:eastAsiaTheme="minorEastAsia" w:hAnsi="Times New Roman" w:cs="Times New Roman"/>
          <w:color w:val="000000" w:themeColor="text1"/>
          <w:kern w:val="24"/>
          <w:sz w:val="24"/>
          <w:szCs w:val="24"/>
          <w:lang w:eastAsia="en-IE"/>
          <w14:ligatures w14:val="none"/>
        </w:rPr>
        <w:t>the</w:t>
      </w:r>
      <w:r w:rsidRPr="00A70D05">
        <w:rPr>
          <w:rFonts w:ascii="Times New Roman" w:eastAsiaTheme="minorEastAsia" w:hAnsi="Times New Roman" w:cs="Times New Roman"/>
          <w:color w:val="000000" w:themeColor="text1"/>
          <w:kern w:val="24"/>
          <w:sz w:val="24"/>
          <w:szCs w:val="24"/>
          <w:lang w:eastAsia="en-IE"/>
          <w14:ligatures w14:val="none"/>
        </w:rPr>
        <w:t xml:space="preserve"> intention to </w:t>
      </w:r>
      <w:r w:rsidRPr="00A70D05">
        <w:rPr>
          <w:rFonts w:ascii="Times New Roman" w:hAnsi="Times New Roman" w:cs="Times New Roman"/>
          <w:color w:val="222222"/>
          <w:sz w:val="24"/>
          <w:szCs w:val="24"/>
          <w:shd w:val="clear" w:color="auto" w:fill="FFFFFF"/>
        </w:rPr>
        <w:t xml:space="preserve">overlook the complexity and intersectionality of disability experiences. In fact, the author's use of </w:t>
      </w:r>
      <w:r>
        <w:rPr>
          <w:rFonts w:ascii="Times New Roman" w:hAnsi="Times New Roman" w:cs="Times New Roman"/>
          <w:color w:val="222222"/>
          <w:sz w:val="24"/>
          <w:szCs w:val="24"/>
          <w:shd w:val="clear" w:color="auto" w:fill="FFFFFF"/>
        </w:rPr>
        <w:t>the UNCRPD</w:t>
      </w:r>
      <w:r w:rsidRPr="00A70D05">
        <w:rPr>
          <w:rFonts w:ascii="Times New Roman" w:hAnsi="Times New Roman" w:cs="Times New Roman"/>
          <w:color w:val="222222"/>
          <w:sz w:val="24"/>
          <w:szCs w:val="24"/>
          <w:shd w:val="clear" w:color="auto" w:fill="FFFFFF"/>
        </w:rPr>
        <w:t xml:space="preserve"> broad definition of disability</w:t>
      </w:r>
      <w:r>
        <w:rPr>
          <w:rFonts w:ascii="Times New Roman" w:hAnsi="Times New Roman" w:cs="Times New Roman"/>
          <w:color w:val="222222"/>
          <w:sz w:val="24"/>
          <w:szCs w:val="24"/>
          <w:shd w:val="clear" w:color="auto" w:fill="FFFFFF"/>
        </w:rPr>
        <w:t>, as mentioned,</w:t>
      </w:r>
      <w:r w:rsidRPr="00A70D05">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takes </w:t>
      </w:r>
      <w:r w:rsidRPr="00A70D05">
        <w:rPr>
          <w:rFonts w:ascii="Times New Roman" w:hAnsi="Times New Roman" w:cs="Times New Roman"/>
          <w:color w:val="222222"/>
          <w:sz w:val="24"/>
          <w:szCs w:val="24"/>
          <w:shd w:val="clear" w:color="auto" w:fill="FFFFFF"/>
        </w:rPr>
        <w:t>“</w:t>
      </w:r>
      <w:r w:rsidRPr="00A70D05">
        <w:rPr>
          <w:rFonts w:ascii="Times New Roman" w:hAnsi="Times New Roman" w:cs="Times New Roman"/>
          <w:color w:val="333333"/>
          <w:sz w:val="24"/>
          <w:szCs w:val="24"/>
          <w:shd w:val="clear" w:color="auto" w:fill="FFFFFF"/>
        </w:rPr>
        <w:t>on a more meaningful and inclusive understanding of disability, which considers several domains of functioning, including those related to psychosocial well-being” (Unicef, 2023, Para 3)</w:t>
      </w:r>
      <w:r w:rsidR="00085007">
        <w:rPr>
          <w:rFonts w:ascii="Times New Roman" w:hAnsi="Times New Roman" w:cs="Times New Roman"/>
          <w:color w:val="333333"/>
          <w:sz w:val="24"/>
          <w:szCs w:val="24"/>
          <w:shd w:val="clear" w:color="auto" w:fill="FFFFFF"/>
        </w:rPr>
        <w:t xml:space="preserve">. </w:t>
      </w:r>
    </w:p>
    <w:p w14:paraId="68C88CCB" w14:textId="77777777" w:rsidR="00C63E84" w:rsidRPr="001971CA" w:rsidRDefault="00C63E84" w:rsidP="00C63E84">
      <w:pPr>
        <w:spacing w:after="0" w:line="240" w:lineRule="auto"/>
        <w:ind w:firstLine="720"/>
        <w:rPr>
          <w:rFonts w:ascii="Times New Roman" w:eastAsiaTheme="minorEastAsia" w:hAnsi="Times New Roman" w:cs="Times New Roman"/>
          <w:color w:val="000000" w:themeColor="text1"/>
          <w:kern w:val="24"/>
          <w:sz w:val="24"/>
          <w:szCs w:val="24"/>
          <w:lang w:eastAsia="en-IE"/>
          <w14:ligatures w14:val="none"/>
        </w:rPr>
      </w:pPr>
      <w:r w:rsidRPr="001971CA">
        <w:rPr>
          <w:rFonts w:ascii="Times New Roman" w:eastAsiaTheme="minorEastAsia" w:hAnsi="Times New Roman" w:cs="Times New Roman"/>
          <w:color w:val="000000" w:themeColor="text1"/>
          <w:kern w:val="24"/>
          <w:sz w:val="24"/>
          <w:szCs w:val="24"/>
          <w:lang w:eastAsia="en-IE"/>
          <w14:ligatures w14:val="none"/>
        </w:rPr>
        <w:t xml:space="preserve"> To address</w:t>
      </w:r>
      <w:bookmarkEnd w:id="7"/>
      <w:r>
        <w:rPr>
          <w:rFonts w:ascii="Times New Roman" w:eastAsiaTheme="minorEastAsia" w:hAnsi="Times New Roman" w:cs="Times New Roman"/>
          <w:color w:val="000000" w:themeColor="text1"/>
          <w:kern w:val="24"/>
          <w:sz w:val="24"/>
          <w:szCs w:val="24"/>
          <w:lang w:eastAsia="en-IE"/>
          <w14:ligatures w14:val="none"/>
        </w:rPr>
        <w:t xml:space="preserve"> insider bias, acknowledgment of researcher positionality is important (Collins &amp; McNulty, 2020). As advocated by Collins &amp; McNulty (2020), the author who conducted the interviews engaged in reflective consideration, recognising the influence and impact of being a parent of children with disabilities, a social care practitioner within the disability sector,</w:t>
      </w:r>
      <w:r w:rsidRPr="001971CA">
        <w:rPr>
          <w:rFonts w:ascii="Times New Roman" w:eastAsiaTheme="minorEastAsia" w:hAnsi="Times New Roman" w:cs="Times New Roman"/>
          <w:color w:val="000000" w:themeColor="text1"/>
          <w:kern w:val="24"/>
          <w:sz w:val="24"/>
          <w:szCs w:val="24"/>
          <w:lang w:eastAsia="en-IE"/>
          <w14:ligatures w14:val="none"/>
        </w:rPr>
        <w:t xml:space="preserve"> and a researcher </w:t>
      </w:r>
      <w:r>
        <w:rPr>
          <w:rFonts w:ascii="Times New Roman" w:eastAsiaTheme="minorEastAsia" w:hAnsi="Times New Roman" w:cs="Times New Roman"/>
          <w:color w:val="000000" w:themeColor="text1"/>
          <w:kern w:val="24"/>
          <w:sz w:val="24"/>
          <w:szCs w:val="24"/>
          <w:lang w:eastAsia="en-IE"/>
          <w14:ligatures w14:val="none"/>
        </w:rPr>
        <w:t>conducting</w:t>
      </w:r>
      <w:r w:rsidRPr="001971CA">
        <w:rPr>
          <w:rFonts w:ascii="Times New Roman" w:eastAsiaTheme="minorEastAsia" w:hAnsi="Times New Roman" w:cs="Times New Roman"/>
          <w:color w:val="000000" w:themeColor="text1"/>
          <w:kern w:val="24"/>
          <w:sz w:val="24"/>
          <w:szCs w:val="24"/>
          <w:lang w:eastAsia="en-IE"/>
          <w14:ligatures w14:val="none"/>
        </w:rPr>
        <w:t xml:space="preserve"> the research practice of this project.</w:t>
      </w:r>
    </w:p>
    <w:p w14:paraId="70CE4207" w14:textId="0CEF645F" w:rsidR="00C63E84" w:rsidRPr="001971CA" w:rsidRDefault="00C63E84" w:rsidP="00C63E84">
      <w:pPr>
        <w:spacing w:after="0"/>
        <w:ind w:firstLine="720"/>
        <w:rPr>
          <w:rFonts w:ascii="Times New Roman" w:hAnsi="Times New Roman" w:cs="Times New Roman"/>
          <w:sz w:val="24"/>
          <w:szCs w:val="24"/>
        </w:rPr>
      </w:pPr>
      <w:r w:rsidRPr="001971CA">
        <w:rPr>
          <w:rFonts w:ascii="Times New Roman" w:hAnsi="Times New Roman" w:cs="Times New Roman"/>
          <w:sz w:val="24"/>
          <w:szCs w:val="24"/>
        </w:rPr>
        <w:t>Andrew Sayer</w:t>
      </w:r>
      <w:r w:rsidR="00CD1D7D">
        <w:rPr>
          <w:rFonts w:ascii="Times New Roman" w:hAnsi="Times New Roman" w:cs="Times New Roman"/>
          <w:sz w:val="24"/>
          <w:szCs w:val="24"/>
        </w:rPr>
        <w:t>,</w:t>
      </w:r>
      <w:r w:rsidRPr="001971CA">
        <w:rPr>
          <w:rFonts w:ascii="Times New Roman" w:hAnsi="Times New Roman" w:cs="Times New Roman"/>
          <w:sz w:val="24"/>
          <w:szCs w:val="24"/>
        </w:rPr>
        <w:t xml:space="preserve"> a significant contributor to the development of critical realism</w:t>
      </w:r>
      <w:r w:rsidR="00CD1D7D">
        <w:rPr>
          <w:rFonts w:ascii="Times New Roman" w:hAnsi="Times New Roman" w:cs="Times New Roman"/>
          <w:sz w:val="24"/>
          <w:szCs w:val="24"/>
        </w:rPr>
        <w:t>,</w:t>
      </w:r>
      <w:r w:rsidRPr="001971CA">
        <w:rPr>
          <w:rFonts w:ascii="Times New Roman" w:hAnsi="Times New Roman" w:cs="Times New Roman"/>
          <w:sz w:val="24"/>
          <w:szCs w:val="24"/>
        </w:rPr>
        <w:t xml:space="preserve"> criticises the notion of ‘</w:t>
      </w:r>
      <w:r w:rsidR="00360BA3">
        <w:rPr>
          <w:rFonts w:ascii="Times New Roman" w:hAnsi="Times New Roman" w:cs="Times New Roman"/>
          <w:sz w:val="24"/>
          <w:szCs w:val="24"/>
        </w:rPr>
        <w:t xml:space="preserve">value-free’  social research, claiming all research is ‘value-laden’ (Sayer, </w:t>
      </w:r>
      <w:r w:rsidR="00503470">
        <w:rPr>
          <w:rFonts w:ascii="Times New Roman" w:hAnsi="Times New Roman" w:cs="Times New Roman"/>
          <w:sz w:val="24"/>
          <w:szCs w:val="24"/>
        </w:rPr>
        <w:t>2010</w:t>
      </w:r>
      <w:r w:rsidR="00360BA3">
        <w:rPr>
          <w:rFonts w:ascii="Times New Roman" w:hAnsi="Times New Roman" w:cs="Times New Roman"/>
          <w:sz w:val="24"/>
          <w:szCs w:val="24"/>
        </w:rPr>
        <w:t xml:space="preserve">, </w:t>
      </w:r>
      <w:r w:rsidR="00503470">
        <w:rPr>
          <w:rFonts w:ascii="Times New Roman" w:hAnsi="Times New Roman" w:cs="Times New Roman"/>
          <w:sz w:val="24"/>
          <w:szCs w:val="24"/>
        </w:rPr>
        <w:t>pp. 28, 149-150</w:t>
      </w:r>
      <w:r w:rsidRPr="001971CA">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w:t>
      </w:r>
      <w:r w:rsidRPr="001971CA">
        <w:rPr>
          <w:rFonts w:ascii="Times New Roman" w:hAnsi="Times New Roman" w:cs="Times New Roman"/>
          <w:sz w:val="24"/>
          <w:szCs w:val="24"/>
        </w:rPr>
        <w:t>He promotes attention to power imbalances and positionality</w:t>
      </w:r>
      <w:r w:rsidR="00C934F3">
        <w:rPr>
          <w:rFonts w:ascii="Times New Roman" w:hAnsi="Times New Roman" w:cs="Times New Roman"/>
          <w:sz w:val="24"/>
          <w:szCs w:val="24"/>
        </w:rPr>
        <w:t>,</w:t>
      </w:r>
      <w:r w:rsidRPr="001971CA">
        <w:rPr>
          <w:rFonts w:ascii="Times New Roman" w:hAnsi="Times New Roman" w:cs="Times New Roman"/>
          <w:sz w:val="24"/>
          <w:szCs w:val="24"/>
        </w:rPr>
        <w:t xml:space="preserve"> especially when doing research with marginalised groups (Sayer, 2000). The positionality and power dynamic within the research relationship was attended to in this study using Roger Greenway’s (2018)</w:t>
      </w:r>
      <w:r w:rsidRPr="001971CA">
        <w:rPr>
          <w:rFonts w:ascii="Times New Roman" w:hAnsi="Times New Roman" w:cs="Times New Roman"/>
          <w:color w:val="FF0000"/>
          <w:sz w:val="24"/>
          <w:szCs w:val="24"/>
        </w:rPr>
        <w:t xml:space="preserve"> </w:t>
      </w:r>
      <w:r w:rsidRPr="001971CA">
        <w:rPr>
          <w:rFonts w:ascii="Times New Roman" w:hAnsi="Times New Roman" w:cs="Times New Roman"/>
          <w:sz w:val="24"/>
          <w:szCs w:val="24"/>
        </w:rPr>
        <w:t>reflective model</w:t>
      </w:r>
      <w:r>
        <w:rPr>
          <w:rFonts w:ascii="Times New Roman" w:hAnsi="Times New Roman" w:cs="Times New Roman"/>
          <w:sz w:val="24"/>
          <w:szCs w:val="24"/>
        </w:rPr>
        <w:t xml:space="preserve">. </w:t>
      </w:r>
      <w:r w:rsidRPr="001971CA">
        <w:rPr>
          <w:rFonts w:ascii="Times New Roman" w:hAnsi="Times New Roman" w:cs="Times New Roman"/>
          <w:sz w:val="24"/>
          <w:szCs w:val="24"/>
        </w:rPr>
        <w:t>Young people steered the interview in their chosen safe places and spaces. Interview questions were not asked in a linear manner and vignettes were not used with all the participants. The researcher was led by the</w:t>
      </w:r>
      <w:r w:rsidR="00393668">
        <w:rPr>
          <w:rFonts w:ascii="Times New Roman" w:hAnsi="Times New Roman" w:cs="Times New Roman"/>
          <w:sz w:val="24"/>
          <w:szCs w:val="24"/>
        </w:rPr>
        <w:t xml:space="preserve"> children and</w:t>
      </w:r>
      <w:r w:rsidRPr="001971CA">
        <w:rPr>
          <w:rFonts w:ascii="Times New Roman" w:hAnsi="Times New Roman" w:cs="Times New Roman"/>
          <w:sz w:val="24"/>
          <w:szCs w:val="24"/>
        </w:rPr>
        <w:t xml:space="preserve"> young people and their ability to express their views, expressions were observed and recorded forming an important part of the data. Interviews took place on trampolines, in </w:t>
      </w:r>
      <w:r w:rsidR="00CD1D7D">
        <w:rPr>
          <w:rFonts w:ascii="Times New Roman" w:hAnsi="Times New Roman" w:cs="Times New Roman"/>
          <w:sz w:val="24"/>
          <w:szCs w:val="24"/>
        </w:rPr>
        <w:t>dens</w:t>
      </w:r>
      <w:r w:rsidRPr="001971CA">
        <w:rPr>
          <w:rFonts w:ascii="Times New Roman" w:hAnsi="Times New Roman" w:cs="Times New Roman"/>
          <w:sz w:val="24"/>
          <w:szCs w:val="24"/>
        </w:rPr>
        <w:t>, at kitchen tables, while walking, with pets and whilst attending to farm animals.</w:t>
      </w:r>
      <w:r w:rsidR="006F067C">
        <w:rPr>
          <w:rFonts w:ascii="Times New Roman" w:hAnsi="Times New Roman" w:cs="Times New Roman"/>
          <w:sz w:val="24"/>
          <w:szCs w:val="24"/>
        </w:rPr>
        <w:t xml:space="preserve"> A data management plan was put in place and</w:t>
      </w:r>
      <w:r w:rsidRPr="001971CA">
        <w:rPr>
          <w:rFonts w:ascii="Times New Roman" w:hAnsi="Times New Roman" w:cs="Times New Roman"/>
          <w:sz w:val="24"/>
          <w:szCs w:val="24"/>
        </w:rPr>
        <w:t xml:space="preserve"> </w:t>
      </w:r>
      <w:r w:rsidR="006F067C">
        <w:rPr>
          <w:rFonts w:ascii="Times New Roman" w:hAnsi="Times New Roman" w:cs="Times New Roman"/>
          <w:sz w:val="24"/>
          <w:szCs w:val="24"/>
        </w:rPr>
        <w:t>t</w:t>
      </w:r>
      <w:r w:rsidRPr="001971CA">
        <w:rPr>
          <w:rFonts w:ascii="Times New Roman" w:hAnsi="Times New Roman" w:cs="Times New Roman"/>
          <w:sz w:val="24"/>
          <w:szCs w:val="24"/>
        </w:rPr>
        <w:t xml:space="preserve">he names of </w:t>
      </w:r>
      <w:r w:rsidR="00552CC8">
        <w:rPr>
          <w:rFonts w:ascii="Times New Roman" w:hAnsi="Times New Roman" w:cs="Times New Roman"/>
          <w:sz w:val="24"/>
          <w:szCs w:val="24"/>
        </w:rPr>
        <w:t xml:space="preserve">children and </w:t>
      </w:r>
      <w:r w:rsidRPr="001971CA">
        <w:rPr>
          <w:rFonts w:ascii="Times New Roman" w:hAnsi="Times New Roman" w:cs="Times New Roman"/>
          <w:sz w:val="24"/>
          <w:szCs w:val="24"/>
        </w:rPr>
        <w:t xml:space="preserve">young people with disabilities who participated in the interviews were changed to protect their identity. </w:t>
      </w:r>
    </w:p>
    <w:p w14:paraId="33C7F12B" w14:textId="29D31454" w:rsidR="00C63E84" w:rsidRPr="001971CA" w:rsidRDefault="00C63E84" w:rsidP="00C63E84">
      <w:pPr>
        <w:spacing w:after="0"/>
        <w:ind w:firstLine="720"/>
        <w:rPr>
          <w:rFonts w:ascii="Times New Roman" w:hAnsi="Times New Roman" w:cs="Times New Roman"/>
          <w:sz w:val="24"/>
          <w:szCs w:val="24"/>
        </w:rPr>
      </w:pPr>
      <w:r w:rsidRPr="001971CA">
        <w:rPr>
          <w:rFonts w:ascii="Times New Roman" w:hAnsi="Times New Roman" w:cs="Times New Roman"/>
          <w:color w:val="222222"/>
          <w:sz w:val="24"/>
          <w:szCs w:val="24"/>
          <w:shd w:val="clear" w:color="auto" w:fill="FFFFFF"/>
        </w:rPr>
        <w:t xml:space="preserve">Smith and Elger (2014) recognise </w:t>
      </w:r>
      <w:r w:rsidRPr="001971CA">
        <w:rPr>
          <w:rFonts w:ascii="Times New Roman" w:hAnsi="Times New Roman" w:cs="Times New Roman"/>
          <w:sz w:val="24"/>
          <w:szCs w:val="24"/>
        </w:rPr>
        <w:t xml:space="preserve">interviewing actors in critical realism as a means of accessing empirical representation through lived experiences. </w:t>
      </w:r>
      <w:r w:rsidR="00C934F3">
        <w:rPr>
          <w:rFonts w:ascii="Times New Roman" w:hAnsi="Times New Roman" w:cs="Times New Roman"/>
          <w:sz w:val="24"/>
          <w:szCs w:val="24"/>
        </w:rPr>
        <w:t>In this study,</w:t>
      </w:r>
      <w:r w:rsidRPr="001971CA">
        <w:rPr>
          <w:rFonts w:ascii="Times New Roman" w:hAnsi="Times New Roman" w:cs="Times New Roman"/>
          <w:sz w:val="24"/>
          <w:szCs w:val="24"/>
        </w:rPr>
        <w:t xml:space="preserve"> the individual’s autonomy </w:t>
      </w:r>
      <w:r w:rsidR="008B7337">
        <w:rPr>
          <w:rFonts w:ascii="Times New Roman" w:hAnsi="Times New Roman" w:cs="Times New Roman"/>
          <w:sz w:val="24"/>
          <w:szCs w:val="24"/>
        </w:rPr>
        <w:t>was respected</w:t>
      </w:r>
      <w:r w:rsidRPr="001971CA">
        <w:rPr>
          <w:rFonts w:ascii="Times New Roman" w:hAnsi="Times New Roman" w:cs="Times New Roman"/>
          <w:sz w:val="24"/>
          <w:szCs w:val="24"/>
        </w:rPr>
        <w:t xml:space="preserve"> and the method of interviewing</w:t>
      </w:r>
      <w:r w:rsidR="006124E0">
        <w:rPr>
          <w:rFonts w:ascii="Times New Roman" w:hAnsi="Times New Roman" w:cs="Times New Roman"/>
          <w:sz w:val="24"/>
          <w:szCs w:val="24"/>
        </w:rPr>
        <w:t>,</w:t>
      </w:r>
      <w:r w:rsidRPr="001971CA">
        <w:rPr>
          <w:rFonts w:ascii="Times New Roman" w:hAnsi="Times New Roman" w:cs="Times New Roman"/>
          <w:sz w:val="24"/>
          <w:szCs w:val="24"/>
        </w:rPr>
        <w:t xml:space="preserve"> </w:t>
      </w:r>
      <w:r w:rsidR="006124E0">
        <w:rPr>
          <w:rFonts w:ascii="Times New Roman" w:hAnsi="Times New Roman" w:cs="Times New Roman"/>
          <w:sz w:val="24"/>
          <w:szCs w:val="24"/>
        </w:rPr>
        <w:t xml:space="preserve">which included </w:t>
      </w:r>
      <w:r w:rsidR="006124E0" w:rsidRPr="001971CA">
        <w:rPr>
          <w:rFonts w:ascii="Times New Roman" w:hAnsi="Times New Roman" w:cs="Times New Roman"/>
          <w:sz w:val="24"/>
          <w:szCs w:val="24"/>
        </w:rPr>
        <w:t xml:space="preserve">dyadic, </w:t>
      </w:r>
      <w:r w:rsidR="006124E0">
        <w:rPr>
          <w:rFonts w:ascii="Times New Roman" w:hAnsi="Times New Roman" w:cs="Times New Roman"/>
          <w:sz w:val="24"/>
          <w:szCs w:val="24"/>
        </w:rPr>
        <w:t>semi-structured, in-depth, and problem-centred</w:t>
      </w:r>
      <w:r w:rsidR="006124E0" w:rsidRPr="001971CA">
        <w:rPr>
          <w:rFonts w:ascii="Times New Roman" w:hAnsi="Times New Roman" w:cs="Times New Roman"/>
          <w:sz w:val="24"/>
          <w:szCs w:val="24"/>
        </w:rPr>
        <w:t xml:space="preserve"> interviewing</w:t>
      </w:r>
      <w:r w:rsidR="006124E0">
        <w:rPr>
          <w:rFonts w:ascii="Times New Roman" w:hAnsi="Times New Roman" w:cs="Times New Roman"/>
          <w:sz w:val="24"/>
          <w:szCs w:val="24"/>
        </w:rPr>
        <w:t xml:space="preserve"> a</w:t>
      </w:r>
      <w:r w:rsidR="003076DC">
        <w:rPr>
          <w:rFonts w:ascii="Times New Roman" w:hAnsi="Times New Roman" w:cs="Times New Roman"/>
          <w:sz w:val="24"/>
          <w:szCs w:val="24"/>
        </w:rPr>
        <w:t>s well as</w:t>
      </w:r>
      <w:r w:rsidR="006124E0" w:rsidRPr="001971CA">
        <w:rPr>
          <w:rFonts w:ascii="Times New Roman" w:hAnsi="Times New Roman" w:cs="Times New Roman"/>
          <w:sz w:val="24"/>
          <w:szCs w:val="24"/>
        </w:rPr>
        <w:t xml:space="preserve"> </w:t>
      </w:r>
      <w:r w:rsidR="006124E0">
        <w:rPr>
          <w:rFonts w:ascii="Times New Roman" w:hAnsi="Times New Roman" w:cs="Times New Roman"/>
          <w:sz w:val="24"/>
          <w:szCs w:val="24"/>
        </w:rPr>
        <w:t>v</w:t>
      </w:r>
      <w:r w:rsidR="006124E0" w:rsidRPr="001971CA">
        <w:rPr>
          <w:rFonts w:ascii="Times New Roman" w:hAnsi="Times New Roman" w:cs="Times New Roman"/>
          <w:sz w:val="24"/>
          <w:szCs w:val="24"/>
        </w:rPr>
        <w:t>ignettes</w:t>
      </w:r>
      <w:r w:rsidR="006124E0">
        <w:rPr>
          <w:rFonts w:ascii="Times New Roman" w:hAnsi="Times New Roman" w:cs="Times New Roman"/>
          <w:sz w:val="24"/>
          <w:szCs w:val="24"/>
        </w:rPr>
        <w:t xml:space="preserve">, was </w:t>
      </w:r>
      <w:r w:rsidRPr="001971CA">
        <w:rPr>
          <w:rFonts w:ascii="Times New Roman" w:hAnsi="Times New Roman" w:cs="Times New Roman"/>
          <w:sz w:val="24"/>
          <w:szCs w:val="24"/>
        </w:rPr>
        <w:t xml:space="preserve">deemed appropriate to </w:t>
      </w:r>
      <w:r w:rsidR="00F8200C">
        <w:rPr>
          <w:rFonts w:ascii="Times New Roman" w:hAnsi="Times New Roman" w:cs="Times New Roman"/>
          <w:sz w:val="24"/>
          <w:szCs w:val="24"/>
        </w:rPr>
        <w:t>capture</w:t>
      </w:r>
      <w:r w:rsidRPr="001971CA">
        <w:rPr>
          <w:rFonts w:ascii="Times New Roman" w:hAnsi="Times New Roman" w:cs="Times New Roman"/>
          <w:sz w:val="24"/>
          <w:szCs w:val="24"/>
        </w:rPr>
        <w:t xml:space="preserve"> </w:t>
      </w:r>
      <w:r w:rsidR="00552CC8">
        <w:rPr>
          <w:rFonts w:ascii="Times New Roman" w:hAnsi="Times New Roman" w:cs="Times New Roman"/>
          <w:sz w:val="24"/>
          <w:szCs w:val="24"/>
        </w:rPr>
        <w:t xml:space="preserve">children and </w:t>
      </w:r>
      <w:r w:rsidRPr="001971CA">
        <w:rPr>
          <w:rFonts w:ascii="Times New Roman" w:hAnsi="Times New Roman" w:cs="Times New Roman"/>
          <w:sz w:val="24"/>
          <w:szCs w:val="24"/>
        </w:rPr>
        <w:t xml:space="preserve">young people with </w:t>
      </w:r>
      <w:r w:rsidR="00F8200C" w:rsidRPr="001971CA">
        <w:rPr>
          <w:rFonts w:ascii="Times New Roman" w:hAnsi="Times New Roman" w:cs="Times New Roman"/>
          <w:sz w:val="24"/>
          <w:szCs w:val="24"/>
        </w:rPr>
        <w:t>disabilities'</w:t>
      </w:r>
      <w:r w:rsidRPr="001971CA">
        <w:rPr>
          <w:rFonts w:ascii="Times New Roman" w:hAnsi="Times New Roman" w:cs="Times New Roman"/>
          <w:sz w:val="24"/>
          <w:szCs w:val="24"/>
        </w:rPr>
        <w:t xml:space="preserve"> experiences of the internet. Information about the research study</w:t>
      </w:r>
      <w:r w:rsidR="00C934F3">
        <w:rPr>
          <w:rFonts w:ascii="Times New Roman" w:hAnsi="Times New Roman" w:cs="Times New Roman"/>
          <w:sz w:val="24"/>
          <w:szCs w:val="24"/>
        </w:rPr>
        <w:t>,</w:t>
      </w:r>
      <w:r w:rsidRPr="001971CA">
        <w:rPr>
          <w:rFonts w:ascii="Times New Roman" w:hAnsi="Times New Roman" w:cs="Times New Roman"/>
          <w:sz w:val="24"/>
          <w:szCs w:val="24"/>
        </w:rPr>
        <w:t xml:space="preserve"> including details about interview questions,</w:t>
      </w:r>
      <w:r w:rsidR="008B7337">
        <w:rPr>
          <w:rFonts w:ascii="Times New Roman" w:hAnsi="Times New Roman" w:cs="Times New Roman"/>
          <w:sz w:val="24"/>
          <w:szCs w:val="24"/>
        </w:rPr>
        <w:t xml:space="preserve"> </w:t>
      </w:r>
      <w:r w:rsidRPr="001971CA">
        <w:rPr>
          <w:rFonts w:ascii="Times New Roman" w:hAnsi="Times New Roman" w:cs="Times New Roman"/>
          <w:sz w:val="24"/>
          <w:szCs w:val="24"/>
        </w:rPr>
        <w:t>data management and the overall purpose and function of the study</w:t>
      </w:r>
      <w:r w:rsidR="00C934F3">
        <w:rPr>
          <w:rFonts w:ascii="Times New Roman" w:hAnsi="Times New Roman" w:cs="Times New Roman"/>
          <w:sz w:val="24"/>
          <w:szCs w:val="24"/>
        </w:rPr>
        <w:t>,</w:t>
      </w:r>
      <w:r w:rsidRPr="001971CA">
        <w:rPr>
          <w:rFonts w:ascii="Times New Roman" w:hAnsi="Times New Roman" w:cs="Times New Roman"/>
          <w:sz w:val="24"/>
          <w:szCs w:val="24"/>
        </w:rPr>
        <w:t xml:space="preserve"> were provided to each young person in advance of the interview using universal design principles. </w:t>
      </w:r>
    </w:p>
    <w:p w14:paraId="187BC462" w14:textId="514BD94E" w:rsidR="00C63E84" w:rsidRPr="001971CA" w:rsidRDefault="00C63E84" w:rsidP="00C63E84">
      <w:pPr>
        <w:spacing w:after="0"/>
        <w:ind w:firstLine="720"/>
        <w:rPr>
          <w:rFonts w:ascii="Times New Roman" w:hAnsi="Times New Roman" w:cs="Times New Roman"/>
          <w:sz w:val="24"/>
          <w:szCs w:val="24"/>
          <w:lang w:eastAsia="en-GB"/>
        </w:rPr>
      </w:pPr>
      <w:r w:rsidRPr="001971CA">
        <w:rPr>
          <w:rFonts w:ascii="Times New Roman" w:hAnsi="Times New Roman" w:cs="Times New Roman"/>
          <w:kern w:val="0"/>
          <w:sz w:val="24"/>
          <w:szCs w:val="24"/>
        </w:rPr>
        <w:t xml:space="preserve">Smith and Elger explain ‘that critical realists seek to utilise interviews and other social research methods both to appreciate the interpretations of their informants and to analyse the social contexts, constraints and resources within which those informants act’ (2014, p. 6). </w:t>
      </w:r>
      <w:r w:rsidRPr="001971CA">
        <w:rPr>
          <w:rFonts w:ascii="Times New Roman" w:hAnsi="Times New Roman" w:cs="Times New Roman"/>
          <w:sz w:val="24"/>
          <w:szCs w:val="24"/>
        </w:rPr>
        <w:t xml:space="preserve">The qualitative interview produces knowledge through the social interaction between the researcher and the participant (Kvale </w:t>
      </w:r>
      <w:r w:rsidR="00F77F28">
        <w:rPr>
          <w:rFonts w:ascii="Times New Roman" w:hAnsi="Times New Roman" w:cs="Times New Roman"/>
          <w:sz w:val="24"/>
          <w:szCs w:val="24"/>
        </w:rPr>
        <w:t>and</w:t>
      </w:r>
      <w:r w:rsidRPr="001971CA">
        <w:rPr>
          <w:rFonts w:ascii="Times New Roman" w:hAnsi="Times New Roman" w:cs="Times New Roman"/>
          <w:sz w:val="24"/>
          <w:szCs w:val="24"/>
        </w:rPr>
        <w:t xml:space="preserve"> Brinkmann</w:t>
      </w:r>
      <w:r w:rsidR="006124E0">
        <w:rPr>
          <w:rFonts w:ascii="Times New Roman" w:hAnsi="Times New Roman" w:cs="Times New Roman"/>
          <w:sz w:val="24"/>
          <w:szCs w:val="24"/>
        </w:rPr>
        <w:t>,</w:t>
      </w:r>
      <w:r w:rsidRPr="001971CA">
        <w:rPr>
          <w:rFonts w:ascii="Times New Roman" w:hAnsi="Times New Roman" w:cs="Times New Roman"/>
          <w:sz w:val="24"/>
          <w:szCs w:val="24"/>
        </w:rPr>
        <w:t xml:space="preserve"> 2009, p.162). </w:t>
      </w:r>
      <w:r w:rsidRPr="001971CA">
        <w:rPr>
          <w:rFonts w:ascii="Times New Roman" w:hAnsi="Times New Roman" w:cs="Times New Roman"/>
          <w:sz w:val="24"/>
          <w:szCs w:val="24"/>
          <w:shd w:val="clear" w:color="auto" w:fill="FFFFFF"/>
        </w:rPr>
        <w:t xml:space="preserve">Semi-structured interviews require the interviewer to have a </w:t>
      </w:r>
      <w:r w:rsidR="006124E0">
        <w:rPr>
          <w:rFonts w:ascii="Times New Roman" w:hAnsi="Times New Roman" w:cs="Times New Roman"/>
          <w:sz w:val="24"/>
          <w:szCs w:val="24"/>
          <w:shd w:val="clear" w:color="auto" w:fill="FFFFFF"/>
        </w:rPr>
        <w:t>prepared list of questions and topics</w:t>
      </w:r>
      <w:r w:rsidRPr="001971CA">
        <w:rPr>
          <w:rFonts w:ascii="Times New Roman" w:hAnsi="Times New Roman" w:cs="Times New Roman"/>
          <w:sz w:val="24"/>
          <w:szCs w:val="24"/>
          <w:shd w:val="clear" w:color="auto" w:fill="FFFFFF"/>
        </w:rPr>
        <w:t xml:space="preserve">, which can be asked in different ways with different interviewees. Semi-structured interviews were used as they increased the flexibility and the responsiveness of the interview while keeping the interview on track, </w:t>
      </w:r>
      <w:r w:rsidR="00565606">
        <w:rPr>
          <w:rFonts w:ascii="Times New Roman" w:hAnsi="Times New Roman" w:cs="Times New Roman"/>
          <w:sz w:val="24"/>
          <w:szCs w:val="24"/>
          <w:shd w:val="clear" w:color="auto" w:fill="FFFFFF"/>
        </w:rPr>
        <w:t>improving</w:t>
      </w:r>
      <w:r w:rsidRPr="001971CA">
        <w:rPr>
          <w:rFonts w:ascii="Times New Roman" w:hAnsi="Times New Roman" w:cs="Times New Roman"/>
          <w:sz w:val="24"/>
          <w:szCs w:val="24"/>
          <w:shd w:val="clear" w:color="auto" w:fill="FFFFFF"/>
        </w:rPr>
        <w:t xml:space="preserve"> the reliability and credibility of the data</w:t>
      </w:r>
      <w:r w:rsidR="00565606">
        <w:rPr>
          <w:rFonts w:ascii="Times New Roman" w:hAnsi="Times New Roman" w:cs="Times New Roman"/>
          <w:sz w:val="24"/>
          <w:szCs w:val="24"/>
          <w:shd w:val="clear" w:color="auto" w:fill="FFFFFF"/>
        </w:rPr>
        <w:t>,</w:t>
      </w:r>
      <w:r w:rsidRPr="001971CA">
        <w:rPr>
          <w:rFonts w:ascii="Times New Roman" w:hAnsi="Times New Roman" w:cs="Times New Roman"/>
          <w:sz w:val="24"/>
          <w:szCs w:val="24"/>
          <w:shd w:val="clear" w:color="auto" w:fill="FFFFFF"/>
        </w:rPr>
        <w:t xml:space="preserve"> whilst also promoting </w:t>
      </w:r>
      <w:r w:rsidRPr="001971CA">
        <w:rPr>
          <w:rFonts w:ascii="Times New Roman" w:hAnsi="Times New Roman" w:cs="Times New Roman"/>
          <w:sz w:val="24"/>
          <w:szCs w:val="24"/>
          <w:lang w:eastAsia="en-GB"/>
        </w:rPr>
        <w:t xml:space="preserve">researcher reflexivity and positionality </w:t>
      </w:r>
      <w:r w:rsidRPr="001971CA">
        <w:rPr>
          <w:rFonts w:ascii="Times New Roman" w:hAnsi="Times New Roman" w:cs="Times New Roman"/>
          <w:sz w:val="24"/>
          <w:szCs w:val="24"/>
          <w:shd w:val="clear" w:color="auto" w:fill="FFFFFF"/>
        </w:rPr>
        <w:t>(Longhurst</w:t>
      </w:r>
      <w:r w:rsidR="003076DC">
        <w:rPr>
          <w:rFonts w:ascii="Times New Roman" w:hAnsi="Times New Roman" w:cs="Times New Roman"/>
          <w:sz w:val="24"/>
          <w:szCs w:val="24"/>
          <w:shd w:val="clear" w:color="auto" w:fill="FFFFFF"/>
        </w:rPr>
        <w:t>,</w:t>
      </w:r>
      <w:r w:rsidRPr="001971CA">
        <w:rPr>
          <w:rFonts w:ascii="Times New Roman" w:hAnsi="Times New Roman" w:cs="Times New Roman"/>
          <w:sz w:val="24"/>
          <w:szCs w:val="24"/>
          <w:shd w:val="clear" w:color="auto" w:fill="FFFFFF"/>
        </w:rPr>
        <w:t xml:space="preserve"> 2009)</w:t>
      </w:r>
      <w:r w:rsidR="00085007" w:rsidRPr="001971CA">
        <w:rPr>
          <w:rFonts w:ascii="Times New Roman" w:hAnsi="Times New Roman" w:cs="Times New Roman"/>
          <w:sz w:val="24"/>
          <w:szCs w:val="24"/>
          <w:lang w:eastAsia="en-GB"/>
        </w:rPr>
        <w:t xml:space="preserve">. </w:t>
      </w:r>
    </w:p>
    <w:p w14:paraId="5F299B32" w14:textId="74A19DBD" w:rsidR="00C63E84" w:rsidRPr="001971CA" w:rsidRDefault="00C63E84" w:rsidP="00C63E84">
      <w:pPr>
        <w:spacing w:after="0"/>
        <w:ind w:firstLine="720"/>
        <w:rPr>
          <w:rFonts w:ascii="Times New Roman" w:hAnsi="Times New Roman" w:cs="Times New Roman"/>
          <w:sz w:val="24"/>
          <w:szCs w:val="24"/>
        </w:rPr>
      </w:pPr>
      <w:r w:rsidRPr="001971CA">
        <w:rPr>
          <w:rFonts w:ascii="Times New Roman" w:hAnsi="Times New Roman" w:cs="Times New Roman"/>
          <w:sz w:val="24"/>
          <w:szCs w:val="24"/>
          <w:lang w:eastAsia="en-GB"/>
        </w:rPr>
        <w:t>‘</w:t>
      </w:r>
      <w:r w:rsidRPr="001971CA">
        <w:rPr>
          <w:rFonts w:ascii="Times New Roman" w:hAnsi="Times New Roman" w:cs="Times New Roman"/>
          <w:sz w:val="24"/>
          <w:szCs w:val="24"/>
        </w:rPr>
        <w:t>Critical realists also view agency as relational, which gives rise to the concept of ‘collective agency’ – focusing on the collectivity or cooperation of people in taking actions. This type of agency is indeed helpful in understanding the capability of people with severe disabilities (Ton et al</w:t>
      </w:r>
      <w:r w:rsidR="00F77F28">
        <w:rPr>
          <w:rFonts w:ascii="Times New Roman" w:hAnsi="Times New Roman" w:cs="Times New Roman"/>
          <w:sz w:val="24"/>
          <w:szCs w:val="24"/>
        </w:rPr>
        <w:t>.</w:t>
      </w:r>
      <w:r w:rsidRPr="001971CA">
        <w:rPr>
          <w:rFonts w:ascii="Times New Roman" w:hAnsi="Times New Roman" w:cs="Times New Roman"/>
          <w:sz w:val="24"/>
          <w:szCs w:val="24"/>
        </w:rPr>
        <w:t xml:space="preserve">, p. 195). </w:t>
      </w:r>
      <w:r w:rsidRPr="001971CA">
        <w:rPr>
          <w:rFonts w:ascii="Times New Roman" w:hAnsi="Times New Roman" w:cs="Times New Roman"/>
          <w:sz w:val="24"/>
          <w:szCs w:val="24"/>
          <w:lang w:eastAsia="en-GB"/>
        </w:rPr>
        <w:t xml:space="preserve">Here, Caldwell promotes the use of dyadic interviewing as a means of accommodating people with intellectual </w:t>
      </w:r>
      <w:r w:rsidR="00565606" w:rsidRPr="001971CA">
        <w:rPr>
          <w:rFonts w:ascii="Times New Roman" w:hAnsi="Times New Roman" w:cs="Times New Roman"/>
          <w:sz w:val="24"/>
          <w:szCs w:val="24"/>
          <w:lang w:eastAsia="en-GB"/>
        </w:rPr>
        <w:t>disabilities'</w:t>
      </w:r>
      <w:r w:rsidRPr="001971CA">
        <w:rPr>
          <w:rFonts w:ascii="Times New Roman" w:hAnsi="Times New Roman" w:cs="Times New Roman"/>
          <w:sz w:val="24"/>
          <w:szCs w:val="24"/>
          <w:lang w:eastAsia="en-GB"/>
        </w:rPr>
        <w:t xml:space="preserve"> choice and self-determination within the research process. </w:t>
      </w:r>
      <w:r w:rsidR="00CD1D7D">
        <w:rPr>
          <w:rFonts w:ascii="Times New Roman" w:hAnsi="Times New Roman" w:cs="Times New Roman"/>
          <w:sz w:val="24"/>
          <w:szCs w:val="24"/>
          <w:lang w:eastAsia="en-GB"/>
        </w:rPr>
        <w:t xml:space="preserve">The agency of </w:t>
      </w:r>
      <w:r w:rsidR="00552CC8">
        <w:rPr>
          <w:rFonts w:ascii="Times New Roman" w:hAnsi="Times New Roman" w:cs="Times New Roman"/>
          <w:sz w:val="24"/>
          <w:szCs w:val="24"/>
          <w:lang w:eastAsia="en-GB"/>
        </w:rPr>
        <w:t xml:space="preserve">children and </w:t>
      </w:r>
      <w:r w:rsidR="00CD1D7D">
        <w:rPr>
          <w:rFonts w:ascii="Times New Roman" w:hAnsi="Times New Roman" w:cs="Times New Roman"/>
          <w:sz w:val="24"/>
          <w:szCs w:val="24"/>
          <w:lang w:eastAsia="en-GB"/>
        </w:rPr>
        <w:t>y</w:t>
      </w:r>
      <w:r w:rsidRPr="001971CA">
        <w:rPr>
          <w:rFonts w:ascii="Times New Roman" w:hAnsi="Times New Roman" w:cs="Times New Roman"/>
          <w:sz w:val="24"/>
          <w:szCs w:val="24"/>
          <w:lang w:eastAsia="en-GB"/>
        </w:rPr>
        <w:t xml:space="preserve">oung people with disabilities </w:t>
      </w:r>
      <w:r w:rsidR="00565606" w:rsidRPr="001971CA">
        <w:rPr>
          <w:rFonts w:ascii="Times New Roman" w:hAnsi="Times New Roman" w:cs="Times New Roman"/>
          <w:sz w:val="24"/>
          <w:szCs w:val="24"/>
          <w:lang w:eastAsia="en-GB"/>
        </w:rPr>
        <w:t>was</w:t>
      </w:r>
      <w:r w:rsidRPr="001971CA">
        <w:rPr>
          <w:rFonts w:ascii="Times New Roman" w:hAnsi="Times New Roman" w:cs="Times New Roman"/>
          <w:sz w:val="24"/>
          <w:szCs w:val="24"/>
          <w:lang w:eastAsia="en-GB"/>
        </w:rPr>
        <w:t xml:space="preserve"> </w:t>
      </w:r>
      <w:r w:rsidRPr="001971CA">
        <w:rPr>
          <w:rFonts w:ascii="Times New Roman" w:hAnsi="Times New Roman" w:cs="Times New Roman"/>
          <w:sz w:val="24"/>
          <w:szCs w:val="24"/>
          <w:lang w:eastAsia="en-GB"/>
        </w:rPr>
        <w:lastRenderedPageBreak/>
        <w:t xml:space="preserve">recognised, they </w:t>
      </w:r>
      <w:r w:rsidR="00565606" w:rsidRPr="001971CA">
        <w:rPr>
          <w:rFonts w:ascii="Times New Roman" w:hAnsi="Times New Roman" w:cs="Times New Roman"/>
          <w:sz w:val="24"/>
          <w:szCs w:val="24"/>
          <w:lang w:eastAsia="en-GB"/>
        </w:rPr>
        <w:t>chose</w:t>
      </w:r>
      <w:r w:rsidRPr="001971CA">
        <w:rPr>
          <w:rFonts w:ascii="Times New Roman" w:hAnsi="Times New Roman" w:cs="Times New Roman"/>
          <w:sz w:val="24"/>
          <w:szCs w:val="24"/>
          <w:lang w:eastAsia="en-GB"/>
        </w:rPr>
        <w:t xml:space="preserve"> who they would like to support them to do the interview</w:t>
      </w:r>
      <w:r w:rsidR="00565606">
        <w:rPr>
          <w:rFonts w:ascii="Times New Roman" w:hAnsi="Times New Roman" w:cs="Times New Roman"/>
          <w:sz w:val="24"/>
          <w:szCs w:val="24"/>
          <w:lang w:eastAsia="en-GB"/>
        </w:rPr>
        <w:t>,</w:t>
      </w:r>
      <w:r w:rsidRPr="001971CA">
        <w:rPr>
          <w:rFonts w:ascii="Times New Roman" w:hAnsi="Times New Roman" w:cs="Times New Roman"/>
          <w:sz w:val="24"/>
          <w:szCs w:val="24"/>
          <w:lang w:eastAsia="en-GB"/>
        </w:rPr>
        <w:t xml:space="preserve"> as ‘it</w:t>
      </w:r>
      <w:r w:rsidRPr="001971CA">
        <w:rPr>
          <w:rFonts w:ascii="Times New Roman" w:hAnsi="Times New Roman" w:cs="Times New Roman"/>
          <w:kern w:val="0"/>
          <w:sz w:val="24"/>
          <w:szCs w:val="24"/>
        </w:rPr>
        <w:t xml:space="preserve"> does not hold people with </w:t>
      </w:r>
      <w:r>
        <w:rPr>
          <w:rFonts w:ascii="Times New Roman" w:hAnsi="Times New Roman" w:cs="Times New Roman"/>
          <w:kern w:val="0"/>
          <w:sz w:val="24"/>
          <w:szCs w:val="24"/>
        </w:rPr>
        <w:t>intellectual disabilities</w:t>
      </w:r>
      <w:r w:rsidRPr="001971CA">
        <w:rPr>
          <w:rFonts w:ascii="Times New Roman" w:hAnsi="Times New Roman" w:cs="Times New Roman"/>
          <w:kern w:val="0"/>
          <w:sz w:val="24"/>
          <w:szCs w:val="24"/>
        </w:rPr>
        <w:t xml:space="preserve"> to the unrealistic expectation that they be ‘able’ to participate in the interview while unsupported, ‘independently’(Caldwell 2014, p. 492)</w:t>
      </w:r>
      <w:r w:rsidR="00033162">
        <w:rPr>
          <w:rFonts w:ascii="Times New Roman" w:hAnsi="Times New Roman" w:cs="Times New Roman"/>
          <w:kern w:val="0"/>
          <w:sz w:val="24"/>
          <w:szCs w:val="24"/>
        </w:rPr>
        <w:t>.</w:t>
      </w:r>
      <w:r w:rsidRPr="001971CA">
        <w:rPr>
          <w:rFonts w:ascii="Times New Roman" w:hAnsi="Times New Roman" w:cs="Times New Roman"/>
          <w:kern w:val="0"/>
          <w:sz w:val="24"/>
          <w:szCs w:val="24"/>
        </w:rPr>
        <w:t xml:space="preserve"> </w:t>
      </w:r>
    </w:p>
    <w:p w14:paraId="5A33C4D3" w14:textId="53DBEC08" w:rsidR="00C63E84" w:rsidRPr="001971CA" w:rsidRDefault="00C63E84" w:rsidP="00C63E84">
      <w:pPr>
        <w:autoSpaceDE w:val="0"/>
        <w:autoSpaceDN w:val="0"/>
        <w:adjustRightInd w:val="0"/>
        <w:spacing w:after="0" w:line="240" w:lineRule="auto"/>
        <w:ind w:firstLine="720"/>
        <w:rPr>
          <w:rFonts w:ascii="Times New Roman" w:hAnsi="Times New Roman" w:cs="Times New Roman"/>
          <w:sz w:val="24"/>
          <w:szCs w:val="24"/>
        </w:rPr>
      </w:pPr>
      <w:r w:rsidRPr="001971CA">
        <w:rPr>
          <w:rFonts w:ascii="Times New Roman" w:hAnsi="Times New Roman" w:cs="Times New Roman"/>
          <w:kern w:val="0"/>
          <w:sz w:val="24"/>
          <w:szCs w:val="24"/>
        </w:rPr>
        <w:t>Sayer (</w:t>
      </w:r>
      <w:r w:rsidR="00BF4AC2">
        <w:rPr>
          <w:rFonts w:ascii="Times New Roman" w:hAnsi="Times New Roman" w:cs="Times New Roman"/>
          <w:kern w:val="0"/>
          <w:sz w:val="24"/>
          <w:szCs w:val="24"/>
        </w:rPr>
        <w:t>2010</w:t>
      </w:r>
      <w:r w:rsidRPr="001971CA">
        <w:rPr>
          <w:rFonts w:ascii="Times New Roman" w:hAnsi="Times New Roman" w:cs="Times New Roman"/>
          <w:kern w:val="0"/>
          <w:sz w:val="24"/>
          <w:szCs w:val="24"/>
        </w:rPr>
        <w:t>) places significance on how social positioning has an impact on knowledge</w:t>
      </w:r>
      <w:r w:rsidR="00565606">
        <w:rPr>
          <w:rFonts w:ascii="Times New Roman" w:hAnsi="Times New Roman" w:cs="Times New Roman"/>
          <w:kern w:val="0"/>
          <w:sz w:val="24"/>
          <w:szCs w:val="24"/>
        </w:rPr>
        <w:t>,</w:t>
      </w:r>
      <w:r w:rsidRPr="001971CA">
        <w:rPr>
          <w:rFonts w:ascii="Times New Roman" w:hAnsi="Times New Roman" w:cs="Times New Roman"/>
          <w:kern w:val="0"/>
          <w:sz w:val="24"/>
          <w:szCs w:val="24"/>
        </w:rPr>
        <w:t xml:space="preserve"> recognising social contexts and power dynamics as having influence on how knowledge is constructed and understood</w:t>
      </w:r>
      <w:r w:rsidR="00085007" w:rsidRPr="001971CA">
        <w:rPr>
          <w:rFonts w:ascii="Times New Roman" w:hAnsi="Times New Roman" w:cs="Times New Roman"/>
          <w:kern w:val="0"/>
          <w:sz w:val="24"/>
          <w:szCs w:val="24"/>
        </w:rPr>
        <w:t xml:space="preserve">. </w:t>
      </w:r>
      <w:r w:rsidRPr="001971CA">
        <w:rPr>
          <w:rFonts w:ascii="Times New Roman" w:hAnsi="Times New Roman" w:cs="Times New Roman"/>
          <w:sz w:val="24"/>
          <w:szCs w:val="24"/>
        </w:rPr>
        <w:t>Within this</w:t>
      </w:r>
      <w:r w:rsidR="00565606">
        <w:rPr>
          <w:rFonts w:ascii="Times New Roman" w:hAnsi="Times New Roman" w:cs="Times New Roman"/>
          <w:sz w:val="24"/>
          <w:szCs w:val="24"/>
        </w:rPr>
        <w:t>,</w:t>
      </w:r>
      <w:r w:rsidRPr="001971CA">
        <w:rPr>
          <w:rFonts w:ascii="Times New Roman" w:hAnsi="Times New Roman" w:cs="Times New Roman"/>
          <w:sz w:val="24"/>
          <w:szCs w:val="24"/>
        </w:rPr>
        <w:t xml:space="preserve"> </w:t>
      </w:r>
      <w:r w:rsidRPr="001971CA">
        <w:rPr>
          <w:rFonts w:ascii="Times New Roman" w:hAnsi="Times New Roman" w:cs="Times New Roman"/>
          <w:color w:val="222222"/>
          <w:sz w:val="24"/>
          <w:szCs w:val="24"/>
          <w:shd w:val="clear" w:color="auto" w:fill="FFFFFF"/>
        </w:rPr>
        <w:t xml:space="preserve">Ton et al. state that </w:t>
      </w:r>
      <w:r w:rsidRPr="001971CA">
        <w:rPr>
          <w:rFonts w:ascii="Times New Roman" w:hAnsi="Times New Roman" w:cs="Times New Roman"/>
          <w:sz w:val="24"/>
          <w:szCs w:val="24"/>
        </w:rPr>
        <w:t xml:space="preserve"> ‘People with disabilities have unique and invaluable insights into the complexity of their disabled experience’ </w:t>
      </w:r>
      <w:r w:rsidRPr="001971CA">
        <w:rPr>
          <w:rFonts w:ascii="Times New Roman" w:hAnsi="Times New Roman" w:cs="Times New Roman"/>
          <w:color w:val="222222"/>
          <w:sz w:val="24"/>
          <w:szCs w:val="24"/>
          <w:shd w:val="clear" w:color="auto" w:fill="FFFFFF"/>
        </w:rPr>
        <w:t xml:space="preserve">(2021, p. 192). </w:t>
      </w:r>
      <w:r w:rsidRPr="001971CA">
        <w:rPr>
          <w:rFonts w:ascii="Times New Roman" w:hAnsi="Times New Roman" w:cs="Times New Roman"/>
          <w:sz w:val="24"/>
          <w:szCs w:val="24"/>
          <w:lang w:eastAsia="en-GB"/>
        </w:rPr>
        <w:t xml:space="preserve">Flexibility within the interview process was necessary </w:t>
      </w:r>
      <w:r w:rsidR="00565606">
        <w:rPr>
          <w:rFonts w:ascii="Times New Roman" w:hAnsi="Times New Roman" w:cs="Times New Roman"/>
          <w:sz w:val="24"/>
          <w:szCs w:val="24"/>
          <w:lang w:eastAsia="en-GB"/>
        </w:rPr>
        <w:t>to ensure</w:t>
      </w:r>
      <w:r w:rsidRPr="001971CA">
        <w:rPr>
          <w:rFonts w:ascii="Times New Roman" w:hAnsi="Times New Roman" w:cs="Times New Roman"/>
          <w:sz w:val="24"/>
          <w:szCs w:val="24"/>
          <w:lang w:eastAsia="en-GB"/>
        </w:rPr>
        <w:t xml:space="preserve"> that </w:t>
      </w:r>
      <w:r w:rsidR="00552CC8">
        <w:rPr>
          <w:rFonts w:ascii="Times New Roman" w:hAnsi="Times New Roman" w:cs="Times New Roman"/>
          <w:sz w:val="24"/>
          <w:szCs w:val="24"/>
          <w:lang w:eastAsia="en-GB"/>
        </w:rPr>
        <w:t xml:space="preserve">children and </w:t>
      </w:r>
      <w:r w:rsidRPr="001971CA">
        <w:rPr>
          <w:rFonts w:ascii="Times New Roman" w:hAnsi="Times New Roman" w:cs="Times New Roman"/>
          <w:sz w:val="24"/>
          <w:szCs w:val="24"/>
          <w:lang w:eastAsia="en-GB"/>
        </w:rPr>
        <w:t>young people with disabilities participating in the interview had the freedom to express their views in their unique individual manner.</w:t>
      </w:r>
      <w:r w:rsidRPr="001971CA">
        <w:rPr>
          <w:rFonts w:ascii="Times New Roman" w:hAnsi="Times New Roman" w:cs="Times New Roman"/>
          <w:sz w:val="24"/>
          <w:szCs w:val="24"/>
        </w:rPr>
        <w:t xml:space="preserve"> A deeper analysis of researcher positionality occurs within the Problem Centred Interview (PCI) </w:t>
      </w:r>
      <w:r w:rsidR="00565606" w:rsidRPr="001971CA">
        <w:rPr>
          <w:rFonts w:ascii="Times New Roman" w:hAnsi="Times New Roman" w:cs="Times New Roman"/>
          <w:sz w:val="24"/>
          <w:szCs w:val="24"/>
        </w:rPr>
        <w:t>perspective</w:t>
      </w:r>
      <w:r w:rsidR="00565606">
        <w:rPr>
          <w:rFonts w:ascii="Times New Roman" w:hAnsi="Times New Roman" w:cs="Times New Roman"/>
          <w:sz w:val="24"/>
          <w:szCs w:val="24"/>
        </w:rPr>
        <w:t>; hence, elements of this approach were adopted alongside the semi-structured, dyadic, in-depth</w:t>
      </w:r>
      <w:r w:rsidRPr="001971CA">
        <w:rPr>
          <w:rFonts w:ascii="Times New Roman" w:hAnsi="Times New Roman" w:cs="Times New Roman"/>
          <w:sz w:val="24"/>
          <w:szCs w:val="24"/>
        </w:rPr>
        <w:t xml:space="preserve"> interview process. A Problem Centred Interview (Witzel </w:t>
      </w:r>
      <w:r w:rsidR="00F77F28">
        <w:rPr>
          <w:rFonts w:ascii="Times New Roman" w:hAnsi="Times New Roman" w:cs="Times New Roman"/>
          <w:sz w:val="24"/>
          <w:szCs w:val="24"/>
        </w:rPr>
        <w:t>and</w:t>
      </w:r>
      <w:r w:rsidRPr="001971CA">
        <w:rPr>
          <w:rFonts w:ascii="Times New Roman" w:hAnsi="Times New Roman" w:cs="Times New Roman"/>
          <w:sz w:val="24"/>
          <w:szCs w:val="24"/>
        </w:rPr>
        <w:t xml:space="preserve"> Reiter, 2012) is not dissimilar to the </w:t>
      </w:r>
      <w:r w:rsidR="00565606">
        <w:rPr>
          <w:rFonts w:ascii="Times New Roman" w:hAnsi="Times New Roman" w:cs="Times New Roman"/>
          <w:sz w:val="24"/>
          <w:szCs w:val="24"/>
        </w:rPr>
        <w:t>semi-structured interview; however, emphasis is placed on the researcher’s knowledge, or familiarity with the subject area, whilst also placing enormous value on research participants'</w:t>
      </w:r>
      <w:r w:rsidRPr="001971CA">
        <w:rPr>
          <w:rFonts w:ascii="Times New Roman" w:hAnsi="Times New Roman" w:cs="Times New Roman"/>
          <w:sz w:val="24"/>
          <w:szCs w:val="24"/>
        </w:rPr>
        <w:t xml:space="preserve"> lived experiences. </w:t>
      </w:r>
      <w:r w:rsidR="00565606" w:rsidRPr="001971CA">
        <w:rPr>
          <w:rFonts w:ascii="Times New Roman" w:hAnsi="Times New Roman" w:cs="Times New Roman"/>
          <w:sz w:val="24"/>
          <w:szCs w:val="24"/>
        </w:rPr>
        <w:t>Problem-Centred</w:t>
      </w:r>
      <w:r w:rsidRPr="001971CA">
        <w:rPr>
          <w:rFonts w:ascii="Times New Roman" w:hAnsi="Times New Roman" w:cs="Times New Roman"/>
          <w:sz w:val="24"/>
          <w:szCs w:val="24"/>
        </w:rPr>
        <w:t xml:space="preserve"> Interviewing (PCI) has been accepted as an elaborate manner </w:t>
      </w:r>
      <w:r w:rsidR="00565606" w:rsidRPr="001971CA">
        <w:rPr>
          <w:rFonts w:ascii="Times New Roman" w:hAnsi="Times New Roman" w:cs="Times New Roman"/>
          <w:sz w:val="24"/>
          <w:szCs w:val="24"/>
        </w:rPr>
        <w:t>of</w:t>
      </w:r>
      <w:r w:rsidRPr="001971CA">
        <w:rPr>
          <w:rFonts w:ascii="Times New Roman" w:hAnsi="Times New Roman" w:cs="Times New Roman"/>
          <w:sz w:val="24"/>
          <w:szCs w:val="24"/>
        </w:rPr>
        <w:t xml:space="preserve"> collecting oral data. </w:t>
      </w:r>
    </w:p>
    <w:p w14:paraId="0F12AF91" w14:textId="208BD06C" w:rsidR="00C63E84" w:rsidRPr="00643AC4" w:rsidRDefault="00C63E84" w:rsidP="00C63E84">
      <w:pPr>
        <w:autoSpaceDE w:val="0"/>
        <w:autoSpaceDN w:val="0"/>
        <w:adjustRightInd w:val="0"/>
        <w:spacing w:after="0" w:line="240" w:lineRule="auto"/>
        <w:ind w:firstLine="720"/>
        <w:rPr>
          <w:rFonts w:ascii="Times New Roman" w:hAnsi="Times New Roman" w:cs="Times New Roman"/>
          <w:sz w:val="24"/>
          <w:szCs w:val="24"/>
        </w:rPr>
      </w:pPr>
      <w:r w:rsidRPr="001971CA">
        <w:rPr>
          <w:rFonts w:ascii="Times New Roman" w:hAnsi="Times New Roman" w:cs="Times New Roman"/>
          <w:sz w:val="24"/>
          <w:szCs w:val="24"/>
        </w:rPr>
        <w:t xml:space="preserve"> PCI is adopted within this study as it assists </w:t>
      </w:r>
      <w:r w:rsidR="00565606">
        <w:rPr>
          <w:rFonts w:ascii="Times New Roman" w:hAnsi="Times New Roman" w:cs="Times New Roman"/>
          <w:sz w:val="24"/>
          <w:szCs w:val="24"/>
        </w:rPr>
        <w:t xml:space="preserve">in understanding the lived experiences of </w:t>
      </w:r>
      <w:r w:rsidR="00552CC8">
        <w:rPr>
          <w:rFonts w:ascii="Times New Roman" w:hAnsi="Times New Roman" w:cs="Times New Roman"/>
          <w:sz w:val="24"/>
          <w:szCs w:val="24"/>
        </w:rPr>
        <w:t xml:space="preserve">children and </w:t>
      </w:r>
      <w:r w:rsidR="00565606">
        <w:rPr>
          <w:rFonts w:ascii="Times New Roman" w:hAnsi="Times New Roman" w:cs="Times New Roman"/>
          <w:sz w:val="24"/>
          <w:szCs w:val="24"/>
        </w:rPr>
        <w:t>young people with disabilities within their digital world,</w:t>
      </w:r>
      <w:r w:rsidRPr="001971CA">
        <w:rPr>
          <w:rFonts w:ascii="Times New Roman" w:hAnsi="Times New Roman" w:cs="Times New Roman"/>
          <w:sz w:val="24"/>
          <w:szCs w:val="24"/>
        </w:rPr>
        <w:t xml:space="preserve"> </w:t>
      </w:r>
      <w:r w:rsidR="00565606">
        <w:rPr>
          <w:rFonts w:ascii="Times New Roman" w:hAnsi="Times New Roman" w:cs="Times New Roman"/>
          <w:sz w:val="24"/>
          <w:szCs w:val="24"/>
        </w:rPr>
        <w:t>while also allowing for exploring</w:t>
      </w:r>
      <w:r w:rsidRPr="001971CA">
        <w:rPr>
          <w:rFonts w:ascii="Times New Roman" w:hAnsi="Times New Roman" w:cs="Times New Roman"/>
          <w:sz w:val="24"/>
          <w:szCs w:val="24"/>
        </w:rPr>
        <w:t xml:space="preserve"> causal or hidden mechanisms within this reality. The intersection between disability, internet use, and child protection and welfare is ‘little explored</w:t>
      </w:r>
      <w:r w:rsidR="00552CC8" w:rsidRPr="001971CA">
        <w:rPr>
          <w:rFonts w:ascii="Times New Roman" w:hAnsi="Times New Roman" w:cs="Times New Roman"/>
          <w:sz w:val="24"/>
          <w:szCs w:val="24"/>
        </w:rPr>
        <w:t xml:space="preserve"> ’;</w:t>
      </w:r>
      <w:r w:rsidR="00565606">
        <w:rPr>
          <w:rFonts w:ascii="Times New Roman" w:hAnsi="Times New Roman" w:cs="Times New Roman"/>
          <w:sz w:val="24"/>
          <w:szCs w:val="24"/>
        </w:rPr>
        <w:t xml:space="preserve"> hence, a problem-centred approach was used in the form of</w:t>
      </w:r>
      <w:r w:rsidR="00C934F3">
        <w:rPr>
          <w:rFonts w:ascii="Times New Roman" w:hAnsi="Times New Roman" w:cs="Times New Roman"/>
          <w:sz w:val="24"/>
          <w:szCs w:val="24"/>
        </w:rPr>
        <w:t xml:space="preserve"> the researcher acting as the</w:t>
      </w:r>
      <w:r w:rsidR="00565606">
        <w:rPr>
          <w:rFonts w:ascii="Times New Roman" w:hAnsi="Times New Roman" w:cs="Times New Roman"/>
          <w:sz w:val="24"/>
          <w:szCs w:val="24"/>
        </w:rPr>
        <w:t xml:space="preserve"> </w:t>
      </w:r>
      <w:r w:rsidR="00C934F3">
        <w:rPr>
          <w:rFonts w:ascii="Times New Roman" w:hAnsi="Times New Roman" w:cs="Times New Roman"/>
          <w:sz w:val="24"/>
          <w:szCs w:val="24"/>
        </w:rPr>
        <w:t>‘</w:t>
      </w:r>
      <w:r w:rsidR="00565606">
        <w:rPr>
          <w:rFonts w:ascii="Times New Roman" w:hAnsi="Times New Roman" w:cs="Times New Roman"/>
          <w:sz w:val="24"/>
          <w:szCs w:val="24"/>
        </w:rPr>
        <w:t>well-informed</w:t>
      </w:r>
      <w:r w:rsidRPr="001971CA">
        <w:rPr>
          <w:rFonts w:ascii="Times New Roman" w:hAnsi="Times New Roman" w:cs="Times New Roman"/>
          <w:sz w:val="24"/>
          <w:szCs w:val="24"/>
        </w:rPr>
        <w:t xml:space="preserve"> traveller’</w:t>
      </w:r>
      <w:r w:rsidRPr="001F4A5B">
        <w:rPr>
          <w:rFonts w:ascii="Times New Roman" w:hAnsi="Times New Roman" w:cs="Times New Roman"/>
          <w:sz w:val="24"/>
          <w:szCs w:val="24"/>
        </w:rPr>
        <w:t xml:space="preserve"> </w:t>
      </w:r>
      <w:r>
        <w:rPr>
          <w:rFonts w:ascii="Times New Roman" w:hAnsi="Times New Roman" w:cs="Times New Roman"/>
          <w:sz w:val="24"/>
          <w:szCs w:val="24"/>
        </w:rPr>
        <w:t>(</w:t>
      </w:r>
      <w:r w:rsidRPr="001971CA">
        <w:rPr>
          <w:rFonts w:ascii="Times New Roman" w:hAnsi="Times New Roman" w:cs="Times New Roman"/>
          <w:sz w:val="24"/>
          <w:szCs w:val="24"/>
        </w:rPr>
        <w:t xml:space="preserve">Witzel </w:t>
      </w:r>
      <w:r w:rsidR="00F77F28">
        <w:rPr>
          <w:rFonts w:ascii="Times New Roman" w:hAnsi="Times New Roman" w:cs="Times New Roman"/>
          <w:sz w:val="24"/>
          <w:szCs w:val="24"/>
        </w:rPr>
        <w:t>and</w:t>
      </w:r>
      <w:r w:rsidRPr="001971CA">
        <w:rPr>
          <w:rFonts w:ascii="Times New Roman" w:hAnsi="Times New Roman" w:cs="Times New Roman"/>
          <w:sz w:val="24"/>
          <w:szCs w:val="24"/>
        </w:rPr>
        <w:t xml:space="preserve"> Reiter, 2012</w:t>
      </w:r>
      <w:r>
        <w:rPr>
          <w:rFonts w:ascii="Times New Roman" w:hAnsi="Times New Roman" w:cs="Times New Roman"/>
          <w:sz w:val="24"/>
          <w:szCs w:val="24"/>
        </w:rPr>
        <w:t>, p. 10)</w:t>
      </w:r>
      <w:r w:rsidRPr="001971CA">
        <w:rPr>
          <w:rFonts w:ascii="Times New Roman" w:hAnsi="Times New Roman" w:cs="Times New Roman"/>
          <w:sz w:val="24"/>
          <w:szCs w:val="24"/>
        </w:rPr>
        <w:t xml:space="preserve">. This form of interviewing begins with </w:t>
      </w:r>
      <w:r w:rsidR="00565606">
        <w:rPr>
          <w:rFonts w:ascii="Times New Roman" w:hAnsi="Times New Roman" w:cs="Times New Roman"/>
          <w:sz w:val="24"/>
          <w:szCs w:val="24"/>
        </w:rPr>
        <w:t xml:space="preserve">the researcher's knowledge of background information, yet the trip </w:t>
      </w:r>
      <w:r w:rsidR="00B93179">
        <w:rPr>
          <w:rFonts w:ascii="Times New Roman" w:hAnsi="Times New Roman" w:cs="Times New Roman"/>
          <w:sz w:val="24"/>
          <w:szCs w:val="24"/>
        </w:rPr>
        <w:t>made,</w:t>
      </w:r>
      <w:r w:rsidRPr="001971CA">
        <w:rPr>
          <w:rFonts w:ascii="Times New Roman" w:hAnsi="Times New Roman" w:cs="Times New Roman"/>
          <w:sz w:val="24"/>
          <w:szCs w:val="24"/>
        </w:rPr>
        <w:t xml:space="preserve"> and the story told about it afterwards will depend on the people met on the journey and their insider (research participant) knowledge (</w:t>
      </w:r>
      <w:bookmarkStart w:id="10" w:name="_Hlk184995656"/>
      <w:r w:rsidRPr="001971CA">
        <w:rPr>
          <w:rFonts w:ascii="Times New Roman" w:hAnsi="Times New Roman" w:cs="Times New Roman"/>
          <w:sz w:val="24"/>
          <w:szCs w:val="24"/>
        </w:rPr>
        <w:t xml:space="preserve">Witzel </w:t>
      </w:r>
      <w:r w:rsidR="00F77F28">
        <w:rPr>
          <w:rFonts w:ascii="Times New Roman" w:hAnsi="Times New Roman" w:cs="Times New Roman"/>
          <w:sz w:val="24"/>
          <w:szCs w:val="24"/>
        </w:rPr>
        <w:t>and</w:t>
      </w:r>
      <w:r w:rsidRPr="001971CA">
        <w:rPr>
          <w:rFonts w:ascii="Times New Roman" w:hAnsi="Times New Roman" w:cs="Times New Roman"/>
          <w:sz w:val="24"/>
          <w:szCs w:val="24"/>
        </w:rPr>
        <w:t xml:space="preserve"> Reiter, 2012</w:t>
      </w:r>
      <w:bookmarkEnd w:id="10"/>
      <w:r w:rsidRPr="001971CA">
        <w:rPr>
          <w:rFonts w:ascii="Times New Roman" w:hAnsi="Times New Roman" w:cs="Times New Roman"/>
          <w:sz w:val="24"/>
          <w:szCs w:val="24"/>
        </w:rPr>
        <w:t xml:space="preserve">). </w:t>
      </w:r>
      <w:r w:rsidR="00565606">
        <w:rPr>
          <w:rFonts w:ascii="Times New Roman" w:hAnsi="Times New Roman" w:cs="Times New Roman"/>
          <w:sz w:val="24"/>
          <w:szCs w:val="24"/>
        </w:rPr>
        <w:t>Problem-centred interviewing encourages the interviewer to listen, be attentive, to wait, to keep interpretations open, and to seek</w:t>
      </w:r>
      <w:r w:rsidRPr="001971CA">
        <w:rPr>
          <w:rFonts w:ascii="Times New Roman" w:hAnsi="Times New Roman" w:cs="Times New Roman"/>
          <w:sz w:val="24"/>
          <w:szCs w:val="24"/>
        </w:rPr>
        <w:t xml:space="preserve"> revision in an interview process that is egalitarian. It promotes trust so that </w:t>
      </w:r>
      <w:r w:rsidR="00565606">
        <w:rPr>
          <w:rFonts w:ascii="Times New Roman" w:hAnsi="Times New Roman" w:cs="Times New Roman"/>
          <w:sz w:val="24"/>
          <w:szCs w:val="24"/>
        </w:rPr>
        <w:t xml:space="preserve">the </w:t>
      </w:r>
      <w:r w:rsidRPr="001971CA">
        <w:rPr>
          <w:rFonts w:ascii="Times New Roman" w:hAnsi="Times New Roman" w:cs="Times New Roman"/>
          <w:sz w:val="24"/>
          <w:szCs w:val="24"/>
        </w:rPr>
        <w:t xml:space="preserve">meaning associated with the research problem/question is explored in a collaborative manner (Witzel </w:t>
      </w:r>
      <w:r w:rsidR="00F77F28">
        <w:rPr>
          <w:rFonts w:ascii="Times New Roman" w:hAnsi="Times New Roman" w:cs="Times New Roman"/>
          <w:sz w:val="24"/>
          <w:szCs w:val="24"/>
        </w:rPr>
        <w:t>and</w:t>
      </w:r>
      <w:r w:rsidRPr="001971CA">
        <w:rPr>
          <w:rFonts w:ascii="Times New Roman" w:hAnsi="Times New Roman" w:cs="Times New Roman"/>
          <w:sz w:val="24"/>
          <w:szCs w:val="24"/>
        </w:rPr>
        <w:t xml:space="preserve"> Reiter, 2012). </w:t>
      </w:r>
    </w:p>
    <w:p w14:paraId="5AE60A24" w14:textId="1A5E24FB" w:rsidR="00C63E84" w:rsidRPr="001971CA" w:rsidRDefault="00C934F3" w:rsidP="00C63E84">
      <w:pPr>
        <w:autoSpaceDE w:val="0"/>
        <w:autoSpaceDN w:val="0"/>
        <w:adjustRightInd w:val="0"/>
        <w:spacing w:after="0" w:line="240" w:lineRule="auto"/>
        <w:ind w:firstLine="720"/>
        <w:rPr>
          <w:rFonts w:ascii="Times New Roman" w:hAnsi="Times New Roman" w:cs="Times New Roman"/>
          <w:color w:val="222222"/>
          <w:sz w:val="24"/>
          <w:szCs w:val="24"/>
          <w:shd w:val="clear" w:color="auto" w:fill="FFFFFF"/>
        </w:rPr>
      </w:pPr>
      <w:r>
        <w:rPr>
          <w:rFonts w:ascii="Times New Roman" w:hAnsi="Times New Roman" w:cs="Times New Roman"/>
          <w:sz w:val="24"/>
          <w:szCs w:val="24"/>
        </w:rPr>
        <w:t xml:space="preserve">Each question </w:t>
      </w:r>
      <w:r w:rsidR="00CD370E">
        <w:rPr>
          <w:rFonts w:ascii="Times New Roman" w:hAnsi="Times New Roman" w:cs="Times New Roman"/>
          <w:sz w:val="24"/>
          <w:szCs w:val="24"/>
        </w:rPr>
        <w:t>had a visual representation and was</w:t>
      </w:r>
      <w:r>
        <w:rPr>
          <w:rFonts w:ascii="Times New Roman" w:hAnsi="Times New Roman" w:cs="Times New Roman"/>
          <w:sz w:val="24"/>
          <w:szCs w:val="24"/>
        </w:rPr>
        <w:t xml:space="preserve"> printed out using </w:t>
      </w:r>
      <w:r w:rsidR="00CD370E">
        <w:rPr>
          <w:rFonts w:ascii="Times New Roman" w:hAnsi="Times New Roman" w:cs="Times New Roman"/>
          <w:sz w:val="24"/>
          <w:szCs w:val="24"/>
        </w:rPr>
        <w:t xml:space="preserve">a </w:t>
      </w:r>
      <w:r>
        <w:rPr>
          <w:rFonts w:ascii="Times New Roman" w:hAnsi="Times New Roman" w:cs="Times New Roman"/>
          <w:sz w:val="24"/>
          <w:szCs w:val="24"/>
        </w:rPr>
        <w:t xml:space="preserve">large </w:t>
      </w:r>
      <w:r w:rsidR="00CD370E">
        <w:rPr>
          <w:rFonts w:ascii="Times New Roman" w:hAnsi="Times New Roman" w:cs="Times New Roman"/>
          <w:sz w:val="24"/>
          <w:szCs w:val="24"/>
        </w:rPr>
        <w:t>font and</w:t>
      </w:r>
      <w:r w:rsidR="00C63E84" w:rsidRPr="001971CA">
        <w:rPr>
          <w:rFonts w:ascii="Times New Roman" w:hAnsi="Times New Roman" w:cs="Times New Roman"/>
          <w:sz w:val="24"/>
          <w:szCs w:val="24"/>
        </w:rPr>
        <w:t xml:space="preserve"> placed in the view of the young person with disabilities participating in the interview. Vignettes are described by </w:t>
      </w:r>
      <w:r w:rsidR="00C63E84" w:rsidRPr="001971CA">
        <w:rPr>
          <w:rFonts w:ascii="Times New Roman" w:hAnsi="Times New Roman" w:cs="Times New Roman"/>
          <w:color w:val="222222"/>
          <w:sz w:val="24"/>
          <w:szCs w:val="24"/>
          <w:shd w:val="clear" w:color="auto" w:fill="FFFFFF"/>
        </w:rPr>
        <w:t>O’Dell et al. (2012) as short stories with a fictional character or fictional scenarios that relate to the research study. In this study</w:t>
      </w:r>
      <w:r w:rsidR="00A155CC">
        <w:rPr>
          <w:rFonts w:ascii="Times New Roman" w:hAnsi="Times New Roman" w:cs="Times New Roman"/>
          <w:color w:val="222222"/>
          <w:sz w:val="24"/>
          <w:szCs w:val="24"/>
          <w:shd w:val="clear" w:color="auto" w:fill="FFFFFF"/>
        </w:rPr>
        <w:t>,</w:t>
      </w:r>
      <w:r w:rsidR="00C63E84" w:rsidRPr="001971CA">
        <w:rPr>
          <w:rFonts w:ascii="Times New Roman" w:hAnsi="Times New Roman" w:cs="Times New Roman"/>
          <w:color w:val="222222"/>
          <w:sz w:val="24"/>
          <w:szCs w:val="24"/>
          <w:shd w:val="clear" w:color="auto" w:fill="FFFFFF"/>
        </w:rPr>
        <w:t xml:space="preserve"> </w:t>
      </w:r>
      <w:r w:rsidR="00A155CC">
        <w:rPr>
          <w:rFonts w:ascii="Times New Roman" w:hAnsi="Times New Roman" w:cs="Times New Roman"/>
          <w:color w:val="222222"/>
          <w:sz w:val="24"/>
          <w:szCs w:val="24"/>
          <w:shd w:val="clear" w:color="auto" w:fill="FFFFFF"/>
        </w:rPr>
        <w:t xml:space="preserve">two vignettes with fictional characters and fictional scenarios </w:t>
      </w:r>
      <w:r w:rsidR="00C63E84" w:rsidRPr="001971CA">
        <w:rPr>
          <w:rFonts w:ascii="Times New Roman" w:hAnsi="Times New Roman" w:cs="Times New Roman"/>
          <w:color w:val="222222"/>
          <w:sz w:val="24"/>
          <w:szCs w:val="24"/>
          <w:shd w:val="clear" w:color="auto" w:fill="FFFFFF"/>
        </w:rPr>
        <w:t xml:space="preserve">were portrayed visually. Vignettes allowed for deeper exploration of </w:t>
      </w:r>
      <w:r w:rsidR="00552CC8">
        <w:rPr>
          <w:rFonts w:ascii="Times New Roman" w:hAnsi="Times New Roman" w:cs="Times New Roman"/>
          <w:color w:val="222222"/>
          <w:sz w:val="24"/>
          <w:szCs w:val="24"/>
          <w:shd w:val="clear" w:color="auto" w:fill="FFFFFF"/>
        </w:rPr>
        <w:t xml:space="preserve">children and </w:t>
      </w:r>
      <w:r w:rsidR="00C63E84" w:rsidRPr="001971CA">
        <w:rPr>
          <w:rFonts w:ascii="Times New Roman" w:hAnsi="Times New Roman" w:cs="Times New Roman"/>
          <w:color w:val="222222"/>
          <w:sz w:val="24"/>
          <w:szCs w:val="24"/>
          <w:shd w:val="clear" w:color="auto" w:fill="FFFFFF"/>
        </w:rPr>
        <w:t xml:space="preserve">young people with </w:t>
      </w:r>
      <w:r w:rsidR="00A155CC" w:rsidRPr="001971CA">
        <w:rPr>
          <w:rFonts w:ascii="Times New Roman" w:hAnsi="Times New Roman" w:cs="Times New Roman"/>
          <w:color w:val="222222"/>
          <w:sz w:val="24"/>
          <w:szCs w:val="24"/>
          <w:shd w:val="clear" w:color="auto" w:fill="FFFFFF"/>
        </w:rPr>
        <w:t>disabilities'</w:t>
      </w:r>
      <w:r w:rsidR="00C63E84" w:rsidRPr="001971CA">
        <w:rPr>
          <w:rFonts w:ascii="Times New Roman" w:hAnsi="Times New Roman" w:cs="Times New Roman"/>
          <w:color w:val="222222"/>
          <w:sz w:val="24"/>
          <w:szCs w:val="24"/>
          <w:shd w:val="clear" w:color="auto" w:fill="FFFFFF"/>
        </w:rPr>
        <w:t xml:space="preserve"> views about online interactions in the context of social dynamics in group chats and parental </w:t>
      </w:r>
      <w:r w:rsidR="00A155CC" w:rsidRPr="001971CA">
        <w:rPr>
          <w:rFonts w:ascii="Times New Roman" w:hAnsi="Times New Roman" w:cs="Times New Roman"/>
          <w:color w:val="222222"/>
          <w:sz w:val="24"/>
          <w:szCs w:val="24"/>
          <w:shd w:val="clear" w:color="auto" w:fill="FFFFFF"/>
        </w:rPr>
        <w:t>decision-making</w:t>
      </w:r>
      <w:r w:rsidR="00C63E84" w:rsidRPr="001971CA">
        <w:rPr>
          <w:rFonts w:ascii="Times New Roman" w:hAnsi="Times New Roman" w:cs="Times New Roman"/>
          <w:color w:val="222222"/>
          <w:sz w:val="24"/>
          <w:szCs w:val="24"/>
          <w:shd w:val="clear" w:color="auto" w:fill="FFFFFF"/>
        </w:rPr>
        <w:t xml:space="preserve">.  </w:t>
      </w:r>
    </w:p>
    <w:p w14:paraId="461FF752" w14:textId="08C6E309" w:rsidR="00C63E84" w:rsidRPr="001971CA" w:rsidRDefault="00C63E84" w:rsidP="0046687D">
      <w:pPr>
        <w:autoSpaceDE w:val="0"/>
        <w:autoSpaceDN w:val="0"/>
        <w:adjustRightInd w:val="0"/>
        <w:spacing w:after="0" w:line="240" w:lineRule="auto"/>
        <w:ind w:firstLine="720"/>
        <w:rPr>
          <w:rFonts w:ascii="Times New Roman" w:hAnsi="Times New Roman" w:cs="Times New Roman"/>
          <w:kern w:val="0"/>
          <w:sz w:val="24"/>
          <w:szCs w:val="24"/>
        </w:rPr>
      </w:pPr>
      <w:r w:rsidRPr="001971CA">
        <w:rPr>
          <w:rFonts w:ascii="Times New Roman" w:hAnsi="Times New Roman" w:cs="Times New Roman"/>
          <w:kern w:val="0"/>
          <w:sz w:val="24"/>
          <w:szCs w:val="24"/>
        </w:rPr>
        <w:t>From a critical realist perspective</w:t>
      </w:r>
      <w:r w:rsidR="00A155CC">
        <w:rPr>
          <w:rFonts w:ascii="Times New Roman" w:hAnsi="Times New Roman" w:cs="Times New Roman"/>
          <w:kern w:val="0"/>
          <w:sz w:val="24"/>
          <w:szCs w:val="24"/>
        </w:rPr>
        <w:t>, Harrits and Møller</w:t>
      </w:r>
      <w:r w:rsidRPr="001971CA">
        <w:rPr>
          <w:rFonts w:ascii="Times New Roman" w:hAnsi="Times New Roman" w:cs="Times New Roman"/>
          <w:color w:val="222222"/>
          <w:sz w:val="24"/>
          <w:szCs w:val="24"/>
          <w:shd w:val="clear" w:color="auto" w:fill="FFFFFF"/>
        </w:rPr>
        <w:t xml:space="preserve"> explain </w:t>
      </w:r>
      <w:r w:rsidRPr="001971CA">
        <w:rPr>
          <w:rFonts w:ascii="Times New Roman" w:hAnsi="Times New Roman" w:cs="Times New Roman"/>
          <w:kern w:val="0"/>
          <w:sz w:val="24"/>
          <w:szCs w:val="24"/>
        </w:rPr>
        <w:t xml:space="preserve">‘vignette experiment as a way to bring forward a meticulous and nuanced analysis of </w:t>
      </w:r>
      <w:r w:rsidR="00A155CC">
        <w:rPr>
          <w:rFonts w:ascii="Times New Roman" w:hAnsi="Times New Roman" w:cs="Times New Roman"/>
          <w:kern w:val="0"/>
          <w:sz w:val="24"/>
          <w:szCs w:val="24"/>
        </w:rPr>
        <w:t>how</w:t>
      </w:r>
      <w:r w:rsidRPr="001971CA">
        <w:rPr>
          <w:rFonts w:ascii="Times New Roman" w:hAnsi="Times New Roman" w:cs="Times New Roman"/>
          <w:kern w:val="0"/>
          <w:sz w:val="24"/>
          <w:szCs w:val="24"/>
        </w:rPr>
        <w:t xml:space="preserve"> social and cultural contexts and categories are causally linked with micro institutional interpretations and practices</w:t>
      </w:r>
      <w:r w:rsidRPr="001971CA">
        <w:rPr>
          <w:rFonts w:ascii="Times New Roman" w:hAnsi="Times New Roman" w:cs="Times New Roman"/>
          <w:color w:val="222222"/>
          <w:sz w:val="24"/>
          <w:szCs w:val="24"/>
          <w:shd w:val="clear" w:color="auto" w:fill="FFFFFF"/>
        </w:rPr>
        <w:t>’ (2021, p. 542).</w:t>
      </w:r>
      <w:r w:rsidR="00A155CC">
        <w:rPr>
          <w:rFonts w:ascii="Times New Roman" w:hAnsi="Times New Roman" w:cs="Times New Roman"/>
          <w:color w:val="222222"/>
          <w:sz w:val="24"/>
          <w:szCs w:val="24"/>
          <w:shd w:val="clear" w:color="auto" w:fill="FFFFFF"/>
        </w:rPr>
        <w:t xml:space="preserve"> </w:t>
      </w:r>
      <w:r w:rsidRPr="001971CA">
        <w:rPr>
          <w:rFonts w:ascii="Times New Roman" w:hAnsi="Times New Roman" w:cs="Times New Roman"/>
          <w:color w:val="222222"/>
          <w:sz w:val="24"/>
          <w:szCs w:val="24"/>
          <w:shd w:val="clear" w:color="auto" w:fill="FFFFFF"/>
        </w:rPr>
        <w:t>Vignettes used in this study</w:t>
      </w:r>
      <w:r w:rsidR="00CD370E">
        <w:rPr>
          <w:rFonts w:ascii="Times New Roman" w:hAnsi="Times New Roman" w:cs="Times New Roman"/>
          <w:color w:val="222222"/>
          <w:sz w:val="24"/>
          <w:szCs w:val="24"/>
          <w:shd w:val="clear" w:color="auto" w:fill="FFFFFF"/>
        </w:rPr>
        <w:t xml:space="preserve"> are fictional, </w:t>
      </w:r>
      <w:r w:rsidRPr="001971CA">
        <w:rPr>
          <w:rFonts w:ascii="Times New Roman" w:hAnsi="Times New Roman" w:cs="Times New Roman"/>
          <w:color w:val="222222"/>
          <w:sz w:val="24"/>
          <w:szCs w:val="24"/>
          <w:shd w:val="clear" w:color="auto" w:fill="FFFFFF"/>
        </w:rPr>
        <w:t xml:space="preserve"> </w:t>
      </w:r>
      <w:r w:rsidR="00CD370E">
        <w:rPr>
          <w:rFonts w:ascii="Times New Roman" w:hAnsi="Times New Roman" w:cs="Times New Roman"/>
          <w:color w:val="222222"/>
          <w:sz w:val="24"/>
          <w:szCs w:val="24"/>
          <w:shd w:val="clear" w:color="auto" w:fill="FFFFFF"/>
        </w:rPr>
        <w:t>not drawn from</w:t>
      </w:r>
      <w:r w:rsidRPr="001971CA">
        <w:rPr>
          <w:rFonts w:ascii="Times New Roman" w:hAnsi="Times New Roman" w:cs="Times New Roman"/>
          <w:color w:val="222222"/>
          <w:sz w:val="24"/>
          <w:szCs w:val="24"/>
          <w:shd w:val="clear" w:color="auto" w:fill="FFFFFF"/>
        </w:rPr>
        <w:t xml:space="preserve"> </w:t>
      </w:r>
      <w:r w:rsidR="00A155CC" w:rsidRPr="001971CA">
        <w:rPr>
          <w:rFonts w:ascii="Times New Roman" w:hAnsi="Times New Roman" w:cs="Times New Roman"/>
          <w:color w:val="222222"/>
          <w:sz w:val="24"/>
          <w:szCs w:val="24"/>
          <w:shd w:val="clear" w:color="auto" w:fill="FFFFFF"/>
        </w:rPr>
        <w:t>real-life</w:t>
      </w:r>
      <w:r w:rsidRPr="001971CA">
        <w:rPr>
          <w:rFonts w:ascii="Times New Roman" w:hAnsi="Times New Roman" w:cs="Times New Roman"/>
          <w:color w:val="222222"/>
          <w:sz w:val="24"/>
          <w:szCs w:val="24"/>
          <w:shd w:val="clear" w:color="auto" w:fill="FFFFFF"/>
        </w:rPr>
        <w:t xml:space="preserve"> e</w:t>
      </w:r>
      <w:r w:rsidR="00CD370E">
        <w:rPr>
          <w:rFonts w:ascii="Times New Roman" w:hAnsi="Times New Roman" w:cs="Times New Roman"/>
          <w:color w:val="222222"/>
          <w:sz w:val="24"/>
          <w:szCs w:val="24"/>
          <w:shd w:val="clear" w:color="auto" w:fill="FFFFFF"/>
        </w:rPr>
        <w:t>vents,</w:t>
      </w:r>
      <w:r w:rsidRPr="001971CA">
        <w:rPr>
          <w:rFonts w:ascii="Times New Roman" w:hAnsi="Times New Roman" w:cs="Times New Roman"/>
          <w:color w:val="222222"/>
          <w:sz w:val="24"/>
          <w:szCs w:val="24"/>
          <w:shd w:val="clear" w:color="auto" w:fill="FFFFFF"/>
        </w:rPr>
        <w:t xml:space="preserve"> but </w:t>
      </w:r>
      <w:r w:rsidR="00CD370E">
        <w:rPr>
          <w:rFonts w:ascii="Times New Roman" w:hAnsi="Times New Roman" w:cs="Times New Roman"/>
          <w:color w:val="222222"/>
          <w:sz w:val="24"/>
          <w:szCs w:val="24"/>
          <w:shd w:val="clear" w:color="auto" w:fill="FFFFFF"/>
        </w:rPr>
        <w:t>designed to reflect common themes and challenges</w:t>
      </w:r>
      <w:r w:rsidRPr="001971CA">
        <w:rPr>
          <w:rFonts w:ascii="Times New Roman" w:hAnsi="Times New Roman" w:cs="Times New Roman"/>
          <w:color w:val="222222"/>
          <w:sz w:val="24"/>
          <w:szCs w:val="24"/>
          <w:shd w:val="clear" w:color="auto" w:fill="FFFFFF"/>
        </w:rPr>
        <w:t xml:space="preserve"> </w:t>
      </w:r>
      <w:r w:rsidR="00CD370E">
        <w:rPr>
          <w:rFonts w:ascii="Times New Roman" w:hAnsi="Times New Roman" w:cs="Times New Roman"/>
          <w:color w:val="222222"/>
          <w:sz w:val="24"/>
          <w:szCs w:val="24"/>
          <w:shd w:val="clear" w:color="auto" w:fill="FFFFFF"/>
        </w:rPr>
        <w:t>in children and young people's</w:t>
      </w:r>
      <w:r w:rsidR="00CD370E" w:rsidRPr="001971CA">
        <w:rPr>
          <w:rFonts w:ascii="Times New Roman" w:hAnsi="Times New Roman" w:cs="Times New Roman"/>
          <w:color w:val="222222"/>
          <w:sz w:val="24"/>
          <w:szCs w:val="24"/>
          <w:shd w:val="clear" w:color="auto" w:fill="FFFFFF"/>
        </w:rPr>
        <w:t xml:space="preserve"> </w:t>
      </w:r>
      <w:r w:rsidRPr="001971CA">
        <w:rPr>
          <w:rFonts w:ascii="Times New Roman" w:hAnsi="Times New Roman" w:cs="Times New Roman"/>
          <w:color w:val="222222"/>
          <w:sz w:val="24"/>
          <w:szCs w:val="24"/>
          <w:shd w:val="clear" w:color="auto" w:fill="FFFFFF"/>
        </w:rPr>
        <w:t>online experiences</w:t>
      </w:r>
      <w:r w:rsidR="00CD370E">
        <w:rPr>
          <w:rFonts w:ascii="Times New Roman" w:hAnsi="Times New Roman" w:cs="Times New Roman"/>
          <w:color w:val="222222"/>
          <w:sz w:val="24"/>
          <w:szCs w:val="24"/>
          <w:shd w:val="clear" w:color="auto" w:fill="FFFFFF"/>
        </w:rPr>
        <w:t xml:space="preserve">. </w:t>
      </w:r>
      <w:r w:rsidRPr="001971CA">
        <w:rPr>
          <w:rFonts w:ascii="Times New Roman" w:hAnsi="Times New Roman" w:cs="Times New Roman"/>
          <w:color w:val="222222"/>
          <w:sz w:val="24"/>
          <w:szCs w:val="24"/>
          <w:shd w:val="clear" w:color="auto" w:fill="FFFFFF"/>
        </w:rPr>
        <w:t xml:space="preserve">Vignettes provided a context for </w:t>
      </w:r>
      <w:r w:rsidR="00552CC8">
        <w:rPr>
          <w:rFonts w:ascii="Times New Roman" w:hAnsi="Times New Roman" w:cs="Times New Roman"/>
          <w:color w:val="222222"/>
          <w:sz w:val="24"/>
          <w:szCs w:val="24"/>
          <w:shd w:val="clear" w:color="auto" w:fill="FFFFFF"/>
        </w:rPr>
        <w:t xml:space="preserve">children and </w:t>
      </w:r>
      <w:r w:rsidRPr="001971CA">
        <w:rPr>
          <w:rFonts w:ascii="Times New Roman" w:hAnsi="Times New Roman" w:cs="Times New Roman"/>
          <w:color w:val="222222"/>
          <w:sz w:val="24"/>
          <w:szCs w:val="24"/>
          <w:shd w:val="clear" w:color="auto" w:fill="FFFFFF"/>
        </w:rPr>
        <w:t xml:space="preserve">young people with disabilities to express their views in a manner that was less personal and non-threatening (Hughes, 1998). Vignettes also </w:t>
      </w:r>
      <w:r w:rsidR="00A155CC">
        <w:rPr>
          <w:rFonts w:ascii="Times New Roman" w:hAnsi="Times New Roman" w:cs="Times New Roman"/>
          <w:color w:val="222222"/>
          <w:sz w:val="24"/>
          <w:szCs w:val="24"/>
          <w:shd w:val="clear" w:color="auto" w:fill="FFFFFF"/>
        </w:rPr>
        <w:t>allow researchers</w:t>
      </w:r>
      <w:r w:rsidRPr="001971CA">
        <w:rPr>
          <w:rFonts w:ascii="Times New Roman" w:hAnsi="Times New Roman" w:cs="Times New Roman"/>
          <w:color w:val="222222"/>
          <w:sz w:val="24"/>
          <w:szCs w:val="24"/>
          <w:shd w:val="clear" w:color="auto" w:fill="FFFFFF"/>
        </w:rPr>
        <w:t xml:space="preserve"> to study sensitive topics</w:t>
      </w:r>
      <w:r w:rsidR="00783AC2">
        <w:rPr>
          <w:rFonts w:ascii="Times New Roman" w:hAnsi="Times New Roman" w:cs="Times New Roman"/>
          <w:color w:val="222222"/>
          <w:sz w:val="24"/>
          <w:szCs w:val="24"/>
          <w:shd w:val="clear" w:color="auto" w:fill="FFFFFF"/>
        </w:rPr>
        <w:t>,</w:t>
      </w:r>
      <w:r w:rsidRPr="001971CA">
        <w:rPr>
          <w:rFonts w:ascii="Times New Roman" w:hAnsi="Times New Roman" w:cs="Times New Roman"/>
          <w:color w:val="222222"/>
          <w:sz w:val="24"/>
          <w:szCs w:val="24"/>
          <w:shd w:val="clear" w:color="auto" w:fill="FFFFFF"/>
        </w:rPr>
        <w:t xml:space="preserve"> allowing participants control over disclosure of personal information (O’Dell et al., 2012)</w:t>
      </w:r>
      <w:r w:rsidRPr="001971CA">
        <w:rPr>
          <w:rFonts w:ascii="Times New Roman" w:hAnsi="Times New Roman" w:cs="Times New Roman"/>
          <w:kern w:val="0"/>
          <w:sz w:val="24"/>
          <w:szCs w:val="24"/>
        </w:rPr>
        <w:t xml:space="preserve">. </w:t>
      </w:r>
      <w:r w:rsidRPr="001971CA">
        <w:rPr>
          <w:rFonts w:ascii="Times New Roman" w:hAnsi="Times New Roman" w:cs="Times New Roman"/>
          <w:sz w:val="24"/>
          <w:szCs w:val="24"/>
        </w:rPr>
        <w:t>The topic of internet use is a sensitive one</w:t>
      </w:r>
      <w:r w:rsidR="00783AC2">
        <w:rPr>
          <w:rFonts w:ascii="Times New Roman" w:hAnsi="Times New Roman" w:cs="Times New Roman"/>
          <w:sz w:val="24"/>
          <w:szCs w:val="24"/>
        </w:rPr>
        <w:t>,</w:t>
      </w:r>
      <w:r w:rsidRPr="001971CA">
        <w:rPr>
          <w:rFonts w:ascii="Times New Roman" w:hAnsi="Times New Roman" w:cs="Times New Roman"/>
          <w:sz w:val="24"/>
          <w:szCs w:val="24"/>
        </w:rPr>
        <w:t xml:space="preserve"> evoking both positive and negative emotions for </w:t>
      </w:r>
      <w:r w:rsidR="00552CC8">
        <w:rPr>
          <w:rFonts w:ascii="Times New Roman" w:hAnsi="Times New Roman" w:cs="Times New Roman"/>
          <w:sz w:val="24"/>
          <w:szCs w:val="24"/>
        </w:rPr>
        <w:t xml:space="preserve">children and </w:t>
      </w:r>
      <w:r w:rsidRPr="001971CA">
        <w:rPr>
          <w:rFonts w:ascii="Times New Roman" w:hAnsi="Times New Roman" w:cs="Times New Roman"/>
          <w:sz w:val="24"/>
          <w:szCs w:val="24"/>
        </w:rPr>
        <w:t>young people with disabilities during the interview process</w:t>
      </w:r>
      <w:r w:rsidR="00A155CC">
        <w:rPr>
          <w:rFonts w:ascii="Times New Roman" w:hAnsi="Times New Roman" w:cs="Times New Roman"/>
          <w:sz w:val="24"/>
          <w:szCs w:val="24"/>
        </w:rPr>
        <w:t>. Here, the importance of the</w:t>
      </w:r>
      <w:r w:rsidRPr="001971CA">
        <w:rPr>
          <w:rFonts w:ascii="Times New Roman" w:hAnsi="Times New Roman" w:cs="Times New Roman"/>
          <w:sz w:val="24"/>
          <w:szCs w:val="24"/>
        </w:rPr>
        <w:t xml:space="preserve"> </w:t>
      </w:r>
      <w:r w:rsidR="00A155CC" w:rsidRPr="001971CA">
        <w:rPr>
          <w:rFonts w:ascii="Times New Roman" w:hAnsi="Times New Roman" w:cs="Times New Roman"/>
          <w:sz w:val="24"/>
          <w:szCs w:val="24"/>
        </w:rPr>
        <w:t>well-being</w:t>
      </w:r>
      <w:r w:rsidRPr="001971CA">
        <w:rPr>
          <w:rFonts w:ascii="Times New Roman" w:hAnsi="Times New Roman" w:cs="Times New Roman"/>
          <w:sz w:val="24"/>
          <w:szCs w:val="24"/>
        </w:rPr>
        <w:t xml:space="preserve"> plan</w:t>
      </w:r>
      <w:r w:rsidR="00A155CC">
        <w:rPr>
          <w:rFonts w:ascii="Times New Roman" w:hAnsi="Times New Roman" w:cs="Times New Roman"/>
          <w:sz w:val="24"/>
          <w:szCs w:val="24"/>
        </w:rPr>
        <w:t>,</w:t>
      </w:r>
      <w:r w:rsidRPr="001971CA">
        <w:rPr>
          <w:rFonts w:ascii="Times New Roman" w:hAnsi="Times New Roman" w:cs="Times New Roman"/>
          <w:sz w:val="24"/>
          <w:szCs w:val="24"/>
        </w:rPr>
        <w:t xml:space="preserve"> </w:t>
      </w:r>
      <w:r w:rsidR="00A155CC">
        <w:rPr>
          <w:rFonts w:ascii="Times New Roman" w:hAnsi="Times New Roman" w:cs="Times New Roman"/>
          <w:sz w:val="24"/>
          <w:szCs w:val="24"/>
        </w:rPr>
        <w:t xml:space="preserve">as mentioned earlier, came into play. </w:t>
      </w:r>
    </w:p>
    <w:p w14:paraId="155E6B68" w14:textId="63EA844E" w:rsidR="008516C2" w:rsidRDefault="00C63E84" w:rsidP="008516C2">
      <w:pPr>
        <w:spacing w:after="0" w:line="240" w:lineRule="auto"/>
        <w:ind w:firstLine="720"/>
        <w:rPr>
          <w:rFonts w:ascii="Times New Roman" w:hAnsi="Times New Roman" w:cs="Times New Roman"/>
          <w:sz w:val="24"/>
          <w:szCs w:val="24"/>
        </w:rPr>
      </w:pPr>
      <w:r w:rsidRPr="001971CA">
        <w:rPr>
          <w:rFonts w:ascii="Times New Roman" w:hAnsi="Times New Roman" w:cs="Times New Roman"/>
          <w:sz w:val="24"/>
          <w:szCs w:val="24"/>
        </w:rPr>
        <w:lastRenderedPageBreak/>
        <w:t>Critical realists, as opposed to positivists and relativists, strive to use in-depth information collected from qualitative interviewing methods to explain social world phenomena (Bhaskar 1978)</w:t>
      </w:r>
      <w:r w:rsidR="00085007" w:rsidRPr="001971CA">
        <w:rPr>
          <w:rFonts w:ascii="Times New Roman" w:hAnsi="Times New Roman" w:cs="Times New Roman"/>
          <w:sz w:val="24"/>
          <w:szCs w:val="24"/>
        </w:rPr>
        <w:t xml:space="preserve">. </w:t>
      </w:r>
      <w:r w:rsidRPr="001971CA">
        <w:rPr>
          <w:rFonts w:ascii="Times New Roman" w:hAnsi="Times New Roman" w:cs="Times New Roman"/>
          <w:sz w:val="24"/>
          <w:szCs w:val="24"/>
        </w:rPr>
        <w:t xml:space="preserve">Brönnimann </w:t>
      </w:r>
      <w:r w:rsidR="00783AC2">
        <w:rPr>
          <w:rFonts w:ascii="Times New Roman" w:hAnsi="Times New Roman" w:cs="Times New Roman"/>
          <w:sz w:val="24"/>
          <w:szCs w:val="24"/>
        </w:rPr>
        <w:t>suggests</w:t>
      </w:r>
      <w:r w:rsidRPr="001971CA">
        <w:rPr>
          <w:rFonts w:ascii="Times New Roman" w:hAnsi="Times New Roman" w:cs="Times New Roman"/>
          <w:sz w:val="24"/>
          <w:szCs w:val="24"/>
        </w:rPr>
        <w:t xml:space="preserve"> that ‘</w:t>
      </w:r>
      <w:r w:rsidRPr="001971CA">
        <w:rPr>
          <w:rFonts w:ascii="Times New Roman" w:hAnsi="Times New Roman" w:cs="Times New Roman"/>
          <w:iCs/>
          <w:sz w:val="24"/>
          <w:szCs w:val="24"/>
        </w:rPr>
        <w:t>a more transparent method for interview questions can lead to increased validity and afford replicability of mechanism-based theories resulting from empirical realist research</w:t>
      </w:r>
      <w:r w:rsidRPr="001971CA">
        <w:rPr>
          <w:rFonts w:ascii="Times New Roman" w:hAnsi="Times New Roman" w:cs="Times New Roman"/>
          <w:i/>
          <w:sz w:val="24"/>
          <w:szCs w:val="24"/>
        </w:rPr>
        <w:t>’</w:t>
      </w:r>
      <w:r w:rsidRPr="001971CA">
        <w:rPr>
          <w:rFonts w:ascii="Times New Roman" w:hAnsi="Times New Roman" w:cs="Times New Roman"/>
          <w:sz w:val="24"/>
          <w:szCs w:val="24"/>
        </w:rPr>
        <w:t xml:space="preserve"> (2022, p.1). Interview questions were developed with a focus on the ontological premise</w:t>
      </w:r>
      <w:r w:rsidR="008516C2">
        <w:rPr>
          <w:rFonts w:ascii="Times New Roman" w:hAnsi="Times New Roman" w:cs="Times New Roman"/>
          <w:sz w:val="24"/>
          <w:szCs w:val="24"/>
        </w:rPr>
        <w:t>,</w:t>
      </w:r>
      <w:r w:rsidRPr="001971CA">
        <w:rPr>
          <w:rFonts w:ascii="Times New Roman" w:hAnsi="Times New Roman" w:cs="Times New Roman"/>
          <w:sz w:val="24"/>
          <w:szCs w:val="24"/>
        </w:rPr>
        <w:t xml:space="preserve"> such as people, events, culture, and structure (Brönnimann, 2022)</w:t>
      </w:r>
      <w:r w:rsidR="00085007" w:rsidRPr="001971CA">
        <w:rPr>
          <w:rFonts w:ascii="Times New Roman" w:hAnsi="Times New Roman" w:cs="Times New Roman"/>
          <w:sz w:val="24"/>
          <w:szCs w:val="24"/>
        </w:rPr>
        <w:t xml:space="preserve">. </w:t>
      </w:r>
      <w:r w:rsidRPr="001971CA">
        <w:rPr>
          <w:rFonts w:ascii="Times New Roman" w:hAnsi="Times New Roman" w:cs="Times New Roman"/>
          <w:sz w:val="24"/>
          <w:szCs w:val="24"/>
        </w:rPr>
        <w:t xml:space="preserve">Research questions encompassed a critical realist lens in preparation for </w:t>
      </w:r>
      <w:r w:rsidR="006F32FC">
        <w:rPr>
          <w:rFonts w:ascii="Times New Roman" w:hAnsi="Times New Roman" w:cs="Times New Roman"/>
          <w:sz w:val="24"/>
          <w:szCs w:val="24"/>
        </w:rPr>
        <w:t>the</w:t>
      </w:r>
      <w:r w:rsidRPr="001971CA">
        <w:rPr>
          <w:rFonts w:ascii="Times New Roman" w:hAnsi="Times New Roman" w:cs="Times New Roman"/>
          <w:sz w:val="24"/>
          <w:szCs w:val="24"/>
        </w:rPr>
        <w:t xml:space="preserve"> interview process</w:t>
      </w:r>
      <w:r w:rsidR="00085007">
        <w:rPr>
          <w:rFonts w:ascii="Times New Roman" w:hAnsi="Times New Roman" w:cs="Times New Roman"/>
          <w:sz w:val="24"/>
          <w:szCs w:val="24"/>
        </w:rPr>
        <w:t>.</w:t>
      </w:r>
      <w:r w:rsidR="00085007" w:rsidRPr="001971CA">
        <w:rPr>
          <w:rFonts w:ascii="Times New Roman" w:hAnsi="Times New Roman" w:cs="Times New Roman"/>
          <w:sz w:val="24"/>
          <w:szCs w:val="24"/>
        </w:rPr>
        <w:t xml:space="preserve"> </w:t>
      </w:r>
      <w:r w:rsidR="00EA7E83">
        <w:rPr>
          <w:rFonts w:ascii="Times New Roman" w:hAnsi="Times New Roman" w:cs="Times New Roman"/>
          <w:sz w:val="24"/>
          <w:szCs w:val="24"/>
        </w:rPr>
        <w:t>The questions ' wording and structure changed depending on the research participant's communication preferences</w:t>
      </w:r>
      <w:r w:rsidRPr="001971CA">
        <w:rPr>
          <w:rFonts w:ascii="Times New Roman" w:hAnsi="Times New Roman" w:cs="Times New Roman"/>
          <w:sz w:val="24"/>
          <w:szCs w:val="24"/>
        </w:rPr>
        <w:t xml:space="preserve">. </w:t>
      </w:r>
      <w:r>
        <w:rPr>
          <w:rFonts w:ascii="Times New Roman" w:hAnsi="Times New Roman" w:cs="Times New Roman"/>
          <w:sz w:val="24"/>
          <w:szCs w:val="24"/>
        </w:rPr>
        <w:t>Complexity exist</w:t>
      </w:r>
      <w:r w:rsidR="002F3323">
        <w:rPr>
          <w:rFonts w:ascii="Times New Roman" w:hAnsi="Times New Roman" w:cs="Times New Roman"/>
          <w:sz w:val="24"/>
          <w:szCs w:val="24"/>
        </w:rPr>
        <w:t>ed</w:t>
      </w:r>
      <w:r>
        <w:rPr>
          <w:rFonts w:ascii="Times New Roman" w:hAnsi="Times New Roman" w:cs="Times New Roman"/>
          <w:sz w:val="24"/>
          <w:szCs w:val="24"/>
        </w:rPr>
        <w:t xml:space="preserve"> in framing the research questions in a manner that was accessible, for example</w:t>
      </w:r>
      <w:r w:rsidR="00783AC2">
        <w:rPr>
          <w:rFonts w:ascii="Times New Roman" w:hAnsi="Times New Roman" w:cs="Times New Roman"/>
          <w:sz w:val="24"/>
          <w:szCs w:val="24"/>
        </w:rPr>
        <w:t>, plain English and visuals for each question were</w:t>
      </w:r>
      <w:r>
        <w:rPr>
          <w:rFonts w:ascii="Times New Roman" w:hAnsi="Times New Roman" w:cs="Times New Roman"/>
          <w:sz w:val="24"/>
          <w:szCs w:val="24"/>
        </w:rPr>
        <w:t xml:space="preserve"> used to engage children and young people in the research study. The onus was on the researcher </w:t>
      </w:r>
      <w:r w:rsidR="002F3323">
        <w:rPr>
          <w:rFonts w:ascii="Times New Roman" w:hAnsi="Times New Roman" w:cs="Times New Roman"/>
          <w:sz w:val="24"/>
          <w:szCs w:val="24"/>
        </w:rPr>
        <w:t xml:space="preserve">to </w:t>
      </w:r>
      <w:r w:rsidR="006F32FC">
        <w:rPr>
          <w:rFonts w:ascii="Times New Roman" w:hAnsi="Times New Roman" w:cs="Times New Roman"/>
          <w:sz w:val="24"/>
          <w:szCs w:val="24"/>
        </w:rPr>
        <w:t>thoughtfully consider each research question's design</w:t>
      </w:r>
      <w:r w:rsidR="008516C2">
        <w:rPr>
          <w:rFonts w:ascii="Times New Roman" w:hAnsi="Times New Roman" w:cs="Times New Roman"/>
          <w:sz w:val="24"/>
          <w:szCs w:val="24"/>
        </w:rPr>
        <w:t>,</w:t>
      </w:r>
      <w:r>
        <w:rPr>
          <w:rFonts w:ascii="Times New Roman" w:hAnsi="Times New Roman" w:cs="Times New Roman"/>
          <w:sz w:val="24"/>
          <w:szCs w:val="24"/>
        </w:rPr>
        <w:t xml:space="preserve"> integrat</w:t>
      </w:r>
      <w:r w:rsidR="008516C2">
        <w:rPr>
          <w:rFonts w:ascii="Times New Roman" w:hAnsi="Times New Roman" w:cs="Times New Roman"/>
          <w:sz w:val="24"/>
          <w:szCs w:val="24"/>
        </w:rPr>
        <w:t>ing</w:t>
      </w:r>
      <w:r>
        <w:rPr>
          <w:rFonts w:ascii="Times New Roman" w:hAnsi="Times New Roman" w:cs="Times New Roman"/>
          <w:sz w:val="24"/>
          <w:szCs w:val="24"/>
        </w:rPr>
        <w:t xml:space="preserve"> a critical realist perspective</w:t>
      </w:r>
      <w:r w:rsidR="002F3323">
        <w:rPr>
          <w:rFonts w:ascii="Times New Roman" w:hAnsi="Times New Roman" w:cs="Times New Roman"/>
          <w:sz w:val="24"/>
          <w:szCs w:val="24"/>
        </w:rPr>
        <w:t xml:space="preserve">. </w:t>
      </w:r>
      <w:r w:rsidR="006F32FC">
        <w:rPr>
          <w:rFonts w:ascii="Times New Roman" w:hAnsi="Times New Roman" w:cs="Times New Roman"/>
          <w:sz w:val="24"/>
          <w:szCs w:val="24"/>
        </w:rPr>
        <w:t xml:space="preserve">This critical realist lens was applied in the data transcription and </w:t>
      </w:r>
      <w:r w:rsidR="002F3323">
        <w:rPr>
          <w:rFonts w:ascii="Times New Roman" w:hAnsi="Times New Roman" w:cs="Times New Roman"/>
          <w:sz w:val="24"/>
          <w:szCs w:val="24"/>
        </w:rPr>
        <w:t xml:space="preserve">analysis as the researcher used </w:t>
      </w:r>
      <w:r w:rsidR="006F32FC">
        <w:rPr>
          <w:rFonts w:ascii="Times New Roman" w:hAnsi="Times New Roman" w:cs="Times New Roman"/>
          <w:sz w:val="24"/>
          <w:szCs w:val="24"/>
        </w:rPr>
        <w:t>it</w:t>
      </w:r>
      <w:r w:rsidR="002F3323">
        <w:rPr>
          <w:rFonts w:ascii="Times New Roman" w:hAnsi="Times New Roman" w:cs="Times New Roman"/>
          <w:sz w:val="24"/>
          <w:szCs w:val="24"/>
        </w:rPr>
        <w:t xml:space="preserve"> as a guide, writing reflections/ notes throughout these processes. </w:t>
      </w:r>
      <w:r w:rsidRPr="001971CA">
        <w:rPr>
          <w:rFonts w:ascii="Times New Roman" w:hAnsi="Times New Roman" w:cs="Times New Roman"/>
          <w:sz w:val="24"/>
          <w:szCs w:val="24"/>
        </w:rPr>
        <w:t>Examples of</w:t>
      </w:r>
      <w:r w:rsidR="00795652">
        <w:rPr>
          <w:rFonts w:ascii="Times New Roman" w:hAnsi="Times New Roman" w:cs="Times New Roman"/>
          <w:sz w:val="24"/>
          <w:szCs w:val="24"/>
        </w:rPr>
        <w:t xml:space="preserve"> interview</w:t>
      </w:r>
      <w:r w:rsidRPr="001971CA">
        <w:rPr>
          <w:rFonts w:ascii="Times New Roman" w:hAnsi="Times New Roman" w:cs="Times New Roman"/>
          <w:sz w:val="24"/>
          <w:szCs w:val="24"/>
        </w:rPr>
        <w:t xml:space="preserve"> questions</w:t>
      </w:r>
      <w:r w:rsidR="008516C2">
        <w:rPr>
          <w:rFonts w:ascii="Times New Roman" w:hAnsi="Times New Roman" w:cs="Times New Roman"/>
          <w:sz w:val="24"/>
          <w:szCs w:val="24"/>
        </w:rPr>
        <w:t xml:space="preserve"> alongside the </w:t>
      </w:r>
      <w:r w:rsidR="00EA7E83">
        <w:rPr>
          <w:rFonts w:ascii="Times New Roman" w:hAnsi="Times New Roman" w:cs="Times New Roman"/>
          <w:sz w:val="24"/>
          <w:szCs w:val="24"/>
        </w:rPr>
        <w:t>researcher's</w:t>
      </w:r>
      <w:r w:rsidR="008516C2">
        <w:rPr>
          <w:rFonts w:ascii="Times New Roman" w:hAnsi="Times New Roman" w:cs="Times New Roman"/>
          <w:sz w:val="24"/>
          <w:szCs w:val="24"/>
        </w:rPr>
        <w:t xml:space="preserve"> </w:t>
      </w:r>
      <w:r w:rsidR="00EA7E83">
        <w:rPr>
          <w:rFonts w:ascii="Times New Roman" w:hAnsi="Times New Roman" w:cs="Times New Roman"/>
          <w:sz w:val="24"/>
          <w:szCs w:val="24"/>
        </w:rPr>
        <w:t xml:space="preserve">application of them to </w:t>
      </w:r>
      <w:r w:rsidR="008516C2">
        <w:rPr>
          <w:rFonts w:ascii="Times New Roman" w:hAnsi="Times New Roman" w:cs="Times New Roman"/>
          <w:sz w:val="24"/>
          <w:szCs w:val="24"/>
        </w:rPr>
        <w:t xml:space="preserve">a critical realist </w:t>
      </w:r>
      <w:r w:rsidR="00795652">
        <w:rPr>
          <w:rFonts w:ascii="Times New Roman" w:hAnsi="Times New Roman" w:cs="Times New Roman"/>
          <w:sz w:val="24"/>
          <w:szCs w:val="24"/>
        </w:rPr>
        <w:t xml:space="preserve">lens </w:t>
      </w:r>
      <w:r w:rsidR="008516C2">
        <w:rPr>
          <w:rFonts w:ascii="Times New Roman" w:hAnsi="Times New Roman" w:cs="Times New Roman"/>
          <w:sz w:val="24"/>
          <w:szCs w:val="24"/>
        </w:rPr>
        <w:t xml:space="preserve">are provided below; </w:t>
      </w:r>
    </w:p>
    <w:p w14:paraId="207C51B2" w14:textId="2A259F87" w:rsidR="00C63E84" w:rsidRPr="008516C2" w:rsidRDefault="00C63E84" w:rsidP="008516C2">
      <w:pPr>
        <w:pStyle w:val="ListParagraph"/>
        <w:numPr>
          <w:ilvl w:val="0"/>
          <w:numId w:val="3"/>
        </w:numPr>
        <w:spacing w:after="0" w:line="240" w:lineRule="auto"/>
        <w:rPr>
          <w:rFonts w:ascii="Times New Roman" w:hAnsi="Times New Roman" w:cs="Times New Roman"/>
          <w:sz w:val="24"/>
          <w:szCs w:val="24"/>
        </w:rPr>
      </w:pPr>
      <w:r w:rsidRPr="008516C2">
        <w:rPr>
          <w:rFonts w:ascii="Times New Roman" w:eastAsia="Times New Roman" w:hAnsi="Times New Roman" w:cs="Times New Roman"/>
          <w:b/>
          <w:sz w:val="24"/>
          <w:szCs w:val="24"/>
          <w:lang w:eastAsia="en-GB"/>
        </w:rPr>
        <w:t>Would you like to tell me about your abilities?</w:t>
      </w:r>
      <w:r w:rsidRPr="008516C2">
        <w:rPr>
          <w:rFonts w:ascii="Times New Roman" w:eastAsia="Times New Roman" w:hAnsi="Times New Roman" w:cs="Times New Roman"/>
          <w:bCs/>
          <w:sz w:val="24"/>
          <w:szCs w:val="24"/>
          <w:lang w:eastAsia="en-GB"/>
        </w:rPr>
        <w:t xml:space="preserve"> </w:t>
      </w:r>
      <w:r w:rsidRPr="008516C2">
        <w:rPr>
          <w:rFonts w:ascii="Times New Roman" w:eastAsia="Times New Roman" w:hAnsi="Times New Roman" w:cs="Times New Roman"/>
          <w:b/>
          <w:sz w:val="24"/>
          <w:szCs w:val="24"/>
          <w:lang w:eastAsia="en-GB"/>
        </w:rPr>
        <w:t>Critical realist lens</w:t>
      </w:r>
      <w:r w:rsidRPr="008516C2">
        <w:rPr>
          <w:rFonts w:ascii="Times New Roman" w:eastAsia="Times New Roman" w:hAnsi="Times New Roman" w:cs="Times New Roman"/>
          <w:bCs/>
          <w:sz w:val="24"/>
          <w:szCs w:val="24"/>
          <w:lang w:eastAsia="en-GB"/>
        </w:rPr>
        <w:t>: recognition</w:t>
      </w:r>
      <w:r w:rsidR="008516C2" w:rsidRPr="008516C2">
        <w:rPr>
          <w:rFonts w:ascii="Times New Roman" w:eastAsia="Times New Roman" w:hAnsi="Times New Roman" w:cs="Times New Roman"/>
          <w:bCs/>
          <w:sz w:val="24"/>
          <w:szCs w:val="24"/>
          <w:lang w:eastAsia="en-GB"/>
        </w:rPr>
        <w:t xml:space="preserve"> </w:t>
      </w:r>
      <w:r w:rsidRPr="008516C2">
        <w:rPr>
          <w:rFonts w:ascii="Times New Roman" w:eastAsia="Times New Roman" w:hAnsi="Times New Roman" w:cs="Times New Roman"/>
          <w:bCs/>
          <w:sz w:val="24"/>
          <w:szCs w:val="24"/>
          <w:lang w:eastAsia="en-GB"/>
        </w:rPr>
        <w:t xml:space="preserve">that abilities are relational (influenced by social, environmental, and institutional contexts), </w:t>
      </w:r>
      <w:r w:rsidR="00795652">
        <w:rPr>
          <w:rFonts w:ascii="Times New Roman" w:eastAsia="Times New Roman" w:hAnsi="Times New Roman" w:cs="Times New Roman"/>
          <w:bCs/>
          <w:sz w:val="24"/>
          <w:szCs w:val="24"/>
          <w:lang w:eastAsia="en-GB"/>
        </w:rPr>
        <w:t>not fixed but context-dependent (for example, tools, technologies, or accommodations available). Seeking a deeper layered understanding of children and young people with disabilities'</w:t>
      </w:r>
      <w:r w:rsidRPr="008516C2">
        <w:rPr>
          <w:rFonts w:ascii="Times New Roman" w:eastAsia="Times New Roman" w:hAnsi="Times New Roman" w:cs="Times New Roman"/>
          <w:bCs/>
          <w:sz w:val="24"/>
          <w:szCs w:val="24"/>
          <w:lang w:eastAsia="en-GB"/>
        </w:rPr>
        <w:t xml:space="preserve"> reality.</w:t>
      </w:r>
    </w:p>
    <w:p w14:paraId="5C56E4D1" w14:textId="4BA58271" w:rsidR="00C63E84" w:rsidRPr="001971CA" w:rsidRDefault="00C63E84" w:rsidP="00C63E84">
      <w:pPr>
        <w:pStyle w:val="NoSpacing"/>
        <w:numPr>
          <w:ilvl w:val="0"/>
          <w:numId w:val="3"/>
        </w:numPr>
        <w:rPr>
          <w:rFonts w:ascii="Times New Roman" w:hAnsi="Times New Roman" w:cs="Times New Roman"/>
          <w:sz w:val="24"/>
          <w:szCs w:val="24"/>
          <w:lang w:eastAsia="en-GB"/>
        </w:rPr>
      </w:pPr>
      <w:r w:rsidRPr="001971CA">
        <w:rPr>
          <w:rFonts w:ascii="Times New Roman" w:eastAsia="Times New Roman" w:hAnsi="Times New Roman" w:cs="Times New Roman"/>
          <w:b/>
          <w:sz w:val="24"/>
          <w:szCs w:val="24"/>
          <w:lang w:eastAsia="en-GB"/>
        </w:rPr>
        <w:t>Do you use the internet?</w:t>
      </w:r>
      <w:r w:rsidRPr="001971CA">
        <w:rPr>
          <w:rFonts w:ascii="Times New Roman" w:hAnsi="Times New Roman" w:cs="Times New Roman"/>
          <w:sz w:val="24"/>
          <w:szCs w:val="24"/>
          <w:lang w:eastAsia="en-GB"/>
        </w:rPr>
        <w:t xml:space="preserve"> </w:t>
      </w:r>
      <w:r w:rsidRPr="001971CA">
        <w:rPr>
          <w:rFonts w:ascii="Times New Roman" w:eastAsia="Times New Roman" w:hAnsi="Times New Roman" w:cs="Times New Roman"/>
          <w:b/>
          <w:sz w:val="24"/>
          <w:szCs w:val="24"/>
          <w:lang w:eastAsia="en-GB"/>
        </w:rPr>
        <w:t>Critical realist lens:</w:t>
      </w:r>
      <w:r w:rsidRPr="001971CA">
        <w:rPr>
          <w:rFonts w:ascii="Times New Roman" w:eastAsia="Times New Roman" w:hAnsi="Times New Roman" w:cs="Times New Roman"/>
          <w:bCs/>
          <w:sz w:val="24"/>
          <w:szCs w:val="24"/>
          <w:lang w:eastAsia="en-GB"/>
        </w:rPr>
        <w:t xml:space="preserve"> </w:t>
      </w:r>
      <w:r w:rsidR="00EA7E83">
        <w:rPr>
          <w:rFonts w:ascii="Times New Roman" w:eastAsia="Times New Roman" w:hAnsi="Times New Roman" w:cs="Times New Roman"/>
          <w:bCs/>
          <w:sz w:val="24"/>
          <w:szCs w:val="24"/>
          <w:lang w:eastAsia="en-GB"/>
        </w:rPr>
        <w:t>Children and young people’s</w:t>
      </w:r>
      <w:r w:rsidRPr="001971CA">
        <w:rPr>
          <w:rFonts w:ascii="Times New Roman" w:eastAsia="Times New Roman" w:hAnsi="Times New Roman" w:cs="Times New Roman"/>
          <w:bCs/>
          <w:sz w:val="24"/>
          <w:szCs w:val="24"/>
          <w:lang w:eastAsia="en-GB"/>
        </w:rPr>
        <w:t xml:space="preserve"> agency using the internet. Power structure that limits or enhances internet use. Observable factors (physical access to </w:t>
      </w:r>
      <w:r w:rsidR="00795652">
        <w:rPr>
          <w:rFonts w:ascii="Times New Roman" w:eastAsia="Times New Roman" w:hAnsi="Times New Roman" w:cs="Times New Roman"/>
          <w:bCs/>
          <w:sz w:val="24"/>
          <w:szCs w:val="24"/>
          <w:lang w:eastAsia="en-GB"/>
        </w:rPr>
        <w:t xml:space="preserve">the </w:t>
      </w:r>
      <w:r w:rsidRPr="001971CA">
        <w:rPr>
          <w:rFonts w:ascii="Times New Roman" w:eastAsia="Times New Roman" w:hAnsi="Times New Roman" w:cs="Times New Roman"/>
          <w:bCs/>
          <w:sz w:val="24"/>
          <w:szCs w:val="24"/>
          <w:lang w:eastAsia="en-GB"/>
        </w:rPr>
        <w:t>internet) and hidden mechanisms (policy decisions, social barriers).</w:t>
      </w:r>
    </w:p>
    <w:p w14:paraId="0C9506E3" w14:textId="0EB59EFF" w:rsidR="00C63E84" w:rsidRPr="001971CA" w:rsidRDefault="00C63E84" w:rsidP="00C63E84">
      <w:pPr>
        <w:pStyle w:val="NoSpacing"/>
        <w:numPr>
          <w:ilvl w:val="0"/>
          <w:numId w:val="3"/>
        </w:numPr>
        <w:rPr>
          <w:rFonts w:ascii="Times New Roman" w:hAnsi="Times New Roman" w:cs="Times New Roman"/>
          <w:sz w:val="24"/>
          <w:szCs w:val="24"/>
          <w:lang w:eastAsia="en-GB"/>
        </w:rPr>
      </w:pPr>
      <w:r w:rsidRPr="001971CA">
        <w:rPr>
          <w:rFonts w:ascii="Times New Roman" w:eastAsia="Times New Roman" w:hAnsi="Times New Roman" w:cs="Times New Roman"/>
          <w:b/>
          <w:sz w:val="24"/>
          <w:szCs w:val="24"/>
          <w:lang w:eastAsia="en-GB"/>
        </w:rPr>
        <w:t>What do you think about the Internet?</w:t>
      </w:r>
      <w:r w:rsidRPr="001971CA">
        <w:rPr>
          <w:rFonts w:ascii="Times New Roman" w:eastAsia="Times New Roman" w:hAnsi="Times New Roman" w:cs="Times New Roman"/>
          <w:bCs/>
          <w:sz w:val="24"/>
          <w:szCs w:val="24"/>
          <w:lang w:eastAsia="en-GB"/>
        </w:rPr>
        <w:t xml:space="preserve"> </w:t>
      </w:r>
      <w:r w:rsidRPr="001971CA">
        <w:rPr>
          <w:rFonts w:ascii="Times New Roman" w:eastAsia="Times New Roman" w:hAnsi="Times New Roman" w:cs="Times New Roman"/>
          <w:b/>
          <w:sz w:val="24"/>
          <w:szCs w:val="24"/>
          <w:lang w:eastAsia="en-GB"/>
        </w:rPr>
        <w:t>Critical realist lens</w:t>
      </w:r>
      <w:r w:rsidRPr="001971CA">
        <w:rPr>
          <w:rFonts w:ascii="Times New Roman" w:eastAsia="Times New Roman" w:hAnsi="Times New Roman" w:cs="Times New Roman"/>
          <w:bCs/>
          <w:sz w:val="24"/>
          <w:szCs w:val="24"/>
          <w:lang w:eastAsia="en-GB"/>
        </w:rPr>
        <w:t xml:space="preserve">: </w:t>
      </w:r>
      <w:r>
        <w:rPr>
          <w:rFonts w:ascii="Times New Roman" w:eastAsia="Times New Roman" w:hAnsi="Times New Roman" w:cs="Times New Roman"/>
          <w:bCs/>
          <w:sz w:val="24"/>
          <w:szCs w:val="24"/>
          <w:lang w:eastAsia="en-GB"/>
        </w:rPr>
        <w:t>e</w:t>
      </w:r>
      <w:r w:rsidRPr="001971CA">
        <w:rPr>
          <w:rFonts w:ascii="Times New Roman" w:eastAsia="Times New Roman" w:hAnsi="Times New Roman" w:cs="Times New Roman"/>
          <w:bCs/>
          <w:sz w:val="24"/>
          <w:szCs w:val="24"/>
          <w:lang w:eastAsia="en-GB"/>
        </w:rPr>
        <w:t>xamination of agency and power. Personal experiences are viewed as they interact with broader systems.</w:t>
      </w:r>
      <w:r>
        <w:rPr>
          <w:rFonts w:ascii="Times New Roman" w:eastAsia="Times New Roman" w:hAnsi="Times New Roman" w:cs="Times New Roman"/>
          <w:bCs/>
          <w:sz w:val="24"/>
          <w:szCs w:val="24"/>
          <w:lang w:eastAsia="en-GB"/>
        </w:rPr>
        <w:t xml:space="preserve"> </w:t>
      </w:r>
      <w:r w:rsidR="00795652">
        <w:rPr>
          <w:rFonts w:ascii="Times New Roman" w:eastAsia="Times New Roman" w:hAnsi="Times New Roman" w:cs="Times New Roman"/>
          <w:bCs/>
          <w:sz w:val="24"/>
          <w:szCs w:val="24"/>
          <w:lang w:eastAsia="en-GB"/>
        </w:rPr>
        <w:t>The complex</w:t>
      </w:r>
      <w:r w:rsidRPr="001971CA">
        <w:rPr>
          <w:rFonts w:ascii="Times New Roman" w:eastAsia="Times New Roman" w:hAnsi="Times New Roman" w:cs="Times New Roman"/>
          <w:bCs/>
          <w:sz w:val="24"/>
          <w:szCs w:val="24"/>
          <w:lang w:eastAsia="en-GB"/>
        </w:rPr>
        <w:t xml:space="preserve"> layered nature o</w:t>
      </w:r>
      <w:r w:rsidR="00795652">
        <w:rPr>
          <w:rFonts w:ascii="Times New Roman" w:eastAsia="Times New Roman" w:hAnsi="Times New Roman" w:cs="Times New Roman"/>
          <w:bCs/>
          <w:sz w:val="24"/>
          <w:szCs w:val="24"/>
          <w:lang w:eastAsia="en-GB"/>
        </w:rPr>
        <w:t>f children and young people with disabilities'</w:t>
      </w:r>
      <w:r w:rsidRPr="001971CA">
        <w:rPr>
          <w:rFonts w:ascii="Times New Roman" w:eastAsia="Times New Roman" w:hAnsi="Times New Roman" w:cs="Times New Roman"/>
          <w:bCs/>
          <w:sz w:val="24"/>
          <w:szCs w:val="24"/>
          <w:lang w:eastAsia="en-GB"/>
        </w:rPr>
        <w:t xml:space="preserve"> interaction with the internet. Empowering and restrictive aspects of the internet as they interact with societal structures</w:t>
      </w:r>
      <w:r w:rsidRPr="001971CA">
        <w:rPr>
          <w:rFonts w:ascii="Times New Roman" w:hAnsi="Times New Roman" w:cs="Times New Roman"/>
          <w:sz w:val="24"/>
          <w:szCs w:val="24"/>
          <w:lang w:eastAsia="en-GB"/>
        </w:rPr>
        <w:t>.</w:t>
      </w:r>
    </w:p>
    <w:p w14:paraId="4B025D61" w14:textId="131B7EB3" w:rsidR="00C63E84" w:rsidRPr="001971CA" w:rsidRDefault="00C63E84" w:rsidP="00C63E84">
      <w:pPr>
        <w:pStyle w:val="NoSpacing"/>
        <w:numPr>
          <w:ilvl w:val="0"/>
          <w:numId w:val="3"/>
        </w:numPr>
        <w:rPr>
          <w:rFonts w:ascii="Times New Roman" w:hAnsi="Times New Roman" w:cs="Times New Roman"/>
          <w:sz w:val="24"/>
          <w:szCs w:val="24"/>
          <w:lang w:eastAsia="en-GB"/>
        </w:rPr>
      </w:pPr>
      <w:r w:rsidRPr="001971CA">
        <w:rPr>
          <w:rFonts w:ascii="Times New Roman" w:eastAsia="Times New Roman" w:hAnsi="Times New Roman" w:cs="Times New Roman"/>
          <w:b/>
          <w:sz w:val="24"/>
          <w:szCs w:val="24"/>
          <w:lang w:eastAsia="en-GB"/>
        </w:rPr>
        <w:t>Have you ever chatted to someone you did not know online? Critical realist lens:</w:t>
      </w:r>
      <w:r w:rsidRPr="001971CA">
        <w:rPr>
          <w:rFonts w:ascii="Times New Roman" w:eastAsia="Times New Roman" w:hAnsi="Times New Roman" w:cs="Times New Roman"/>
          <w:bCs/>
          <w:sz w:val="24"/>
          <w:szCs w:val="24"/>
          <w:lang w:eastAsia="en-GB"/>
        </w:rPr>
        <w:t xml:space="preserve"> </w:t>
      </w:r>
      <w:r>
        <w:rPr>
          <w:rFonts w:ascii="Times New Roman" w:eastAsia="Times New Roman" w:hAnsi="Times New Roman" w:cs="Times New Roman"/>
          <w:bCs/>
          <w:sz w:val="24"/>
          <w:szCs w:val="24"/>
          <w:lang w:eastAsia="en-GB"/>
        </w:rPr>
        <w:t>e</w:t>
      </w:r>
      <w:r w:rsidRPr="001971CA">
        <w:rPr>
          <w:rFonts w:ascii="Times New Roman" w:eastAsia="Times New Roman" w:hAnsi="Times New Roman" w:cs="Times New Roman"/>
          <w:bCs/>
          <w:sz w:val="24"/>
          <w:szCs w:val="24"/>
          <w:lang w:eastAsia="en-GB"/>
        </w:rPr>
        <w:t xml:space="preserve">mphasis on agency -choice of </w:t>
      </w:r>
      <w:r w:rsidR="00EA7E83">
        <w:rPr>
          <w:rFonts w:ascii="Times New Roman" w:eastAsia="Times New Roman" w:hAnsi="Times New Roman" w:cs="Times New Roman"/>
          <w:bCs/>
          <w:sz w:val="24"/>
          <w:szCs w:val="24"/>
          <w:lang w:eastAsia="en-GB"/>
        </w:rPr>
        <w:t>children and young people with disabilities</w:t>
      </w:r>
      <w:r w:rsidRPr="001971CA">
        <w:rPr>
          <w:rFonts w:ascii="Times New Roman" w:eastAsia="Times New Roman" w:hAnsi="Times New Roman" w:cs="Times New Roman"/>
          <w:bCs/>
          <w:sz w:val="24"/>
          <w:szCs w:val="24"/>
          <w:lang w:eastAsia="en-GB"/>
        </w:rPr>
        <w:t xml:space="preserve"> specific to online communication</w:t>
      </w:r>
      <w:r>
        <w:rPr>
          <w:rFonts w:ascii="Times New Roman" w:eastAsia="Times New Roman" w:hAnsi="Times New Roman" w:cs="Times New Roman"/>
          <w:bCs/>
          <w:sz w:val="24"/>
          <w:szCs w:val="24"/>
          <w:lang w:eastAsia="en-GB"/>
        </w:rPr>
        <w:t>,</w:t>
      </w:r>
      <w:r w:rsidRPr="001971CA">
        <w:rPr>
          <w:rFonts w:ascii="Times New Roman" w:eastAsia="Times New Roman" w:hAnsi="Times New Roman" w:cs="Times New Roman"/>
          <w:bCs/>
          <w:sz w:val="24"/>
          <w:szCs w:val="24"/>
          <w:lang w:eastAsia="en-GB"/>
        </w:rPr>
        <w:t xml:space="preserve"> motivations</w:t>
      </w:r>
      <w:r w:rsidR="00EA7E83">
        <w:rPr>
          <w:rFonts w:ascii="Times New Roman" w:eastAsia="Times New Roman" w:hAnsi="Times New Roman" w:cs="Times New Roman"/>
          <w:bCs/>
          <w:sz w:val="24"/>
          <w:szCs w:val="24"/>
          <w:lang w:eastAsia="en-GB"/>
        </w:rPr>
        <w:t>,</w:t>
      </w:r>
      <w:r w:rsidRPr="001971CA">
        <w:rPr>
          <w:rFonts w:ascii="Times New Roman" w:eastAsia="Times New Roman" w:hAnsi="Times New Roman" w:cs="Times New Roman"/>
          <w:bCs/>
          <w:sz w:val="24"/>
          <w:szCs w:val="24"/>
          <w:lang w:eastAsia="en-GB"/>
        </w:rPr>
        <w:t xml:space="preserve"> and desires. I</w:t>
      </w:r>
      <w:r w:rsidR="00EA7E83">
        <w:rPr>
          <w:rFonts w:ascii="Times New Roman" w:eastAsia="Times New Roman" w:hAnsi="Times New Roman" w:cs="Times New Roman"/>
          <w:bCs/>
          <w:sz w:val="24"/>
          <w:szCs w:val="24"/>
          <w:lang w:eastAsia="en-GB"/>
        </w:rPr>
        <w:t>mplications</w:t>
      </w:r>
      <w:r w:rsidRPr="001971CA">
        <w:rPr>
          <w:rFonts w:ascii="Times New Roman" w:eastAsia="Times New Roman" w:hAnsi="Times New Roman" w:cs="Times New Roman"/>
          <w:bCs/>
          <w:sz w:val="24"/>
          <w:szCs w:val="24"/>
          <w:lang w:eastAsia="en-GB"/>
        </w:rPr>
        <w:t xml:space="preserve"> of </w:t>
      </w:r>
      <w:r w:rsidR="00EA7E83" w:rsidRPr="001971CA">
        <w:rPr>
          <w:rFonts w:ascii="Times New Roman" w:eastAsia="Times New Roman" w:hAnsi="Times New Roman" w:cs="Times New Roman"/>
          <w:bCs/>
          <w:sz w:val="24"/>
          <w:szCs w:val="24"/>
          <w:lang w:eastAsia="en-GB"/>
        </w:rPr>
        <w:t>constraints</w:t>
      </w:r>
      <w:r w:rsidRPr="001971CA">
        <w:rPr>
          <w:rFonts w:ascii="Times New Roman" w:eastAsia="Times New Roman" w:hAnsi="Times New Roman" w:cs="Times New Roman"/>
          <w:bCs/>
          <w:sz w:val="24"/>
          <w:szCs w:val="24"/>
          <w:lang w:eastAsia="en-GB"/>
        </w:rPr>
        <w:t xml:space="preserve"> and autonomy</w:t>
      </w:r>
      <w:r w:rsidR="00EA7E83">
        <w:rPr>
          <w:rFonts w:ascii="Times New Roman" w:eastAsia="Times New Roman" w:hAnsi="Times New Roman" w:cs="Times New Roman"/>
          <w:bCs/>
          <w:sz w:val="24"/>
          <w:szCs w:val="24"/>
          <w:lang w:eastAsia="en-GB"/>
        </w:rPr>
        <w:t xml:space="preserve">. </w:t>
      </w:r>
      <w:r w:rsidRPr="001971CA">
        <w:rPr>
          <w:rFonts w:ascii="Times New Roman" w:eastAsia="Times New Roman" w:hAnsi="Times New Roman" w:cs="Times New Roman"/>
          <w:bCs/>
          <w:sz w:val="24"/>
          <w:szCs w:val="24"/>
          <w:lang w:eastAsia="en-GB"/>
        </w:rPr>
        <w:t>Impact of social structures</w:t>
      </w:r>
      <w:r w:rsidR="00EA7E83">
        <w:rPr>
          <w:rFonts w:ascii="Times New Roman" w:eastAsia="Times New Roman" w:hAnsi="Times New Roman" w:cs="Times New Roman"/>
          <w:bCs/>
          <w:sz w:val="24"/>
          <w:szCs w:val="24"/>
          <w:lang w:eastAsia="en-GB"/>
        </w:rPr>
        <w:t>,</w:t>
      </w:r>
      <w:r w:rsidRPr="001971CA">
        <w:rPr>
          <w:rFonts w:ascii="Times New Roman" w:eastAsia="Times New Roman" w:hAnsi="Times New Roman" w:cs="Times New Roman"/>
          <w:bCs/>
          <w:sz w:val="24"/>
          <w:szCs w:val="24"/>
          <w:lang w:eastAsia="en-GB"/>
        </w:rPr>
        <w:t xml:space="preserve"> perceptions of online risk, accessibility, inclusion, </w:t>
      </w:r>
      <w:r w:rsidR="00EA7E83">
        <w:rPr>
          <w:rFonts w:ascii="Times New Roman" w:eastAsia="Times New Roman" w:hAnsi="Times New Roman" w:cs="Times New Roman"/>
          <w:bCs/>
          <w:sz w:val="24"/>
          <w:szCs w:val="24"/>
          <w:lang w:eastAsia="en-GB"/>
        </w:rPr>
        <w:t xml:space="preserve">and </w:t>
      </w:r>
      <w:r w:rsidRPr="001971CA">
        <w:rPr>
          <w:rFonts w:ascii="Times New Roman" w:eastAsia="Times New Roman" w:hAnsi="Times New Roman" w:cs="Times New Roman"/>
          <w:bCs/>
          <w:sz w:val="24"/>
          <w:szCs w:val="24"/>
          <w:lang w:eastAsia="en-GB"/>
        </w:rPr>
        <w:t>exclusion. Enablers and limitations specific to lived experiences.</w:t>
      </w:r>
    </w:p>
    <w:p w14:paraId="3B9E140E" w14:textId="47250C63" w:rsidR="00795652" w:rsidRPr="00795652" w:rsidRDefault="00C63E84" w:rsidP="00795652">
      <w:pPr>
        <w:pStyle w:val="NoSpacing"/>
        <w:ind w:firstLine="360"/>
        <w:rPr>
          <w:rFonts w:ascii="Times New Roman" w:hAnsi="Times New Roman" w:cs="Times New Roman"/>
          <w:sz w:val="24"/>
          <w:szCs w:val="24"/>
        </w:rPr>
      </w:pPr>
      <w:r w:rsidRPr="001971CA">
        <w:rPr>
          <w:rFonts w:ascii="Times New Roman" w:hAnsi="Times New Roman" w:cs="Times New Roman"/>
          <w:sz w:val="24"/>
          <w:szCs w:val="24"/>
        </w:rPr>
        <w:t xml:space="preserve">An example of one of the vignettes used in this study included the following: </w:t>
      </w:r>
    </w:p>
    <w:p w14:paraId="0B20291C" w14:textId="2CF39F3F" w:rsidR="00756CBB" w:rsidRDefault="00756CBB" w:rsidP="00756CBB">
      <w:pPr>
        <w:spacing w:after="0" w:line="240" w:lineRule="auto"/>
        <w:rPr>
          <w:rFonts w:ascii="Times New Roman" w:hAnsi="Times New Roman" w:cs="Times New Roman"/>
          <w:bCs/>
          <w:sz w:val="24"/>
          <w:szCs w:val="24"/>
        </w:rPr>
      </w:pPr>
      <w:r>
        <w:rPr>
          <w:rFonts w:ascii="Times New Roman" w:hAnsi="Times New Roman" w:cs="Times New Roman"/>
          <w:sz w:val="24"/>
          <w:szCs w:val="24"/>
        </w:rPr>
        <w:t>“</w:t>
      </w:r>
      <w:r w:rsidR="008B7337" w:rsidRPr="008B7337">
        <w:rPr>
          <w:rFonts w:ascii="Times New Roman" w:hAnsi="Times New Roman" w:cs="Times New Roman"/>
          <w:sz w:val="24"/>
          <w:szCs w:val="24"/>
        </w:rPr>
        <w:t xml:space="preserve">Tom and Emma are playing their favourite online game. </w:t>
      </w:r>
      <w:r>
        <w:rPr>
          <w:rFonts w:ascii="Times New Roman" w:hAnsi="Times New Roman" w:cs="Times New Roman"/>
          <w:sz w:val="24"/>
          <w:szCs w:val="24"/>
        </w:rPr>
        <w:t xml:space="preserve">Tom's mum said he could chat to Emma, but if people he didn’t know joined in their conversation, Tom was told </w:t>
      </w:r>
      <w:r w:rsidR="008B7337" w:rsidRPr="008B7337">
        <w:rPr>
          <w:rFonts w:ascii="Times New Roman" w:hAnsi="Times New Roman" w:cs="Times New Roman"/>
          <w:sz w:val="24"/>
          <w:szCs w:val="24"/>
        </w:rPr>
        <w:t xml:space="preserve">he had to leave the game. Emma loves talking to people online. She has made friends online and plays with them all the time. Sometimes they say nasty </w:t>
      </w:r>
      <w:r w:rsidRPr="008B7337">
        <w:rPr>
          <w:rFonts w:ascii="Times New Roman" w:hAnsi="Times New Roman" w:cs="Times New Roman"/>
          <w:sz w:val="24"/>
          <w:szCs w:val="24"/>
        </w:rPr>
        <w:t>things,</w:t>
      </w:r>
      <w:r w:rsidR="008B7337" w:rsidRPr="008B7337">
        <w:rPr>
          <w:rFonts w:ascii="Times New Roman" w:hAnsi="Times New Roman" w:cs="Times New Roman"/>
          <w:sz w:val="24"/>
          <w:szCs w:val="24"/>
        </w:rPr>
        <w:t xml:space="preserve"> but Emma laughs or says something nasty back. Tom only talks to Emma when he plays the game. He does not tell his mum about the other people in the game because he does not talk to them. Tom does not like some of the bad language</w:t>
      </w:r>
      <w:r>
        <w:rPr>
          <w:rFonts w:ascii="Times New Roman" w:hAnsi="Times New Roman" w:cs="Times New Roman"/>
          <w:sz w:val="24"/>
          <w:szCs w:val="24"/>
        </w:rPr>
        <w:t>,</w:t>
      </w:r>
      <w:r w:rsidR="008B7337" w:rsidRPr="008B7337">
        <w:rPr>
          <w:rFonts w:ascii="Times New Roman" w:hAnsi="Times New Roman" w:cs="Times New Roman"/>
          <w:sz w:val="24"/>
          <w:szCs w:val="24"/>
        </w:rPr>
        <w:t xml:space="preserve"> but he loves the game</w:t>
      </w:r>
      <w:r>
        <w:rPr>
          <w:rFonts w:ascii="Times New Roman" w:hAnsi="Times New Roman" w:cs="Times New Roman"/>
          <w:sz w:val="24"/>
          <w:szCs w:val="24"/>
        </w:rPr>
        <w:t xml:space="preserve">”. Questions asked included: </w:t>
      </w:r>
      <w:r w:rsidR="008B7337" w:rsidRPr="008B7337">
        <w:rPr>
          <w:rFonts w:ascii="Times New Roman" w:hAnsi="Times New Roman" w:cs="Times New Roman"/>
          <w:sz w:val="24"/>
          <w:szCs w:val="24"/>
        </w:rPr>
        <w:t xml:space="preserve"> </w:t>
      </w:r>
      <w:r w:rsidR="008B7337" w:rsidRPr="00756CBB">
        <w:rPr>
          <w:rFonts w:ascii="Times New Roman" w:hAnsi="Times New Roman" w:cs="Times New Roman"/>
          <w:bCs/>
          <w:sz w:val="24"/>
          <w:szCs w:val="24"/>
        </w:rPr>
        <w:t>What do you think about the rule Tom's mum made?</w:t>
      </w:r>
      <w:r>
        <w:rPr>
          <w:rFonts w:ascii="Times New Roman" w:hAnsi="Times New Roman" w:cs="Times New Roman"/>
          <w:bCs/>
          <w:sz w:val="24"/>
          <w:szCs w:val="24"/>
        </w:rPr>
        <w:t xml:space="preserve"> </w:t>
      </w:r>
      <w:r w:rsidRPr="00756CBB">
        <w:rPr>
          <w:rFonts w:ascii="Times New Roman" w:hAnsi="Times New Roman" w:cs="Times New Roman"/>
          <w:bCs/>
          <w:sz w:val="24"/>
          <w:szCs w:val="24"/>
        </w:rPr>
        <w:t>What do you think about Emma chatting to strangers online?</w:t>
      </w:r>
      <w:r>
        <w:rPr>
          <w:rFonts w:ascii="Times New Roman" w:hAnsi="Times New Roman" w:cs="Times New Roman"/>
          <w:bCs/>
          <w:sz w:val="24"/>
          <w:szCs w:val="24"/>
        </w:rPr>
        <w:t xml:space="preserve"> </w:t>
      </w:r>
      <w:r w:rsidR="008B7337" w:rsidRPr="00756CBB">
        <w:rPr>
          <w:rFonts w:ascii="Times New Roman" w:hAnsi="Times New Roman" w:cs="Times New Roman"/>
          <w:bCs/>
          <w:sz w:val="24"/>
          <w:szCs w:val="24"/>
        </w:rPr>
        <w:t>Do you think Tom should tell his mum about the nasty comments and bad language?</w:t>
      </w:r>
      <w:r w:rsidR="005776C3">
        <w:rPr>
          <w:rFonts w:ascii="Times New Roman" w:hAnsi="Times New Roman" w:cs="Times New Roman"/>
          <w:bCs/>
          <w:sz w:val="24"/>
          <w:szCs w:val="24"/>
        </w:rPr>
        <w:t xml:space="preserve"> </w:t>
      </w:r>
      <w:r w:rsidR="005170BA" w:rsidRPr="001971CA">
        <w:rPr>
          <w:rFonts w:ascii="Times New Roman" w:eastAsia="Times New Roman" w:hAnsi="Times New Roman" w:cs="Times New Roman"/>
          <w:sz w:val="24"/>
          <w:szCs w:val="24"/>
        </w:rPr>
        <w:t>The</w:t>
      </w:r>
      <w:r w:rsidR="005170BA">
        <w:rPr>
          <w:rFonts w:ascii="Times New Roman" w:eastAsia="Times New Roman" w:hAnsi="Times New Roman" w:cs="Times New Roman"/>
          <w:sz w:val="24"/>
          <w:szCs w:val="24"/>
        </w:rPr>
        <w:t xml:space="preserve"> researcher applied a critical realist lens</w:t>
      </w:r>
      <w:r w:rsidR="005170BA">
        <w:rPr>
          <w:rFonts w:ascii="Times New Roman" w:hAnsi="Times New Roman" w:cs="Times New Roman"/>
          <w:bCs/>
          <w:sz w:val="24"/>
          <w:szCs w:val="24"/>
        </w:rPr>
        <w:t xml:space="preserve"> to this vignette to understand the layered reality concerning parental control, online safety concerns, and digital agency. </w:t>
      </w:r>
    </w:p>
    <w:p w14:paraId="33B69110" w14:textId="3899FF3D" w:rsidR="00C63E84" w:rsidRPr="00756CBB" w:rsidRDefault="005170BA" w:rsidP="00756CBB">
      <w:pPr>
        <w:spacing w:after="0" w:line="240" w:lineRule="auto"/>
        <w:ind w:firstLine="720"/>
        <w:rPr>
          <w:rFonts w:ascii="Times New Roman" w:hAnsi="Times New Roman" w:cs="Times New Roman"/>
          <w:bCs/>
          <w:sz w:val="24"/>
          <w:szCs w:val="24"/>
        </w:rPr>
      </w:pPr>
      <w:r>
        <w:rPr>
          <w:rFonts w:ascii="Times New Roman" w:eastAsia="Times New Roman" w:hAnsi="Times New Roman" w:cs="Times New Roman"/>
          <w:sz w:val="24"/>
          <w:szCs w:val="24"/>
        </w:rPr>
        <w:t xml:space="preserve">Later in this paper, reflections on mechanisms that drive negative online interactions from the perspective of the research participants and the complex intersection where agency, </w:t>
      </w:r>
      <w:r>
        <w:rPr>
          <w:rFonts w:ascii="Times New Roman" w:eastAsia="Times New Roman" w:hAnsi="Times New Roman" w:cs="Times New Roman"/>
          <w:sz w:val="24"/>
          <w:szCs w:val="24"/>
        </w:rPr>
        <w:lastRenderedPageBreak/>
        <w:t>social norms, and hidden mechanisms exist are discussed. First, the data analysis process requires attention and is presented in detail in the next section</w:t>
      </w:r>
      <w:r w:rsidR="00B71F25">
        <w:rPr>
          <w:rFonts w:ascii="Times New Roman" w:eastAsia="Times New Roman" w:hAnsi="Times New Roman" w:cs="Times New Roman"/>
          <w:sz w:val="24"/>
          <w:szCs w:val="24"/>
        </w:rPr>
        <w:t>.</w:t>
      </w:r>
    </w:p>
    <w:p w14:paraId="3F376156" w14:textId="77777777" w:rsidR="00B71F25" w:rsidRDefault="00B71F25" w:rsidP="00795652">
      <w:pPr>
        <w:pStyle w:val="NoSpacing"/>
        <w:ind w:firstLine="360"/>
        <w:rPr>
          <w:rFonts w:ascii="Times New Roman" w:eastAsia="Times New Roman" w:hAnsi="Times New Roman" w:cs="Times New Roman"/>
          <w:sz w:val="24"/>
          <w:szCs w:val="24"/>
        </w:rPr>
      </w:pPr>
    </w:p>
    <w:p w14:paraId="0EFED367" w14:textId="01E4D6AB" w:rsidR="00B71F25" w:rsidRPr="00B71F25" w:rsidRDefault="00B71F25" w:rsidP="00B71F25">
      <w:pPr>
        <w:pStyle w:val="NoSpacing"/>
        <w:rPr>
          <w:rFonts w:ascii="Times New Roman" w:eastAsia="Times New Roman" w:hAnsi="Times New Roman" w:cs="Times New Roman"/>
          <w:b/>
          <w:bCs/>
          <w:sz w:val="24"/>
          <w:szCs w:val="24"/>
        </w:rPr>
      </w:pPr>
      <w:r w:rsidRPr="00B71F25">
        <w:rPr>
          <w:rFonts w:ascii="Times New Roman" w:eastAsia="Times New Roman" w:hAnsi="Times New Roman" w:cs="Times New Roman"/>
          <w:b/>
          <w:bCs/>
          <w:sz w:val="24"/>
          <w:szCs w:val="24"/>
        </w:rPr>
        <w:t>Data Analysis</w:t>
      </w:r>
    </w:p>
    <w:p w14:paraId="2A1F82D6" w14:textId="77777777" w:rsidR="00B71F25" w:rsidRPr="001971CA" w:rsidRDefault="00B71F25" w:rsidP="00B71F25">
      <w:pPr>
        <w:pStyle w:val="NoSpacing"/>
        <w:rPr>
          <w:rFonts w:ascii="Times New Roman" w:hAnsi="Times New Roman" w:cs="Times New Roman"/>
          <w:sz w:val="24"/>
          <w:szCs w:val="24"/>
        </w:rPr>
      </w:pPr>
    </w:p>
    <w:p w14:paraId="7DE7D02D" w14:textId="556CC518" w:rsidR="00C63E84" w:rsidRPr="001971CA" w:rsidRDefault="00C63E84" w:rsidP="00C63E84">
      <w:pPr>
        <w:spacing w:after="0"/>
        <w:ind w:firstLine="720"/>
        <w:rPr>
          <w:rFonts w:ascii="Times New Roman" w:hAnsi="Times New Roman" w:cs="Times New Roman"/>
          <w:sz w:val="24"/>
          <w:szCs w:val="24"/>
        </w:rPr>
      </w:pPr>
      <w:r w:rsidRPr="001971CA">
        <w:rPr>
          <w:rFonts w:ascii="Times New Roman" w:hAnsi="Times New Roman" w:cs="Times New Roman"/>
          <w:sz w:val="24"/>
          <w:szCs w:val="24"/>
        </w:rPr>
        <w:t>The critical realist approach regards data as informative of reality</w:t>
      </w:r>
      <w:r w:rsidR="00783AC2">
        <w:rPr>
          <w:rFonts w:ascii="Times New Roman" w:hAnsi="Times New Roman" w:cs="Times New Roman"/>
          <w:sz w:val="24"/>
          <w:szCs w:val="24"/>
        </w:rPr>
        <w:t>. Still, it goes</w:t>
      </w:r>
      <w:r w:rsidRPr="001971CA">
        <w:rPr>
          <w:rFonts w:ascii="Times New Roman" w:hAnsi="Times New Roman" w:cs="Times New Roman"/>
          <w:sz w:val="24"/>
          <w:szCs w:val="24"/>
        </w:rPr>
        <w:t xml:space="preserve"> further</w:t>
      </w:r>
      <w:r w:rsidR="00783AC2">
        <w:rPr>
          <w:rFonts w:ascii="Times New Roman" w:hAnsi="Times New Roman" w:cs="Times New Roman"/>
          <w:sz w:val="24"/>
          <w:szCs w:val="24"/>
        </w:rPr>
        <w:t xml:space="preserve">, requiring the researcher to interpret the data to reveal underlying structures or hidden mechanisms at play to reveal </w:t>
      </w:r>
      <w:r w:rsidR="00783AC2" w:rsidRPr="00EA7E83">
        <w:rPr>
          <w:rFonts w:ascii="Times New Roman" w:hAnsi="Times New Roman" w:cs="Times New Roman"/>
          <w:sz w:val="24"/>
          <w:szCs w:val="24"/>
        </w:rPr>
        <w:t>the whole reality of young</w:t>
      </w:r>
      <w:r w:rsidR="00783AC2">
        <w:rPr>
          <w:rFonts w:ascii="Times New Roman" w:hAnsi="Times New Roman" w:cs="Times New Roman"/>
          <w:sz w:val="24"/>
          <w:szCs w:val="24"/>
        </w:rPr>
        <w:t xml:space="preserve"> persons with disabilities</w:t>
      </w:r>
      <w:r w:rsidRPr="001971CA">
        <w:rPr>
          <w:rFonts w:ascii="Times New Roman" w:hAnsi="Times New Roman" w:cs="Times New Roman"/>
          <w:sz w:val="24"/>
          <w:szCs w:val="24"/>
        </w:rPr>
        <w:t>. Braun and Cla</w:t>
      </w:r>
      <w:r w:rsidR="005A15C0">
        <w:rPr>
          <w:rFonts w:ascii="Times New Roman" w:hAnsi="Times New Roman" w:cs="Times New Roman"/>
          <w:sz w:val="24"/>
          <w:szCs w:val="24"/>
        </w:rPr>
        <w:t>r</w:t>
      </w:r>
      <w:r w:rsidRPr="001971CA">
        <w:rPr>
          <w:rFonts w:ascii="Times New Roman" w:hAnsi="Times New Roman" w:cs="Times New Roman"/>
          <w:sz w:val="24"/>
          <w:szCs w:val="24"/>
        </w:rPr>
        <w:t>ke (2006) posit that thematic analysis (TA) can be used from several epistemological perspectives</w:t>
      </w:r>
      <w:r w:rsidR="00080F46">
        <w:rPr>
          <w:rFonts w:ascii="Times New Roman" w:hAnsi="Times New Roman" w:cs="Times New Roman"/>
          <w:sz w:val="24"/>
          <w:szCs w:val="24"/>
        </w:rPr>
        <w:t>, such as social constructionist, phenomenological,</w:t>
      </w:r>
      <w:r w:rsidRPr="001971CA">
        <w:rPr>
          <w:rFonts w:ascii="Times New Roman" w:hAnsi="Times New Roman" w:cs="Times New Roman"/>
          <w:sz w:val="24"/>
          <w:szCs w:val="24"/>
        </w:rPr>
        <w:t xml:space="preserve"> and realist</w:t>
      </w:r>
      <w:r w:rsidR="00085007" w:rsidRPr="001971CA">
        <w:rPr>
          <w:rFonts w:ascii="Times New Roman" w:hAnsi="Times New Roman" w:cs="Times New Roman"/>
          <w:sz w:val="24"/>
          <w:szCs w:val="24"/>
        </w:rPr>
        <w:t xml:space="preserve">. </w:t>
      </w:r>
      <w:r w:rsidRPr="001971CA">
        <w:rPr>
          <w:rFonts w:ascii="Times New Roman" w:hAnsi="Times New Roman" w:cs="Times New Roman"/>
          <w:sz w:val="24"/>
          <w:szCs w:val="24"/>
        </w:rPr>
        <w:t xml:space="preserve">Braun and </w:t>
      </w:r>
      <w:r w:rsidR="00080F46">
        <w:rPr>
          <w:rFonts w:ascii="Times New Roman" w:hAnsi="Times New Roman" w:cs="Times New Roman"/>
          <w:sz w:val="24"/>
          <w:szCs w:val="24"/>
        </w:rPr>
        <w:t>Clarke's (2019) article ‘Reflecting on reflexive thematic analysis’ explains that they intended to offer their approach, endorsing flexibility in the doing of TA. They do,</w:t>
      </w:r>
      <w:r w:rsidRPr="001971CA">
        <w:rPr>
          <w:rFonts w:ascii="Times New Roman" w:hAnsi="Times New Roman" w:cs="Times New Roman"/>
          <w:sz w:val="24"/>
          <w:szCs w:val="24"/>
        </w:rPr>
        <w:t xml:space="preserve"> however, emphasise researcher transparency in articulating the theory informing their approach and how exactly they applied TA. </w:t>
      </w:r>
      <w:r w:rsidR="001125B1">
        <w:rPr>
          <w:rFonts w:ascii="Times New Roman" w:hAnsi="Times New Roman" w:cs="Times New Roman"/>
          <w:sz w:val="24"/>
          <w:szCs w:val="24"/>
        </w:rPr>
        <w:t xml:space="preserve">Their book ‘ </w:t>
      </w:r>
      <w:r w:rsidR="001125B1" w:rsidRPr="001125B1">
        <w:rPr>
          <w:rFonts w:ascii="Times New Roman" w:hAnsi="Times New Roman" w:cs="Times New Roman"/>
          <w:i/>
          <w:iCs/>
          <w:sz w:val="24"/>
          <w:szCs w:val="24"/>
        </w:rPr>
        <w:t xml:space="preserve">Thematic </w:t>
      </w:r>
      <w:r w:rsidR="001125B1">
        <w:rPr>
          <w:rFonts w:ascii="Times New Roman" w:hAnsi="Times New Roman" w:cs="Times New Roman"/>
          <w:i/>
          <w:iCs/>
          <w:sz w:val="24"/>
          <w:szCs w:val="24"/>
        </w:rPr>
        <w:t>Analysis: A Practical Guide</w:t>
      </w:r>
      <w:r w:rsidR="001125B1">
        <w:rPr>
          <w:rFonts w:ascii="Times New Roman" w:hAnsi="Times New Roman" w:cs="Times New Roman"/>
          <w:sz w:val="24"/>
          <w:szCs w:val="24"/>
        </w:rPr>
        <w:t xml:space="preserve"> (2021) consolidates and offers a practical framework and a robust guide to reflexive thematic analysis. Braun and Clarke (2006; 2019; 2021) inform the data analysis process of this research study. </w:t>
      </w:r>
      <w:r w:rsidRPr="001971CA">
        <w:rPr>
          <w:rFonts w:ascii="Times New Roman" w:hAnsi="Times New Roman" w:cs="Times New Roman"/>
          <w:sz w:val="24"/>
          <w:szCs w:val="24"/>
        </w:rPr>
        <w:t xml:space="preserve">Critical realist approaches to data analysis are emerging, </w:t>
      </w:r>
      <w:r w:rsidR="00443C2F">
        <w:rPr>
          <w:rFonts w:ascii="Times New Roman" w:hAnsi="Times New Roman" w:cs="Times New Roman"/>
          <w:sz w:val="24"/>
          <w:szCs w:val="24"/>
        </w:rPr>
        <w:t xml:space="preserve">and within this, the work of Wiltshire </w:t>
      </w:r>
      <w:r w:rsidR="00F2277F">
        <w:rPr>
          <w:rFonts w:ascii="Times New Roman" w:hAnsi="Times New Roman" w:cs="Times New Roman"/>
          <w:sz w:val="24"/>
          <w:szCs w:val="24"/>
        </w:rPr>
        <w:t>and</w:t>
      </w:r>
      <w:r w:rsidR="00443C2F">
        <w:rPr>
          <w:rFonts w:ascii="Times New Roman" w:hAnsi="Times New Roman" w:cs="Times New Roman"/>
          <w:sz w:val="24"/>
          <w:szCs w:val="24"/>
        </w:rPr>
        <w:t xml:space="preserve"> Ronkainen (2021), Fryer (2022),</w:t>
      </w:r>
      <w:r w:rsidR="00783AC2">
        <w:rPr>
          <w:rFonts w:ascii="Times New Roman" w:hAnsi="Times New Roman" w:cs="Times New Roman"/>
          <w:color w:val="222222"/>
          <w:sz w:val="24"/>
          <w:szCs w:val="24"/>
          <w:shd w:val="clear" w:color="auto" w:fill="FFFFFF"/>
        </w:rPr>
        <w:t xml:space="preserve"> and Christodoulou (2024</w:t>
      </w:r>
      <w:r w:rsidR="00443C2F">
        <w:rPr>
          <w:rFonts w:ascii="Times New Roman" w:hAnsi="Times New Roman" w:cs="Times New Roman"/>
          <w:color w:val="222222"/>
          <w:sz w:val="24"/>
          <w:szCs w:val="24"/>
          <w:shd w:val="clear" w:color="auto" w:fill="FFFFFF"/>
        </w:rPr>
        <w:t>) also</w:t>
      </w:r>
      <w:r w:rsidR="00783AC2">
        <w:rPr>
          <w:rFonts w:ascii="Times New Roman" w:hAnsi="Times New Roman" w:cs="Times New Roman"/>
          <w:color w:val="222222"/>
          <w:sz w:val="24"/>
          <w:szCs w:val="24"/>
          <w:shd w:val="clear" w:color="auto" w:fill="FFFFFF"/>
        </w:rPr>
        <w:t xml:space="preserve"> informs</w:t>
      </w:r>
      <w:r w:rsidRPr="001971CA">
        <w:rPr>
          <w:rFonts w:ascii="Times New Roman" w:hAnsi="Times New Roman" w:cs="Times New Roman"/>
          <w:color w:val="222222"/>
          <w:sz w:val="24"/>
          <w:szCs w:val="24"/>
          <w:shd w:val="clear" w:color="auto" w:fill="FFFFFF"/>
        </w:rPr>
        <w:t xml:space="preserve"> this study. </w:t>
      </w:r>
      <w:r w:rsidRPr="001971CA">
        <w:rPr>
          <w:rFonts w:ascii="Times New Roman" w:hAnsi="Times New Roman" w:cs="Times New Roman"/>
          <w:sz w:val="24"/>
          <w:szCs w:val="24"/>
        </w:rPr>
        <w:t xml:space="preserve">Braun and </w:t>
      </w:r>
      <w:r w:rsidR="00EA7E83">
        <w:rPr>
          <w:rFonts w:ascii="Times New Roman" w:hAnsi="Times New Roman" w:cs="Times New Roman"/>
          <w:sz w:val="24"/>
          <w:szCs w:val="24"/>
        </w:rPr>
        <w:t>Clarke's (2006) thematic analysis method of identifying, analysing, organising, describing, and reporting themes is</w:t>
      </w:r>
      <w:r w:rsidRPr="001971CA">
        <w:rPr>
          <w:rFonts w:ascii="Times New Roman" w:hAnsi="Times New Roman" w:cs="Times New Roman"/>
          <w:sz w:val="24"/>
          <w:szCs w:val="24"/>
        </w:rPr>
        <w:t xml:space="preserve"> developed upon by Fryer (2022) to create a </w:t>
      </w:r>
      <w:r w:rsidR="00085007">
        <w:rPr>
          <w:rFonts w:ascii="Times New Roman" w:hAnsi="Times New Roman" w:cs="Times New Roman"/>
          <w:sz w:val="24"/>
          <w:szCs w:val="24"/>
        </w:rPr>
        <w:t>five</w:t>
      </w:r>
      <w:r w:rsidRPr="001971CA">
        <w:rPr>
          <w:rFonts w:ascii="Times New Roman" w:hAnsi="Times New Roman" w:cs="Times New Roman"/>
          <w:sz w:val="24"/>
          <w:szCs w:val="24"/>
        </w:rPr>
        <w:t xml:space="preserve"> step model of TA that encompasses an ontological realist approach to data analysis.</w:t>
      </w:r>
    </w:p>
    <w:p w14:paraId="412A457C" w14:textId="2BCBCFF6" w:rsidR="00C63E84" w:rsidRPr="001971CA" w:rsidRDefault="00C63E84" w:rsidP="00C63E84">
      <w:pPr>
        <w:spacing w:after="0"/>
        <w:ind w:firstLine="720"/>
        <w:rPr>
          <w:rFonts w:ascii="Times New Roman" w:hAnsi="Times New Roman" w:cs="Times New Roman"/>
          <w:sz w:val="24"/>
          <w:szCs w:val="24"/>
        </w:rPr>
      </w:pPr>
      <w:r w:rsidRPr="001971CA">
        <w:rPr>
          <w:rFonts w:ascii="Times New Roman" w:hAnsi="Times New Roman" w:cs="Times New Roman"/>
          <w:sz w:val="24"/>
          <w:szCs w:val="24"/>
        </w:rPr>
        <w:t xml:space="preserve">This research study pays attention </w:t>
      </w:r>
      <w:r w:rsidRPr="00B71F25">
        <w:rPr>
          <w:rFonts w:ascii="Times New Roman" w:hAnsi="Times New Roman" w:cs="Times New Roman"/>
          <w:sz w:val="24"/>
          <w:szCs w:val="24"/>
        </w:rPr>
        <w:t xml:space="preserve">to Braun and </w:t>
      </w:r>
      <w:r w:rsidR="00EA7E83" w:rsidRPr="00B71F25">
        <w:rPr>
          <w:rFonts w:ascii="Times New Roman" w:hAnsi="Times New Roman" w:cs="Times New Roman"/>
          <w:sz w:val="24"/>
          <w:szCs w:val="24"/>
        </w:rPr>
        <w:t>Clarke's</w:t>
      </w:r>
      <w:r w:rsidRPr="00B71F25">
        <w:rPr>
          <w:rFonts w:ascii="Times New Roman" w:hAnsi="Times New Roman" w:cs="Times New Roman"/>
          <w:sz w:val="24"/>
          <w:szCs w:val="24"/>
        </w:rPr>
        <w:t xml:space="preserve"> reflexive TA (2019</w:t>
      </w:r>
      <w:r w:rsidR="00331889" w:rsidRPr="00B71F25">
        <w:rPr>
          <w:rFonts w:ascii="Times New Roman" w:hAnsi="Times New Roman" w:cs="Times New Roman"/>
          <w:sz w:val="24"/>
          <w:szCs w:val="24"/>
        </w:rPr>
        <w:t>, 2021</w:t>
      </w:r>
      <w:r w:rsidRPr="00B71F25">
        <w:rPr>
          <w:rFonts w:ascii="Times New Roman" w:hAnsi="Times New Roman" w:cs="Times New Roman"/>
          <w:sz w:val="24"/>
          <w:szCs w:val="24"/>
        </w:rPr>
        <w:t xml:space="preserve">) whilst adopting </w:t>
      </w:r>
      <w:r w:rsidR="00EA7E83" w:rsidRPr="00B71F25">
        <w:rPr>
          <w:rFonts w:ascii="Times New Roman" w:hAnsi="Times New Roman" w:cs="Times New Roman"/>
          <w:sz w:val="24"/>
          <w:szCs w:val="24"/>
        </w:rPr>
        <w:t>Fryer's</w:t>
      </w:r>
      <w:r w:rsidRPr="00B71F25">
        <w:rPr>
          <w:rFonts w:ascii="Times New Roman" w:hAnsi="Times New Roman" w:cs="Times New Roman"/>
          <w:sz w:val="24"/>
          <w:szCs w:val="24"/>
        </w:rPr>
        <w:t xml:space="preserve"> (2022) </w:t>
      </w:r>
      <w:r w:rsidR="00EA7E83" w:rsidRPr="00B71F25">
        <w:rPr>
          <w:rFonts w:ascii="Times New Roman" w:hAnsi="Times New Roman" w:cs="Times New Roman"/>
          <w:sz w:val="24"/>
          <w:szCs w:val="24"/>
        </w:rPr>
        <w:t>5-step</w:t>
      </w:r>
      <w:r w:rsidRPr="00B71F25">
        <w:rPr>
          <w:rFonts w:ascii="Times New Roman" w:hAnsi="Times New Roman" w:cs="Times New Roman"/>
          <w:sz w:val="24"/>
          <w:szCs w:val="24"/>
        </w:rPr>
        <w:t xml:space="preserve"> method to code data using a critical realist lens with</w:t>
      </w:r>
      <w:r w:rsidRPr="001971CA">
        <w:rPr>
          <w:rFonts w:ascii="Times New Roman" w:hAnsi="Times New Roman" w:cs="Times New Roman"/>
          <w:sz w:val="24"/>
          <w:szCs w:val="24"/>
        </w:rPr>
        <w:t xml:space="preserve"> each step set out as follows</w:t>
      </w:r>
      <w:r>
        <w:rPr>
          <w:rFonts w:ascii="Times New Roman" w:hAnsi="Times New Roman" w:cs="Times New Roman"/>
          <w:sz w:val="24"/>
          <w:szCs w:val="24"/>
        </w:rPr>
        <w:t>:</w:t>
      </w:r>
      <w:r w:rsidRPr="001971CA">
        <w:rPr>
          <w:rFonts w:ascii="Times New Roman" w:hAnsi="Times New Roman" w:cs="Times New Roman"/>
          <w:sz w:val="24"/>
          <w:szCs w:val="24"/>
        </w:rPr>
        <w:t xml:space="preserve"> </w:t>
      </w:r>
    </w:p>
    <w:p w14:paraId="0DB878B2" w14:textId="48D202F5" w:rsidR="00C63E84" w:rsidRPr="001971CA" w:rsidRDefault="00C63E84" w:rsidP="00C63E84">
      <w:pPr>
        <w:pStyle w:val="ListParagraph"/>
        <w:numPr>
          <w:ilvl w:val="0"/>
          <w:numId w:val="1"/>
        </w:numPr>
        <w:spacing w:after="0"/>
        <w:rPr>
          <w:rFonts w:ascii="Times New Roman" w:hAnsi="Times New Roman" w:cs="Times New Roman"/>
          <w:sz w:val="24"/>
          <w:szCs w:val="24"/>
        </w:rPr>
      </w:pPr>
      <w:r w:rsidRPr="001971CA">
        <w:rPr>
          <w:rFonts w:ascii="Times New Roman" w:hAnsi="Times New Roman" w:cs="Times New Roman"/>
          <w:b/>
          <w:bCs/>
          <w:sz w:val="24"/>
          <w:szCs w:val="24"/>
          <w:lang w:val="en-GB"/>
        </w:rPr>
        <w:t>Step 1: Develop/ reflect</w:t>
      </w:r>
      <w:r w:rsidRPr="001971CA">
        <w:rPr>
          <w:rFonts w:ascii="Times New Roman" w:hAnsi="Times New Roman" w:cs="Times New Roman"/>
          <w:sz w:val="24"/>
          <w:szCs w:val="24"/>
          <w:lang w:val="en-GB"/>
        </w:rPr>
        <w:t xml:space="preserve"> on research question(s)</w:t>
      </w:r>
    </w:p>
    <w:p w14:paraId="78FB058C" w14:textId="77777777" w:rsidR="00C63E84" w:rsidRPr="001971CA" w:rsidRDefault="00C63E84" w:rsidP="00C63E84">
      <w:pPr>
        <w:pStyle w:val="ListParagraph"/>
        <w:numPr>
          <w:ilvl w:val="0"/>
          <w:numId w:val="1"/>
        </w:numPr>
        <w:rPr>
          <w:rFonts w:ascii="Times New Roman" w:hAnsi="Times New Roman" w:cs="Times New Roman"/>
          <w:b/>
          <w:bCs/>
          <w:sz w:val="24"/>
          <w:szCs w:val="24"/>
        </w:rPr>
      </w:pPr>
      <w:r w:rsidRPr="001971CA">
        <w:rPr>
          <w:rFonts w:ascii="Times New Roman" w:hAnsi="Times New Roman" w:cs="Times New Roman"/>
          <w:b/>
          <w:bCs/>
          <w:sz w:val="24"/>
          <w:szCs w:val="24"/>
          <w:lang w:val="en-GB"/>
        </w:rPr>
        <w:t>Step 2: Researcher familiarity</w:t>
      </w:r>
      <w:r w:rsidRPr="001971CA">
        <w:rPr>
          <w:rFonts w:ascii="Times New Roman" w:hAnsi="Times New Roman" w:cs="Times New Roman"/>
          <w:sz w:val="24"/>
          <w:szCs w:val="24"/>
          <w:lang w:val="en-GB"/>
        </w:rPr>
        <w:t xml:space="preserve"> with data</w:t>
      </w:r>
      <w:r w:rsidRPr="001971CA">
        <w:rPr>
          <w:rFonts w:ascii="Times New Roman" w:hAnsi="Times New Roman" w:cs="Times New Roman"/>
          <w:b/>
          <w:bCs/>
          <w:sz w:val="24"/>
          <w:szCs w:val="24"/>
          <w:lang w:val="en-GB"/>
        </w:rPr>
        <w:t xml:space="preserve"> </w:t>
      </w:r>
    </w:p>
    <w:p w14:paraId="5110D79A" w14:textId="779FF826" w:rsidR="00C63E84" w:rsidRPr="001971CA" w:rsidRDefault="00C63E84" w:rsidP="00C63E84">
      <w:pPr>
        <w:pStyle w:val="ListParagraph"/>
        <w:numPr>
          <w:ilvl w:val="0"/>
          <w:numId w:val="1"/>
        </w:numPr>
        <w:rPr>
          <w:rFonts w:ascii="Times New Roman" w:hAnsi="Times New Roman" w:cs="Times New Roman"/>
          <w:sz w:val="24"/>
          <w:szCs w:val="24"/>
        </w:rPr>
      </w:pPr>
      <w:r w:rsidRPr="001971CA">
        <w:rPr>
          <w:rFonts w:ascii="Times New Roman" w:hAnsi="Times New Roman" w:cs="Times New Roman"/>
          <w:b/>
          <w:bCs/>
          <w:sz w:val="24"/>
          <w:szCs w:val="24"/>
          <w:lang w:val="en-GB"/>
        </w:rPr>
        <w:t>Step 3: Apply Codes</w:t>
      </w:r>
    </w:p>
    <w:p w14:paraId="0E2BFFA5" w14:textId="12876743" w:rsidR="00C63E84" w:rsidRPr="001971CA" w:rsidRDefault="00C63E84" w:rsidP="00C63E84">
      <w:pPr>
        <w:pStyle w:val="ListParagraph"/>
        <w:numPr>
          <w:ilvl w:val="0"/>
          <w:numId w:val="2"/>
        </w:numPr>
        <w:spacing w:after="0" w:line="240" w:lineRule="auto"/>
        <w:rPr>
          <w:rFonts w:ascii="Times New Roman" w:hAnsi="Times New Roman" w:cs="Times New Roman"/>
          <w:sz w:val="24"/>
          <w:szCs w:val="24"/>
          <w:lang w:val="en-GB"/>
        </w:rPr>
      </w:pPr>
      <w:r w:rsidRPr="001971CA">
        <w:rPr>
          <w:rFonts w:ascii="Times New Roman" w:hAnsi="Times New Roman" w:cs="Times New Roman"/>
          <w:sz w:val="24"/>
          <w:szCs w:val="24"/>
          <w:lang w:val="en-GB"/>
        </w:rPr>
        <w:t xml:space="preserve">3.1: applies </w:t>
      </w:r>
      <w:r w:rsidR="00A83D62">
        <w:rPr>
          <w:rFonts w:ascii="Times New Roman" w:hAnsi="Times New Roman" w:cs="Times New Roman"/>
          <w:sz w:val="24"/>
          <w:szCs w:val="24"/>
          <w:lang w:val="en-GB"/>
        </w:rPr>
        <w:t>data-driven</w:t>
      </w:r>
      <w:r w:rsidRPr="001971CA">
        <w:rPr>
          <w:rFonts w:ascii="Times New Roman" w:hAnsi="Times New Roman" w:cs="Times New Roman"/>
          <w:sz w:val="24"/>
          <w:szCs w:val="24"/>
          <w:lang w:val="en-GB"/>
        </w:rPr>
        <w:t xml:space="preserve"> descriptive codes. (Applied codes are given a number C1, C2…..)</w:t>
      </w:r>
    </w:p>
    <w:p w14:paraId="48FB2878" w14:textId="3EBB24BD" w:rsidR="00C63E84" w:rsidRPr="001971CA" w:rsidRDefault="00C63E84" w:rsidP="00C63E84">
      <w:pPr>
        <w:pStyle w:val="ListParagraph"/>
        <w:numPr>
          <w:ilvl w:val="0"/>
          <w:numId w:val="2"/>
        </w:numPr>
        <w:spacing w:after="0" w:line="240" w:lineRule="auto"/>
        <w:rPr>
          <w:rFonts w:ascii="Times New Roman" w:hAnsi="Times New Roman" w:cs="Times New Roman"/>
          <w:sz w:val="24"/>
          <w:szCs w:val="24"/>
          <w:lang w:val="en-GB"/>
        </w:rPr>
      </w:pPr>
      <w:r w:rsidRPr="001971CA">
        <w:rPr>
          <w:rFonts w:ascii="Times New Roman" w:hAnsi="Times New Roman" w:cs="Times New Roman"/>
          <w:sz w:val="24"/>
          <w:szCs w:val="24"/>
          <w:lang w:val="en-GB"/>
        </w:rPr>
        <w:t xml:space="preserve">3.2: </w:t>
      </w:r>
      <w:r w:rsidRPr="001971CA">
        <w:rPr>
          <w:rFonts w:ascii="Times New Roman" w:hAnsi="Times New Roman" w:cs="Times New Roman"/>
          <w:b/>
          <w:bCs/>
          <w:sz w:val="24"/>
          <w:szCs w:val="24"/>
          <w:lang w:val="en-GB"/>
        </w:rPr>
        <w:t>Develop Codes</w:t>
      </w:r>
      <w:r w:rsidRPr="001971CA">
        <w:rPr>
          <w:rFonts w:ascii="Times New Roman" w:hAnsi="Times New Roman" w:cs="Times New Roman"/>
          <w:sz w:val="24"/>
          <w:szCs w:val="24"/>
          <w:lang w:val="en-GB"/>
        </w:rPr>
        <w:t xml:space="preserve"> - Consolidation and standardisation of data- unites codes using similar words and theoretical terms. (Developed codes are given a number CD 1</w:t>
      </w:r>
      <w:r w:rsidR="00A83D62">
        <w:rPr>
          <w:rFonts w:ascii="Times New Roman" w:hAnsi="Times New Roman" w:cs="Times New Roman"/>
          <w:sz w:val="24"/>
          <w:szCs w:val="24"/>
          <w:lang w:val="en-GB"/>
        </w:rPr>
        <w:t>,</w:t>
      </w:r>
      <w:r w:rsidRPr="001971CA">
        <w:rPr>
          <w:rFonts w:ascii="Times New Roman" w:hAnsi="Times New Roman" w:cs="Times New Roman"/>
          <w:sz w:val="24"/>
          <w:szCs w:val="24"/>
          <w:lang w:val="en-GB"/>
        </w:rPr>
        <w:t xml:space="preserve"> CD2…..)</w:t>
      </w:r>
    </w:p>
    <w:p w14:paraId="664C6107" w14:textId="0EBC0ED5" w:rsidR="00C63E84" w:rsidRPr="001971CA" w:rsidRDefault="00C63E84" w:rsidP="00C63E84">
      <w:pPr>
        <w:pStyle w:val="ListParagraph"/>
        <w:numPr>
          <w:ilvl w:val="0"/>
          <w:numId w:val="2"/>
        </w:numPr>
        <w:spacing w:after="0" w:line="240" w:lineRule="auto"/>
        <w:rPr>
          <w:rFonts w:ascii="Times New Roman" w:hAnsi="Times New Roman" w:cs="Times New Roman"/>
          <w:sz w:val="24"/>
          <w:szCs w:val="24"/>
          <w:lang w:val="en-GB"/>
        </w:rPr>
      </w:pPr>
      <w:r w:rsidRPr="001971CA">
        <w:rPr>
          <w:rFonts w:ascii="Times New Roman" w:hAnsi="Times New Roman" w:cs="Times New Roman"/>
          <w:sz w:val="24"/>
          <w:szCs w:val="24"/>
          <w:lang w:val="en-GB"/>
        </w:rPr>
        <w:t xml:space="preserve">3.3: </w:t>
      </w:r>
      <w:r w:rsidRPr="001971CA">
        <w:rPr>
          <w:rFonts w:ascii="Times New Roman" w:hAnsi="Times New Roman" w:cs="Times New Roman"/>
          <w:b/>
          <w:bCs/>
          <w:sz w:val="24"/>
          <w:szCs w:val="24"/>
          <w:lang w:val="en-GB"/>
        </w:rPr>
        <w:t>Review Codes</w:t>
      </w:r>
      <w:r w:rsidRPr="001971CA">
        <w:rPr>
          <w:rFonts w:ascii="Times New Roman" w:hAnsi="Times New Roman" w:cs="Times New Roman"/>
          <w:sz w:val="24"/>
          <w:szCs w:val="24"/>
          <w:lang w:val="en-GB"/>
        </w:rPr>
        <w:t xml:space="preserve"> – following application and standardisation of the entire data set (Reviewed codes are given a number CR1, CR2</w:t>
      </w:r>
      <w:r w:rsidR="00A83D62">
        <w:rPr>
          <w:rFonts w:ascii="Times New Roman" w:hAnsi="Times New Roman" w:cs="Times New Roman"/>
          <w:sz w:val="24"/>
          <w:szCs w:val="24"/>
          <w:lang w:val="en-GB"/>
        </w:rPr>
        <w:t>,</w:t>
      </w:r>
      <w:r w:rsidRPr="001971CA">
        <w:rPr>
          <w:rFonts w:ascii="Times New Roman" w:hAnsi="Times New Roman" w:cs="Times New Roman"/>
          <w:sz w:val="24"/>
          <w:szCs w:val="24"/>
          <w:lang w:val="en-GB"/>
        </w:rPr>
        <w:t xml:space="preserve"> CR3…..)</w:t>
      </w:r>
    </w:p>
    <w:p w14:paraId="1B3336CA" w14:textId="24BA3D19" w:rsidR="00C63E84" w:rsidRPr="001971CA" w:rsidRDefault="00C63E84" w:rsidP="00C63E84">
      <w:pPr>
        <w:pStyle w:val="ListParagraph"/>
        <w:numPr>
          <w:ilvl w:val="0"/>
          <w:numId w:val="1"/>
        </w:numPr>
        <w:spacing w:after="0"/>
        <w:rPr>
          <w:rFonts w:ascii="Times New Roman" w:hAnsi="Times New Roman" w:cs="Times New Roman"/>
          <w:sz w:val="24"/>
          <w:szCs w:val="24"/>
        </w:rPr>
      </w:pPr>
      <w:r w:rsidRPr="001971CA">
        <w:rPr>
          <w:rFonts w:ascii="Times New Roman" w:hAnsi="Times New Roman" w:cs="Times New Roman"/>
          <w:b/>
          <w:bCs/>
          <w:sz w:val="24"/>
          <w:szCs w:val="24"/>
          <w:lang w:val="en-GB"/>
        </w:rPr>
        <w:t>Step 4: Develops themes</w:t>
      </w:r>
      <w:r w:rsidRPr="001971CA">
        <w:rPr>
          <w:rFonts w:ascii="Times New Roman" w:hAnsi="Times New Roman" w:cs="Times New Roman"/>
          <w:sz w:val="24"/>
          <w:szCs w:val="24"/>
          <w:lang w:val="en-GB"/>
        </w:rPr>
        <w:t xml:space="preserve"> with causal explanations </w:t>
      </w:r>
      <w:r>
        <w:rPr>
          <w:rFonts w:ascii="Times New Roman" w:hAnsi="Times New Roman" w:cs="Times New Roman"/>
          <w:sz w:val="24"/>
          <w:szCs w:val="24"/>
          <w:lang w:val="en-GB"/>
        </w:rPr>
        <w:t>and</w:t>
      </w:r>
      <w:r w:rsidRPr="001971CA">
        <w:rPr>
          <w:rFonts w:ascii="Times New Roman" w:hAnsi="Times New Roman" w:cs="Times New Roman"/>
          <w:sz w:val="24"/>
          <w:szCs w:val="24"/>
          <w:lang w:val="en-GB"/>
        </w:rPr>
        <w:t xml:space="preserve"> </w:t>
      </w:r>
      <w:r w:rsidR="00B93179" w:rsidRPr="001971CA">
        <w:rPr>
          <w:rFonts w:ascii="Times New Roman" w:hAnsi="Times New Roman" w:cs="Times New Roman"/>
          <w:sz w:val="24"/>
          <w:szCs w:val="24"/>
          <w:lang w:val="en-GB"/>
        </w:rPr>
        <w:t>review’s</w:t>
      </w:r>
      <w:r w:rsidRPr="001971CA">
        <w:rPr>
          <w:rFonts w:ascii="Times New Roman" w:hAnsi="Times New Roman" w:cs="Times New Roman"/>
          <w:sz w:val="24"/>
          <w:szCs w:val="24"/>
          <w:lang w:val="en-GB"/>
        </w:rPr>
        <w:t xml:space="preserve"> themes through assessment of their validity.</w:t>
      </w:r>
      <w:r w:rsidRPr="001971CA">
        <w:rPr>
          <w:rFonts w:ascii="Times New Roman" w:hAnsi="Times New Roman" w:cs="Times New Roman"/>
          <w:b/>
          <w:bCs/>
          <w:sz w:val="24"/>
          <w:szCs w:val="24"/>
          <w:lang w:val="en-GB"/>
        </w:rPr>
        <w:t xml:space="preserve"> </w:t>
      </w:r>
    </w:p>
    <w:p w14:paraId="16C9B6C8" w14:textId="77777777" w:rsidR="00C63E84" w:rsidRPr="001971CA" w:rsidRDefault="00C63E84" w:rsidP="00C63E84">
      <w:pPr>
        <w:pStyle w:val="ListParagraph"/>
        <w:numPr>
          <w:ilvl w:val="0"/>
          <w:numId w:val="1"/>
        </w:numPr>
        <w:spacing w:after="0"/>
        <w:rPr>
          <w:rFonts w:ascii="Times New Roman" w:hAnsi="Times New Roman" w:cs="Times New Roman"/>
          <w:sz w:val="24"/>
          <w:szCs w:val="24"/>
        </w:rPr>
      </w:pPr>
      <w:r w:rsidRPr="001971CA">
        <w:rPr>
          <w:rFonts w:ascii="Times New Roman" w:hAnsi="Times New Roman" w:cs="Times New Roman"/>
          <w:b/>
          <w:bCs/>
          <w:sz w:val="24"/>
          <w:szCs w:val="24"/>
          <w:lang w:val="en-GB"/>
        </w:rPr>
        <w:t>Step 5:Validity checking-</w:t>
      </w:r>
      <w:r w:rsidRPr="001971CA">
        <w:rPr>
          <w:rFonts w:ascii="Times New Roman" w:hAnsi="Times New Roman" w:cs="Times New Roman"/>
          <w:sz w:val="24"/>
          <w:szCs w:val="24"/>
          <w:lang w:val="en-GB"/>
        </w:rPr>
        <w:t xml:space="preserve"> reflection on analysis and review of conclusions</w:t>
      </w:r>
      <w:r>
        <w:rPr>
          <w:rFonts w:ascii="Times New Roman" w:hAnsi="Times New Roman" w:cs="Times New Roman"/>
          <w:sz w:val="24"/>
          <w:szCs w:val="24"/>
          <w:lang w:val="en-GB"/>
        </w:rPr>
        <w:t>.</w:t>
      </w:r>
    </w:p>
    <w:p w14:paraId="5375D080" w14:textId="7376F707" w:rsidR="00C63E84" w:rsidRPr="001971CA" w:rsidRDefault="00C63E84" w:rsidP="00C63E84">
      <w:pPr>
        <w:spacing w:after="0"/>
        <w:ind w:firstLine="720"/>
        <w:rPr>
          <w:rFonts w:ascii="Times New Roman" w:hAnsi="Times New Roman" w:cs="Times New Roman"/>
          <w:sz w:val="24"/>
          <w:szCs w:val="24"/>
        </w:rPr>
      </w:pPr>
      <w:r w:rsidRPr="001971CA">
        <w:rPr>
          <w:rFonts w:ascii="Times New Roman" w:hAnsi="Times New Roman" w:cs="Times New Roman"/>
          <w:color w:val="222222"/>
          <w:sz w:val="24"/>
          <w:szCs w:val="24"/>
          <w:shd w:val="clear" w:color="auto" w:fill="FFFFFF"/>
        </w:rPr>
        <w:t>Critical realism advocates the seeking out of causal explanations in research (</w:t>
      </w:r>
      <w:r w:rsidRPr="001971CA">
        <w:rPr>
          <w:rFonts w:ascii="Times New Roman" w:hAnsi="Times New Roman" w:cs="Times New Roman"/>
          <w:sz w:val="24"/>
          <w:szCs w:val="24"/>
          <w:shd w:val="clear" w:color="auto" w:fill="FFFFFF"/>
        </w:rPr>
        <w:t xml:space="preserve">Bhaskar, 2008). </w:t>
      </w:r>
      <w:r w:rsidR="00331889">
        <w:rPr>
          <w:rFonts w:ascii="Times New Roman" w:hAnsi="Times New Roman" w:cs="Times New Roman"/>
          <w:color w:val="222222"/>
          <w:sz w:val="24"/>
          <w:szCs w:val="24"/>
          <w:shd w:val="clear" w:color="auto" w:fill="FFFFFF"/>
        </w:rPr>
        <w:t>Fryer's</w:t>
      </w:r>
      <w:r w:rsidRPr="001971CA">
        <w:rPr>
          <w:rFonts w:ascii="Times New Roman" w:hAnsi="Times New Roman" w:cs="Times New Roman"/>
          <w:color w:val="222222"/>
          <w:sz w:val="24"/>
          <w:szCs w:val="24"/>
          <w:shd w:val="clear" w:color="auto" w:fill="FFFFFF"/>
        </w:rPr>
        <w:t xml:space="preserve"> </w:t>
      </w:r>
      <w:r w:rsidR="00331889">
        <w:rPr>
          <w:rFonts w:ascii="Times New Roman" w:hAnsi="Times New Roman" w:cs="Times New Roman"/>
          <w:color w:val="222222"/>
          <w:sz w:val="24"/>
          <w:szCs w:val="24"/>
          <w:shd w:val="clear" w:color="auto" w:fill="FFFFFF"/>
        </w:rPr>
        <w:t xml:space="preserve">(2022) </w:t>
      </w:r>
      <w:r w:rsidRPr="001971CA">
        <w:rPr>
          <w:rFonts w:ascii="Times New Roman" w:hAnsi="Times New Roman" w:cs="Times New Roman"/>
          <w:color w:val="222222"/>
          <w:sz w:val="24"/>
          <w:szCs w:val="24"/>
          <w:shd w:val="clear" w:color="auto" w:fill="FFFFFF"/>
        </w:rPr>
        <w:t xml:space="preserve">viewpoint that social research should move from </w:t>
      </w:r>
      <w:r w:rsidR="00331889">
        <w:rPr>
          <w:rFonts w:ascii="Times New Roman" w:hAnsi="Times New Roman" w:cs="Times New Roman"/>
          <w:color w:val="222222"/>
          <w:sz w:val="24"/>
          <w:szCs w:val="24"/>
          <w:shd w:val="clear" w:color="auto" w:fill="FFFFFF"/>
        </w:rPr>
        <w:t>exploring people’s experiences to producing</w:t>
      </w:r>
      <w:r w:rsidRPr="001971CA">
        <w:rPr>
          <w:rFonts w:ascii="Times New Roman" w:hAnsi="Times New Roman" w:cs="Times New Roman"/>
          <w:color w:val="222222"/>
          <w:sz w:val="24"/>
          <w:szCs w:val="24"/>
          <w:shd w:val="clear" w:color="auto" w:fill="FFFFFF"/>
        </w:rPr>
        <w:t xml:space="preserve"> causal explanations plays out in step 1 of his data analysis frame</w:t>
      </w:r>
      <w:r w:rsidR="00085007" w:rsidRPr="001971CA">
        <w:rPr>
          <w:rFonts w:ascii="Times New Roman" w:hAnsi="Times New Roman" w:cs="Times New Roman"/>
          <w:color w:val="222222"/>
          <w:sz w:val="24"/>
          <w:szCs w:val="24"/>
          <w:shd w:val="clear" w:color="auto" w:fill="FFFFFF"/>
        </w:rPr>
        <w:t xml:space="preserve">. </w:t>
      </w:r>
      <w:r w:rsidRPr="001971CA">
        <w:rPr>
          <w:rFonts w:ascii="Times New Roman" w:hAnsi="Times New Roman" w:cs="Times New Roman"/>
          <w:color w:val="222222"/>
          <w:sz w:val="24"/>
          <w:szCs w:val="24"/>
          <w:shd w:val="clear" w:color="auto" w:fill="FFFFFF"/>
        </w:rPr>
        <w:t>Christodoulou argues that ‘</w:t>
      </w:r>
      <w:r w:rsidRPr="001971CA">
        <w:rPr>
          <w:rFonts w:ascii="Times New Roman" w:hAnsi="Times New Roman" w:cs="Times New Roman"/>
          <w:sz w:val="24"/>
          <w:szCs w:val="24"/>
        </w:rPr>
        <w:t>causal knowledge of a research area for which there is no previous theoretical knowledge might also be exploratory’</w:t>
      </w:r>
      <w:r w:rsidRPr="001971CA">
        <w:rPr>
          <w:rFonts w:ascii="Times New Roman" w:hAnsi="Times New Roman" w:cs="Times New Roman"/>
          <w:color w:val="222222"/>
          <w:sz w:val="24"/>
          <w:szCs w:val="24"/>
          <w:shd w:val="clear" w:color="auto" w:fill="FFFFFF"/>
        </w:rPr>
        <w:t xml:space="preserve"> (2024, p. 40). Previous knowledge at the intersection of child protection and welfare, disability, and internet use is at best weak</w:t>
      </w:r>
      <w:r w:rsidR="00331889">
        <w:rPr>
          <w:rFonts w:ascii="Times New Roman" w:hAnsi="Times New Roman" w:cs="Times New Roman"/>
          <w:color w:val="222222"/>
          <w:sz w:val="24"/>
          <w:szCs w:val="24"/>
          <w:shd w:val="clear" w:color="auto" w:fill="FFFFFF"/>
        </w:rPr>
        <w:t>;</w:t>
      </w:r>
      <w:r w:rsidRPr="001971CA">
        <w:rPr>
          <w:rFonts w:ascii="Times New Roman" w:hAnsi="Times New Roman" w:cs="Times New Roman"/>
          <w:color w:val="222222"/>
          <w:sz w:val="24"/>
          <w:szCs w:val="24"/>
          <w:shd w:val="clear" w:color="auto" w:fill="FFFFFF"/>
        </w:rPr>
        <w:t xml:space="preserve"> thus, the question ‘How might internet use pose child protection and welfare risk for</w:t>
      </w:r>
      <w:r w:rsidR="00552CC8">
        <w:rPr>
          <w:rFonts w:ascii="Times New Roman" w:hAnsi="Times New Roman" w:cs="Times New Roman"/>
          <w:color w:val="222222"/>
          <w:sz w:val="24"/>
          <w:szCs w:val="24"/>
          <w:shd w:val="clear" w:color="auto" w:fill="FFFFFF"/>
        </w:rPr>
        <w:t xml:space="preserve"> children and</w:t>
      </w:r>
      <w:r w:rsidRPr="001971CA">
        <w:rPr>
          <w:rFonts w:ascii="Times New Roman" w:hAnsi="Times New Roman" w:cs="Times New Roman"/>
          <w:color w:val="222222"/>
          <w:sz w:val="24"/>
          <w:szCs w:val="24"/>
          <w:shd w:val="clear" w:color="auto" w:fill="FFFFFF"/>
        </w:rPr>
        <w:t xml:space="preserve"> young people with disabilities? seeks out causal explanations (</w:t>
      </w:r>
      <w:r w:rsidR="00F77F28">
        <w:rPr>
          <w:rFonts w:ascii="Times New Roman" w:hAnsi="Times New Roman" w:cs="Times New Roman"/>
          <w:color w:val="222222"/>
          <w:sz w:val="24"/>
          <w:szCs w:val="24"/>
          <w:shd w:val="clear" w:color="auto" w:fill="FFFFFF"/>
        </w:rPr>
        <w:t>Doolan Maher, Flynn and Byrne, under review</w:t>
      </w:r>
      <w:r w:rsidR="00B5532B">
        <w:rPr>
          <w:rFonts w:ascii="Times New Roman" w:hAnsi="Times New Roman" w:cs="Times New Roman"/>
          <w:color w:val="222222"/>
          <w:sz w:val="24"/>
          <w:szCs w:val="24"/>
          <w:shd w:val="clear" w:color="auto" w:fill="FFFFFF"/>
        </w:rPr>
        <w:t>-a</w:t>
      </w:r>
      <w:r w:rsidRPr="001971CA">
        <w:rPr>
          <w:rFonts w:ascii="Times New Roman" w:hAnsi="Times New Roman" w:cs="Times New Roman"/>
          <w:color w:val="222222"/>
          <w:sz w:val="24"/>
          <w:szCs w:val="24"/>
          <w:shd w:val="clear" w:color="auto" w:fill="FFFFFF"/>
        </w:rPr>
        <w:t xml:space="preserve">). </w:t>
      </w:r>
      <w:r w:rsidRPr="001971CA">
        <w:rPr>
          <w:rFonts w:ascii="Times New Roman" w:hAnsi="Times New Roman" w:cs="Times New Roman"/>
          <w:sz w:val="24"/>
          <w:szCs w:val="24"/>
        </w:rPr>
        <w:t xml:space="preserve">Braun </w:t>
      </w:r>
      <w:r w:rsidR="00F2277F">
        <w:rPr>
          <w:rFonts w:ascii="Times New Roman" w:hAnsi="Times New Roman" w:cs="Times New Roman"/>
          <w:sz w:val="24"/>
          <w:szCs w:val="24"/>
        </w:rPr>
        <w:t>and</w:t>
      </w:r>
      <w:r w:rsidRPr="001971CA">
        <w:rPr>
          <w:rFonts w:ascii="Times New Roman" w:hAnsi="Times New Roman" w:cs="Times New Roman"/>
          <w:sz w:val="24"/>
          <w:szCs w:val="24"/>
        </w:rPr>
        <w:t xml:space="preserve"> Clarke are clear in their statement that </w:t>
      </w:r>
      <w:r>
        <w:rPr>
          <w:rFonts w:ascii="Times New Roman" w:hAnsi="Times New Roman" w:cs="Times New Roman"/>
          <w:sz w:val="24"/>
          <w:szCs w:val="24"/>
        </w:rPr>
        <w:t>‘</w:t>
      </w:r>
      <w:r w:rsidRPr="001971CA">
        <w:rPr>
          <w:rFonts w:ascii="Times New Roman" w:hAnsi="Times New Roman" w:cs="Times New Roman"/>
          <w:sz w:val="24"/>
          <w:szCs w:val="24"/>
        </w:rPr>
        <w:t xml:space="preserve">quality reflexive TA is not about following procedures ‘correctly’ (or about ‘accurate’ and ‘reliable’ coding, or </w:t>
      </w:r>
      <w:r w:rsidRPr="001971CA">
        <w:rPr>
          <w:rFonts w:ascii="Times New Roman" w:hAnsi="Times New Roman" w:cs="Times New Roman"/>
          <w:sz w:val="24"/>
          <w:szCs w:val="24"/>
        </w:rPr>
        <w:lastRenderedPageBreak/>
        <w:t>achieving consensus between coders), but about the researcher’s reflective and thoughtful engagement with their data and their reflexive and thoughtful engagement with the analytic process</w:t>
      </w:r>
      <w:r>
        <w:rPr>
          <w:rFonts w:ascii="Times New Roman" w:hAnsi="Times New Roman" w:cs="Times New Roman"/>
          <w:sz w:val="24"/>
          <w:szCs w:val="24"/>
        </w:rPr>
        <w:t>’</w:t>
      </w:r>
      <w:r w:rsidRPr="001971CA">
        <w:rPr>
          <w:rFonts w:ascii="Times New Roman" w:hAnsi="Times New Roman" w:cs="Times New Roman"/>
          <w:sz w:val="24"/>
          <w:szCs w:val="24"/>
        </w:rPr>
        <w:t xml:space="preserve"> (2019, p. 594). Reflective and thoughtful engagement occurs throughout coding, analysis and reporting of data provided by </w:t>
      </w:r>
      <w:r w:rsidR="00552CC8">
        <w:rPr>
          <w:rFonts w:ascii="Times New Roman" w:hAnsi="Times New Roman" w:cs="Times New Roman"/>
          <w:sz w:val="24"/>
          <w:szCs w:val="24"/>
        </w:rPr>
        <w:t xml:space="preserve">children and </w:t>
      </w:r>
      <w:r w:rsidRPr="001971CA">
        <w:rPr>
          <w:rFonts w:ascii="Times New Roman" w:hAnsi="Times New Roman" w:cs="Times New Roman"/>
          <w:sz w:val="24"/>
          <w:szCs w:val="24"/>
        </w:rPr>
        <w:t xml:space="preserve">young people with disabilities in this research study. </w:t>
      </w:r>
    </w:p>
    <w:p w14:paraId="69CCA107" w14:textId="65597E1D" w:rsidR="00C63E84" w:rsidRPr="001971CA" w:rsidRDefault="00C63E84" w:rsidP="00C63E84">
      <w:pPr>
        <w:spacing w:after="0"/>
        <w:ind w:firstLine="720"/>
        <w:rPr>
          <w:rFonts w:ascii="Times New Roman" w:hAnsi="Times New Roman" w:cs="Times New Roman"/>
          <w:sz w:val="24"/>
          <w:szCs w:val="24"/>
        </w:rPr>
      </w:pPr>
      <w:r w:rsidRPr="001971CA">
        <w:rPr>
          <w:rFonts w:ascii="Times New Roman" w:hAnsi="Times New Roman" w:cs="Times New Roman"/>
          <w:color w:val="222222"/>
          <w:sz w:val="24"/>
          <w:szCs w:val="24"/>
          <w:shd w:val="clear" w:color="auto" w:fill="FFFFFF"/>
        </w:rPr>
        <w:t xml:space="preserve"> </w:t>
      </w:r>
      <w:r w:rsidRPr="001971CA">
        <w:rPr>
          <w:rFonts w:ascii="Times New Roman" w:hAnsi="Times New Roman" w:cs="Times New Roman"/>
          <w:sz w:val="24"/>
          <w:szCs w:val="24"/>
        </w:rPr>
        <w:t>The middle ground between positivism and social constructivism</w:t>
      </w:r>
      <w:r w:rsidR="00331889">
        <w:rPr>
          <w:rFonts w:ascii="Times New Roman" w:hAnsi="Times New Roman" w:cs="Times New Roman"/>
          <w:sz w:val="24"/>
          <w:szCs w:val="24"/>
        </w:rPr>
        <w:t>/ social constructionism</w:t>
      </w:r>
      <w:r w:rsidRPr="001971CA">
        <w:rPr>
          <w:rFonts w:ascii="Times New Roman" w:hAnsi="Times New Roman" w:cs="Times New Roman"/>
          <w:sz w:val="24"/>
          <w:szCs w:val="24"/>
        </w:rPr>
        <w:t xml:space="preserve"> plays out in the language used to explain the data analysis process </w:t>
      </w:r>
      <w:r w:rsidR="00331889">
        <w:rPr>
          <w:rFonts w:ascii="Times New Roman" w:hAnsi="Times New Roman" w:cs="Times New Roman"/>
          <w:sz w:val="24"/>
          <w:szCs w:val="24"/>
        </w:rPr>
        <w:t>applied within</w:t>
      </w:r>
      <w:r w:rsidRPr="001971CA">
        <w:rPr>
          <w:rFonts w:ascii="Times New Roman" w:hAnsi="Times New Roman" w:cs="Times New Roman"/>
          <w:sz w:val="24"/>
          <w:szCs w:val="24"/>
        </w:rPr>
        <w:t xml:space="preserve"> </w:t>
      </w:r>
      <w:r w:rsidR="00331889">
        <w:rPr>
          <w:rFonts w:ascii="Times New Roman" w:hAnsi="Times New Roman" w:cs="Times New Roman"/>
          <w:sz w:val="24"/>
          <w:szCs w:val="24"/>
        </w:rPr>
        <w:t>the</w:t>
      </w:r>
      <w:r w:rsidRPr="001971CA">
        <w:rPr>
          <w:rFonts w:ascii="Times New Roman" w:hAnsi="Times New Roman" w:cs="Times New Roman"/>
          <w:sz w:val="24"/>
          <w:szCs w:val="24"/>
        </w:rPr>
        <w:t xml:space="preserve"> research study</w:t>
      </w:r>
      <w:r w:rsidR="00085007" w:rsidRPr="001971CA">
        <w:rPr>
          <w:rFonts w:ascii="Times New Roman" w:hAnsi="Times New Roman" w:cs="Times New Roman"/>
          <w:sz w:val="24"/>
          <w:szCs w:val="24"/>
        </w:rPr>
        <w:t xml:space="preserve">. </w:t>
      </w:r>
      <w:r w:rsidRPr="001971CA">
        <w:rPr>
          <w:rFonts w:ascii="Times New Roman" w:hAnsi="Times New Roman" w:cs="Times New Roman"/>
          <w:sz w:val="24"/>
          <w:szCs w:val="24"/>
        </w:rPr>
        <w:t>For example, reference to validity</w:t>
      </w:r>
      <w:r w:rsidR="00331889">
        <w:rPr>
          <w:rFonts w:ascii="Times New Roman" w:hAnsi="Times New Roman" w:cs="Times New Roman"/>
          <w:sz w:val="24"/>
          <w:szCs w:val="24"/>
        </w:rPr>
        <w:t>,</w:t>
      </w:r>
      <w:r w:rsidRPr="001971CA">
        <w:rPr>
          <w:rFonts w:ascii="Times New Roman" w:hAnsi="Times New Roman" w:cs="Times New Roman"/>
          <w:sz w:val="24"/>
          <w:szCs w:val="24"/>
        </w:rPr>
        <w:t xml:space="preserve"> a term commonly used within positivist research warrants further explanation</w:t>
      </w:r>
      <w:r w:rsidR="00085007" w:rsidRPr="001971CA">
        <w:rPr>
          <w:rFonts w:ascii="Times New Roman" w:hAnsi="Times New Roman" w:cs="Times New Roman"/>
          <w:sz w:val="24"/>
          <w:szCs w:val="24"/>
        </w:rPr>
        <w:t xml:space="preserve">. </w:t>
      </w:r>
      <w:r w:rsidRPr="001971CA">
        <w:rPr>
          <w:rFonts w:ascii="Times New Roman" w:hAnsi="Times New Roman" w:cs="Times New Roman"/>
          <w:sz w:val="24"/>
          <w:szCs w:val="24"/>
        </w:rPr>
        <w:t xml:space="preserve">The process of data analysis delineated here refers to validity as the importance of staying close to the perspective of the young person with disabilities. Fryer (2022) refers to </w:t>
      </w:r>
      <w:r w:rsidRPr="001971CA">
        <w:rPr>
          <w:rFonts w:ascii="Times New Roman" w:hAnsi="Times New Roman" w:cs="Times New Roman"/>
          <w:i/>
          <w:iCs/>
          <w:sz w:val="24"/>
          <w:szCs w:val="24"/>
        </w:rPr>
        <w:t>descriptive</w:t>
      </w:r>
      <w:r w:rsidRPr="001971CA">
        <w:rPr>
          <w:rFonts w:ascii="Times New Roman" w:hAnsi="Times New Roman" w:cs="Times New Roman"/>
          <w:sz w:val="24"/>
          <w:szCs w:val="24"/>
        </w:rPr>
        <w:t xml:space="preserve"> validity as ‘asking whether your codes accurately describe the data’ (2022, p. 372)</w:t>
      </w:r>
      <w:r w:rsidR="00085007" w:rsidRPr="001971CA">
        <w:rPr>
          <w:rFonts w:ascii="Times New Roman" w:hAnsi="Times New Roman" w:cs="Times New Roman"/>
          <w:sz w:val="24"/>
          <w:szCs w:val="24"/>
        </w:rPr>
        <w:t xml:space="preserve">. </w:t>
      </w:r>
      <w:r w:rsidRPr="001971CA">
        <w:rPr>
          <w:rFonts w:ascii="Times New Roman" w:hAnsi="Times New Roman" w:cs="Times New Roman"/>
          <w:sz w:val="24"/>
          <w:szCs w:val="24"/>
        </w:rPr>
        <w:t xml:space="preserve">Wiltshire and Ronkainen (2021) promote researcher reflexivity as essential to rigour and validity in critical realism. Fryer (2022) further posits that the doing of rigorous TA as a solo researcher or as a team member poses no problem if attention is paid to the justification of the conclusions based on theoretical, </w:t>
      </w:r>
      <w:r w:rsidR="00085007" w:rsidRPr="001971CA">
        <w:rPr>
          <w:rFonts w:ascii="Times New Roman" w:hAnsi="Times New Roman" w:cs="Times New Roman"/>
          <w:sz w:val="24"/>
          <w:szCs w:val="24"/>
        </w:rPr>
        <w:t>descriptive,</w:t>
      </w:r>
      <w:r w:rsidRPr="001971CA">
        <w:rPr>
          <w:rFonts w:ascii="Times New Roman" w:hAnsi="Times New Roman" w:cs="Times New Roman"/>
          <w:sz w:val="24"/>
          <w:szCs w:val="24"/>
        </w:rPr>
        <w:t xml:space="preserve"> and interpretive validity</w:t>
      </w:r>
      <w:r w:rsidR="00085007" w:rsidRPr="001971CA">
        <w:rPr>
          <w:rFonts w:ascii="Times New Roman" w:hAnsi="Times New Roman" w:cs="Times New Roman"/>
          <w:sz w:val="24"/>
          <w:szCs w:val="24"/>
        </w:rPr>
        <w:t xml:space="preserve">. </w:t>
      </w:r>
      <w:r w:rsidRPr="001971CA">
        <w:rPr>
          <w:rFonts w:ascii="Times New Roman" w:hAnsi="Times New Roman" w:cs="Times New Roman"/>
          <w:sz w:val="24"/>
          <w:szCs w:val="24"/>
        </w:rPr>
        <w:t xml:space="preserve">Fryer’s (2022) step 2 requires the researcher to familiarise themselves with the data by skim reading and writing down initial thoughts and questions. Greenways (2018) </w:t>
      </w:r>
      <w:r w:rsidR="00331889">
        <w:rPr>
          <w:rFonts w:ascii="Times New Roman" w:hAnsi="Times New Roman" w:cs="Times New Roman"/>
          <w:sz w:val="24"/>
          <w:szCs w:val="24"/>
        </w:rPr>
        <w:t>‘F</w:t>
      </w:r>
      <w:r w:rsidRPr="001971CA">
        <w:rPr>
          <w:rFonts w:ascii="Times New Roman" w:hAnsi="Times New Roman" w:cs="Times New Roman"/>
          <w:sz w:val="24"/>
          <w:szCs w:val="24"/>
        </w:rPr>
        <w:t xml:space="preserve">our </w:t>
      </w:r>
      <w:r w:rsidR="00331889">
        <w:rPr>
          <w:rFonts w:ascii="Times New Roman" w:hAnsi="Times New Roman" w:cs="Times New Roman"/>
          <w:sz w:val="24"/>
          <w:szCs w:val="24"/>
        </w:rPr>
        <w:t>F</w:t>
      </w:r>
      <w:r w:rsidRPr="001971CA">
        <w:rPr>
          <w:rFonts w:ascii="Times New Roman" w:hAnsi="Times New Roman" w:cs="Times New Roman"/>
          <w:sz w:val="24"/>
          <w:szCs w:val="24"/>
        </w:rPr>
        <w:t>’s</w:t>
      </w:r>
      <w:r w:rsidR="00331889">
        <w:rPr>
          <w:rFonts w:ascii="Times New Roman" w:hAnsi="Times New Roman" w:cs="Times New Roman"/>
          <w:sz w:val="24"/>
          <w:szCs w:val="24"/>
        </w:rPr>
        <w:t>’</w:t>
      </w:r>
      <w:r w:rsidRPr="001971CA">
        <w:rPr>
          <w:rFonts w:ascii="Times New Roman" w:hAnsi="Times New Roman" w:cs="Times New Roman"/>
          <w:sz w:val="24"/>
          <w:szCs w:val="24"/>
        </w:rPr>
        <w:t xml:space="preserve"> reflective tool was adopted after each interview</w:t>
      </w:r>
      <w:r w:rsidR="00085007" w:rsidRPr="001971CA">
        <w:rPr>
          <w:rFonts w:ascii="Times New Roman" w:hAnsi="Times New Roman" w:cs="Times New Roman"/>
          <w:sz w:val="24"/>
          <w:szCs w:val="24"/>
        </w:rPr>
        <w:t xml:space="preserve">. </w:t>
      </w:r>
      <w:r w:rsidRPr="001971CA">
        <w:rPr>
          <w:rFonts w:ascii="Times New Roman" w:hAnsi="Times New Roman" w:cs="Times New Roman"/>
          <w:sz w:val="24"/>
          <w:szCs w:val="24"/>
        </w:rPr>
        <w:t xml:space="preserve">Data was placed in a frame </w:t>
      </w:r>
      <w:r w:rsidR="00443C2F" w:rsidRPr="001971CA">
        <w:rPr>
          <w:rFonts w:ascii="Times New Roman" w:hAnsi="Times New Roman" w:cs="Times New Roman"/>
          <w:sz w:val="24"/>
          <w:szCs w:val="24"/>
        </w:rPr>
        <w:t>that</w:t>
      </w:r>
      <w:r w:rsidRPr="001971CA">
        <w:rPr>
          <w:rFonts w:ascii="Times New Roman" w:hAnsi="Times New Roman" w:cs="Times New Roman"/>
          <w:sz w:val="24"/>
          <w:szCs w:val="24"/>
        </w:rPr>
        <w:t xml:space="preserve"> included a reflective column.</w:t>
      </w:r>
      <w:r w:rsidR="00443C2F">
        <w:rPr>
          <w:rFonts w:ascii="Times New Roman" w:hAnsi="Times New Roman" w:cs="Times New Roman"/>
          <w:sz w:val="24"/>
          <w:szCs w:val="24"/>
        </w:rPr>
        <w:t xml:space="preserve"> The researcher used this reflective column </w:t>
      </w:r>
      <w:r w:rsidR="009828DF">
        <w:rPr>
          <w:rFonts w:ascii="Times New Roman" w:hAnsi="Times New Roman" w:cs="Times New Roman"/>
          <w:sz w:val="24"/>
          <w:szCs w:val="24"/>
        </w:rPr>
        <w:t xml:space="preserve">to apply the critical realist lens, aligned with each research question and the vignettes </w:t>
      </w:r>
      <w:r w:rsidR="00443C2F">
        <w:rPr>
          <w:rFonts w:ascii="Times New Roman" w:hAnsi="Times New Roman" w:cs="Times New Roman"/>
          <w:sz w:val="24"/>
          <w:szCs w:val="24"/>
        </w:rPr>
        <w:t xml:space="preserve">described earlier in the paper. </w:t>
      </w:r>
    </w:p>
    <w:p w14:paraId="6A4A8446" w14:textId="35481B71" w:rsidR="00C63E84" w:rsidRPr="001971CA" w:rsidRDefault="00C63E84" w:rsidP="00C63E84">
      <w:pPr>
        <w:spacing w:after="0" w:line="240" w:lineRule="auto"/>
        <w:ind w:firstLine="720"/>
        <w:rPr>
          <w:rFonts w:ascii="Times New Roman" w:hAnsi="Times New Roman" w:cs="Times New Roman"/>
          <w:sz w:val="24"/>
          <w:szCs w:val="24"/>
        </w:rPr>
      </w:pPr>
      <w:r w:rsidRPr="001971CA">
        <w:rPr>
          <w:rFonts w:ascii="Times New Roman" w:hAnsi="Times New Roman" w:cs="Times New Roman"/>
          <w:sz w:val="24"/>
          <w:szCs w:val="24"/>
        </w:rPr>
        <w:t xml:space="preserve">Step 3 applies </w:t>
      </w:r>
      <w:r w:rsidR="00443C2F">
        <w:rPr>
          <w:rFonts w:ascii="Times New Roman" w:hAnsi="Times New Roman" w:cs="Times New Roman"/>
          <w:sz w:val="24"/>
          <w:szCs w:val="24"/>
        </w:rPr>
        <w:t>data-driven descriptive codes, unites codes using similar words and theoretical terms,</w:t>
      </w:r>
      <w:r w:rsidRPr="001971CA">
        <w:rPr>
          <w:rFonts w:ascii="Times New Roman" w:hAnsi="Times New Roman" w:cs="Times New Roman"/>
          <w:sz w:val="24"/>
          <w:szCs w:val="24"/>
        </w:rPr>
        <w:t xml:space="preserve"> and finally reviews codes </w:t>
      </w:r>
      <w:r w:rsidR="00443C2F">
        <w:rPr>
          <w:rFonts w:ascii="Times New Roman" w:hAnsi="Times New Roman" w:cs="Times New Roman"/>
          <w:sz w:val="24"/>
          <w:szCs w:val="24"/>
        </w:rPr>
        <w:t>by assessing</w:t>
      </w:r>
      <w:r w:rsidRPr="001971CA">
        <w:rPr>
          <w:rFonts w:ascii="Times New Roman" w:hAnsi="Times New Roman" w:cs="Times New Roman"/>
          <w:sz w:val="24"/>
          <w:szCs w:val="24"/>
        </w:rPr>
        <w:t xml:space="preserve"> their validity</w:t>
      </w:r>
      <w:r w:rsidR="00085007" w:rsidRPr="001971CA">
        <w:rPr>
          <w:rFonts w:ascii="Times New Roman" w:hAnsi="Times New Roman" w:cs="Times New Roman"/>
          <w:sz w:val="24"/>
          <w:szCs w:val="24"/>
        </w:rPr>
        <w:t xml:space="preserve">. </w:t>
      </w:r>
      <w:r w:rsidRPr="001971CA">
        <w:rPr>
          <w:rFonts w:ascii="Times New Roman" w:hAnsi="Times New Roman" w:cs="Times New Roman"/>
          <w:sz w:val="24"/>
          <w:szCs w:val="24"/>
        </w:rPr>
        <w:t xml:space="preserve">This step is </w:t>
      </w:r>
      <w:r w:rsidR="00443C2F">
        <w:rPr>
          <w:rFonts w:ascii="Times New Roman" w:hAnsi="Times New Roman" w:cs="Times New Roman"/>
          <w:sz w:val="24"/>
          <w:szCs w:val="24"/>
        </w:rPr>
        <w:t xml:space="preserve">data-driven, allowing for surprises in the data and </w:t>
      </w:r>
      <w:r w:rsidRPr="001971CA">
        <w:rPr>
          <w:rFonts w:ascii="Times New Roman" w:hAnsi="Times New Roman" w:cs="Times New Roman"/>
          <w:sz w:val="24"/>
          <w:szCs w:val="24"/>
        </w:rPr>
        <w:t>challenging preconceptions. During this step</w:t>
      </w:r>
      <w:r w:rsidR="00443C2F">
        <w:rPr>
          <w:rFonts w:ascii="Times New Roman" w:hAnsi="Times New Roman" w:cs="Times New Roman"/>
          <w:sz w:val="24"/>
          <w:szCs w:val="24"/>
        </w:rPr>
        <w:t>, ‘standardisation of codes’ (Fryer 2022, p. 372) occurs,</w:t>
      </w:r>
      <w:r w:rsidRPr="001971CA">
        <w:rPr>
          <w:rFonts w:ascii="Times New Roman" w:hAnsi="Times New Roman" w:cs="Times New Roman"/>
          <w:sz w:val="24"/>
          <w:szCs w:val="24"/>
        </w:rPr>
        <w:t xml:space="preserve"> which is the merging of codes that say the same thing but may be articulated differently by participants. ‘Code consolidation’</w:t>
      </w:r>
      <w:r w:rsidR="009828DF">
        <w:rPr>
          <w:rFonts w:ascii="Times New Roman" w:hAnsi="Times New Roman" w:cs="Times New Roman"/>
          <w:sz w:val="24"/>
          <w:szCs w:val="24"/>
        </w:rPr>
        <w:t xml:space="preserve"> </w:t>
      </w:r>
      <w:r w:rsidRPr="001971CA">
        <w:rPr>
          <w:rFonts w:ascii="Times New Roman" w:hAnsi="Times New Roman" w:cs="Times New Roman"/>
          <w:sz w:val="24"/>
          <w:szCs w:val="24"/>
        </w:rPr>
        <w:t>(Fryer 2022, p.</w:t>
      </w:r>
      <w:r>
        <w:rPr>
          <w:rFonts w:ascii="Times New Roman" w:hAnsi="Times New Roman" w:cs="Times New Roman"/>
          <w:sz w:val="24"/>
          <w:szCs w:val="24"/>
        </w:rPr>
        <w:t xml:space="preserve"> </w:t>
      </w:r>
      <w:r w:rsidRPr="001971CA">
        <w:rPr>
          <w:rFonts w:ascii="Times New Roman" w:hAnsi="Times New Roman" w:cs="Times New Roman"/>
          <w:sz w:val="24"/>
          <w:szCs w:val="24"/>
        </w:rPr>
        <w:t>372 )</w:t>
      </w:r>
      <w:r w:rsidR="00443C2F">
        <w:rPr>
          <w:rFonts w:ascii="Times New Roman" w:hAnsi="Times New Roman" w:cs="Times New Roman"/>
          <w:i/>
          <w:iCs/>
          <w:sz w:val="24"/>
          <w:szCs w:val="24"/>
        </w:rPr>
        <w:t>, the process of considering theoretical or general terms that might be used in the descriptive code,</w:t>
      </w:r>
      <w:r w:rsidRPr="001971CA">
        <w:rPr>
          <w:rFonts w:ascii="Times New Roman" w:hAnsi="Times New Roman" w:cs="Times New Roman"/>
          <w:sz w:val="24"/>
          <w:szCs w:val="24"/>
        </w:rPr>
        <w:t xml:space="preserve"> was also adopted whilst continually going back and forth between code application and development. This process applied in this research study is aptly named ‘cycling between’</w:t>
      </w:r>
      <w:r w:rsidRPr="001971CA">
        <w:rPr>
          <w:rFonts w:ascii="Times New Roman" w:hAnsi="Times New Roman" w:cs="Times New Roman"/>
          <w:i/>
          <w:iCs/>
          <w:sz w:val="24"/>
          <w:szCs w:val="24"/>
        </w:rPr>
        <w:t xml:space="preserve"> </w:t>
      </w:r>
      <w:r w:rsidRPr="001971CA">
        <w:rPr>
          <w:rFonts w:ascii="Times New Roman" w:hAnsi="Times New Roman" w:cs="Times New Roman"/>
          <w:sz w:val="24"/>
          <w:szCs w:val="24"/>
        </w:rPr>
        <w:t>codes (</w:t>
      </w:r>
      <w:r w:rsidR="009828DF" w:rsidRPr="001971CA">
        <w:rPr>
          <w:rFonts w:ascii="Times New Roman" w:hAnsi="Times New Roman" w:cs="Times New Roman"/>
          <w:sz w:val="24"/>
          <w:szCs w:val="24"/>
        </w:rPr>
        <w:t>Fryer</w:t>
      </w:r>
      <w:r w:rsidR="009828DF">
        <w:rPr>
          <w:rFonts w:ascii="Times New Roman" w:hAnsi="Times New Roman" w:cs="Times New Roman"/>
          <w:sz w:val="24"/>
          <w:szCs w:val="24"/>
        </w:rPr>
        <w:t xml:space="preserve">, </w:t>
      </w:r>
      <w:r w:rsidRPr="001971CA">
        <w:rPr>
          <w:rFonts w:ascii="Times New Roman" w:hAnsi="Times New Roman" w:cs="Times New Roman"/>
          <w:sz w:val="24"/>
          <w:szCs w:val="24"/>
        </w:rPr>
        <w:t>2022</w:t>
      </w:r>
      <w:r>
        <w:rPr>
          <w:rFonts w:ascii="Times New Roman" w:hAnsi="Times New Roman" w:cs="Times New Roman"/>
          <w:sz w:val="24"/>
          <w:szCs w:val="24"/>
        </w:rPr>
        <w:t>,</w:t>
      </w:r>
      <w:r w:rsidRPr="001971CA">
        <w:rPr>
          <w:rFonts w:ascii="Times New Roman" w:hAnsi="Times New Roman" w:cs="Times New Roman"/>
          <w:sz w:val="24"/>
          <w:szCs w:val="24"/>
        </w:rPr>
        <w:t xml:space="preserve"> p</w:t>
      </w:r>
      <w:r>
        <w:rPr>
          <w:rFonts w:ascii="Times New Roman" w:hAnsi="Times New Roman" w:cs="Times New Roman"/>
          <w:sz w:val="24"/>
          <w:szCs w:val="24"/>
        </w:rPr>
        <w:t>.</w:t>
      </w:r>
      <w:r w:rsidRPr="001971CA">
        <w:rPr>
          <w:rFonts w:ascii="Times New Roman" w:hAnsi="Times New Roman" w:cs="Times New Roman"/>
          <w:sz w:val="24"/>
          <w:szCs w:val="24"/>
        </w:rPr>
        <w:t xml:space="preserve"> 373). Step 4 develops themes with causal explanations and </w:t>
      </w:r>
      <w:r w:rsidR="00443C2F">
        <w:rPr>
          <w:rFonts w:ascii="Times New Roman" w:hAnsi="Times New Roman" w:cs="Times New Roman"/>
          <w:sz w:val="24"/>
          <w:szCs w:val="24"/>
        </w:rPr>
        <w:t xml:space="preserve">reviews </w:t>
      </w:r>
      <w:r w:rsidR="00A83D62">
        <w:rPr>
          <w:rFonts w:ascii="Times New Roman" w:hAnsi="Times New Roman" w:cs="Times New Roman"/>
          <w:sz w:val="24"/>
          <w:szCs w:val="24"/>
        </w:rPr>
        <w:t>them</w:t>
      </w:r>
      <w:r w:rsidR="00443C2F">
        <w:rPr>
          <w:rFonts w:ascii="Times New Roman" w:hAnsi="Times New Roman" w:cs="Times New Roman"/>
          <w:sz w:val="24"/>
          <w:szCs w:val="24"/>
        </w:rPr>
        <w:t xml:space="preserve"> by assessing</w:t>
      </w:r>
      <w:r w:rsidRPr="001971CA">
        <w:rPr>
          <w:rFonts w:ascii="Times New Roman" w:hAnsi="Times New Roman" w:cs="Times New Roman"/>
          <w:sz w:val="24"/>
          <w:szCs w:val="24"/>
        </w:rPr>
        <w:t xml:space="preserve"> their validity (Fryer, 2022). This step occurred after the application and development of the complete data set. Emphasis is placed on the importance of validity once all codes have been applied and developed across the full data set. Step 5 (Fryer, 2022) requires reflection on analysis and review of conclusions</w:t>
      </w:r>
      <w:r w:rsidR="00443C2F">
        <w:rPr>
          <w:rFonts w:ascii="Times New Roman" w:hAnsi="Times New Roman" w:cs="Times New Roman"/>
          <w:sz w:val="24"/>
          <w:szCs w:val="24"/>
        </w:rPr>
        <w:t>,</w:t>
      </w:r>
      <w:r w:rsidRPr="001971CA">
        <w:rPr>
          <w:rFonts w:ascii="Times New Roman" w:hAnsi="Times New Roman" w:cs="Times New Roman"/>
          <w:sz w:val="24"/>
          <w:szCs w:val="24"/>
        </w:rPr>
        <w:t xml:space="preserve"> checking their validity. </w:t>
      </w:r>
      <w:r w:rsidR="00443C2F">
        <w:rPr>
          <w:rFonts w:ascii="Times New Roman" w:hAnsi="Times New Roman" w:cs="Times New Roman"/>
          <w:sz w:val="24"/>
          <w:szCs w:val="24"/>
        </w:rPr>
        <w:t>Checking</w:t>
      </w:r>
      <w:r w:rsidRPr="001971CA">
        <w:rPr>
          <w:rFonts w:ascii="Times New Roman" w:hAnsi="Times New Roman" w:cs="Times New Roman"/>
          <w:sz w:val="24"/>
          <w:szCs w:val="24"/>
        </w:rPr>
        <w:t xml:space="preserve"> for validity </w:t>
      </w:r>
      <w:r w:rsidR="00443C2F">
        <w:rPr>
          <w:rFonts w:ascii="Times New Roman" w:hAnsi="Times New Roman" w:cs="Times New Roman"/>
          <w:sz w:val="24"/>
          <w:szCs w:val="24"/>
        </w:rPr>
        <w:t>involves</w:t>
      </w:r>
      <w:r w:rsidRPr="001971CA">
        <w:rPr>
          <w:rFonts w:ascii="Times New Roman" w:hAnsi="Times New Roman" w:cs="Times New Roman"/>
          <w:sz w:val="24"/>
          <w:szCs w:val="24"/>
        </w:rPr>
        <w:t xml:space="preserve"> </w:t>
      </w:r>
      <w:r w:rsidR="00443C2F">
        <w:rPr>
          <w:rFonts w:ascii="Times New Roman" w:hAnsi="Times New Roman" w:cs="Times New Roman"/>
          <w:sz w:val="24"/>
          <w:szCs w:val="24"/>
        </w:rPr>
        <w:t>continually</w:t>
      </w:r>
      <w:r w:rsidRPr="001971CA">
        <w:rPr>
          <w:rFonts w:ascii="Times New Roman" w:hAnsi="Times New Roman" w:cs="Times New Roman"/>
          <w:sz w:val="24"/>
          <w:szCs w:val="24"/>
        </w:rPr>
        <w:t xml:space="preserve"> </w:t>
      </w:r>
      <w:r w:rsidR="00443C2F">
        <w:rPr>
          <w:rFonts w:ascii="Times New Roman" w:hAnsi="Times New Roman" w:cs="Times New Roman"/>
          <w:sz w:val="24"/>
          <w:szCs w:val="24"/>
        </w:rPr>
        <w:t>returning</w:t>
      </w:r>
      <w:r w:rsidRPr="001971CA">
        <w:rPr>
          <w:rFonts w:ascii="Times New Roman" w:hAnsi="Times New Roman" w:cs="Times New Roman"/>
          <w:sz w:val="24"/>
          <w:szCs w:val="24"/>
        </w:rPr>
        <w:t xml:space="preserve"> to </w:t>
      </w:r>
      <w:r w:rsidR="00443C2F">
        <w:rPr>
          <w:rFonts w:ascii="Times New Roman" w:hAnsi="Times New Roman" w:cs="Times New Roman"/>
          <w:sz w:val="24"/>
          <w:szCs w:val="24"/>
        </w:rPr>
        <w:t>participants'</w:t>
      </w:r>
      <w:r w:rsidRPr="001971CA">
        <w:rPr>
          <w:rFonts w:ascii="Times New Roman" w:hAnsi="Times New Roman" w:cs="Times New Roman"/>
          <w:sz w:val="24"/>
          <w:szCs w:val="24"/>
        </w:rPr>
        <w:t xml:space="preserve"> data with codes and themes. Communication of the report is </w:t>
      </w:r>
      <w:r w:rsidR="00443C2F">
        <w:rPr>
          <w:rFonts w:ascii="Times New Roman" w:hAnsi="Times New Roman" w:cs="Times New Roman"/>
          <w:sz w:val="24"/>
          <w:szCs w:val="24"/>
        </w:rPr>
        <w:t>also considered in this step</w:t>
      </w:r>
      <w:r w:rsidRPr="001971CA">
        <w:rPr>
          <w:rFonts w:ascii="Times New Roman" w:hAnsi="Times New Roman" w:cs="Times New Roman"/>
          <w:sz w:val="24"/>
          <w:szCs w:val="24"/>
        </w:rPr>
        <w:t>. In this method of TA, Fryer explains how “experiences are located mainly in the data, events are located mainly in the codes, and causal mechanisms are located in the themes” (2022</w:t>
      </w:r>
      <w:r>
        <w:rPr>
          <w:rFonts w:ascii="Times New Roman" w:hAnsi="Times New Roman" w:cs="Times New Roman"/>
          <w:sz w:val="24"/>
          <w:szCs w:val="24"/>
        </w:rPr>
        <w:t>,</w:t>
      </w:r>
      <w:r w:rsidRPr="001971CA">
        <w:rPr>
          <w:rFonts w:ascii="Times New Roman" w:hAnsi="Times New Roman" w:cs="Times New Roman"/>
          <w:sz w:val="24"/>
          <w:szCs w:val="24"/>
        </w:rPr>
        <w:t xml:space="preserve"> p. 381)</w:t>
      </w:r>
      <w:r>
        <w:rPr>
          <w:rFonts w:ascii="Times New Roman" w:hAnsi="Times New Roman" w:cs="Times New Roman"/>
          <w:sz w:val="24"/>
          <w:szCs w:val="24"/>
        </w:rPr>
        <w:t xml:space="preserve">. </w:t>
      </w:r>
      <w:r w:rsidRPr="001971CA">
        <w:rPr>
          <w:rFonts w:ascii="Times New Roman" w:hAnsi="Times New Roman" w:cs="Times New Roman"/>
          <w:sz w:val="24"/>
          <w:szCs w:val="24"/>
        </w:rPr>
        <w:t xml:space="preserve">Table </w:t>
      </w:r>
      <w:r>
        <w:rPr>
          <w:rFonts w:ascii="Times New Roman" w:hAnsi="Times New Roman" w:cs="Times New Roman"/>
          <w:sz w:val="24"/>
          <w:szCs w:val="24"/>
        </w:rPr>
        <w:t>1</w:t>
      </w:r>
      <w:r w:rsidRPr="001971CA">
        <w:rPr>
          <w:rFonts w:ascii="Times New Roman" w:hAnsi="Times New Roman" w:cs="Times New Roman"/>
          <w:sz w:val="24"/>
          <w:szCs w:val="24"/>
        </w:rPr>
        <w:t xml:space="preserve"> below </w:t>
      </w:r>
      <w:r>
        <w:rPr>
          <w:rFonts w:ascii="Times New Roman" w:hAnsi="Times New Roman" w:cs="Times New Roman"/>
          <w:sz w:val="24"/>
          <w:szCs w:val="24"/>
        </w:rPr>
        <w:t>portrays</w:t>
      </w:r>
      <w:r w:rsidRPr="001971CA">
        <w:rPr>
          <w:rFonts w:ascii="Times New Roman" w:hAnsi="Times New Roman" w:cs="Times New Roman"/>
          <w:sz w:val="24"/>
          <w:szCs w:val="24"/>
        </w:rPr>
        <w:t xml:space="preserve"> the data analysis frame used for this research study.</w:t>
      </w:r>
    </w:p>
    <w:p w14:paraId="47C15F80" w14:textId="77777777" w:rsidR="00C63E84" w:rsidRPr="00F73B2D" w:rsidRDefault="00C63E84" w:rsidP="00C63E84">
      <w:pPr>
        <w:spacing w:after="0" w:line="240" w:lineRule="auto"/>
        <w:rPr>
          <w:rFonts w:ascii="Times New Roman" w:hAnsi="Times New Roman" w:cs="Times New Roman"/>
          <w:b/>
          <w:bCs/>
          <w:sz w:val="24"/>
          <w:szCs w:val="24"/>
        </w:rPr>
      </w:pPr>
      <w:r w:rsidRPr="00C43B3B">
        <w:rPr>
          <w:rFonts w:ascii="Times New Roman" w:hAnsi="Times New Roman" w:cs="Times New Roman"/>
          <w:noProof/>
          <w:sz w:val="24"/>
          <w:szCs w:val="24"/>
        </w:rPr>
        <w:lastRenderedPageBreak/>
        <mc:AlternateContent>
          <mc:Choice Requires="wps">
            <w:drawing>
              <wp:anchor distT="45720" distB="45720" distL="114300" distR="114300" simplePos="0" relativeHeight="251659264" behindDoc="0" locked="0" layoutInCell="1" allowOverlap="1" wp14:anchorId="3F35ED79" wp14:editId="12E41B3E">
                <wp:simplePos x="0" y="0"/>
                <wp:positionH relativeFrom="column">
                  <wp:posOffset>-396240</wp:posOffset>
                </wp:positionH>
                <wp:positionV relativeFrom="paragraph">
                  <wp:posOffset>226060</wp:posOffset>
                </wp:positionV>
                <wp:extent cx="6934200" cy="1501140"/>
                <wp:effectExtent l="0" t="0" r="1905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0" cy="1501140"/>
                        </a:xfrm>
                        <a:prstGeom prst="rect">
                          <a:avLst/>
                        </a:prstGeom>
                        <a:solidFill>
                          <a:srgbClr val="FFFFFF"/>
                        </a:solidFill>
                        <a:ln w="9525">
                          <a:solidFill>
                            <a:srgbClr val="000000"/>
                          </a:solidFill>
                          <a:miter lim="800000"/>
                          <a:headEnd/>
                          <a:tailEnd/>
                        </a:ln>
                      </wps:spPr>
                      <wps:txbx>
                        <w:txbxContent>
                          <w:tbl>
                            <w:tblPr>
                              <w:tblStyle w:val="PlainTable1"/>
                              <w:tblW w:w="10732" w:type="dxa"/>
                              <w:tblLayout w:type="fixed"/>
                              <w:tblLook w:val="04A0" w:firstRow="1" w:lastRow="0" w:firstColumn="1" w:lastColumn="0" w:noHBand="0" w:noVBand="1"/>
                            </w:tblPr>
                            <w:tblGrid>
                              <w:gridCol w:w="3049"/>
                              <w:gridCol w:w="1439"/>
                              <w:gridCol w:w="1439"/>
                              <w:gridCol w:w="1439"/>
                              <w:gridCol w:w="1924"/>
                              <w:gridCol w:w="1442"/>
                            </w:tblGrid>
                            <w:tr w:rsidR="00C63E84" w:rsidRPr="00C146D5" w14:paraId="5D0D48EA" w14:textId="77777777" w:rsidTr="0036150C">
                              <w:trPr>
                                <w:cnfStyle w:val="100000000000" w:firstRow="1" w:lastRow="0" w:firstColumn="0" w:lastColumn="0" w:oddVBand="0" w:evenVBand="0" w:oddHBand="0"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3049" w:type="dxa"/>
                                  <w:shd w:val="clear" w:color="auto" w:fill="ADADAD" w:themeFill="background2" w:themeFillShade="BF"/>
                                </w:tcPr>
                                <w:p w14:paraId="30EB3474" w14:textId="77777777" w:rsidR="00C63E84" w:rsidRPr="00C146D5" w:rsidRDefault="00C63E84" w:rsidP="00F73B2D">
                                  <w:pPr>
                                    <w:pStyle w:val="NoSpacing"/>
                                    <w:rPr>
                                      <w:rFonts w:ascii="Times New Roman" w:hAnsi="Times New Roman" w:cs="Times New Roman"/>
                                      <w:sz w:val="24"/>
                                      <w:szCs w:val="24"/>
                                    </w:rPr>
                                  </w:pPr>
                                  <w:r w:rsidRPr="00C146D5">
                                    <w:rPr>
                                      <w:rFonts w:ascii="Times New Roman" w:hAnsi="Times New Roman" w:cs="Times New Roman"/>
                                      <w:sz w:val="24"/>
                                      <w:szCs w:val="24"/>
                                    </w:rPr>
                                    <w:t xml:space="preserve">Interview 1: Data </w:t>
                                  </w:r>
                                </w:p>
                                <w:p w14:paraId="4A481A96" w14:textId="77777777" w:rsidR="00C63E84" w:rsidRPr="00C146D5" w:rsidRDefault="00C63E84" w:rsidP="00F73B2D">
                                  <w:pPr>
                                    <w:pStyle w:val="NoSpacing"/>
                                    <w:rPr>
                                      <w:rFonts w:ascii="Times New Roman" w:hAnsi="Times New Roman" w:cs="Times New Roman"/>
                                      <w:sz w:val="24"/>
                                      <w:szCs w:val="24"/>
                                    </w:rPr>
                                  </w:pPr>
                                  <w:r w:rsidRPr="00C146D5">
                                    <w:rPr>
                                      <w:rFonts w:ascii="Times New Roman" w:hAnsi="Times New Roman" w:cs="Times New Roman"/>
                                      <w:sz w:val="24"/>
                                      <w:szCs w:val="24"/>
                                    </w:rPr>
                                    <w:t xml:space="preserve">Experiences </w:t>
                                  </w:r>
                                </w:p>
                              </w:tc>
                              <w:tc>
                                <w:tcPr>
                                  <w:tcW w:w="4317" w:type="dxa"/>
                                  <w:gridSpan w:val="3"/>
                                  <w:shd w:val="clear" w:color="auto" w:fill="ADADAD" w:themeFill="background2" w:themeFillShade="BF"/>
                                </w:tcPr>
                                <w:p w14:paraId="4B30D22B" w14:textId="77777777" w:rsidR="00C63E84" w:rsidRPr="00C146D5" w:rsidRDefault="00C63E84" w:rsidP="00F73B2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 xml:space="preserve">Codes </w:t>
                                  </w:r>
                                </w:p>
                                <w:p w14:paraId="2AFBA81E" w14:textId="77777777" w:rsidR="00C63E84" w:rsidRPr="00C146D5" w:rsidRDefault="00C63E84" w:rsidP="00F73B2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Events</w:t>
                                  </w:r>
                                </w:p>
                              </w:tc>
                              <w:tc>
                                <w:tcPr>
                                  <w:tcW w:w="1924" w:type="dxa"/>
                                  <w:shd w:val="clear" w:color="auto" w:fill="ADADAD" w:themeFill="background2" w:themeFillShade="BF"/>
                                </w:tcPr>
                                <w:p w14:paraId="136D6157" w14:textId="77777777" w:rsidR="00C63E84" w:rsidRPr="00C146D5" w:rsidRDefault="00C63E84" w:rsidP="00F73B2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 xml:space="preserve">Theme </w:t>
                                  </w:r>
                                </w:p>
                                <w:p w14:paraId="663C034C" w14:textId="77777777" w:rsidR="00C63E84" w:rsidRPr="00C146D5" w:rsidRDefault="00C63E84" w:rsidP="00F73B2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 xml:space="preserve">Causal Mechanisms </w:t>
                                  </w:r>
                                </w:p>
                              </w:tc>
                              <w:tc>
                                <w:tcPr>
                                  <w:tcW w:w="1442" w:type="dxa"/>
                                  <w:shd w:val="clear" w:color="auto" w:fill="ADADAD" w:themeFill="background2" w:themeFillShade="BF"/>
                                </w:tcPr>
                                <w:p w14:paraId="27575965" w14:textId="77777777" w:rsidR="00C63E84" w:rsidRPr="00C146D5" w:rsidRDefault="00C63E84" w:rsidP="00F73B2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 xml:space="preserve">Reflection </w:t>
                                  </w:r>
                                </w:p>
                              </w:tc>
                            </w:tr>
                            <w:tr w:rsidR="00C63E84" w:rsidRPr="00C146D5" w14:paraId="6C262767" w14:textId="77777777" w:rsidTr="0036150C">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3049" w:type="dxa"/>
                                  <w:shd w:val="clear" w:color="auto" w:fill="FFFFFF" w:themeFill="background1"/>
                                </w:tcPr>
                                <w:p w14:paraId="61B30EF3" w14:textId="77777777" w:rsidR="00C63E84" w:rsidRPr="00C146D5" w:rsidRDefault="00C63E84" w:rsidP="00F73B2D">
                                  <w:pPr>
                                    <w:pStyle w:val="NoSpacing"/>
                                    <w:rPr>
                                      <w:rFonts w:ascii="Times New Roman" w:hAnsi="Times New Roman" w:cs="Times New Roman"/>
                                      <w:sz w:val="24"/>
                                      <w:szCs w:val="24"/>
                                    </w:rPr>
                                  </w:pPr>
                                </w:p>
                              </w:tc>
                              <w:tc>
                                <w:tcPr>
                                  <w:tcW w:w="1439" w:type="dxa"/>
                                  <w:shd w:val="clear" w:color="auto" w:fill="FFFFFF" w:themeFill="background1"/>
                                </w:tcPr>
                                <w:p w14:paraId="2D51673B" w14:textId="77777777" w:rsidR="00C63E84" w:rsidRPr="00C146D5" w:rsidRDefault="00C63E84" w:rsidP="00F73B2D">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Apply</w:t>
                                  </w:r>
                                </w:p>
                              </w:tc>
                              <w:tc>
                                <w:tcPr>
                                  <w:tcW w:w="1439" w:type="dxa"/>
                                  <w:shd w:val="clear" w:color="auto" w:fill="FFFFFF" w:themeFill="background1"/>
                                </w:tcPr>
                                <w:p w14:paraId="26F20BF1" w14:textId="77777777" w:rsidR="00C63E84" w:rsidRPr="00C146D5" w:rsidRDefault="00C63E84" w:rsidP="00F73B2D">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 xml:space="preserve">Develop </w:t>
                                  </w:r>
                                </w:p>
                              </w:tc>
                              <w:tc>
                                <w:tcPr>
                                  <w:tcW w:w="1439" w:type="dxa"/>
                                  <w:shd w:val="clear" w:color="auto" w:fill="FFFFFF" w:themeFill="background1"/>
                                </w:tcPr>
                                <w:p w14:paraId="2EC0D74C" w14:textId="77777777" w:rsidR="00C63E84" w:rsidRPr="00C146D5" w:rsidRDefault="00C63E84" w:rsidP="00F73B2D">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Review</w:t>
                                  </w:r>
                                </w:p>
                              </w:tc>
                              <w:tc>
                                <w:tcPr>
                                  <w:tcW w:w="1924" w:type="dxa"/>
                                  <w:shd w:val="clear" w:color="auto" w:fill="FFFFFF" w:themeFill="background1"/>
                                </w:tcPr>
                                <w:p w14:paraId="371041AC" w14:textId="77777777" w:rsidR="00C63E84" w:rsidRPr="00C146D5" w:rsidRDefault="00C63E84" w:rsidP="00F73B2D">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442" w:type="dxa"/>
                                  <w:shd w:val="clear" w:color="auto" w:fill="FFFFFF" w:themeFill="background1"/>
                                </w:tcPr>
                                <w:p w14:paraId="05B42CC5" w14:textId="77777777" w:rsidR="00C63E84" w:rsidRPr="00C146D5" w:rsidRDefault="00C63E84" w:rsidP="00F73B2D">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C63E84" w:rsidRPr="00C146D5" w14:paraId="6ECBFC60" w14:textId="77777777" w:rsidTr="0036150C">
                              <w:trPr>
                                <w:trHeight w:val="557"/>
                              </w:trPr>
                              <w:tc>
                                <w:tcPr>
                                  <w:cnfStyle w:val="001000000000" w:firstRow="0" w:lastRow="0" w:firstColumn="1" w:lastColumn="0" w:oddVBand="0" w:evenVBand="0" w:oddHBand="0" w:evenHBand="0" w:firstRowFirstColumn="0" w:firstRowLastColumn="0" w:lastRowFirstColumn="0" w:lastRowLastColumn="0"/>
                                  <w:tcW w:w="3049" w:type="dxa"/>
                                  <w:shd w:val="clear" w:color="auto" w:fill="FFFFFF" w:themeFill="background1"/>
                                </w:tcPr>
                                <w:p w14:paraId="0EC29035" w14:textId="77777777" w:rsidR="00C63E84" w:rsidRPr="00C146D5" w:rsidRDefault="00C63E84" w:rsidP="00F73B2D">
                                  <w:pPr>
                                    <w:pStyle w:val="NoSpacing"/>
                                    <w:rPr>
                                      <w:rFonts w:ascii="Times New Roman" w:hAnsi="Times New Roman" w:cs="Times New Roman"/>
                                      <w:sz w:val="24"/>
                                      <w:szCs w:val="24"/>
                                    </w:rPr>
                                  </w:pPr>
                                  <w:r w:rsidRPr="00C146D5">
                                    <w:rPr>
                                      <w:rFonts w:ascii="Times New Roman" w:hAnsi="Times New Roman" w:cs="Times New Roman"/>
                                      <w:sz w:val="24"/>
                                      <w:szCs w:val="24"/>
                                    </w:rPr>
                                    <w:t>Participant Data</w:t>
                                  </w:r>
                                </w:p>
                              </w:tc>
                              <w:tc>
                                <w:tcPr>
                                  <w:tcW w:w="1439" w:type="dxa"/>
                                  <w:shd w:val="clear" w:color="auto" w:fill="FFFFFF" w:themeFill="background1"/>
                                </w:tcPr>
                                <w:p w14:paraId="59230969" w14:textId="77777777" w:rsidR="00C63E84" w:rsidRPr="00C146D5" w:rsidRDefault="00C63E84" w:rsidP="00F73B2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39" w:type="dxa"/>
                                  <w:shd w:val="clear" w:color="auto" w:fill="FFFFFF" w:themeFill="background1"/>
                                </w:tcPr>
                                <w:p w14:paraId="302CD7EA" w14:textId="77777777" w:rsidR="00C63E84" w:rsidRPr="00C146D5" w:rsidRDefault="00C63E84" w:rsidP="00F73B2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39" w:type="dxa"/>
                                  <w:shd w:val="clear" w:color="auto" w:fill="FFFFFF" w:themeFill="background1"/>
                                </w:tcPr>
                                <w:p w14:paraId="4363EC85" w14:textId="77777777" w:rsidR="00C63E84" w:rsidRPr="00C146D5" w:rsidRDefault="00C63E84" w:rsidP="00F73B2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4" w:type="dxa"/>
                                  <w:shd w:val="clear" w:color="auto" w:fill="FFFFFF" w:themeFill="background1"/>
                                </w:tcPr>
                                <w:p w14:paraId="6B759337" w14:textId="77777777" w:rsidR="00C63E84" w:rsidRPr="00C146D5" w:rsidRDefault="00C63E84" w:rsidP="00F73B2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42" w:type="dxa"/>
                                  <w:shd w:val="clear" w:color="auto" w:fill="FFFFFF" w:themeFill="background1"/>
                                </w:tcPr>
                                <w:p w14:paraId="189D8A36" w14:textId="77777777" w:rsidR="00C63E84" w:rsidRPr="00C146D5" w:rsidRDefault="00C63E84" w:rsidP="00F73B2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229DE903" w14:textId="77777777" w:rsidR="00C63E84" w:rsidRDefault="00C63E84" w:rsidP="00C63E8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F35ED79" id="_x0000_t202" coordsize="21600,21600" o:spt="202" path="m,l,21600r21600,l21600,xe">
                <v:stroke joinstyle="miter"/>
                <v:path gradientshapeok="t" o:connecttype="rect"/>
              </v:shapetype>
              <v:shape id="Text Box 2" o:spid="_x0000_s1026" type="#_x0000_t202" style="position:absolute;margin-left:-31.2pt;margin-top:17.8pt;width:546pt;height:118.2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">
                <v:textbox>
                  <w:txbxContent>
                    <w:tbl>
                      <w:tblPr>
                        <w:tblStyle w:val="PlainTable1"/>
                        <w:tblW w:w="10732" w:type="dxa"/>
                        <w:tblLayout w:type="fixed"/>
                        <w:tblLook w:val="04A0" w:firstRow="1" w:lastRow="0" w:firstColumn="1" w:lastColumn="0" w:noHBand="0" w:noVBand="1"/>
                      </w:tblPr>
                      <w:tblGrid>
                        <w:gridCol w:w="3049"/>
                        <w:gridCol w:w="1439"/>
                        <w:gridCol w:w="1439"/>
                        <w:gridCol w:w="1439"/>
                        <w:gridCol w:w="1924"/>
                        <w:gridCol w:w="1442"/>
                      </w:tblGrid>
                      <w:tr w:rsidR="00C63E84" w:rsidRPr="00C146D5" w14:paraId="5D0D48EA" w14:textId="77777777" w:rsidTr="0036150C">
                        <w:trPr>
                          <w:cnfStyle w:val="100000000000" w:firstRow="1" w:lastRow="0" w:firstColumn="0" w:lastColumn="0" w:oddVBand="0" w:evenVBand="0" w:oddHBand="0"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3049" w:type="dxa"/>
                            <w:shd w:val="clear" w:color="auto" w:fill="ADADAD" w:themeFill="background2" w:themeFillShade="BF"/>
                          </w:tcPr>
                          <w:p w14:paraId="30EB3474" w14:textId="77777777" w:rsidR="00C63E84" w:rsidRPr="00C146D5" w:rsidRDefault="00C63E84" w:rsidP="00F73B2D">
                            <w:pPr>
                              <w:pStyle w:val="NoSpacing"/>
                              <w:rPr>
                                <w:rFonts w:ascii="Times New Roman" w:hAnsi="Times New Roman" w:cs="Times New Roman"/>
                                <w:sz w:val="24"/>
                                <w:szCs w:val="24"/>
                              </w:rPr>
                            </w:pPr>
                            <w:r w:rsidRPr="00C146D5">
                              <w:rPr>
                                <w:rFonts w:ascii="Times New Roman" w:hAnsi="Times New Roman" w:cs="Times New Roman"/>
                                <w:sz w:val="24"/>
                                <w:szCs w:val="24"/>
                              </w:rPr>
                              <w:t xml:space="preserve">Interview 1: Data </w:t>
                            </w:r>
                          </w:p>
                          <w:p w14:paraId="4A481A96" w14:textId="77777777" w:rsidR="00C63E84" w:rsidRPr="00C146D5" w:rsidRDefault="00C63E84" w:rsidP="00F73B2D">
                            <w:pPr>
                              <w:pStyle w:val="NoSpacing"/>
                              <w:rPr>
                                <w:rFonts w:ascii="Times New Roman" w:hAnsi="Times New Roman" w:cs="Times New Roman"/>
                                <w:sz w:val="24"/>
                                <w:szCs w:val="24"/>
                              </w:rPr>
                            </w:pPr>
                            <w:r w:rsidRPr="00C146D5">
                              <w:rPr>
                                <w:rFonts w:ascii="Times New Roman" w:hAnsi="Times New Roman" w:cs="Times New Roman"/>
                                <w:sz w:val="24"/>
                                <w:szCs w:val="24"/>
                              </w:rPr>
                              <w:t xml:space="preserve">Experiences </w:t>
                            </w:r>
                          </w:p>
                        </w:tc>
                        <w:tc>
                          <w:tcPr>
                            <w:tcW w:w="4317" w:type="dxa"/>
                            <w:gridSpan w:val="3"/>
                            <w:shd w:val="clear" w:color="auto" w:fill="ADADAD" w:themeFill="background2" w:themeFillShade="BF"/>
                          </w:tcPr>
                          <w:p w14:paraId="4B30D22B" w14:textId="77777777" w:rsidR="00C63E84" w:rsidRPr="00C146D5" w:rsidRDefault="00C63E84" w:rsidP="00F73B2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 xml:space="preserve">Codes </w:t>
                            </w:r>
                          </w:p>
                          <w:p w14:paraId="2AFBA81E" w14:textId="77777777" w:rsidR="00C63E84" w:rsidRPr="00C146D5" w:rsidRDefault="00C63E84" w:rsidP="00F73B2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Events</w:t>
                            </w:r>
                          </w:p>
                        </w:tc>
                        <w:tc>
                          <w:tcPr>
                            <w:tcW w:w="1924" w:type="dxa"/>
                            <w:shd w:val="clear" w:color="auto" w:fill="ADADAD" w:themeFill="background2" w:themeFillShade="BF"/>
                          </w:tcPr>
                          <w:p w14:paraId="136D6157" w14:textId="77777777" w:rsidR="00C63E84" w:rsidRPr="00C146D5" w:rsidRDefault="00C63E84" w:rsidP="00F73B2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 xml:space="preserve">Theme </w:t>
                            </w:r>
                          </w:p>
                          <w:p w14:paraId="663C034C" w14:textId="77777777" w:rsidR="00C63E84" w:rsidRPr="00C146D5" w:rsidRDefault="00C63E84" w:rsidP="00F73B2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 xml:space="preserve">Causal Mechanisms </w:t>
                            </w:r>
                          </w:p>
                        </w:tc>
                        <w:tc>
                          <w:tcPr>
                            <w:tcW w:w="1442" w:type="dxa"/>
                            <w:shd w:val="clear" w:color="auto" w:fill="ADADAD" w:themeFill="background2" w:themeFillShade="BF"/>
                          </w:tcPr>
                          <w:p w14:paraId="27575965" w14:textId="77777777" w:rsidR="00C63E84" w:rsidRPr="00C146D5" w:rsidRDefault="00C63E84" w:rsidP="00F73B2D">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 xml:space="preserve">Reflection </w:t>
                            </w:r>
                          </w:p>
                        </w:tc>
                      </w:tr>
                      <w:tr w:rsidR="00C63E84" w:rsidRPr="00C146D5" w14:paraId="6C262767" w14:textId="77777777" w:rsidTr="0036150C">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3049" w:type="dxa"/>
                            <w:shd w:val="clear" w:color="auto" w:fill="FFFFFF" w:themeFill="background1"/>
                          </w:tcPr>
                          <w:p w14:paraId="61B30EF3" w14:textId="77777777" w:rsidR="00C63E84" w:rsidRPr="00C146D5" w:rsidRDefault="00C63E84" w:rsidP="00F73B2D">
                            <w:pPr>
                              <w:pStyle w:val="NoSpacing"/>
                              <w:rPr>
                                <w:rFonts w:ascii="Times New Roman" w:hAnsi="Times New Roman" w:cs="Times New Roman"/>
                                <w:sz w:val="24"/>
                                <w:szCs w:val="24"/>
                              </w:rPr>
                            </w:pPr>
                          </w:p>
                        </w:tc>
                        <w:tc>
                          <w:tcPr>
                            <w:tcW w:w="1439" w:type="dxa"/>
                            <w:shd w:val="clear" w:color="auto" w:fill="FFFFFF" w:themeFill="background1"/>
                          </w:tcPr>
                          <w:p w14:paraId="2D51673B" w14:textId="77777777" w:rsidR="00C63E84" w:rsidRPr="00C146D5" w:rsidRDefault="00C63E84" w:rsidP="00F73B2D">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Apply</w:t>
                            </w:r>
                          </w:p>
                        </w:tc>
                        <w:tc>
                          <w:tcPr>
                            <w:tcW w:w="1439" w:type="dxa"/>
                            <w:shd w:val="clear" w:color="auto" w:fill="FFFFFF" w:themeFill="background1"/>
                          </w:tcPr>
                          <w:p w14:paraId="26F20BF1" w14:textId="77777777" w:rsidR="00C63E84" w:rsidRPr="00C146D5" w:rsidRDefault="00C63E84" w:rsidP="00F73B2D">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 xml:space="preserve">Develop </w:t>
                            </w:r>
                          </w:p>
                        </w:tc>
                        <w:tc>
                          <w:tcPr>
                            <w:tcW w:w="1439" w:type="dxa"/>
                            <w:shd w:val="clear" w:color="auto" w:fill="FFFFFF" w:themeFill="background1"/>
                          </w:tcPr>
                          <w:p w14:paraId="2EC0D74C" w14:textId="77777777" w:rsidR="00C63E84" w:rsidRPr="00C146D5" w:rsidRDefault="00C63E84" w:rsidP="00F73B2D">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146D5">
                              <w:rPr>
                                <w:rFonts w:ascii="Times New Roman" w:hAnsi="Times New Roman" w:cs="Times New Roman"/>
                                <w:sz w:val="24"/>
                                <w:szCs w:val="24"/>
                              </w:rPr>
                              <w:t>Review</w:t>
                            </w:r>
                          </w:p>
                        </w:tc>
                        <w:tc>
                          <w:tcPr>
                            <w:tcW w:w="1924" w:type="dxa"/>
                            <w:shd w:val="clear" w:color="auto" w:fill="FFFFFF" w:themeFill="background1"/>
                          </w:tcPr>
                          <w:p w14:paraId="371041AC" w14:textId="77777777" w:rsidR="00C63E84" w:rsidRPr="00C146D5" w:rsidRDefault="00C63E84" w:rsidP="00F73B2D">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442" w:type="dxa"/>
                            <w:shd w:val="clear" w:color="auto" w:fill="FFFFFF" w:themeFill="background1"/>
                          </w:tcPr>
                          <w:p w14:paraId="05B42CC5" w14:textId="77777777" w:rsidR="00C63E84" w:rsidRPr="00C146D5" w:rsidRDefault="00C63E84" w:rsidP="00F73B2D">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C63E84" w:rsidRPr="00C146D5" w14:paraId="6ECBFC60" w14:textId="77777777" w:rsidTr="0036150C">
                        <w:trPr>
                          <w:trHeight w:val="557"/>
                        </w:trPr>
                        <w:tc>
                          <w:tcPr>
                            <w:cnfStyle w:val="001000000000" w:firstRow="0" w:lastRow="0" w:firstColumn="1" w:lastColumn="0" w:oddVBand="0" w:evenVBand="0" w:oddHBand="0" w:evenHBand="0" w:firstRowFirstColumn="0" w:firstRowLastColumn="0" w:lastRowFirstColumn="0" w:lastRowLastColumn="0"/>
                            <w:tcW w:w="3049" w:type="dxa"/>
                            <w:shd w:val="clear" w:color="auto" w:fill="FFFFFF" w:themeFill="background1"/>
                          </w:tcPr>
                          <w:p w14:paraId="0EC29035" w14:textId="77777777" w:rsidR="00C63E84" w:rsidRPr="00C146D5" w:rsidRDefault="00C63E84" w:rsidP="00F73B2D">
                            <w:pPr>
                              <w:pStyle w:val="NoSpacing"/>
                              <w:rPr>
                                <w:rFonts w:ascii="Times New Roman" w:hAnsi="Times New Roman" w:cs="Times New Roman"/>
                                <w:sz w:val="24"/>
                                <w:szCs w:val="24"/>
                              </w:rPr>
                            </w:pPr>
                            <w:r w:rsidRPr="00C146D5">
                              <w:rPr>
                                <w:rFonts w:ascii="Times New Roman" w:hAnsi="Times New Roman" w:cs="Times New Roman"/>
                                <w:sz w:val="24"/>
                                <w:szCs w:val="24"/>
                              </w:rPr>
                              <w:t>Participant Data</w:t>
                            </w:r>
                          </w:p>
                        </w:tc>
                        <w:tc>
                          <w:tcPr>
                            <w:tcW w:w="1439" w:type="dxa"/>
                            <w:shd w:val="clear" w:color="auto" w:fill="FFFFFF" w:themeFill="background1"/>
                          </w:tcPr>
                          <w:p w14:paraId="59230969" w14:textId="77777777" w:rsidR="00C63E84" w:rsidRPr="00C146D5" w:rsidRDefault="00C63E84" w:rsidP="00F73B2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39" w:type="dxa"/>
                            <w:shd w:val="clear" w:color="auto" w:fill="FFFFFF" w:themeFill="background1"/>
                          </w:tcPr>
                          <w:p w14:paraId="302CD7EA" w14:textId="77777777" w:rsidR="00C63E84" w:rsidRPr="00C146D5" w:rsidRDefault="00C63E84" w:rsidP="00F73B2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39" w:type="dxa"/>
                            <w:shd w:val="clear" w:color="auto" w:fill="FFFFFF" w:themeFill="background1"/>
                          </w:tcPr>
                          <w:p w14:paraId="4363EC85" w14:textId="77777777" w:rsidR="00C63E84" w:rsidRPr="00C146D5" w:rsidRDefault="00C63E84" w:rsidP="00F73B2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4" w:type="dxa"/>
                            <w:shd w:val="clear" w:color="auto" w:fill="FFFFFF" w:themeFill="background1"/>
                          </w:tcPr>
                          <w:p w14:paraId="6B759337" w14:textId="77777777" w:rsidR="00C63E84" w:rsidRPr="00C146D5" w:rsidRDefault="00C63E84" w:rsidP="00F73B2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42" w:type="dxa"/>
                            <w:shd w:val="clear" w:color="auto" w:fill="FFFFFF" w:themeFill="background1"/>
                          </w:tcPr>
                          <w:p w14:paraId="189D8A36" w14:textId="77777777" w:rsidR="00C63E84" w:rsidRPr="00C146D5" w:rsidRDefault="00C63E84" w:rsidP="00F73B2D">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229DE903" w14:textId="77777777" w:rsidR="00C63E84" w:rsidRDefault="00C63E84" w:rsidP="00C63E84"/>
                  </w:txbxContent>
                </v:textbox>
                <w10:wrap type="square"/>
              </v:shape>
            </w:pict>
          </mc:Fallback>
        </mc:AlternateContent>
      </w:r>
      <w:r w:rsidRPr="001971CA">
        <w:rPr>
          <w:rFonts w:ascii="Times New Roman" w:hAnsi="Times New Roman" w:cs="Times New Roman"/>
          <w:b/>
          <w:bCs/>
          <w:sz w:val="24"/>
          <w:szCs w:val="24"/>
        </w:rPr>
        <w:t xml:space="preserve"> Table 1: Data analysis frame</w:t>
      </w:r>
    </w:p>
    <w:p w14:paraId="66D671C7" w14:textId="308320F4" w:rsidR="006B7128" w:rsidRDefault="00C63E84" w:rsidP="00C63E84">
      <w:pPr>
        <w:spacing w:after="0"/>
        <w:ind w:firstLine="720"/>
        <w:rPr>
          <w:rFonts w:ascii="Times New Roman" w:hAnsi="Times New Roman" w:cs="Times New Roman"/>
          <w:sz w:val="24"/>
          <w:szCs w:val="24"/>
        </w:rPr>
      </w:pPr>
      <w:r w:rsidRPr="00C146D5">
        <w:rPr>
          <w:rFonts w:ascii="Times New Roman" w:hAnsi="Times New Roman" w:cs="Times New Roman"/>
          <w:sz w:val="24"/>
          <w:szCs w:val="24"/>
        </w:rPr>
        <w:t>This approach to data analysis is not linear (Fryer 2022)</w:t>
      </w:r>
      <w:r>
        <w:rPr>
          <w:rFonts w:ascii="Times New Roman" w:hAnsi="Times New Roman" w:cs="Times New Roman"/>
          <w:sz w:val="24"/>
          <w:szCs w:val="24"/>
        </w:rPr>
        <w:t>; therefore,</w:t>
      </w:r>
      <w:r w:rsidRPr="00C146D5">
        <w:rPr>
          <w:rFonts w:ascii="Times New Roman" w:hAnsi="Times New Roman" w:cs="Times New Roman"/>
          <w:sz w:val="24"/>
          <w:szCs w:val="24"/>
        </w:rPr>
        <w:t xml:space="preserve"> there was constant movement between data, codes, and themes to reflect on the validity of the research process. In this research study</w:t>
      </w:r>
      <w:r w:rsidR="00443C2F">
        <w:rPr>
          <w:rFonts w:ascii="Times New Roman" w:hAnsi="Times New Roman" w:cs="Times New Roman"/>
          <w:sz w:val="24"/>
          <w:szCs w:val="24"/>
        </w:rPr>
        <w:t>, the</w:t>
      </w:r>
      <w:r w:rsidRPr="00C146D5">
        <w:rPr>
          <w:rFonts w:ascii="Times New Roman" w:hAnsi="Times New Roman" w:cs="Times New Roman"/>
          <w:sz w:val="24"/>
          <w:szCs w:val="24"/>
        </w:rPr>
        <w:t xml:space="preserve"> development of codes occurred after every third interview. To manage the large volume of codes that existed within the 34 interviews</w:t>
      </w:r>
      <w:r>
        <w:rPr>
          <w:rFonts w:ascii="Times New Roman" w:hAnsi="Times New Roman" w:cs="Times New Roman"/>
          <w:sz w:val="24"/>
          <w:szCs w:val="24"/>
        </w:rPr>
        <w:t>, each code was ascribed a number, for example, applied codes C1, C2…, developed codes CD1, CD2…., and reviewed codes CR1,</w:t>
      </w:r>
      <w:r w:rsidRPr="00C146D5">
        <w:rPr>
          <w:rFonts w:ascii="Times New Roman" w:hAnsi="Times New Roman" w:cs="Times New Roman"/>
          <w:sz w:val="24"/>
          <w:szCs w:val="24"/>
        </w:rPr>
        <w:t xml:space="preserve"> CR2…… In total</w:t>
      </w:r>
      <w:r>
        <w:rPr>
          <w:rFonts w:ascii="Times New Roman" w:hAnsi="Times New Roman" w:cs="Times New Roman"/>
          <w:sz w:val="24"/>
          <w:szCs w:val="24"/>
        </w:rPr>
        <w:t xml:space="preserve">, there were 862 codes applied (C), 202 developed codes (CD), and </w:t>
      </w:r>
      <w:r w:rsidRPr="00C146D5">
        <w:rPr>
          <w:rFonts w:ascii="Times New Roman" w:hAnsi="Times New Roman" w:cs="Times New Roman"/>
          <w:sz w:val="24"/>
          <w:szCs w:val="24"/>
        </w:rPr>
        <w:t xml:space="preserve">24 reviewed codes (CR) that formed </w:t>
      </w:r>
      <w:r w:rsidR="00085007" w:rsidRPr="00C146D5">
        <w:rPr>
          <w:rFonts w:ascii="Times New Roman" w:hAnsi="Times New Roman" w:cs="Times New Roman"/>
          <w:sz w:val="24"/>
          <w:szCs w:val="24"/>
        </w:rPr>
        <w:t>six</w:t>
      </w:r>
      <w:r w:rsidRPr="00C146D5">
        <w:rPr>
          <w:rFonts w:ascii="Times New Roman" w:hAnsi="Times New Roman" w:cs="Times New Roman"/>
          <w:sz w:val="24"/>
          <w:szCs w:val="24"/>
        </w:rPr>
        <w:t xml:space="preserve"> themes. For practicality purposes</w:t>
      </w:r>
      <w:r>
        <w:rPr>
          <w:rFonts w:ascii="Times New Roman" w:hAnsi="Times New Roman" w:cs="Times New Roman"/>
          <w:sz w:val="24"/>
          <w:szCs w:val="24"/>
        </w:rPr>
        <w:t>,</w:t>
      </w:r>
      <w:r w:rsidRPr="00C146D5">
        <w:rPr>
          <w:rFonts w:ascii="Times New Roman" w:hAnsi="Times New Roman" w:cs="Times New Roman"/>
          <w:sz w:val="24"/>
          <w:szCs w:val="24"/>
        </w:rPr>
        <w:t xml:space="preserve"> each interview and every sentence within the interview were numbered. Therefore, </w:t>
      </w:r>
      <w:r w:rsidR="00D5066F">
        <w:rPr>
          <w:rFonts w:ascii="Times New Roman" w:hAnsi="Times New Roman" w:cs="Times New Roman"/>
          <w:sz w:val="24"/>
          <w:szCs w:val="24"/>
        </w:rPr>
        <w:t>participant quotes</w:t>
      </w:r>
      <w:r w:rsidRPr="00C146D5">
        <w:rPr>
          <w:rFonts w:ascii="Times New Roman" w:hAnsi="Times New Roman" w:cs="Times New Roman"/>
          <w:sz w:val="24"/>
          <w:szCs w:val="24"/>
        </w:rPr>
        <w:t xml:space="preserve"> have numbers in brackets after them, for instance</w:t>
      </w:r>
      <w:r>
        <w:rPr>
          <w:rFonts w:ascii="Times New Roman" w:hAnsi="Times New Roman" w:cs="Times New Roman"/>
          <w:sz w:val="24"/>
          <w:szCs w:val="24"/>
        </w:rPr>
        <w:t xml:space="preserve">, 3.45 will mean interview </w:t>
      </w:r>
      <w:r w:rsidR="00085007">
        <w:rPr>
          <w:rFonts w:ascii="Times New Roman" w:hAnsi="Times New Roman" w:cs="Times New Roman"/>
          <w:sz w:val="24"/>
          <w:szCs w:val="24"/>
        </w:rPr>
        <w:t>three</w:t>
      </w:r>
      <w:r>
        <w:rPr>
          <w:rFonts w:ascii="Times New Roman" w:hAnsi="Times New Roman" w:cs="Times New Roman"/>
          <w:sz w:val="24"/>
          <w:szCs w:val="24"/>
        </w:rPr>
        <w:t>,</w:t>
      </w:r>
      <w:r w:rsidRPr="00C146D5">
        <w:rPr>
          <w:rFonts w:ascii="Times New Roman" w:hAnsi="Times New Roman" w:cs="Times New Roman"/>
          <w:sz w:val="24"/>
          <w:szCs w:val="24"/>
        </w:rPr>
        <w:t xml:space="preserve"> line 45. This was important for usability of this large data set. </w:t>
      </w:r>
      <w:r w:rsidR="006B7128">
        <w:rPr>
          <w:rFonts w:ascii="Times New Roman" w:hAnsi="Times New Roman" w:cs="Times New Roman"/>
          <w:sz w:val="24"/>
          <w:szCs w:val="24"/>
        </w:rPr>
        <w:t>We move forward at this juncture to explain how the application of a critical realist lens had implications for the findings of th</w:t>
      </w:r>
      <w:r w:rsidR="002317CA">
        <w:rPr>
          <w:rFonts w:ascii="Times New Roman" w:hAnsi="Times New Roman" w:cs="Times New Roman"/>
          <w:sz w:val="24"/>
          <w:szCs w:val="24"/>
        </w:rPr>
        <w:t>is</w:t>
      </w:r>
      <w:r w:rsidR="006B7128">
        <w:rPr>
          <w:rFonts w:ascii="Times New Roman" w:hAnsi="Times New Roman" w:cs="Times New Roman"/>
          <w:sz w:val="24"/>
          <w:szCs w:val="24"/>
        </w:rPr>
        <w:t xml:space="preserve"> qualitative study. </w:t>
      </w:r>
    </w:p>
    <w:p w14:paraId="65178692" w14:textId="77777777" w:rsidR="006B7128" w:rsidRDefault="006B7128" w:rsidP="00C63E84">
      <w:pPr>
        <w:spacing w:after="0"/>
        <w:ind w:firstLine="720"/>
        <w:rPr>
          <w:rFonts w:ascii="Times New Roman" w:hAnsi="Times New Roman" w:cs="Times New Roman"/>
          <w:b/>
          <w:bCs/>
          <w:sz w:val="24"/>
          <w:szCs w:val="24"/>
        </w:rPr>
      </w:pPr>
    </w:p>
    <w:p w14:paraId="48EB1DAF" w14:textId="7FE3E6BB" w:rsidR="006B7128" w:rsidRPr="006B7128" w:rsidRDefault="006B7128" w:rsidP="006B7128">
      <w:pPr>
        <w:spacing w:after="0"/>
        <w:rPr>
          <w:rFonts w:ascii="Times New Roman" w:hAnsi="Times New Roman" w:cs="Times New Roman"/>
          <w:b/>
          <w:bCs/>
          <w:sz w:val="24"/>
          <w:szCs w:val="24"/>
        </w:rPr>
      </w:pPr>
      <w:r w:rsidRPr="006B7128">
        <w:rPr>
          <w:rFonts w:ascii="Times New Roman" w:hAnsi="Times New Roman" w:cs="Times New Roman"/>
          <w:b/>
          <w:bCs/>
          <w:sz w:val="24"/>
          <w:szCs w:val="24"/>
        </w:rPr>
        <w:t>Critical realist application to findings</w:t>
      </w:r>
    </w:p>
    <w:p w14:paraId="28535637" w14:textId="77777777" w:rsidR="006B7128" w:rsidRDefault="006B7128" w:rsidP="00C63E84">
      <w:pPr>
        <w:spacing w:after="0"/>
        <w:ind w:firstLine="720"/>
        <w:rPr>
          <w:rFonts w:ascii="Times New Roman" w:hAnsi="Times New Roman" w:cs="Times New Roman"/>
          <w:sz w:val="24"/>
          <w:szCs w:val="24"/>
        </w:rPr>
      </w:pPr>
    </w:p>
    <w:p w14:paraId="607984D2" w14:textId="45461EE2" w:rsidR="00C63E84" w:rsidRPr="00C146D5" w:rsidRDefault="00C63E84" w:rsidP="00C63E84">
      <w:pPr>
        <w:spacing w:after="0"/>
        <w:ind w:firstLine="720"/>
        <w:rPr>
          <w:rFonts w:ascii="Times New Roman" w:hAnsi="Times New Roman" w:cs="Times New Roman"/>
          <w:sz w:val="24"/>
          <w:szCs w:val="24"/>
        </w:rPr>
      </w:pPr>
      <w:r w:rsidRPr="00C146D5">
        <w:rPr>
          <w:rFonts w:ascii="Times New Roman" w:hAnsi="Times New Roman" w:cs="Times New Roman"/>
          <w:sz w:val="24"/>
          <w:szCs w:val="24"/>
        </w:rPr>
        <w:t xml:space="preserve"> Ultimately</w:t>
      </w:r>
      <w:r>
        <w:rPr>
          <w:rFonts w:ascii="Times New Roman" w:hAnsi="Times New Roman" w:cs="Times New Roman"/>
          <w:sz w:val="24"/>
          <w:szCs w:val="24"/>
        </w:rPr>
        <w:t>, using this data analysis framework, findings can be presented in a manner that allows for</w:t>
      </w:r>
      <w:r w:rsidR="009828DF">
        <w:rPr>
          <w:rFonts w:ascii="Times New Roman" w:hAnsi="Times New Roman" w:cs="Times New Roman"/>
          <w:sz w:val="24"/>
          <w:szCs w:val="24"/>
        </w:rPr>
        <w:t xml:space="preserve"> the identification of</w:t>
      </w:r>
      <w:r>
        <w:rPr>
          <w:rFonts w:ascii="Times New Roman" w:hAnsi="Times New Roman" w:cs="Times New Roman"/>
          <w:sz w:val="24"/>
          <w:szCs w:val="24"/>
        </w:rPr>
        <w:t xml:space="preserve"> causal mechanisms</w:t>
      </w:r>
      <w:r w:rsidR="009828DF">
        <w:rPr>
          <w:rFonts w:ascii="Times New Roman" w:hAnsi="Times New Roman" w:cs="Times New Roman"/>
          <w:sz w:val="24"/>
          <w:szCs w:val="24"/>
        </w:rPr>
        <w:t xml:space="preserve">, reflecting </w:t>
      </w:r>
      <w:r w:rsidR="00552CC8">
        <w:rPr>
          <w:rFonts w:ascii="Times New Roman" w:hAnsi="Times New Roman" w:cs="Times New Roman"/>
          <w:sz w:val="24"/>
          <w:szCs w:val="24"/>
        </w:rPr>
        <w:t xml:space="preserve">children and </w:t>
      </w:r>
      <w:r w:rsidRPr="009828DF">
        <w:rPr>
          <w:rFonts w:ascii="Times New Roman" w:hAnsi="Times New Roman" w:cs="Times New Roman"/>
          <w:sz w:val="24"/>
          <w:szCs w:val="24"/>
        </w:rPr>
        <w:t>young</w:t>
      </w:r>
      <w:r>
        <w:rPr>
          <w:rFonts w:ascii="Times New Roman" w:hAnsi="Times New Roman" w:cs="Times New Roman"/>
          <w:sz w:val="24"/>
          <w:szCs w:val="24"/>
        </w:rPr>
        <w:t xml:space="preserve"> people with disabilities'</w:t>
      </w:r>
      <w:r w:rsidRPr="00C146D5">
        <w:rPr>
          <w:rFonts w:ascii="Times New Roman" w:hAnsi="Times New Roman" w:cs="Times New Roman"/>
          <w:sz w:val="24"/>
          <w:szCs w:val="24"/>
        </w:rPr>
        <w:t xml:space="preserve"> experiences through various events that are evidenced by their expressed views in the data. </w:t>
      </w:r>
      <w:r>
        <w:rPr>
          <w:rFonts w:ascii="Times New Roman" w:hAnsi="Times New Roman" w:cs="Times New Roman"/>
          <w:sz w:val="24"/>
          <w:szCs w:val="24"/>
        </w:rPr>
        <w:t>One</w:t>
      </w:r>
      <w:r w:rsidRPr="00C146D5">
        <w:rPr>
          <w:rFonts w:ascii="Times New Roman" w:hAnsi="Times New Roman" w:cs="Times New Roman"/>
          <w:sz w:val="24"/>
          <w:szCs w:val="24"/>
        </w:rPr>
        <w:t xml:space="preserve"> worked example of how research findings can be represented in this manner is adopted from Wiltshire and Ronkainen (2021) and shown in </w:t>
      </w:r>
      <w:r w:rsidR="00321522">
        <w:rPr>
          <w:rFonts w:ascii="Times New Roman" w:hAnsi="Times New Roman" w:cs="Times New Roman"/>
          <w:sz w:val="24"/>
          <w:szCs w:val="24"/>
        </w:rPr>
        <w:t>Figure 1</w:t>
      </w:r>
      <w:r w:rsidRPr="00C146D5">
        <w:rPr>
          <w:rFonts w:ascii="Times New Roman" w:hAnsi="Times New Roman" w:cs="Times New Roman"/>
          <w:sz w:val="24"/>
          <w:szCs w:val="24"/>
        </w:rPr>
        <w:t xml:space="preserve"> below. </w:t>
      </w:r>
    </w:p>
    <w:p w14:paraId="30E94588" w14:textId="2E83E839" w:rsidR="00C63E84" w:rsidRDefault="00321522" w:rsidP="00C63E84">
      <w:pPr>
        <w:spacing w:after="0"/>
        <w:rPr>
          <w:rFonts w:ascii="Times New Roman" w:hAnsi="Times New Roman" w:cs="Times New Roman"/>
          <w:b/>
          <w:bCs/>
          <w:sz w:val="24"/>
          <w:szCs w:val="24"/>
        </w:rPr>
      </w:pPr>
      <w:r>
        <w:rPr>
          <w:rFonts w:ascii="Times New Roman" w:hAnsi="Times New Roman" w:cs="Times New Roman"/>
          <w:b/>
          <w:bCs/>
          <w:sz w:val="24"/>
          <w:szCs w:val="24"/>
        </w:rPr>
        <w:lastRenderedPageBreak/>
        <w:t>Figure 1</w:t>
      </w:r>
      <w:r w:rsidR="00C63E84" w:rsidRPr="0072774A">
        <w:rPr>
          <w:rFonts w:ascii="Times New Roman" w:hAnsi="Times New Roman" w:cs="Times New Roman"/>
          <w:b/>
          <w:bCs/>
          <w:sz w:val="24"/>
          <w:szCs w:val="24"/>
        </w:rPr>
        <w:t>: Research finding</w:t>
      </w:r>
      <w:r w:rsidR="006B7128">
        <w:rPr>
          <w:rFonts w:ascii="Times New Roman" w:hAnsi="Times New Roman" w:cs="Times New Roman"/>
          <w:b/>
          <w:bCs/>
          <w:sz w:val="24"/>
          <w:szCs w:val="24"/>
        </w:rPr>
        <w:t>s</w:t>
      </w:r>
      <w:r w:rsidR="00C63E84" w:rsidRPr="0072774A">
        <w:rPr>
          <w:rFonts w:ascii="Times New Roman" w:hAnsi="Times New Roman" w:cs="Times New Roman"/>
          <w:b/>
          <w:bCs/>
          <w:sz w:val="24"/>
          <w:szCs w:val="24"/>
        </w:rPr>
        <w:t xml:space="preserve"> through a critical realist lens</w:t>
      </w:r>
      <w:r w:rsidR="00C63E84">
        <w:rPr>
          <w:rFonts w:ascii="Times New Roman" w:hAnsi="Times New Roman" w:cs="Times New Roman"/>
          <w:b/>
          <w:bCs/>
          <w:noProof/>
          <w:sz w:val="24"/>
          <w:szCs w:val="24"/>
        </w:rPr>
        <mc:AlternateContent>
          <mc:Choice Requires="wps">
            <w:drawing>
              <wp:anchor distT="0" distB="0" distL="114300" distR="114300" simplePos="0" relativeHeight="251661312" behindDoc="0" locked="0" layoutInCell="1" allowOverlap="1" wp14:anchorId="53F5DCA9" wp14:editId="1A1F0FA5">
                <wp:simplePos x="0" y="0"/>
                <wp:positionH relativeFrom="column">
                  <wp:posOffset>3002280</wp:posOffset>
                </wp:positionH>
                <wp:positionV relativeFrom="paragraph">
                  <wp:posOffset>1929765</wp:posOffset>
                </wp:positionV>
                <wp:extent cx="601980" cy="815340"/>
                <wp:effectExtent l="0" t="0" r="26670" b="22860"/>
                <wp:wrapNone/>
                <wp:docPr id="528293166" name="Straight Connector 5"/>
                <wp:cNvGraphicFramePr/>
                <a:graphic xmlns:a="http://schemas.openxmlformats.org/drawingml/2006/main">
                  <a:graphicData uri="http://schemas.microsoft.com/office/word/2010/wordprocessingShape">
                    <wps:wsp>
                      <wps:cNvCnPr/>
                      <wps:spPr>
                        <a:xfrm>
                          <a:off x="0" y="0"/>
                          <a:ext cx="601980" cy="815340"/>
                        </a:xfrm>
                        <a:prstGeom prst="line">
                          <a:avLst/>
                        </a:prstGeom>
                        <a:noFill/>
                        <a:ln w="6350" cap="flat" cmpd="sng" algn="ctr">
                          <a:solidFill>
                            <a:srgbClr val="156082"/>
                          </a:solidFill>
                          <a:prstDash val="solid"/>
                          <a:miter lim="800000"/>
                        </a:ln>
                        <a:effectLst/>
                      </wps:spPr>
                      <wps:bodyPr/>
                    </wps:wsp>
                  </a:graphicData>
                </a:graphic>
              </wp:anchor>
            </w:drawing>
          </mc:Choice>
          <mc:Fallback>
            <w:pict>
              <v:line w14:anchorId="492C71FA" id="Straight Connector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36.4pt,151.95pt" to="283.8pt,2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" strokecolor="#156082" strokeweight=".5pt">
                <v:stroke joinstyle="miter"/>
              </v:line>
            </w:pict>
          </mc:Fallback>
        </mc:AlternateContent>
      </w:r>
      <w:r w:rsidR="00C63E84">
        <w:rPr>
          <w:rFonts w:ascii="Times New Roman" w:hAnsi="Times New Roman" w:cs="Times New Roman"/>
          <w:b/>
          <w:bCs/>
          <w:noProof/>
          <w:sz w:val="24"/>
          <w:szCs w:val="24"/>
        </w:rPr>
        <mc:AlternateContent>
          <mc:Choice Requires="wps">
            <w:drawing>
              <wp:anchor distT="0" distB="0" distL="114300" distR="114300" simplePos="0" relativeHeight="251662336" behindDoc="0" locked="0" layoutInCell="1" allowOverlap="1" wp14:anchorId="34A7F506" wp14:editId="2A6FB6FB">
                <wp:simplePos x="0" y="0"/>
                <wp:positionH relativeFrom="column">
                  <wp:posOffset>3002280</wp:posOffset>
                </wp:positionH>
                <wp:positionV relativeFrom="paragraph">
                  <wp:posOffset>1701165</wp:posOffset>
                </wp:positionV>
                <wp:extent cx="601980" cy="1234440"/>
                <wp:effectExtent l="0" t="0" r="26670" b="22860"/>
                <wp:wrapNone/>
                <wp:docPr id="244986804" name="Straight Connector 6"/>
                <wp:cNvGraphicFramePr/>
                <a:graphic xmlns:a="http://schemas.openxmlformats.org/drawingml/2006/main">
                  <a:graphicData uri="http://schemas.microsoft.com/office/word/2010/wordprocessingShape">
                    <wps:wsp>
                      <wps:cNvCnPr/>
                      <wps:spPr>
                        <a:xfrm flipV="1">
                          <a:off x="0" y="0"/>
                          <a:ext cx="601980" cy="1234440"/>
                        </a:xfrm>
                        <a:prstGeom prst="line">
                          <a:avLst/>
                        </a:prstGeom>
                        <a:noFill/>
                        <a:ln w="6350" cap="flat" cmpd="sng" algn="ctr">
                          <a:solidFill>
                            <a:srgbClr val="156082"/>
                          </a:solidFill>
                          <a:prstDash val="solid"/>
                          <a:miter lim="800000"/>
                        </a:ln>
                        <a:effectLst/>
                      </wps:spPr>
                      <wps:bodyPr/>
                    </wps:wsp>
                  </a:graphicData>
                </a:graphic>
              </wp:anchor>
            </w:drawing>
          </mc:Choice>
          <mc:Fallback>
            <w:pict>
              <v:line w14:anchorId="61026B68" id="Straight Connector 6"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236.4pt,133.95pt" to="283.8pt,23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" strokecolor="#156082" strokeweight=".5pt">
                <v:stroke joinstyle="miter"/>
              </v:line>
            </w:pict>
          </mc:Fallback>
        </mc:AlternateContent>
      </w:r>
      <w:r w:rsidR="00C63E84" w:rsidRPr="00F73B2D">
        <w:rPr>
          <w:rFonts w:ascii="Times New Roman" w:hAnsi="Times New Roman" w:cs="Times New Roman"/>
          <w:b/>
          <w:bCs/>
          <w:noProof/>
          <w:sz w:val="24"/>
          <w:szCs w:val="24"/>
        </w:rPr>
        <mc:AlternateContent>
          <mc:Choice Requires="wps">
            <w:drawing>
              <wp:anchor distT="45720" distB="45720" distL="114300" distR="114300" simplePos="0" relativeHeight="251660288" behindDoc="0" locked="0" layoutInCell="1" allowOverlap="1" wp14:anchorId="1ACB7FD2" wp14:editId="0BF35D74">
                <wp:simplePos x="0" y="0"/>
                <wp:positionH relativeFrom="column">
                  <wp:posOffset>-365760</wp:posOffset>
                </wp:positionH>
                <wp:positionV relativeFrom="paragraph">
                  <wp:posOffset>276225</wp:posOffset>
                </wp:positionV>
                <wp:extent cx="6522720" cy="4594860"/>
                <wp:effectExtent l="0" t="0" r="11430" b="15240"/>
                <wp:wrapSquare wrapText="bothSides"/>
                <wp:docPr id="2028018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2720" cy="4594860"/>
                        </a:xfrm>
                        <a:prstGeom prst="rect">
                          <a:avLst/>
                        </a:prstGeom>
                        <a:solidFill>
                          <a:srgbClr val="FFFFFF"/>
                        </a:solidFill>
                        <a:ln w="9525">
                          <a:solidFill>
                            <a:srgbClr val="000000"/>
                          </a:solidFill>
                          <a:miter lim="800000"/>
                          <a:headEnd/>
                          <a:tailEnd/>
                        </a:ln>
                      </wps:spPr>
                      <wps:txbx>
                        <w:txbxContent>
                          <w:p w14:paraId="1F00CE91" w14:textId="77777777" w:rsidR="00C63E84" w:rsidRDefault="00C63E84" w:rsidP="00C63E84">
                            <w:r w:rsidRPr="00F73B2D">
                              <w:rPr>
                                <w:noProof/>
                              </w:rPr>
                              <w:drawing>
                                <wp:inline distT="0" distB="0" distL="0" distR="0" wp14:anchorId="34EDFA59" wp14:editId="28AA059F">
                                  <wp:extent cx="6103620" cy="518160"/>
                                  <wp:effectExtent l="0" t="0" r="0" b="0"/>
                                  <wp:docPr id="9580788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03620" cy="518160"/>
                                          </a:xfrm>
                                          <a:prstGeom prst="rect">
                                            <a:avLst/>
                                          </a:prstGeom>
                                          <a:noFill/>
                                          <a:ln>
                                            <a:noFill/>
                                          </a:ln>
                                        </pic:spPr>
                                      </pic:pic>
                                    </a:graphicData>
                                  </a:graphic>
                                </wp:inline>
                              </w:drawing>
                            </w:r>
                          </w:p>
                          <w:p w14:paraId="7D01462C" w14:textId="77777777" w:rsidR="00C63E84" w:rsidRDefault="00C63E84" w:rsidP="00C63E84">
                            <w:r w:rsidRPr="00C10A03">
                              <w:rPr>
                                <w:rFonts w:cstheme="minorHAnsi"/>
                                <w:noProof/>
                                <w:sz w:val="24"/>
                                <w:szCs w:val="24"/>
                                <w:shd w:val="clear" w:color="auto" w:fill="D1D1D1" w:themeFill="background2" w:themeFillShade="E6"/>
                              </w:rPr>
                              <w:drawing>
                                <wp:inline distT="0" distB="0" distL="0" distR="0" wp14:anchorId="1DA65DB6" wp14:editId="42859AC8">
                                  <wp:extent cx="5977890" cy="3661410"/>
                                  <wp:effectExtent l="0" t="57150" r="60960" b="53340"/>
                                  <wp:docPr id="1242380668" name="Diagram 124238066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CB7FD2" id="_x0000_s1027" type="#_x0000_t202" style="position:absolute;margin-left:-28.8pt;margin-top:21.75pt;width:513.6pt;height:361.8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">
                <v:textbox>
                  <w:txbxContent>
                    <w:p w14:paraId="1F00CE91" w14:textId="77777777" w:rsidR="00C63E84" w:rsidRDefault="00C63E84" w:rsidP="00C63E84">
                      <w:r w:rsidRPr="00F73B2D">
                        <w:rPr>
                          <w:noProof/>
                        </w:rPr>
                        <w:drawing>
                          <wp:inline distT="0" distB="0" distL="0" distR="0" wp14:anchorId="34EDFA59" wp14:editId="28AA059F">
                            <wp:extent cx="6103620" cy="518160"/>
                            <wp:effectExtent l="0" t="0" r="0" b="0"/>
                            <wp:docPr id="9580788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03620" cy="518160"/>
                                    </a:xfrm>
                                    <a:prstGeom prst="rect">
                                      <a:avLst/>
                                    </a:prstGeom>
                                    <a:noFill/>
                                    <a:ln>
                                      <a:noFill/>
                                    </a:ln>
                                  </pic:spPr>
                                </pic:pic>
                              </a:graphicData>
                            </a:graphic>
                          </wp:inline>
                        </w:drawing>
                      </w:r>
                    </w:p>
                    <w:p w14:paraId="7D01462C" w14:textId="77777777" w:rsidR="00C63E84" w:rsidRDefault="00C63E84" w:rsidP="00C63E84">
                      <w:r w:rsidRPr="00C10A03">
                        <w:rPr>
                          <w:rFonts w:cstheme="minorHAnsi"/>
                          <w:noProof/>
                          <w:sz w:val="24"/>
                          <w:szCs w:val="24"/>
                          <w:shd w:val="clear" w:color="auto" w:fill="D1D1D1" w:themeFill="background2" w:themeFillShade="E6"/>
                        </w:rPr>
                        <w:drawing>
                          <wp:inline distT="0" distB="0" distL="0" distR="0" wp14:anchorId="1DA65DB6" wp14:editId="42859AC8">
                            <wp:extent cx="5977890" cy="3661410"/>
                            <wp:effectExtent l="0" t="57150" r="60960" b="53340"/>
                            <wp:docPr id="1242380668" name="Diagram 124238066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txbxContent>
                </v:textbox>
                <w10:wrap type="square"/>
              </v:shape>
            </w:pict>
          </mc:Fallback>
        </mc:AlternateContent>
      </w:r>
    </w:p>
    <w:p w14:paraId="001D32B3" w14:textId="3EBCFB44" w:rsidR="00C63E84" w:rsidRDefault="00C63E84" w:rsidP="00C63E84">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H</w:t>
      </w:r>
      <w:r w:rsidRPr="001971CA">
        <w:rPr>
          <w:rFonts w:ascii="Times New Roman" w:hAnsi="Times New Roman" w:cs="Times New Roman"/>
          <w:sz w:val="24"/>
          <w:szCs w:val="24"/>
        </w:rPr>
        <w:t xml:space="preserve">idden or causal mechanisms </w:t>
      </w:r>
      <w:r>
        <w:rPr>
          <w:rFonts w:ascii="Times New Roman" w:hAnsi="Times New Roman" w:cs="Times New Roman"/>
          <w:sz w:val="24"/>
          <w:szCs w:val="24"/>
        </w:rPr>
        <w:t>in this example for</w:t>
      </w:r>
      <w:r w:rsidR="00A83D62">
        <w:rPr>
          <w:rFonts w:ascii="Times New Roman" w:hAnsi="Times New Roman" w:cs="Times New Roman"/>
          <w:sz w:val="24"/>
          <w:szCs w:val="24"/>
        </w:rPr>
        <w:t xml:space="preserve"> children and young people with disabilities</w:t>
      </w:r>
      <w:r>
        <w:rPr>
          <w:rFonts w:ascii="Times New Roman" w:hAnsi="Times New Roman" w:cs="Times New Roman"/>
          <w:sz w:val="24"/>
          <w:szCs w:val="24"/>
        </w:rPr>
        <w:t xml:space="preserve"> relate to a</w:t>
      </w:r>
      <w:r w:rsidR="00CF7EB6">
        <w:rPr>
          <w:rFonts w:ascii="Times New Roman" w:hAnsi="Times New Roman" w:cs="Times New Roman"/>
          <w:sz w:val="24"/>
          <w:szCs w:val="24"/>
        </w:rPr>
        <w:t xml:space="preserve"> poorly </w:t>
      </w:r>
      <w:r>
        <w:rPr>
          <w:rFonts w:ascii="Times New Roman" w:hAnsi="Times New Roman" w:cs="Times New Roman"/>
          <w:sz w:val="24"/>
          <w:szCs w:val="24"/>
        </w:rPr>
        <w:t xml:space="preserve">regulated internet landscape that pushes content onto social media platforms (real domain). The events that allow these hidden mechanisms to occur are driven by a sociocultural context within a digital world </w:t>
      </w:r>
      <w:r w:rsidR="00A83D62">
        <w:rPr>
          <w:rFonts w:ascii="Times New Roman" w:hAnsi="Times New Roman" w:cs="Times New Roman"/>
          <w:sz w:val="24"/>
          <w:szCs w:val="24"/>
        </w:rPr>
        <w:t xml:space="preserve">where children and young people with disabilities </w:t>
      </w:r>
      <w:r>
        <w:rPr>
          <w:rFonts w:ascii="Times New Roman" w:hAnsi="Times New Roman" w:cs="Times New Roman"/>
          <w:sz w:val="24"/>
          <w:szCs w:val="24"/>
        </w:rPr>
        <w:t xml:space="preserve">rely more heavily on </w:t>
      </w:r>
      <w:r w:rsidR="00A83D62">
        <w:rPr>
          <w:rFonts w:ascii="Times New Roman" w:hAnsi="Times New Roman" w:cs="Times New Roman"/>
          <w:sz w:val="24"/>
          <w:szCs w:val="24"/>
        </w:rPr>
        <w:t xml:space="preserve">it </w:t>
      </w:r>
      <w:r>
        <w:rPr>
          <w:rFonts w:ascii="Times New Roman" w:hAnsi="Times New Roman" w:cs="Times New Roman"/>
          <w:sz w:val="24"/>
          <w:szCs w:val="24"/>
        </w:rPr>
        <w:t>for social and entertainment purposes than their nondisabled peers (actual domain)</w:t>
      </w:r>
      <w:r w:rsidRPr="001971CA">
        <w:rPr>
          <w:rFonts w:ascii="Times New Roman" w:hAnsi="Times New Roman" w:cs="Times New Roman"/>
          <w:sz w:val="24"/>
          <w:szCs w:val="24"/>
        </w:rPr>
        <w:t xml:space="preserve"> (</w:t>
      </w:r>
      <w:r w:rsidR="00A83D62">
        <w:rPr>
          <w:rFonts w:ascii="Times New Roman" w:hAnsi="Times New Roman" w:cs="Times New Roman"/>
          <w:sz w:val="24"/>
          <w:szCs w:val="24"/>
        </w:rPr>
        <w:t xml:space="preserve">eSafety Commissioner, 2023; </w:t>
      </w:r>
      <w:r w:rsidR="00F77F28">
        <w:rPr>
          <w:rFonts w:ascii="Times New Roman" w:hAnsi="Times New Roman" w:cs="Times New Roman"/>
          <w:sz w:val="24"/>
          <w:szCs w:val="24"/>
        </w:rPr>
        <w:t>Doolan Maher, Flynn and Byrne, under review</w:t>
      </w:r>
      <w:r w:rsidR="00B5532B">
        <w:rPr>
          <w:rFonts w:ascii="Times New Roman" w:hAnsi="Times New Roman" w:cs="Times New Roman"/>
          <w:sz w:val="24"/>
          <w:szCs w:val="24"/>
        </w:rPr>
        <w:t>-a</w:t>
      </w:r>
      <w:r w:rsidRPr="001971CA">
        <w:rPr>
          <w:rFonts w:ascii="Times New Roman" w:hAnsi="Times New Roman" w:cs="Times New Roman"/>
          <w:sz w:val="24"/>
          <w:szCs w:val="24"/>
        </w:rPr>
        <w:t xml:space="preserve">). </w:t>
      </w:r>
    </w:p>
    <w:p w14:paraId="56C0F17B" w14:textId="2AB4311F" w:rsidR="00D643C9" w:rsidRDefault="00C63E84" w:rsidP="001F7328">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The application of  Margaret Archer’s (1995) framework provides a better view of this mechanism, presented from a </w:t>
      </w:r>
      <w:r w:rsidR="00253CFD">
        <w:rPr>
          <w:rFonts w:ascii="Times New Roman" w:hAnsi="Times New Roman" w:cs="Times New Roman"/>
          <w:sz w:val="24"/>
          <w:szCs w:val="24"/>
        </w:rPr>
        <w:t>S</w:t>
      </w:r>
      <w:r>
        <w:rPr>
          <w:rFonts w:ascii="Times New Roman" w:hAnsi="Times New Roman" w:cs="Times New Roman"/>
          <w:sz w:val="24"/>
          <w:szCs w:val="24"/>
        </w:rPr>
        <w:t xml:space="preserve">tructural, </w:t>
      </w:r>
      <w:r w:rsidR="00253CFD">
        <w:rPr>
          <w:rFonts w:ascii="Times New Roman" w:hAnsi="Times New Roman" w:cs="Times New Roman"/>
          <w:sz w:val="24"/>
          <w:szCs w:val="24"/>
        </w:rPr>
        <w:t>C</w:t>
      </w:r>
      <w:r>
        <w:rPr>
          <w:rFonts w:ascii="Times New Roman" w:hAnsi="Times New Roman" w:cs="Times New Roman"/>
          <w:sz w:val="24"/>
          <w:szCs w:val="24"/>
        </w:rPr>
        <w:t xml:space="preserve">ultural, and </w:t>
      </w:r>
      <w:r w:rsidR="00253CFD">
        <w:rPr>
          <w:rFonts w:ascii="Times New Roman" w:hAnsi="Times New Roman" w:cs="Times New Roman"/>
          <w:sz w:val="24"/>
          <w:szCs w:val="24"/>
        </w:rPr>
        <w:t>A</w:t>
      </w:r>
      <w:r>
        <w:rPr>
          <w:rFonts w:ascii="Times New Roman" w:hAnsi="Times New Roman" w:cs="Times New Roman"/>
          <w:sz w:val="24"/>
          <w:szCs w:val="24"/>
        </w:rPr>
        <w:t>gency</w:t>
      </w:r>
      <w:r w:rsidR="00253CFD">
        <w:rPr>
          <w:rFonts w:ascii="Times New Roman" w:hAnsi="Times New Roman" w:cs="Times New Roman"/>
          <w:sz w:val="24"/>
          <w:szCs w:val="24"/>
        </w:rPr>
        <w:t xml:space="preserve"> (SCA)</w:t>
      </w:r>
      <w:r>
        <w:rPr>
          <w:rFonts w:ascii="Times New Roman" w:hAnsi="Times New Roman" w:cs="Times New Roman"/>
          <w:sz w:val="24"/>
          <w:szCs w:val="24"/>
        </w:rPr>
        <w:t xml:space="preserve"> level.</w:t>
      </w:r>
      <w:r w:rsidRPr="00AF22A7">
        <w:rPr>
          <w:rFonts w:ascii="Times New Roman" w:hAnsi="Times New Roman" w:cs="Times New Roman"/>
          <w:sz w:val="24"/>
          <w:szCs w:val="24"/>
        </w:rPr>
        <w:t xml:space="preserve"> Structurally, this mechanism is embedded within the design of digital platforms, whose algorithms prioriti</w:t>
      </w:r>
      <w:r w:rsidR="003D6DFF">
        <w:rPr>
          <w:rFonts w:ascii="Times New Roman" w:hAnsi="Times New Roman" w:cs="Times New Roman"/>
          <w:sz w:val="24"/>
          <w:szCs w:val="24"/>
        </w:rPr>
        <w:t>s</w:t>
      </w:r>
      <w:r w:rsidRPr="00AF22A7">
        <w:rPr>
          <w:rFonts w:ascii="Times New Roman" w:hAnsi="Times New Roman" w:cs="Times New Roman"/>
          <w:sz w:val="24"/>
          <w:szCs w:val="24"/>
        </w:rPr>
        <w:t>e engagement,</w:t>
      </w:r>
      <w:r>
        <w:rPr>
          <w:rFonts w:ascii="Times New Roman" w:hAnsi="Times New Roman" w:cs="Times New Roman"/>
          <w:sz w:val="24"/>
          <w:szCs w:val="24"/>
        </w:rPr>
        <w:t xml:space="preserve"> the push to keep children and young people online often</w:t>
      </w:r>
      <w:r w:rsidRPr="00AF22A7">
        <w:rPr>
          <w:rFonts w:ascii="Times New Roman" w:hAnsi="Times New Roman" w:cs="Times New Roman"/>
          <w:sz w:val="24"/>
          <w:szCs w:val="24"/>
        </w:rPr>
        <w:t xml:space="preserve"> blurring the distinction between reality and fiction. Culturally, this ambiguity feeds into widespread societal anxieties about the dangers of online spaces</w:t>
      </w:r>
      <w:r w:rsidR="009828DF">
        <w:rPr>
          <w:rFonts w:ascii="Times New Roman" w:hAnsi="Times New Roman" w:cs="Times New Roman"/>
          <w:sz w:val="24"/>
          <w:szCs w:val="24"/>
        </w:rPr>
        <w:t>,</w:t>
      </w:r>
      <w:r>
        <w:rPr>
          <w:rFonts w:ascii="Times New Roman" w:hAnsi="Times New Roman" w:cs="Times New Roman"/>
          <w:sz w:val="24"/>
          <w:szCs w:val="24"/>
        </w:rPr>
        <w:t xml:space="preserve"> leading to moral </w:t>
      </w:r>
      <w:r w:rsidRPr="003D6DFF">
        <w:rPr>
          <w:rFonts w:ascii="Times New Roman" w:hAnsi="Times New Roman" w:cs="Times New Roman"/>
          <w:sz w:val="24"/>
          <w:szCs w:val="24"/>
        </w:rPr>
        <w:t>panic</w:t>
      </w:r>
      <w:r w:rsidR="003D6DFF" w:rsidRPr="003D6DFF">
        <w:rPr>
          <w:rFonts w:ascii="Times New Roman" w:hAnsi="Times New Roman" w:cs="Times New Roman"/>
          <w:sz w:val="24"/>
          <w:szCs w:val="24"/>
        </w:rPr>
        <w:t xml:space="preserve"> (Phippen</w:t>
      </w:r>
      <w:r w:rsidR="003D6DFF">
        <w:rPr>
          <w:rFonts w:ascii="Times New Roman" w:hAnsi="Times New Roman" w:cs="Times New Roman"/>
          <w:sz w:val="24"/>
          <w:szCs w:val="24"/>
        </w:rPr>
        <w:t xml:space="preserve">, </w:t>
      </w:r>
      <w:r w:rsidR="003D6DFF" w:rsidRPr="003D6DFF">
        <w:rPr>
          <w:rFonts w:ascii="Times New Roman" w:hAnsi="Times New Roman" w:cs="Times New Roman"/>
          <w:sz w:val="24"/>
          <w:szCs w:val="24"/>
        </w:rPr>
        <w:t>2025)</w:t>
      </w:r>
      <w:r w:rsidR="009828DF" w:rsidRPr="003D6DFF">
        <w:rPr>
          <w:rFonts w:ascii="Times New Roman" w:hAnsi="Times New Roman" w:cs="Times New Roman"/>
          <w:sz w:val="24"/>
          <w:szCs w:val="24"/>
        </w:rPr>
        <w:t>,</w:t>
      </w:r>
      <w:r w:rsidR="009828DF">
        <w:rPr>
          <w:rFonts w:ascii="Times New Roman" w:hAnsi="Times New Roman" w:cs="Times New Roman"/>
          <w:sz w:val="24"/>
          <w:szCs w:val="24"/>
        </w:rPr>
        <w:t xml:space="preserve"> parental restriction of children's internet use, and/</w:t>
      </w:r>
      <w:r>
        <w:rPr>
          <w:rFonts w:ascii="Times New Roman" w:hAnsi="Times New Roman" w:cs="Times New Roman"/>
          <w:sz w:val="24"/>
          <w:szCs w:val="24"/>
        </w:rPr>
        <w:t xml:space="preserve">or restrictive legislation. The outcome </w:t>
      </w:r>
      <w:r w:rsidR="009828DF">
        <w:rPr>
          <w:rFonts w:ascii="Times New Roman" w:hAnsi="Times New Roman" w:cs="Times New Roman"/>
          <w:sz w:val="24"/>
          <w:szCs w:val="24"/>
        </w:rPr>
        <w:t>directly impacts children and young people's digital experiences</w:t>
      </w:r>
      <w:r>
        <w:rPr>
          <w:rFonts w:ascii="Times New Roman" w:hAnsi="Times New Roman" w:cs="Times New Roman"/>
          <w:sz w:val="24"/>
          <w:szCs w:val="24"/>
        </w:rPr>
        <w:t xml:space="preserve"> due to digital exclusion/ restriction based on parental and societal fear. Children and young people with disabilities use their agency to resist, adapt, or self-advocate. </w:t>
      </w:r>
      <w:r w:rsidR="00232785">
        <w:rPr>
          <w:rFonts w:ascii="Times New Roman" w:hAnsi="Times New Roman" w:cs="Times New Roman"/>
          <w:sz w:val="24"/>
          <w:szCs w:val="24"/>
        </w:rPr>
        <w:t>If change occurs</w:t>
      </w:r>
      <w:r w:rsidR="00232785" w:rsidRPr="00232785">
        <w:rPr>
          <w:rFonts w:ascii="Times New Roman" w:hAnsi="Times New Roman" w:cs="Times New Roman"/>
          <w:sz w:val="24"/>
          <w:szCs w:val="24"/>
        </w:rPr>
        <w:t xml:space="preserve">, </w:t>
      </w:r>
      <w:r w:rsidRPr="00232785">
        <w:rPr>
          <w:rFonts w:ascii="Times New Roman" w:hAnsi="Times New Roman" w:cs="Times New Roman"/>
          <w:sz w:val="24"/>
          <w:szCs w:val="24"/>
        </w:rPr>
        <w:t xml:space="preserve">Archer (1995) </w:t>
      </w:r>
      <w:r w:rsidR="00232785" w:rsidRPr="00232785">
        <w:rPr>
          <w:rFonts w:ascii="Times New Roman" w:hAnsi="Times New Roman" w:cs="Times New Roman"/>
          <w:sz w:val="24"/>
          <w:szCs w:val="24"/>
        </w:rPr>
        <w:t xml:space="preserve">calls this ‘morphogenesis’. If there is </w:t>
      </w:r>
      <w:r w:rsidRPr="00232785">
        <w:rPr>
          <w:rFonts w:ascii="Times New Roman" w:hAnsi="Times New Roman" w:cs="Times New Roman"/>
          <w:sz w:val="24"/>
          <w:szCs w:val="24"/>
        </w:rPr>
        <w:t>no change</w:t>
      </w:r>
      <w:r w:rsidR="00232785" w:rsidRPr="00232785">
        <w:rPr>
          <w:rFonts w:ascii="Times New Roman" w:hAnsi="Times New Roman" w:cs="Times New Roman"/>
          <w:sz w:val="24"/>
          <w:szCs w:val="24"/>
        </w:rPr>
        <w:t>, a state of reproduction occurs, which Archer calls ‘morphotasis’</w:t>
      </w:r>
      <w:r w:rsidR="00F64B6A">
        <w:rPr>
          <w:rFonts w:ascii="Times New Roman" w:hAnsi="Times New Roman" w:cs="Times New Roman"/>
          <w:sz w:val="24"/>
          <w:szCs w:val="24"/>
        </w:rPr>
        <w:t xml:space="preserve">. </w:t>
      </w:r>
      <w:r w:rsidRPr="00AF22A7">
        <w:rPr>
          <w:rFonts w:ascii="Times New Roman" w:hAnsi="Times New Roman" w:cs="Times New Roman"/>
          <w:sz w:val="24"/>
          <w:szCs w:val="24"/>
        </w:rPr>
        <w:t>The quotes by Tim, Luke</w:t>
      </w:r>
      <w:r w:rsidR="00232785">
        <w:rPr>
          <w:rFonts w:ascii="Times New Roman" w:hAnsi="Times New Roman" w:cs="Times New Roman"/>
          <w:sz w:val="24"/>
          <w:szCs w:val="24"/>
        </w:rPr>
        <w:t>,</w:t>
      </w:r>
      <w:r w:rsidRPr="00AF22A7">
        <w:rPr>
          <w:rFonts w:ascii="Times New Roman" w:hAnsi="Times New Roman" w:cs="Times New Roman"/>
          <w:sz w:val="24"/>
          <w:szCs w:val="24"/>
        </w:rPr>
        <w:t xml:space="preserve"> and Lauren (empirical domain) offer the researcher a deeper view of the impact of internet use</w:t>
      </w:r>
      <w:r w:rsidRPr="001971CA">
        <w:rPr>
          <w:rFonts w:ascii="Times New Roman" w:hAnsi="Times New Roman" w:cs="Times New Roman"/>
          <w:sz w:val="24"/>
          <w:szCs w:val="24"/>
        </w:rPr>
        <w:t xml:space="preserve"> from a child protection and welfare perspective</w:t>
      </w:r>
      <w:r w:rsidR="00232785">
        <w:rPr>
          <w:rFonts w:ascii="Times New Roman" w:hAnsi="Times New Roman" w:cs="Times New Roman"/>
          <w:sz w:val="24"/>
          <w:szCs w:val="24"/>
        </w:rPr>
        <w:t>,</w:t>
      </w:r>
      <w:r w:rsidRPr="001971CA">
        <w:rPr>
          <w:rFonts w:ascii="Times New Roman" w:hAnsi="Times New Roman" w:cs="Times New Roman"/>
          <w:sz w:val="24"/>
          <w:szCs w:val="24"/>
        </w:rPr>
        <w:t xml:space="preserve"> specific to their lived experiences. </w:t>
      </w:r>
    </w:p>
    <w:p w14:paraId="78C64547" w14:textId="7B21417F" w:rsidR="00D643C9" w:rsidRDefault="00F31E21" w:rsidP="00C63E84">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Another example from the findings is presented </w:t>
      </w:r>
      <w:r w:rsidR="00AC52E0">
        <w:rPr>
          <w:rFonts w:ascii="Times New Roman" w:hAnsi="Times New Roman" w:cs="Times New Roman"/>
          <w:sz w:val="24"/>
          <w:szCs w:val="24"/>
        </w:rPr>
        <w:t>to clarify further</w:t>
      </w:r>
      <w:r>
        <w:rPr>
          <w:rFonts w:ascii="Times New Roman" w:hAnsi="Times New Roman" w:cs="Times New Roman"/>
          <w:sz w:val="24"/>
          <w:szCs w:val="24"/>
        </w:rPr>
        <w:t xml:space="preserve"> how this data collection and analysis frame</w:t>
      </w:r>
      <w:r w:rsidR="00E26BEC">
        <w:rPr>
          <w:rFonts w:ascii="Times New Roman" w:hAnsi="Times New Roman" w:cs="Times New Roman"/>
          <w:sz w:val="24"/>
          <w:szCs w:val="24"/>
        </w:rPr>
        <w:t xml:space="preserve"> </w:t>
      </w:r>
      <w:r>
        <w:rPr>
          <w:rFonts w:ascii="Times New Roman" w:hAnsi="Times New Roman" w:cs="Times New Roman"/>
          <w:sz w:val="24"/>
          <w:szCs w:val="24"/>
        </w:rPr>
        <w:t xml:space="preserve">identifies causal mechanisms that impact children and young people with </w:t>
      </w:r>
      <w:r w:rsidR="00122BB5">
        <w:rPr>
          <w:rFonts w:ascii="Times New Roman" w:hAnsi="Times New Roman" w:cs="Times New Roman"/>
          <w:sz w:val="24"/>
          <w:szCs w:val="24"/>
        </w:rPr>
        <w:t>disabilities'</w:t>
      </w:r>
      <w:r w:rsidR="00AC52E0">
        <w:rPr>
          <w:rFonts w:ascii="Times New Roman" w:hAnsi="Times New Roman" w:cs="Times New Roman"/>
          <w:sz w:val="24"/>
          <w:szCs w:val="24"/>
        </w:rPr>
        <w:t xml:space="preserve"> digital lives</w:t>
      </w:r>
      <w:r w:rsidR="00122BB5">
        <w:rPr>
          <w:rFonts w:ascii="Times New Roman" w:hAnsi="Times New Roman" w:cs="Times New Roman"/>
          <w:sz w:val="24"/>
          <w:szCs w:val="24"/>
        </w:rPr>
        <w:t>,</w:t>
      </w:r>
      <w:r>
        <w:rPr>
          <w:rFonts w:ascii="Times New Roman" w:hAnsi="Times New Roman" w:cs="Times New Roman"/>
          <w:sz w:val="24"/>
          <w:szCs w:val="24"/>
        </w:rPr>
        <w:t xml:space="preserve"> </w:t>
      </w:r>
      <w:r w:rsidR="00122BB5">
        <w:rPr>
          <w:rFonts w:ascii="Times New Roman" w:hAnsi="Times New Roman" w:cs="Times New Roman"/>
          <w:sz w:val="24"/>
          <w:szCs w:val="24"/>
        </w:rPr>
        <w:t>related</w:t>
      </w:r>
      <w:r>
        <w:rPr>
          <w:rFonts w:ascii="Times New Roman" w:hAnsi="Times New Roman" w:cs="Times New Roman"/>
          <w:sz w:val="24"/>
          <w:szCs w:val="24"/>
        </w:rPr>
        <w:t xml:space="preserve"> to accessibility</w:t>
      </w:r>
      <w:r w:rsidR="004A60E3">
        <w:rPr>
          <w:rFonts w:ascii="Times New Roman" w:hAnsi="Times New Roman" w:cs="Times New Roman"/>
          <w:sz w:val="24"/>
          <w:szCs w:val="24"/>
        </w:rPr>
        <w:t xml:space="preserve"> barriers</w:t>
      </w:r>
      <w:r>
        <w:rPr>
          <w:rFonts w:ascii="Times New Roman" w:hAnsi="Times New Roman" w:cs="Times New Roman"/>
          <w:sz w:val="24"/>
          <w:szCs w:val="24"/>
        </w:rPr>
        <w:t>,</w:t>
      </w:r>
      <w:r w:rsidR="004A60E3">
        <w:rPr>
          <w:rFonts w:ascii="Times New Roman" w:hAnsi="Times New Roman" w:cs="Times New Roman"/>
          <w:sz w:val="24"/>
          <w:szCs w:val="24"/>
        </w:rPr>
        <w:t xml:space="preserve"> </w:t>
      </w:r>
      <w:r>
        <w:rPr>
          <w:rFonts w:ascii="Times New Roman" w:hAnsi="Times New Roman" w:cs="Times New Roman"/>
          <w:sz w:val="24"/>
          <w:szCs w:val="24"/>
        </w:rPr>
        <w:t>including</w:t>
      </w:r>
      <w:r w:rsidR="004A60E3">
        <w:rPr>
          <w:rFonts w:ascii="Times New Roman" w:hAnsi="Times New Roman" w:cs="Times New Roman"/>
          <w:sz w:val="24"/>
          <w:szCs w:val="24"/>
        </w:rPr>
        <w:t xml:space="preserve"> platforms with complex means of communication</w:t>
      </w:r>
      <w:r>
        <w:rPr>
          <w:rFonts w:ascii="Times New Roman" w:hAnsi="Times New Roman" w:cs="Times New Roman"/>
          <w:sz w:val="24"/>
          <w:szCs w:val="24"/>
        </w:rPr>
        <w:t>,</w:t>
      </w:r>
      <w:r w:rsidR="004A60E3">
        <w:rPr>
          <w:rFonts w:ascii="Times New Roman" w:hAnsi="Times New Roman" w:cs="Times New Roman"/>
          <w:sz w:val="24"/>
          <w:szCs w:val="24"/>
        </w:rPr>
        <w:t xml:space="preserve"> such as </w:t>
      </w:r>
      <w:r>
        <w:rPr>
          <w:rFonts w:ascii="Times New Roman" w:hAnsi="Times New Roman" w:cs="Times New Roman"/>
          <w:sz w:val="24"/>
          <w:szCs w:val="24"/>
        </w:rPr>
        <w:t>Snapchat (</w:t>
      </w:r>
      <w:r w:rsidR="00F77F28">
        <w:rPr>
          <w:rFonts w:ascii="Times New Roman" w:hAnsi="Times New Roman" w:cs="Times New Roman"/>
          <w:sz w:val="24"/>
          <w:szCs w:val="24"/>
        </w:rPr>
        <w:t>Doolan Maher, Flynn and Byrne, under review</w:t>
      </w:r>
      <w:r w:rsidR="00B5532B">
        <w:rPr>
          <w:rFonts w:ascii="Times New Roman" w:hAnsi="Times New Roman" w:cs="Times New Roman"/>
          <w:sz w:val="24"/>
          <w:szCs w:val="24"/>
        </w:rPr>
        <w:t>-a</w:t>
      </w:r>
      <w:r>
        <w:rPr>
          <w:rFonts w:ascii="Times New Roman" w:hAnsi="Times New Roman" w:cs="Times New Roman"/>
          <w:sz w:val="24"/>
          <w:szCs w:val="24"/>
        </w:rPr>
        <w:t>)</w:t>
      </w:r>
      <w:r w:rsidR="00AC52E0">
        <w:rPr>
          <w:rFonts w:ascii="Times New Roman" w:hAnsi="Times New Roman" w:cs="Times New Roman"/>
          <w:sz w:val="24"/>
          <w:szCs w:val="24"/>
        </w:rPr>
        <w:t>. This represents</w:t>
      </w:r>
      <w:r w:rsidR="00CA67B3">
        <w:rPr>
          <w:rFonts w:ascii="Times New Roman" w:hAnsi="Times New Roman" w:cs="Times New Roman"/>
          <w:sz w:val="24"/>
          <w:szCs w:val="24"/>
        </w:rPr>
        <w:t xml:space="preserve"> discrimination in the </w:t>
      </w:r>
      <w:r w:rsidR="00AC52E0">
        <w:rPr>
          <w:rFonts w:ascii="Times New Roman" w:hAnsi="Times New Roman" w:cs="Times New Roman"/>
          <w:sz w:val="24"/>
          <w:szCs w:val="24"/>
        </w:rPr>
        <w:t xml:space="preserve">Snapchat application </w:t>
      </w:r>
      <w:r w:rsidR="00CA67B3">
        <w:rPr>
          <w:rFonts w:ascii="Times New Roman" w:hAnsi="Times New Roman" w:cs="Times New Roman"/>
          <w:sz w:val="24"/>
          <w:szCs w:val="24"/>
        </w:rPr>
        <w:t>design</w:t>
      </w:r>
      <w:r w:rsidR="00122BB5">
        <w:rPr>
          <w:rFonts w:ascii="Times New Roman" w:hAnsi="Times New Roman" w:cs="Times New Roman"/>
          <w:sz w:val="24"/>
          <w:szCs w:val="24"/>
        </w:rPr>
        <w:t>,</w:t>
      </w:r>
      <w:r w:rsidR="00CA67B3">
        <w:rPr>
          <w:rFonts w:ascii="Times New Roman" w:hAnsi="Times New Roman" w:cs="Times New Roman"/>
          <w:sz w:val="24"/>
          <w:szCs w:val="24"/>
        </w:rPr>
        <w:t xml:space="preserve"> </w:t>
      </w:r>
      <w:r w:rsidR="00AC52E0">
        <w:rPr>
          <w:rFonts w:ascii="Times New Roman" w:hAnsi="Times New Roman" w:cs="Times New Roman"/>
          <w:sz w:val="24"/>
          <w:szCs w:val="24"/>
        </w:rPr>
        <w:t>prioritising digital communication norms</w:t>
      </w:r>
      <w:r w:rsidR="00122BB5">
        <w:rPr>
          <w:rFonts w:ascii="Times New Roman" w:hAnsi="Times New Roman" w:cs="Times New Roman"/>
          <w:sz w:val="24"/>
          <w:szCs w:val="24"/>
        </w:rPr>
        <w:t xml:space="preserve"> that exclude</w:t>
      </w:r>
      <w:r w:rsidR="00AC52E0">
        <w:rPr>
          <w:rFonts w:ascii="Times New Roman" w:hAnsi="Times New Roman" w:cs="Times New Roman"/>
          <w:sz w:val="24"/>
          <w:szCs w:val="24"/>
        </w:rPr>
        <w:t xml:space="preserve"> some children and young people with disabilities from using it</w:t>
      </w:r>
      <w:r w:rsidR="00122BB5">
        <w:rPr>
          <w:rFonts w:ascii="Times New Roman" w:hAnsi="Times New Roman" w:cs="Times New Roman"/>
          <w:sz w:val="24"/>
          <w:szCs w:val="24"/>
        </w:rPr>
        <w:t xml:space="preserve"> (causal power at the ‘real’ ontological level</w:t>
      </w:r>
      <w:r w:rsidR="00253CFD">
        <w:rPr>
          <w:rFonts w:ascii="Times New Roman" w:hAnsi="Times New Roman" w:cs="Times New Roman"/>
          <w:sz w:val="24"/>
          <w:szCs w:val="24"/>
        </w:rPr>
        <w:t xml:space="preserve"> of critical realism</w:t>
      </w:r>
      <w:r w:rsidR="00122BB5">
        <w:rPr>
          <w:rFonts w:ascii="Times New Roman" w:hAnsi="Times New Roman" w:cs="Times New Roman"/>
          <w:sz w:val="24"/>
          <w:szCs w:val="24"/>
        </w:rPr>
        <w:t xml:space="preserve">). </w:t>
      </w:r>
      <w:r w:rsidR="00AC52E0">
        <w:rPr>
          <w:rFonts w:ascii="Times New Roman" w:hAnsi="Times New Roman" w:cs="Times New Roman"/>
          <w:sz w:val="24"/>
          <w:szCs w:val="24"/>
        </w:rPr>
        <w:t xml:space="preserve"> </w:t>
      </w:r>
      <w:r w:rsidR="00122BB5">
        <w:rPr>
          <w:rFonts w:ascii="Times New Roman" w:hAnsi="Times New Roman" w:cs="Times New Roman"/>
          <w:sz w:val="24"/>
          <w:szCs w:val="24"/>
        </w:rPr>
        <w:t>Social media trends are the drivers for the Snapchat application</w:t>
      </w:r>
      <w:r w:rsidR="00253CFD">
        <w:rPr>
          <w:rFonts w:ascii="Times New Roman" w:hAnsi="Times New Roman" w:cs="Times New Roman"/>
          <w:sz w:val="24"/>
          <w:szCs w:val="24"/>
        </w:rPr>
        <w:t xml:space="preserve"> (events at the ‘actual’ ontological level of critical realism).</w:t>
      </w:r>
      <w:r w:rsidR="00122BB5">
        <w:rPr>
          <w:rFonts w:ascii="Times New Roman" w:hAnsi="Times New Roman" w:cs="Times New Roman"/>
          <w:sz w:val="24"/>
          <w:szCs w:val="24"/>
        </w:rPr>
        <w:t xml:space="preserve"> </w:t>
      </w:r>
      <w:r w:rsidR="00253CFD">
        <w:rPr>
          <w:rFonts w:ascii="Times New Roman" w:hAnsi="Times New Roman" w:cs="Times New Roman"/>
          <w:sz w:val="24"/>
          <w:szCs w:val="24"/>
        </w:rPr>
        <w:t>Snapchat</w:t>
      </w:r>
      <w:r w:rsidR="00122BB5">
        <w:rPr>
          <w:rFonts w:ascii="Times New Roman" w:hAnsi="Times New Roman" w:cs="Times New Roman"/>
          <w:sz w:val="24"/>
          <w:szCs w:val="24"/>
        </w:rPr>
        <w:t xml:space="preserve"> is reported to be one of the most popular apps used by teenagers in recent times (Gallagher, 2025)</w:t>
      </w:r>
      <w:r w:rsidR="00253CFD">
        <w:rPr>
          <w:rFonts w:ascii="Times New Roman" w:hAnsi="Times New Roman" w:cs="Times New Roman"/>
          <w:sz w:val="24"/>
          <w:szCs w:val="24"/>
        </w:rPr>
        <w:t>. Children and young people with disabilities express their views and frustration about the complexity of the digital literacy rules required to use this digital application (experiences at the empirical level of critical realism)</w:t>
      </w:r>
      <w:r w:rsidR="00253CFD" w:rsidRPr="00253CFD">
        <w:rPr>
          <w:rFonts w:ascii="Times New Roman" w:hAnsi="Times New Roman" w:cs="Times New Roman"/>
          <w:sz w:val="24"/>
          <w:szCs w:val="24"/>
        </w:rPr>
        <w:t xml:space="preserve"> </w:t>
      </w:r>
      <w:r w:rsidR="00253CFD">
        <w:rPr>
          <w:rFonts w:ascii="Times New Roman" w:hAnsi="Times New Roman" w:cs="Times New Roman"/>
          <w:sz w:val="24"/>
          <w:szCs w:val="24"/>
        </w:rPr>
        <w:t>(</w:t>
      </w:r>
      <w:r w:rsidR="00F77F28">
        <w:rPr>
          <w:rFonts w:ascii="Times New Roman" w:hAnsi="Times New Roman" w:cs="Times New Roman"/>
          <w:sz w:val="24"/>
          <w:szCs w:val="24"/>
        </w:rPr>
        <w:t>Doolan Maher, Flynn and Byrne, under review</w:t>
      </w:r>
      <w:r w:rsidR="00B5532B">
        <w:rPr>
          <w:rFonts w:ascii="Times New Roman" w:hAnsi="Times New Roman" w:cs="Times New Roman"/>
          <w:sz w:val="24"/>
          <w:szCs w:val="24"/>
        </w:rPr>
        <w:t>-a</w:t>
      </w:r>
      <w:r w:rsidR="00253CFD">
        <w:rPr>
          <w:rFonts w:ascii="Times New Roman" w:hAnsi="Times New Roman" w:cs="Times New Roman"/>
          <w:sz w:val="24"/>
          <w:szCs w:val="24"/>
        </w:rPr>
        <w:t xml:space="preserve">).  </w:t>
      </w:r>
    </w:p>
    <w:p w14:paraId="4B1809EE" w14:textId="3196F054" w:rsidR="004A60E3" w:rsidRDefault="00253CFD" w:rsidP="00841D58">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Additionally, when applied to Margaret Archer’s </w:t>
      </w:r>
      <w:r w:rsidR="00470174">
        <w:rPr>
          <w:rFonts w:ascii="Times New Roman" w:hAnsi="Times New Roman" w:cs="Times New Roman"/>
          <w:sz w:val="24"/>
          <w:szCs w:val="24"/>
        </w:rPr>
        <w:t xml:space="preserve">(1995) </w:t>
      </w:r>
      <w:r>
        <w:rPr>
          <w:rFonts w:ascii="Times New Roman" w:hAnsi="Times New Roman" w:cs="Times New Roman"/>
          <w:sz w:val="24"/>
          <w:szCs w:val="24"/>
        </w:rPr>
        <w:t>SCA framework</w:t>
      </w:r>
      <w:r w:rsidR="00470174">
        <w:rPr>
          <w:rFonts w:ascii="Times New Roman" w:hAnsi="Times New Roman" w:cs="Times New Roman"/>
          <w:sz w:val="24"/>
          <w:szCs w:val="24"/>
        </w:rPr>
        <w:t xml:space="preserve">, structural digital design that lacks any form of disability input is shaped by tech industry norms. These norms encourage a culture of fast-paced digital interactions that constrain children and young people with disabilities' agency, whereby they respond in different ways, such as avoidance of Snapchat, </w:t>
      </w:r>
      <w:r w:rsidR="00145C12">
        <w:rPr>
          <w:rFonts w:ascii="Times New Roman" w:hAnsi="Times New Roman" w:cs="Times New Roman"/>
          <w:sz w:val="24"/>
          <w:szCs w:val="24"/>
        </w:rPr>
        <w:t>limited use of it,</w:t>
      </w:r>
      <w:r w:rsidR="00470174">
        <w:rPr>
          <w:rFonts w:ascii="Times New Roman" w:hAnsi="Times New Roman" w:cs="Times New Roman"/>
          <w:sz w:val="24"/>
          <w:szCs w:val="24"/>
        </w:rPr>
        <w:t xml:space="preserve"> or seeking help. </w:t>
      </w:r>
      <w:r w:rsidR="00145C12">
        <w:rPr>
          <w:rFonts w:ascii="Times New Roman" w:hAnsi="Times New Roman" w:cs="Times New Roman"/>
          <w:sz w:val="24"/>
          <w:szCs w:val="24"/>
        </w:rPr>
        <w:t>In this case, ‘morphostasis’ is being reproduced as structures and culture remain rigid, reflecting the reactive agency of children and young people with disabilities who withdraw, are passive, or adapt to complex social media applications such as Snapchat. An example of how ‘</w:t>
      </w:r>
      <w:r w:rsidR="006B7128">
        <w:rPr>
          <w:rFonts w:ascii="Times New Roman" w:hAnsi="Times New Roman" w:cs="Times New Roman"/>
          <w:sz w:val="24"/>
          <w:szCs w:val="24"/>
        </w:rPr>
        <w:t>m</w:t>
      </w:r>
      <w:r w:rsidR="00145C12">
        <w:rPr>
          <w:rFonts w:ascii="Times New Roman" w:hAnsi="Times New Roman" w:cs="Times New Roman"/>
          <w:sz w:val="24"/>
          <w:szCs w:val="24"/>
        </w:rPr>
        <w:t xml:space="preserve">orphogenesis’ </w:t>
      </w:r>
      <w:r w:rsidR="006B7128">
        <w:rPr>
          <w:rFonts w:ascii="Times New Roman" w:hAnsi="Times New Roman" w:cs="Times New Roman"/>
          <w:sz w:val="24"/>
          <w:szCs w:val="24"/>
        </w:rPr>
        <w:t xml:space="preserve">( Archer, 1995) </w:t>
      </w:r>
      <w:r w:rsidR="00145C12">
        <w:rPr>
          <w:rFonts w:ascii="Times New Roman" w:hAnsi="Times New Roman" w:cs="Times New Roman"/>
          <w:sz w:val="24"/>
          <w:szCs w:val="24"/>
        </w:rPr>
        <w:t xml:space="preserve">or change may occur would be </w:t>
      </w:r>
      <w:r w:rsidR="00841D58">
        <w:rPr>
          <w:rFonts w:ascii="Times New Roman" w:hAnsi="Times New Roman" w:cs="Times New Roman"/>
          <w:sz w:val="24"/>
          <w:szCs w:val="24"/>
        </w:rPr>
        <w:t>through the adoption by tech companies of the ‘</w:t>
      </w:r>
      <w:r w:rsidR="00841D58" w:rsidRPr="00392320">
        <w:rPr>
          <w:rFonts w:ascii="Times New Roman" w:hAnsi="Times New Roman" w:cs="Times New Roman"/>
          <w:color w:val="222222"/>
          <w:sz w:val="24"/>
          <w:szCs w:val="24"/>
          <w:shd w:val="clear" w:color="auto" w:fill="FFFFFF"/>
        </w:rPr>
        <w:t>Child’s Rights by Design initiative</w:t>
      </w:r>
      <w:r w:rsidR="00841D58">
        <w:rPr>
          <w:rFonts w:ascii="Times New Roman" w:hAnsi="Times New Roman" w:cs="Times New Roman"/>
          <w:color w:val="222222"/>
          <w:sz w:val="24"/>
          <w:szCs w:val="24"/>
          <w:shd w:val="clear" w:color="auto" w:fill="FFFFFF"/>
        </w:rPr>
        <w:t>’ (</w:t>
      </w:r>
      <w:r w:rsidR="00841D58" w:rsidRPr="00392320">
        <w:rPr>
          <w:rFonts w:ascii="Times New Roman" w:hAnsi="Times New Roman" w:cs="Times New Roman"/>
          <w:color w:val="222222"/>
          <w:sz w:val="24"/>
          <w:szCs w:val="24"/>
          <w:shd w:val="clear" w:color="auto" w:fill="FFFFFF"/>
        </w:rPr>
        <w:t>5 Rights Foundation</w:t>
      </w:r>
      <w:r w:rsidR="00841D58" w:rsidRPr="00841D58">
        <w:rPr>
          <w:rFonts w:ascii="Times New Roman" w:hAnsi="Times New Roman" w:cs="Times New Roman"/>
          <w:color w:val="222222"/>
          <w:sz w:val="24"/>
          <w:szCs w:val="24"/>
          <w:shd w:val="clear" w:color="auto" w:fill="FFFFFF"/>
        </w:rPr>
        <w:t xml:space="preserve"> </w:t>
      </w:r>
      <w:r w:rsidR="00841D58">
        <w:rPr>
          <w:rFonts w:ascii="Times New Roman" w:hAnsi="Times New Roman" w:cs="Times New Roman"/>
          <w:color w:val="222222"/>
          <w:sz w:val="24"/>
          <w:szCs w:val="24"/>
          <w:shd w:val="clear" w:color="auto" w:fill="FFFFFF"/>
        </w:rPr>
        <w:t xml:space="preserve">and </w:t>
      </w:r>
      <w:r w:rsidR="00841D58" w:rsidRPr="00392320">
        <w:rPr>
          <w:rFonts w:ascii="Times New Roman" w:hAnsi="Times New Roman" w:cs="Times New Roman"/>
          <w:color w:val="222222"/>
          <w:sz w:val="24"/>
          <w:szCs w:val="24"/>
          <w:shd w:val="clear" w:color="auto" w:fill="FFFFFF"/>
        </w:rPr>
        <w:t>Digital Futures Commission (DFC)</w:t>
      </w:r>
      <w:r w:rsidR="00841D58">
        <w:rPr>
          <w:rFonts w:ascii="Times New Roman" w:hAnsi="Times New Roman" w:cs="Times New Roman"/>
          <w:color w:val="222222"/>
          <w:sz w:val="24"/>
          <w:szCs w:val="24"/>
          <w:shd w:val="clear" w:color="auto" w:fill="FFFFFF"/>
        </w:rPr>
        <w:t xml:space="preserve"> that incorporates digital principles that consider the rights of all children in the design and development of digital products (</w:t>
      </w:r>
      <w:r w:rsidR="00841D58" w:rsidRPr="00392320">
        <w:rPr>
          <w:rFonts w:ascii="Times New Roman" w:hAnsi="Times New Roman" w:cs="Times New Roman"/>
          <w:color w:val="222222"/>
          <w:sz w:val="24"/>
          <w:szCs w:val="24"/>
          <w:shd w:val="clear" w:color="auto" w:fill="FFFFFF"/>
        </w:rPr>
        <w:t>Digital Futures Commission, 2022)</w:t>
      </w:r>
      <w:r w:rsidR="00841D58">
        <w:rPr>
          <w:rFonts w:ascii="Times New Roman" w:hAnsi="Times New Roman" w:cs="Times New Roman"/>
          <w:color w:val="222222"/>
          <w:sz w:val="24"/>
          <w:szCs w:val="24"/>
          <w:shd w:val="clear" w:color="auto" w:fill="FFFFFF"/>
        </w:rPr>
        <w:t>.</w:t>
      </w:r>
    </w:p>
    <w:p w14:paraId="21972A13" w14:textId="6B146114" w:rsidR="00C63E84" w:rsidRPr="001971CA" w:rsidRDefault="0062715C" w:rsidP="00C63E84">
      <w:pPr>
        <w:spacing w:after="0" w:line="240" w:lineRule="auto"/>
        <w:ind w:firstLine="720"/>
        <w:rPr>
          <w:rFonts w:ascii="Times New Roman" w:hAnsi="Times New Roman" w:cs="Times New Roman"/>
          <w:kern w:val="0"/>
          <w:sz w:val="24"/>
          <w:szCs w:val="24"/>
          <w:lang w:val="en-GB"/>
          <w14:ligatures w14:val="none"/>
        </w:rPr>
      </w:pPr>
      <w:r>
        <w:rPr>
          <w:rFonts w:ascii="Times New Roman" w:hAnsi="Times New Roman" w:cs="Times New Roman"/>
          <w:sz w:val="24"/>
          <w:szCs w:val="24"/>
        </w:rPr>
        <w:t>Finally, s</w:t>
      </w:r>
      <w:r w:rsidR="00C63E84" w:rsidRPr="001971CA">
        <w:rPr>
          <w:rFonts w:ascii="Times New Roman" w:hAnsi="Times New Roman" w:cs="Times New Roman"/>
          <w:sz w:val="24"/>
          <w:szCs w:val="24"/>
        </w:rPr>
        <w:t xml:space="preserve">ix core themes relating to this study </w:t>
      </w:r>
      <w:r w:rsidR="00C63E84">
        <w:rPr>
          <w:rFonts w:ascii="Times New Roman" w:hAnsi="Times New Roman" w:cs="Times New Roman"/>
          <w:sz w:val="24"/>
          <w:szCs w:val="24"/>
        </w:rPr>
        <w:t>were</w:t>
      </w:r>
      <w:r w:rsidR="00C63E84" w:rsidRPr="001971CA">
        <w:rPr>
          <w:rFonts w:ascii="Times New Roman" w:hAnsi="Times New Roman" w:cs="Times New Roman"/>
          <w:sz w:val="24"/>
          <w:szCs w:val="24"/>
        </w:rPr>
        <w:t xml:space="preserve"> explored further using a critical realist lens (</w:t>
      </w:r>
      <w:r w:rsidR="00F77F28">
        <w:rPr>
          <w:rFonts w:ascii="Times New Roman" w:hAnsi="Times New Roman" w:cs="Times New Roman"/>
          <w:sz w:val="24"/>
          <w:szCs w:val="24"/>
        </w:rPr>
        <w:t>Doolan Maher, Flynn and Byrne, under review</w:t>
      </w:r>
      <w:r w:rsidR="00F76A3D">
        <w:rPr>
          <w:rFonts w:ascii="Times New Roman" w:hAnsi="Times New Roman" w:cs="Times New Roman"/>
          <w:sz w:val="24"/>
          <w:szCs w:val="24"/>
        </w:rPr>
        <w:t>-a</w:t>
      </w:r>
      <w:r w:rsidR="00C63E84" w:rsidRPr="001971CA">
        <w:rPr>
          <w:rFonts w:ascii="Times New Roman" w:hAnsi="Times New Roman" w:cs="Times New Roman"/>
          <w:sz w:val="24"/>
          <w:szCs w:val="24"/>
        </w:rPr>
        <w:t xml:space="preserve">). These themes include 1. </w:t>
      </w:r>
      <w:r w:rsidR="00C63E84" w:rsidRPr="001971CA">
        <w:rPr>
          <w:rFonts w:ascii="Times New Roman" w:hAnsi="Times New Roman" w:cs="Times New Roman"/>
          <w:kern w:val="0"/>
          <w:sz w:val="24"/>
          <w:szCs w:val="24"/>
          <w:lang w:val="en-GB"/>
          <w14:ligatures w14:val="none"/>
        </w:rPr>
        <w:t>parental, school, and friendship influence, 2.</w:t>
      </w:r>
      <w:r w:rsidR="009828DF">
        <w:rPr>
          <w:rFonts w:ascii="Times New Roman" w:hAnsi="Times New Roman" w:cs="Times New Roman"/>
          <w:kern w:val="0"/>
          <w:sz w:val="24"/>
          <w:szCs w:val="24"/>
          <w:lang w:val="en-GB"/>
          <w14:ligatures w14:val="none"/>
        </w:rPr>
        <w:t xml:space="preserve"> </w:t>
      </w:r>
      <w:r w:rsidR="00C63E84" w:rsidRPr="001971CA">
        <w:rPr>
          <w:rFonts w:ascii="Times New Roman" w:hAnsi="Times New Roman" w:cs="Times New Roman"/>
          <w:kern w:val="0"/>
          <w:sz w:val="24"/>
          <w:szCs w:val="24"/>
          <w:lang w:val="en-GB"/>
          <w14:ligatures w14:val="none"/>
        </w:rPr>
        <w:t>exposure, management</w:t>
      </w:r>
      <w:r w:rsidR="009828DF">
        <w:rPr>
          <w:rFonts w:ascii="Times New Roman" w:hAnsi="Times New Roman" w:cs="Times New Roman"/>
          <w:kern w:val="0"/>
          <w:sz w:val="24"/>
          <w:szCs w:val="24"/>
          <w:lang w:val="en-GB"/>
          <w14:ligatures w14:val="none"/>
        </w:rPr>
        <w:t>,</w:t>
      </w:r>
      <w:r w:rsidR="00C63E84" w:rsidRPr="001971CA">
        <w:rPr>
          <w:rFonts w:ascii="Times New Roman" w:hAnsi="Times New Roman" w:cs="Times New Roman"/>
          <w:kern w:val="0"/>
          <w:sz w:val="24"/>
          <w:szCs w:val="24"/>
          <w:lang w:val="en-GB"/>
          <w14:ligatures w14:val="none"/>
        </w:rPr>
        <w:t xml:space="preserve"> and impact of problematic behaviour, harmful and dangerous content online, 3. level of engagement -supportive, fun interactions and therapeutic internet use, 4.</w:t>
      </w:r>
      <w:r w:rsidR="009828DF">
        <w:rPr>
          <w:rFonts w:ascii="Times New Roman" w:hAnsi="Times New Roman" w:cs="Times New Roman"/>
          <w:kern w:val="0"/>
          <w:sz w:val="24"/>
          <w:szCs w:val="24"/>
          <w:lang w:val="en-GB"/>
          <w14:ligatures w14:val="none"/>
        </w:rPr>
        <w:t xml:space="preserve"> </w:t>
      </w:r>
      <w:r w:rsidR="00C63E84" w:rsidRPr="001971CA">
        <w:rPr>
          <w:rFonts w:ascii="Times New Roman" w:hAnsi="Times New Roman" w:cs="Times New Roman"/>
          <w:kern w:val="0"/>
          <w:sz w:val="24"/>
          <w:szCs w:val="24"/>
          <w:lang w:val="en-GB"/>
          <w14:ligatures w14:val="none"/>
        </w:rPr>
        <w:t>Online activities and accessibility,</w:t>
      </w:r>
      <w:r w:rsidR="00657EAA">
        <w:rPr>
          <w:rFonts w:ascii="Times New Roman" w:hAnsi="Times New Roman" w:cs="Times New Roman"/>
          <w:kern w:val="0"/>
          <w:sz w:val="24"/>
          <w:szCs w:val="24"/>
          <w:lang w:val="en-GB"/>
          <w14:ligatures w14:val="none"/>
        </w:rPr>
        <w:t xml:space="preserve"> </w:t>
      </w:r>
      <w:r w:rsidR="00C63E84" w:rsidRPr="001971CA">
        <w:rPr>
          <w:rFonts w:ascii="Times New Roman" w:hAnsi="Times New Roman" w:cs="Times New Roman"/>
          <w:kern w:val="0"/>
          <w:sz w:val="24"/>
          <w:szCs w:val="24"/>
          <w:lang w:val="en-GB"/>
          <w14:ligatures w14:val="none"/>
        </w:rPr>
        <w:t>5. online identity and privacy, 6. view of reality, time, and communication processes online</w:t>
      </w:r>
      <w:r w:rsidR="00C63E84" w:rsidRPr="001971CA">
        <w:rPr>
          <w:rFonts w:ascii="Times New Roman" w:hAnsi="Times New Roman" w:cs="Times New Roman"/>
          <w:b/>
          <w:bCs/>
          <w:sz w:val="24"/>
          <w:szCs w:val="24"/>
        </w:rPr>
        <w:t xml:space="preserve">. </w:t>
      </w:r>
      <w:r w:rsidR="00C63E84">
        <w:rPr>
          <w:rFonts w:ascii="Times New Roman" w:hAnsi="Times New Roman" w:cs="Times New Roman"/>
          <w:kern w:val="0"/>
          <w:sz w:val="24"/>
          <w:szCs w:val="24"/>
          <w:lang w:val="en-GB"/>
          <w14:ligatures w14:val="none"/>
        </w:rPr>
        <w:t>T</w:t>
      </w:r>
      <w:r w:rsidR="00C63E84" w:rsidRPr="001971CA">
        <w:rPr>
          <w:rFonts w:ascii="Times New Roman" w:hAnsi="Times New Roman" w:cs="Times New Roman"/>
          <w:kern w:val="0"/>
          <w:sz w:val="24"/>
          <w:szCs w:val="24"/>
          <w:lang w:val="en-GB"/>
          <w14:ligatures w14:val="none"/>
        </w:rPr>
        <w:t xml:space="preserve">hese themes were born out of the data frame above and </w:t>
      </w:r>
      <w:r w:rsidR="00C63E84">
        <w:rPr>
          <w:rFonts w:ascii="Times New Roman" w:hAnsi="Times New Roman" w:cs="Times New Roman"/>
          <w:kern w:val="0"/>
          <w:sz w:val="24"/>
          <w:szCs w:val="24"/>
          <w:lang w:val="en-GB"/>
          <w14:ligatures w14:val="none"/>
        </w:rPr>
        <w:t>are explored</w:t>
      </w:r>
      <w:r w:rsidR="00C63E84" w:rsidRPr="001971CA">
        <w:rPr>
          <w:rFonts w:ascii="Times New Roman" w:hAnsi="Times New Roman" w:cs="Times New Roman"/>
          <w:kern w:val="0"/>
          <w:sz w:val="24"/>
          <w:szCs w:val="24"/>
          <w:lang w:val="en-GB"/>
          <w14:ligatures w14:val="none"/>
        </w:rPr>
        <w:t xml:space="preserve"> from a critical realist lens </w:t>
      </w:r>
      <w:r w:rsidR="00C63E84">
        <w:rPr>
          <w:rFonts w:ascii="Times New Roman" w:hAnsi="Times New Roman" w:cs="Times New Roman"/>
          <w:kern w:val="0"/>
          <w:sz w:val="24"/>
          <w:szCs w:val="24"/>
          <w:lang w:val="en-GB"/>
          <w14:ligatures w14:val="none"/>
        </w:rPr>
        <w:t>(</w:t>
      </w:r>
      <w:r w:rsidR="00F77F28">
        <w:rPr>
          <w:rFonts w:ascii="Times New Roman" w:hAnsi="Times New Roman" w:cs="Times New Roman"/>
          <w:kern w:val="0"/>
          <w:sz w:val="24"/>
          <w:szCs w:val="24"/>
          <w:lang w:val="en-GB"/>
          <w14:ligatures w14:val="none"/>
        </w:rPr>
        <w:t>Doolan Maher, Flynn and Byrne, under review</w:t>
      </w:r>
      <w:r w:rsidR="00F76A3D">
        <w:rPr>
          <w:rFonts w:ascii="Times New Roman" w:hAnsi="Times New Roman" w:cs="Times New Roman"/>
          <w:kern w:val="0"/>
          <w:sz w:val="24"/>
          <w:szCs w:val="24"/>
          <w:lang w:val="en-GB"/>
          <w14:ligatures w14:val="none"/>
        </w:rPr>
        <w:t>-a</w:t>
      </w:r>
      <w:r w:rsidR="00C63E84">
        <w:rPr>
          <w:rFonts w:ascii="Times New Roman" w:hAnsi="Times New Roman" w:cs="Times New Roman"/>
          <w:kern w:val="0"/>
          <w:sz w:val="24"/>
          <w:szCs w:val="24"/>
          <w:lang w:val="en-GB"/>
          <w14:ligatures w14:val="none"/>
        </w:rPr>
        <w:t>).</w:t>
      </w:r>
      <w:r w:rsidR="00F77F28">
        <w:rPr>
          <w:rFonts w:ascii="Times New Roman" w:hAnsi="Times New Roman" w:cs="Times New Roman"/>
          <w:kern w:val="0"/>
          <w:sz w:val="24"/>
          <w:szCs w:val="24"/>
          <w:lang w:val="en-GB"/>
          <w14:ligatures w14:val="none"/>
        </w:rPr>
        <w:t xml:space="preserve"> </w:t>
      </w:r>
      <w:r w:rsidR="00C63E84">
        <w:rPr>
          <w:rFonts w:ascii="Times New Roman" w:hAnsi="Times New Roman" w:cs="Times New Roman"/>
          <w:kern w:val="0"/>
          <w:sz w:val="24"/>
          <w:szCs w:val="24"/>
          <w:lang w:val="en-GB"/>
          <w14:ligatures w14:val="none"/>
        </w:rPr>
        <w:t>The focus of this paper is on the explanation of the methodological process</w:t>
      </w:r>
      <w:r w:rsidR="009828DF">
        <w:rPr>
          <w:rFonts w:ascii="Times New Roman" w:hAnsi="Times New Roman" w:cs="Times New Roman"/>
          <w:kern w:val="0"/>
          <w:sz w:val="24"/>
          <w:szCs w:val="24"/>
          <w:lang w:val="en-GB"/>
          <w14:ligatures w14:val="none"/>
        </w:rPr>
        <w:t>,</w:t>
      </w:r>
      <w:r w:rsidR="00C63E84">
        <w:rPr>
          <w:rFonts w:ascii="Times New Roman" w:hAnsi="Times New Roman" w:cs="Times New Roman"/>
          <w:kern w:val="0"/>
          <w:sz w:val="24"/>
          <w:szCs w:val="24"/>
          <w:lang w:val="en-GB"/>
          <w14:ligatures w14:val="none"/>
        </w:rPr>
        <w:t xml:space="preserve"> not on the exploration of each theme. Research participants were provided with the findings of this study</w:t>
      </w:r>
      <w:r w:rsidR="009828DF">
        <w:rPr>
          <w:rFonts w:ascii="Times New Roman" w:hAnsi="Times New Roman" w:cs="Times New Roman"/>
          <w:kern w:val="0"/>
          <w:sz w:val="24"/>
          <w:szCs w:val="24"/>
          <w:lang w:val="en-GB"/>
          <w14:ligatures w14:val="none"/>
        </w:rPr>
        <w:t>, which they aptly named ‘the research story’ using universal design, including a booklet, TikTok,</w:t>
      </w:r>
      <w:r w:rsidR="00C63E84">
        <w:rPr>
          <w:rFonts w:ascii="Times New Roman" w:hAnsi="Times New Roman" w:cs="Times New Roman"/>
          <w:kern w:val="0"/>
          <w:sz w:val="24"/>
          <w:szCs w:val="24"/>
          <w:lang w:val="en-GB"/>
          <w14:ligatures w14:val="none"/>
        </w:rPr>
        <w:t xml:space="preserve"> and a YouTube clip. This was just one component of the dissemination of findings that concludes the steps advocated in the data analysis</w:t>
      </w:r>
      <w:r w:rsidR="007B5FDF">
        <w:rPr>
          <w:rFonts w:ascii="Times New Roman" w:hAnsi="Times New Roman" w:cs="Times New Roman"/>
          <w:kern w:val="0"/>
          <w:sz w:val="24"/>
          <w:szCs w:val="24"/>
          <w:lang w:val="en-GB"/>
          <w14:ligatures w14:val="none"/>
        </w:rPr>
        <w:t xml:space="preserve"> process</w:t>
      </w:r>
      <w:r w:rsidR="00C63E84">
        <w:rPr>
          <w:rFonts w:ascii="Times New Roman" w:hAnsi="Times New Roman" w:cs="Times New Roman"/>
          <w:kern w:val="0"/>
          <w:sz w:val="24"/>
          <w:szCs w:val="24"/>
          <w:lang w:val="en-GB"/>
          <w14:ligatures w14:val="none"/>
        </w:rPr>
        <w:t xml:space="preserve"> above. </w:t>
      </w:r>
    </w:p>
    <w:p w14:paraId="4FBB4C89" w14:textId="77777777" w:rsidR="00C63E84" w:rsidRPr="001971CA" w:rsidRDefault="00C63E84" w:rsidP="00026D2E">
      <w:pPr>
        <w:spacing w:after="0"/>
        <w:ind w:firstLine="720"/>
        <w:rPr>
          <w:rFonts w:ascii="Times New Roman" w:hAnsi="Times New Roman" w:cs="Times New Roman"/>
          <w:sz w:val="24"/>
          <w:szCs w:val="24"/>
        </w:rPr>
      </w:pPr>
    </w:p>
    <w:p w14:paraId="323A1149" w14:textId="77777777" w:rsidR="00026D2E" w:rsidRDefault="00026D2E" w:rsidP="00026D2E">
      <w:pPr>
        <w:spacing w:after="0"/>
        <w:rPr>
          <w:rFonts w:ascii="Times New Roman" w:hAnsi="Times New Roman" w:cs="Times New Roman"/>
          <w:b/>
          <w:bCs/>
          <w:sz w:val="24"/>
          <w:szCs w:val="24"/>
        </w:rPr>
      </w:pPr>
      <w:r w:rsidRPr="001971CA">
        <w:rPr>
          <w:rFonts w:ascii="Times New Roman" w:hAnsi="Times New Roman" w:cs="Times New Roman"/>
          <w:b/>
          <w:bCs/>
          <w:sz w:val="24"/>
          <w:szCs w:val="24"/>
        </w:rPr>
        <w:t xml:space="preserve">Conclusion </w:t>
      </w:r>
    </w:p>
    <w:p w14:paraId="5FB78728" w14:textId="77777777" w:rsidR="007B5FDF" w:rsidRPr="001971CA" w:rsidRDefault="007B5FDF" w:rsidP="00026D2E">
      <w:pPr>
        <w:spacing w:after="0"/>
        <w:rPr>
          <w:rFonts w:ascii="Times New Roman" w:hAnsi="Times New Roman" w:cs="Times New Roman"/>
          <w:b/>
          <w:bCs/>
          <w:sz w:val="24"/>
          <w:szCs w:val="24"/>
        </w:rPr>
      </w:pPr>
    </w:p>
    <w:p w14:paraId="78B5FEA0" w14:textId="5DBE51AB" w:rsidR="00026D2E" w:rsidRPr="001971CA" w:rsidRDefault="00A90564" w:rsidP="00026D2E">
      <w:pPr>
        <w:spacing w:after="0"/>
        <w:rPr>
          <w:rFonts w:ascii="Times New Roman" w:hAnsi="Times New Roman" w:cs="Times New Roman"/>
          <w:b/>
          <w:bCs/>
          <w:sz w:val="24"/>
          <w:szCs w:val="24"/>
        </w:rPr>
      </w:pPr>
      <w:r w:rsidRPr="001971CA">
        <w:rPr>
          <w:rFonts w:ascii="Times New Roman" w:hAnsi="Times New Roman" w:cs="Times New Roman"/>
          <w:sz w:val="24"/>
          <w:szCs w:val="24"/>
        </w:rPr>
        <w:t xml:space="preserve">This paper offers a description of the conceptual, </w:t>
      </w:r>
      <w:r w:rsidR="00085007" w:rsidRPr="001971CA">
        <w:rPr>
          <w:rFonts w:ascii="Times New Roman" w:hAnsi="Times New Roman" w:cs="Times New Roman"/>
          <w:sz w:val="24"/>
          <w:szCs w:val="24"/>
        </w:rPr>
        <w:t>theoretical,</w:t>
      </w:r>
      <w:r w:rsidRPr="001971CA">
        <w:rPr>
          <w:rFonts w:ascii="Times New Roman" w:hAnsi="Times New Roman" w:cs="Times New Roman"/>
          <w:sz w:val="24"/>
          <w:szCs w:val="24"/>
        </w:rPr>
        <w:t xml:space="preserve"> and methodological framework employed to engage 34 </w:t>
      </w:r>
      <w:r w:rsidR="00552CC8">
        <w:rPr>
          <w:rFonts w:ascii="Times New Roman" w:hAnsi="Times New Roman" w:cs="Times New Roman"/>
          <w:sz w:val="24"/>
          <w:szCs w:val="24"/>
        </w:rPr>
        <w:t xml:space="preserve">children and </w:t>
      </w:r>
      <w:r w:rsidRPr="001971CA">
        <w:rPr>
          <w:rFonts w:ascii="Times New Roman" w:hAnsi="Times New Roman" w:cs="Times New Roman"/>
          <w:sz w:val="24"/>
          <w:szCs w:val="24"/>
        </w:rPr>
        <w:t>young people with disabilities in a qualitative research study about their internet use</w:t>
      </w:r>
      <w:r>
        <w:rPr>
          <w:rFonts w:ascii="Times New Roman" w:hAnsi="Times New Roman" w:cs="Times New Roman"/>
          <w:sz w:val="24"/>
          <w:szCs w:val="24"/>
        </w:rPr>
        <w:t xml:space="preserve"> through a critical realist lens</w:t>
      </w:r>
      <w:r w:rsidRPr="001971CA">
        <w:rPr>
          <w:rFonts w:ascii="Times New Roman" w:hAnsi="Times New Roman" w:cs="Times New Roman"/>
          <w:sz w:val="24"/>
          <w:szCs w:val="24"/>
        </w:rPr>
        <w:t>.</w:t>
      </w:r>
      <w:r>
        <w:rPr>
          <w:rFonts w:ascii="Times New Roman" w:hAnsi="Times New Roman" w:cs="Times New Roman"/>
          <w:sz w:val="24"/>
          <w:szCs w:val="24"/>
        </w:rPr>
        <w:t xml:space="preserve"> </w:t>
      </w:r>
      <w:r w:rsidRPr="001971CA">
        <w:rPr>
          <w:rFonts w:ascii="Times New Roman" w:hAnsi="Times New Roman" w:cs="Times New Roman"/>
          <w:sz w:val="24"/>
          <w:szCs w:val="24"/>
        </w:rPr>
        <w:t xml:space="preserve">The combination of approaches used for the data </w:t>
      </w:r>
      <w:r>
        <w:rPr>
          <w:rFonts w:ascii="Times New Roman" w:hAnsi="Times New Roman" w:cs="Times New Roman"/>
          <w:sz w:val="24"/>
          <w:szCs w:val="24"/>
        </w:rPr>
        <w:t xml:space="preserve">collection and </w:t>
      </w:r>
      <w:r w:rsidRPr="001971CA">
        <w:rPr>
          <w:rFonts w:ascii="Times New Roman" w:hAnsi="Times New Roman" w:cs="Times New Roman"/>
          <w:sz w:val="24"/>
          <w:szCs w:val="24"/>
        </w:rPr>
        <w:t xml:space="preserve">analysis </w:t>
      </w:r>
      <w:r>
        <w:rPr>
          <w:rFonts w:ascii="Times New Roman" w:hAnsi="Times New Roman" w:cs="Times New Roman"/>
          <w:sz w:val="24"/>
          <w:szCs w:val="24"/>
        </w:rPr>
        <w:t xml:space="preserve">is described in detail, offering </w:t>
      </w:r>
      <w:r w:rsidRPr="001971CA">
        <w:rPr>
          <w:rFonts w:ascii="Times New Roman" w:hAnsi="Times New Roman" w:cs="Times New Roman"/>
          <w:sz w:val="24"/>
          <w:szCs w:val="24"/>
        </w:rPr>
        <w:t xml:space="preserve">a framework that </w:t>
      </w:r>
      <w:r>
        <w:rPr>
          <w:rFonts w:ascii="Times New Roman" w:hAnsi="Times New Roman" w:cs="Times New Roman"/>
          <w:sz w:val="24"/>
          <w:szCs w:val="24"/>
        </w:rPr>
        <w:t>seeks</w:t>
      </w:r>
      <w:r w:rsidRPr="001971CA">
        <w:rPr>
          <w:rFonts w:ascii="Times New Roman" w:hAnsi="Times New Roman" w:cs="Times New Roman"/>
          <w:sz w:val="24"/>
          <w:szCs w:val="24"/>
        </w:rPr>
        <w:t xml:space="preserve"> to </w:t>
      </w:r>
      <w:r>
        <w:rPr>
          <w:rFonts w:ascii="Times New Roman" w:hAnsi="Times New Roman" w:cs="Times New Roman"/>
          <w:sz w:val="24"/>
          <w:szCs w:val="24"/>
        </w:rPr>
        <w:t>enhance</w:t>
      </w:r>
      <w:r w:rsidRPr="001971CA">
        <w:rPr>
          <w:rFonts w:ascii="Times New Roman" w:hAnsi="Times New Roman" w:cs="Times New Roman"/>
          <w:sz w:val="24"/>
          <w:szCs w:val="24"/>
        </w:rPr>
        <w:t xml:space="preserve"> understanding of doing </w:t>
      </w:r>
      <w:r>
        <w:rPr>
          <w:rFonts w:ascii="Times New Roman" w:hAnsi="Times New Roman" w:cs="Times New Roman"/>
          <w:sz w:val="24"/>
          <w:szCs w:val="24"/>
        </w:rPr>
        <w:t xml:space="preserve">qualitative </w:t>
      </w:r>
      <w:r w:rsidRPr="001971CA">
        <w:rPr>
          <w:rFonts w:ascii="Times New Roman" w:hAnsi="Times New Roman" w:cs="Times New Roman"/>
          <w:sz w:val="24"/>
          <w:szCs w:val="24"/>
        </w:rPr>
        <w:t>research with</w:t>
      </w:r>
      <w:r w:rsidR="007B5FDF">
        <w:rPr>
          <w:rFonts w:ascii="Times New Roman" w:hAnsi="Times New Roman" w:cs="Times New Roman"/>
          <w:sz w:val="24"/>
          <w:szCs w:val="24"/>
        </w:rPr>
        <w:t xml:space="preserve"> children and</w:t>
      </w:r>
      <w:r w:rsidRPr="001971CA">
        <w:rPr>
          <w:rFonts w:ascii="Times New Roman" w:hAnsi="Times New Roman" w:cs="Times New Roman"/>
          <w:sz w:val="24"/>
          <w:szCs w:val="24"/>
        </w:rPr>
        <w:t xml:space="preserve"> young people with disabilities. </w:t>
      </w:r>
      <w:r>
        <w:rPr>
          <w:rFonts w:ascii="Times New Roman" w:hAnsi="Times New Roman" w:cs="Times New Roman"/>
          <w:sz w:val="24"/>
          <w:szCs w:val="24"/>
        </w:rPr>
        <w:t>Specifically, t</w:t>
      </w:r>
      <w:r w:rsidR="00026D2E" w:rsidRPr="001971CA">
        <w:rPr>
          <w:rFonts w:ascii="Times New Roman" w:hAnsi="Times New Roman" w:cs="Times New Roman"/>
          <w:sz w:val="24"/>
          <w:szCs w:val="24"/>
        </w:rPr>
        <w:t xml:space="preserve">his paper provides a step-by-step guide </w:t>
      </w:r>
      <w:r>
        <w:rPr>
          <w:rFonts w:ascii="Times New Roman" w:hAnsi="Times New Roman" w:cs="Times New Roman"/>
          <w:sz w:val="24"/>
          <w:szCs w:val="24"/>
        </w:rPr>
        <w:t>offering</w:t>
      </w:r>
      <w:r w:rsidR="00026D2E" w:rsidRPr="001971CA">
        <w:rPr>
          <w:rFonts w:ascii="Times New Roman" w:hAnsi="Times New Roman" w:cs="Times New Roman"/>
          <w:sz w:val="24"/>
          <w:szCs w:val="24"/>
        </w:rPr>
        <w:t xml:space="preserve"> </w:t>
      </w:r>
      <w:r>
        <w:rPr>
          <w:rFonts w:ascii="Times New Roman" w:hAnsi="Times New Roman" w:cs="Times New Roman"/>
          <w:sz w:val="24"/>
          <w:szCs w:val="24"/>
        </w:rPr>
        <w:t>a</w:t>
      </w:r>
      <w:r w:rsidR="00026D2E" w:rsidRPr="001971CA">
        <w:rPr>
          <w:rFonts w:ascii="Times New Roman" w:hAnsi="Times New Roman" w:cs="Times New Roman"/>
          <w:sz w:val="24"/>
          <w:szCs w:val="24"/>
        </w:rPr>
        <w:t xml:space="preserve"> data analysis</w:t>
      </w:r>
      <w:r>
        <w:rPr>
          <w:rFonts w:ascii="Times New Roman" w:hAnsi="Times New Roman" w:cs="Times New Roman"/>
          <w:sz w:val="24"/>
          <w:szCs w:val="24"/>
        </w:rPr>
        <w:t xml:space="preserve"> framework</w:t>
      </w:r>
      <w:r w:rsidR="00026D2E" w:rsidRPr="001971CA">
        <w:rPr>
          <w:rFonts w:ascii="Times New Roman" w:hAnsi="Times New Roman" w:cs="Times New Roman"/>
          <w:sz w:val="24"/>
          <w:szCs w:val="24"/>
        </w:rPr>
        <w:t xml:space="preserve"> that </w:t>
      </w:r>
      <w:r w:rsidRPr="001971CA">
        <w:rPr>
          <w:rFonts w:ascii="Times New Roman" w:hAnsi="Times New Roman" w:cs="Times New Roman"/>
          <w:sz w:val="24"/>
          <w:szCs w:val="24"/>
        </w:rPr>
        <w:t>incorporates</w:t>
      </w:r>
      <w:r w:rsidR="00026D2E" w:rsidRPr="001971CA">
        <w:rPr>
          <w:rFonts w:ascii="Times New Roman" w:hAnsi="Times New Roman" w:cs="Times New Roman"/>
          <w:sz w:val="24"/>
          <w:szCs w:val="24"/>
        </w:rPr>
        <w:t xml:space="preserve"> a critical realist philosophical perspective to address the deprived research topic of </w:t>
      </w:r>
      <w:r w:rsidR="004C3AA4">
        <w:rPr>
          <w:rFonts w:ascii="Times New Roman" w:hAnsi="Times New Roman" w:cs="Times New Roman"/>
          <w:sz w:val="24"/>
          <w:szCs w:val="24"/>
        </w:rPr>
        <w:t>internet-related</w:t>
      </w:r>
      <w:r w:rsidR="00026D2E" w:rsidRPr="001971CA">
        <w:rPr>
          <w:rFonts w:ascii="Times New Roman" w:hAnsi="Times New Roman" w:cs="Times New Roman"/>
          <w:sz w:val="24"/>
          <w:szCs w:val="24"/>
        </w:rPr>
        <w:t xml:space="preserve"> child protection and welfare risks for </w:t>
      </w:r>
      <w:r w:rsidR="00552CC8">
        <w:rPr>
          <w:rFonts w:ascii="Times New Roman" w:hAnsi="Times New Roman" w:cs="Times New Roman"/>
          <w:sz w:val="24"/>
          <w:szCs w:val="24"/>
        </w:rPr>
        <w:t xml:space="preserve">children and </w:t>
      </w:r>
      <w:r w:rsidR="00026D2E" w:rsidRPr="001971CA">
        <w:rPr>
          <w:rFonts w:ascii="Times New Roman" w:hAnsi="Times New Roman" w:cs="Times New Roman"/>
          <w:sz w:val="24"/>
          <w:szCs w:val="24"/>
        </w:rPr>
        <w:lastRenderedPageBreak/>
        <w:t xml:space="preserve">young people with disabilities. </w:t>
      </w:r>
      <w:r w:rsidR="00026D2E">
        <w:rPr>
          <w:rFonts w:ascii="Times New Roman" w:hAnsi="Times New Roman" w:cs="Times New Roman"/>
          <w:sz w:val="24"/>
          <w:szCs w:val="24"/>
        </w:rPr>
        <w:t>The application of critical realism throughout the methodological process of this study</w:t>
      </w:r>
      <w:r>
        <w:rPr>
          <w:rFonts w:ascii="Times New Roman" w:hAnsi="Times New Roman" w:cs="Times New Roman"/>
          <w:sz w:val="24"/>
          <w:szCs w:val="24"/>
        </w:rPr>
        <w:t>,</w:t>
      </w:r>
      <w:r w:rsidR="00026D2E">
        <w:rPr>
          <w:rFonts w:ascii="Times New Roman" w:hAnsi="Times New Roman" w:cs="Times New Roman"/>
          <w:sz w:val="24"/>
          <w:szCs w:val="24"/>
        </w:rPr>
        <w:t xml:space="preserve"> from the development of interview questions to data analysis</w:t>
      </w:r>
      <w:r>
        <w:rPr>
          <w:rFonts w:ascii="Times New Roman" w:hAnsi="Times New Roman" w:cs="Times New Roman"/>
          <w:sz w:val="24"/>
          <w:szCs w:val="24"/>
        </w:rPr>
        <w:t>,</w:t>
      </w:r>
      <w:r w:rsidR="00026D2E">
        <w:rPr>
          <w:rFonts w:ascii="Times New Roman" w:hAnsi="Times New Roman" w:cs="Times New Roman"/>
          <w:sz w:val="24"/>
          <w:szCs w:val="24"/>
        </w:rPr>
        <w:t xml:space="preserve"> </w:t>
      </w:r>
      <w:r>
        <w:rPr>
          <w:rFonts w:ascii="Times New Roman" w:hAnsi="Times New Roman" w:cs="Times New Roman"/>
          <w:sz w:val="24"/>
          <w:szCs w:val="24"/>
        </w:rPr>
        <w:t>produces structural and causal mechanisms</w:t>
      </w:r>
      <w:r w:rsidR="00336063">
        <w:rPr>
          <w:rFonts w:ascii="Times New Roman" w:hAnsi="Times New Roman" w:cs="Times New Roman"/>
          <w:sz w:val="24"/>
          <w:szCs w:val="24"/>
        </w:rPr>
        <w:t xml:space="preserve"> with selected examples discussed in the latter part of this paper</w:t>
      </w:r>
      <w:r w:rsidR="00026D2E">
        <w:rPr>
          <w:rFonts w:ascii="Times New Roman" w:hAnsi="Times New Roman" w:cs="Times New Roman"/>
          <w:sz w:val="24"/>
          <w:szCs w:val="24"/>
        </w:rPr>
        <w:t xml:space="preserve">. </w:t>
      </w:r>
      <w:r w:rsidR="00336063">
        <w:rPr>
          <w:rFonts w:ascii="Times New Roman" w:hAnsi="Times New Roman" w:cs="Times New Roman"/>
          <w:sz w:val="24"/>
          <w:szCs w:val="24"/>
        </w:rPr>
        <w:t>Moreover, t</w:t>
      </w:r>
      <w:r>
        <w:rPr>
          <w:rFonts w:ascii="Times New Roman" w:hAnsi="Times New Roman" w:cs="Times New Roman"/>
          <w:sz w:val="24"/>
          <w:szCs w:val="24"/>
        </w:rPr>
        <w:t xml:space="preserve">his paper is presented as an addition to the emerging literature on </w:t>
      </w:r>
      <w:r w:rsidR="00336063">
        <w:rPr>
          <w:rFonts w:ascii="Times New Roman" w:hAnsi="Times New Roman" w:cs="Times New Roman"/>
          <w:sz w:val="24"/>
          <w:szCs w:val="24"/>
        </w:rPr>
        <w:t xml:space="preserve">critical realist </w:t>
      </w:r>
      <w:r>
        <w:rPr>
          <w:rFonts w:ascii="Times New Roman" w:hAnsi="Times New Roman" w:cs="Times New Roman"/>
          <w:sz w:val="24"/>
          <w:szCs w:val="24"/>
        </w:rPr>
        <w:t>methodological approaches</w:t>
      </w:r>
      <w:r w:rsidR="00336063">
        <w:rPr>
          <w:rFonts w:ascii="Times New Roman" w:hAnsi="Times New Roman" w:cs="Times New Roman"/>
          <w:sz w:val="24"/>
          <w:szCs w:val="24"/>
        </w:rPr>
        <w:t xml:space="preserve"> in social research. </w:t>
      </w:r>
      <w:r w:rsidR="00026D2E">
        <w:rPr>
          <w:rFonts w:ascii="Times New Roman" w:hAnsi="Times New Roman" w:cs="Times New Roman"/>
          <w:sz w:val="24"/>
          <w:szCs w:val="24"/>
        </w:rPr>
        <w:t>By clearly and transparently laying the</w:t>
      </w:r>
      <w:r w:rsidR="00336063">
        <w:rPr>
          <w:rFonts w:ascii="Times New Roman" w:hAnsi="Times New Roman" w:cs="Times New Roman"/>
          <w:sz w:val="24"/>
          <w:szCs w:val="24"/>
        </w:rPr>
        <w:t xml:space="preserve"> methodological</w:t>
      </w:r>
      <w:r w:rsidR="00026D2E">
        <w:rPr>
          <w:rFonts w:ascii="Times New Roman" w:hAnsi="Times New Roman" w:cs="Times New Roman"/>
          <w:sz w:val="24"/>
          <w:szCs w:val="24"/>
        </w:rPr>
        <w:t xml:space="preserve"> foundations</w:t>
      </w:r>
      <w:r w:rsidR="00336063">
        <w:rPr>
          <w:rFonts w:ascii="Times New Roman" w:hAnsi="Times New Roman" w:cs="Times New Roman"/>
          <w:sz w:val="24"/>
          <w:szCs w:val="24"/>
        </w:rPr>
        <w:t xml:space="preserve"> </w:t>
      </w:r>
      <w:r w:rsidR="00D643C9">
        <w:rPr>
          <w:rFonts w:ascii="Times New Roman" w:hAnsi="Times New Roman" w:cs="Times New Roman"/>
          <w:sz w:val="24"/>
          <w:szCs w:val="24"/>
        </w:rPr>
        <w:t>that guide the application of</w:t>
      </w:r>
      <w:r w:rsidR="00336063">
        <w:rPr>
          <w:rFonts w:ascii="Times New Roman" w:hAnsi="Times New Roman" w:cs="Times New Roman"/>
          <w:sz w:val="24"/>
          <w:szCs w:val="24"/>
        </w:rPr>
        <w:t xml:space="preserve"> a critical realist lens</w:t>
      </w:r>
      <w:r w:rsidR="00D643C9">
        <w:rPr>
          <w:rFonts w:ascii="Times New Roman" w:hAnsi="Times New Roman" w:cs="Times New Roman"/>
          <w:sz w:val="24"/>
          <w:szCs w:val="24"/>
        </w:rPr>
        <w:t>, within a</w:t>
      </w:r>
      <w:r w:rsidR="00336063">
        <w:rPr>
          <w:rFonts w:ascii="Times New Roman" w:hAnsi="Times New Roman" w:cs="Times New Roman"/>
          <w:sz w:val="24"/>
          <w:szCs w:val="24"/>
        </w:rPr>
        <w:t xml:space="preserve"> qualitative research study that </w:t>
      </w:r>
      <w:r w:rsidR="00D643C9">
        <w:rPr>
          <w:rFonts w:ascii="Times New Roman" w:hAnsi="Times New Roman" w:cs="Times New Roman"/>
          <w:sz w:val="24"/>
          <w:szCs w:val="24"/>
        </w:rPr>
        <w:t xml:space="preserve">centered on </w:t>
      </w:r>
      <w:r w:rsidR="00336063">
        <w:rPr>
          <w:rFonts w:ascii="Times New Roman" w:hAnsi="Times New Roman" w:cs="Times New Roman"/>
          <w:sz w:val="24"/>
          <w:szCs w:val="24"/>
        </w:rPr>
        <w:t xml:space="preserve">the internet use of children and young people with </w:t>
      </w:r>
      <w:r w:rsidR="00D643C9">
        <w:rPr>
          <w:rFonts w:ascii="Times New Roman" w:hAnsi="Times New Roman" w:cs="Times New Roman"/>
          <w:sz w:val="24"/>
          <w:szCs w:val="24"/>
        </w:rPr>
        <w:t>disabilities</w:t>
      </w:r>
      <w:r w:rsidR="00336063">
        <w:rPr>
          <w:rFonts w:ascii="Times New Roman" w:hAnsi="Times New Roman" w:cs="Times New Roman"/>
          <w:sz w:val="24"/>
          <w:szCs w:val="24"/>
        </w:rPr>
        <w:t xml:space="preserve"> within a child protection and welfare frame</w:t>
      </w:r>
      <w:r w:rsidR="00D643C9">
        <w:rPr>
          <w:rFonts w:ascii="Times New Roman" w:hAnsi="Times New Roman" w:cs="Times New Roman"/>
          <w:sz w:val="24"/>
          <w:szCs w:val="24"/>
        </w:rPr>
        <w:t>work</w:t>
      </w:r>
      <w:r w:rsidR="00026D2E">
        <w:rPr>
          <w:rFonts w:ascii="Times New Roman" w:hAnsi="Times New Roman" w:cs="Times New Roman"/>
          <w:sz w:val="24"/>
          <w:szCs w:val="24"/>
        </w:rPr>
        <w:t xml:space="preserve">, we aim to enhance learning </w:t>
      </w:r>
      <w:r w:rsidR="00026D2E" w:rsidRPr="001971CA">
        <w:rPr>
          <w:rFonts w:ascii="Times New Roman" w:hAnsi="Times New Roman" w:cs="Times New Roman"/>
          <w:sz w:val="24"/>
          <w:szCs w:val="24"/>
        </w:rPr>
        <w:t xml:space="preserve">for academics, </w:t>
      </w:r>
      <w:r w:rsidRPr="001971CA">
        <w:rPr>
          <w:rFonts w:ascii="Times New Roman" w:hAnsi="Times New Roman" w:cs="Times New Roman"/>
          <w:sz w:val="24"/>
          <w:szCs w:val="24"/>
        </w:rPr>
        <w:t>policymakers</w:t>
      </w:r>
      <w:r w:rsidR="00026D2E" w:rsidRPr="001971CA">
        <w:rPr>
          <w:rFonts w:ascii="Times New Roman" w:hAnsi="Times New Roman" w:cs="Times New Roman"/>
          <w:sz w:val="24"/>
          <w:szCs w:val="24"/>
        </w:rPr>
        <w:t xml:space="preserve"> and researchers alike</w:t>
      </w:r>
      <w:r w:rsidR="00026D2E">
        <w:rPr>
          <w:rFonts w:ascii="Times New Roman" w:hAnsi="Times New Roman" w:cs="Times New Roman"/>
          <w:sz w:val="24"/>
          <w:szCs w:val="24"/>
        </w:rPr>
        <w:t xml:space="preserve"> </w:t>
      </w:r>
      <w:r w:rsidR="00D643C9">
        <w:rPr>
          <w:rFonts w:ascii="Times New Roman" w:hAnsi="Times New Roman" w:cs="Times New Roman"/>
          <w:sz w:val="24"/>
          <w:szCs w:val="24"/>
        </w:rPr>
        <w:t xml:space="preserve">working in this field.  </w:t>
      </w:r>
    </w:p>
    <w:p w14:paraId="78F6298C" w14:textId="77777777" w:rsidR="00026D2E" w:rsidRPr="001971CA" w:rsidRDefault="00026D2E" w:rsidP="00026D2E">
      <w:pPr>
        <w:shd w:val="clear" w:color="auto" w:fill="FFFFFF"/>
        <w:spacing w:before="100" w:beforeAutospacing="1" w:after="0" w:line="276" w:lineRule="auto"/>
        <w:jc w:val="both"/>
        <w:rPr>
          <w:rFonts w:ascii="Times New Roman" w:hAnsi="Times New Roman" w:cs="Times New Roman"/>
          <w:b/>
          <w:kern w:val="0"/>
          <w:sz w:val="24"/>
          <w:szCs w:val="24"/>
          <w14:ligatures w14:val="none"/>
        </w:rPr>
      </w:pPr>
      <w:r w:rsidRPr="001971CA">
        <w:rPr>
          <w:rFonts w:ascii="Times New Roman" w:hAnsi="Times New Roman" w:cs="Times New Roman"/>
          <w:b/>
          <w:kern w:val="0"/>
          <w:sz w:val="24"/>
          <w:szCs w:val="24"/>
          <w14:ligatures w14:val="none"/>
        </w:rPr>
        <w:t>Declaration of interest statement</w:t>
      </w:r>
    </w:p>
    <w:p w14:paraId="16A4CF95" w14:textId="77777777" w:rsidR="00026D2E" w:rsidRDefault="00026D2E" w:rsidP="00026D2E">
      <w:pPr>
        <w:shd w:val="clear" w:color="auto" w:fill="FFFFFF"/>
        <w:spacing w:before="100" w:beforeAutospacing="1" w:after="0" w:line="276" w:lineRule="auto"/>
        <w:jc w:val="both"/>
        <w:rPr>
          <w:rFonts w:ascii="Times New Roman" w:hAnsi="Times New Roman" w:cs="Times New Roman"/>
          <w:kern w:val="0"/>
          <w:sz w:val="24"/>
          <w:szCs w:val="24"/>
          <w14:ligatures w14:val="none"/>
        </w:rPr>
      </w:pPr>
      <w:r w:rsidRPr="001971CA">
        <w:rPr>
          <w:rFonts w:ascii="Times New Roman" w:hAnsi="Times New Roman" w:cs="Times New Roman"/>
          <w:kern w:val="0"/>
          <w:sz w:val="24"/>
          <w:szCs w:val="24"/>
          <w14:ligatures w14:val="none"/>
        </w:rPr>
        <w:t>No potential conflict of interest was reported by the authors.</w:t>
      </w:r>
    </w:p>
    <w:p w14:paraId="060A3659" w14:textId="2C194971" w:rsidR="00E77F56" w:rsidRPr="00E77F56" w:rsidRDefault="00E77F56" w:rsidP="00026D2E">
      <w:pPr>
        <w:shd w:val="clear" w:color="auto" w:fill="FFFFFF"/>
        <w:spacing w:before="100" w:beforeAutospacing="1" w:after="0" w:line="276" w:lineRule="auto"/>
        <w:jc w:val="both"/>
        <w:rPr>
          <w:rFonts w:ascii="Times New Roman" w:hAnsi="Times New Roman" w:cs="Times New Roman"/>
          <w:b/>
          <w:bCs/>
          <w:kern w:val="0"/>
          <w:sz w:val="24"/>
          <w:szCs w:val="24"/>
          <w14:ligatures w14:val="none"/>
        </w:rPr>
      </w:pPr>
      <w:r w:rsidRPr="00E77F56">
        <w:rPr>
          <w:rFonts w:ascii="Times New Roman" w:hAnsi="Times New Roman" w:cs="Times New Roman"/>
          <w:b/>
          <w:bCs/>
          <w:kern w:val="0"/>
          <w:sz w:val="24"/>
          <w:szCs w:val="24"/>
          <w14:ligatures w14:val="none"/>
        </w:rPr>
        <w:t>References</w:t>
      </w:r>
    </w:p>
    <w:p w14:paraId="23D51883" w14:textId="77777777" w:rsidR="008A68FB" w:rsidRDefault="008A68FB" w:rsidP="0053188B"/>
    <w:p w14:paraId="411A15FB"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 xml:space="preserve">Adıbelli, D., &amp; Sümen, A. (2020). The effect of the coronavirus (COVID-19) pandemic on health-related quality of life in children. </w:t>
      </w:r>
      <w:r w:rsidRPr="007C0907">
        <w:rPr>
          <w:rFonts w:ascii="Times New Roman" w:hAnsi="Times New Roman" w:cs="Times New Roman"/>
          <w:i/>
          <w:iCs/>
          <w:color w:val="222222"/>
          <w:sz w:val="24"/>
          <w:szCs w:val="24"/>
          <w:shd w:val="clear" w:color="auto" w:fill="FFFFFF"/>
        </w:rPr>
        <w:t>Children and Youth Services Review</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119</w:t>
      </w:r>
      <w:r w:rsidRPr="007C0907">
        <w:rPr>
          <w:rFonts w:ascii="Times New Roman" w:hAnsi="Times New Roman" w:cs="Times New Roman"/>
          <w:color w:val="222222"/>
          <w:sz w:val="24"/>
          <w:szCs w:val="24"/>
          <w:shd w:val="clear" w:color="auto" w:fill="FFFFFF"/>
        </w:rPr>
        <w:t>, 105595.</w:t>
      </w:r>
    </w:p>
    <w:p w14:paraId="20CA2776" w14:textId="77777777" w:rsidR="008A68FB" w:rsidRDefault="008A68FB" w:rsidP="00F77F28">
      <w:pPr>
        <w:spacing w:after="0" w:line="240" w:lineRule="auto"/>
        <w:ind w:left="720" w:right="804" w:hanging="720"/>
        <w:jc w:val="both"/>
        <w:rPr>
          <w:rFonts w:ascii="Times New Roman" w:hAnsi="Times New Roman" w:cs="Times New Roman"/>
          <w:color w:val="467886" w:themeColor="hyperlink"/>
          <w:sz w:val="24"/>
          <w:szCs w:val="24"/>
          <w:u w:val="single"/>
        </w:rPr>
      </w:pPr>
      <w:r w:rsidRPr="007C0907">
        <w:rPr>
          <w:rFonts w:ascii="Times New Roman" w:hAnsi="Times New Roman" w:cs="Times New Roman"/>
          <w:sz w:val="24"/>
          <w:szCs w:val="24"/>
        </w:rPr>
        <w:t xml:space="preserve">Aiken, M. (2022). RTE radio 1, Freedom Of Dublin Professor Mary Aiken with Miriam O’Callaghan. Retrieved September 27 2024 from </w:t>
      </w:r>
      <w:hyperlink r:id="rId16" w:history="1">
        <w:r w:rsidRPr="007C0907">
          <w:rPr>
            <w:rFonts w:ascii="Times New Roman" w:hAnsi="Times New Roman" w:cs="Times New Roman"/>
            <w:color w:val="467886" w:themeColor="hyperlink"/>
            <w:sz w:val="24"/>
            <w:szCs w:val="24"/>
            <w:u w:val="single"/>
          </w:rPr>
          <w:t>https://www.rte.ie/radio/radio1/clips/22105819/</w:t>
        </w:r>
      </w:hyperlink>
    </w:p>
    <w:p w14:paraId="06589537" w14:textId="77777777" w:rsidR="008A68FB" w:rsidRPr="00B8107B" w:rsidRDefault="008A68FB" w:rsidP="00B8107B">
      <w:pPr>
        <w:spacing w:after="0" w:line="240" w:lineRule="auto"/>
        <w:ind w:left="720" w:right="804" w:hanging="720"/>
        <w:jc w:val="both"/>
        <w:rPr>
          <w:rFonts w:ascii="Times New Roman" w:hAnsi="Times New Roman" w:cs="Times New Roman"/>
          <w:color w:val="467886" w:themeColor="hyperlink"/>
          <w:sz w:val="24"/>
          <w:szCs w:val="24"/>
          <w:u w:val="single"/>
        </w:rPr>
      </w:pPr>
      <w:r w:rsidRPr="007C0907">
        <w:rPr>
          <w:rFonts w:ascii="Times New Roman" w:hAnsi="Times New Roman" w:cs="Times New Roman"/>
          <w:color w:val="222222"/>
          <w:sz w:val="24"/>
          <w:szCs w:val="24"/>
          <w:shd w:val="clear" w:color="auto" w:fill="FFFFFF"/>
        </w:rPr>
        <w:t>Archer, M. (1995). </w:t>
      </w:r>
      <w:r w:rsidRPr="007C0907">
        <w:rPr>
          <w:rFonts w:ascii="Times New Roman" w:hAnsi="Times New Roman" w:cs="Times New Roman"/>
          <w:i/>
          <w:iCs/>
          <w:color w:val="222222"/>
          <w:sz w:val="24"/>
          <w:szCs w:val="24"/>
          <w:shd w:val="clear" w:color="auto" w:fill="FFFFFF"/>
        </w:rPr>
        <w:t>Realist social theory: The morphogenetic approach</w:t>
      </w:r>
      <w:r w:rsidRPr="007C0907">
        <w:rPr>
          <w:rFonts w:ascii="Times New Roman" w:hAnsi="Times New Roman" w:cs="Times New Roman"/>
          <w:color w:val="222222"/>
          <w:sz w:val="24"/>
          <w:szCs w:val="24"/>
          <w:shd w:val="clear" w:color="auto" w:fill="FFFFFF"/>
        </w:rPr>
        <w:t>. Cambridge University Press.</w:t>
      </w:r>
    </w:p>
    <w:p w14:paraId="0F610D11"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Berger, P., &amp; Luckmann, T. (2016). The social construction of reality. In </w:t>
      </w:r>
      <w:r w:rsidRPr="007C0907">
        <w:rPr>
          <w:rFonts w:ascii="Times New Roman" w:hAnsi="Times New Roman" w:cs="Times New Roman"/>
          <w:i/>
          <w:iCs/>
          <w:color w:val="222222"/>
          <w:sz w:val="24"/>
          <w:szCs w:val="24"/>
          <w:shd w:val="clear" w:color="auto" w:fill="FFFFFF"/>
        </w:rPr>
        <w:t>Social theory re-wired</w:t>
      </w:r>
      <w:r w:rsidRPr="007C0907">
        <w:rPr>
          <w:rFonts w:ascii="Times New Roman" w:hAnsi="Times New Roman" w:cs="Times New Roman"/>
          <w:color w:val="222222"/>
          <w:sz w:val="24"/>
          <w:szCs w:val="24"/>
          <w:shd w:val="clear" w:color="auto" w:fill="FFFFFF"/>
        </w:rPr>
        <w:t> (pp. 110-122). Routledge.</w:t>
      </w:r>
    </w:p>
    <w:p w14:paraId="193EED7D"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Bhaskar, R. (1975). A realist theory of science (2</w:t>
      </w:r>
      <w:r w:rsidRPr="007C0907">
        <w:rPr>
          <w:rFonts w:ascii="Times New Roman" w:hAnsi="Times New Roman" w:cs="Times New Roman"/>
          <w:color w:val="222222"/>
          <w:sz w:val="24"/>
          <w:szCs w:val="24"/>
          <w:shd w:val="clear" w:color="auto" w:fill="FFFFFF"/>
          <w:vertAlign w:val="superscript"/>
        </w:rPr>
        <w:t>nd</w:t>
      </w:r>
      <w:r w:rsidRPr="007C0907">
        <w:rPr>
          <w:rFonts w:ascii="Times New Roman" w:hAnsi="Times New Roman" w:cs="Times New Roman"/>
          <w:color w:val="222222"/>
          <w:sz w:val="24"/>
          <w:szCs w:val="24"/>
          <w:shd w:val="clear" w:color="auto" w:fill="FFFFFF"/>
        </w:rPr>
        <w:t xml:space="preserve"> ed.). London Routledge. https://doi.org/10.4324/9780203090732.</w:t>
      </w:r>
    </w:p>
    <w:p w14:paraId="1E29A39D"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Bhaskar, R. (1978). On the possibility of social scientific knowledge and the limits of naturalism. </w:t>
      </w:r>
      <w:r w:rsidRPr="007C0907">
        <w:rPr>
          <w:rFonts w:ascii="Times New Roman" w:hAnsi="Times New Roman" w:cs="Times New Roman"/>
          <w:i/>
          <w:iCs/>
          <w:sz w:val="24"/>
          <w:szCs w:val="24"/>
          <w:shd w:val="clear" w:color="auto" w:fill="FFFFFF"/>
        </w:rPr>
        <w:t>Journal for the Theory of social Behaviour</w:t>
      </w:r>
      <w:r w:rsidRPr="007C0907">
        <w:rPr>
          <w:rFonts w:ascii="Times New Roman" w:hAnsi="Times New Roman" w:cs="Times New Roman"/>
          <w:sz w:val="24"/>
          <w:szCs w:val="24"/>
          <w:shd w:val="clear" w:color="auto" w:fill="FFFFFF"/>
        </w:rPr>
        <w:t>, </w:t>
      </w:r>
      <w:r w:rsidRPr="007C0907">
        <w:rPr>
          <w:rFonts w:ascii="Times New Roman" w:hAnsi="Times New Roman" w:cs="Times New Roman"/>
          <w:i/>
          <w:iCs/>
          <w:sz w:val="24"/>
          <w:szCs w:val="24"/>
          <w:shd w:val="clear" w:color="auto" w:fill="FFFFFF"/>
        </w:rPr>
        <w:t>8</w:t>
      </w:r>
      <w:r w:rsidRPr="007C0907">
        <w:rPr>
          <w:rFonts w:ascii="Times New Roman" w:hAnsi="Times New Roman" w:cs="Times New Roman"/>
          <w:sz w:val="24"/>
          <w:szCs w:val="24"/>
          <w:shd w:val="clear" w:color="auto" w:fill="FFFFFF"/>
        </w:rPr>
        <w:t>(1), 1-28.</w:t>
      </w:r>
    </w:p>
    <w:p w14:paraId="3E767149"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000000"/>
          <w:kern w:val="0"/>
          <w:sz w:val="24"/>
          <w:szCs w:val="24"/>
        </w:rPr>
        <w:t>Bhaskar, R. (</w:t>
      </w:r>
      <w:r w:rsidRPr="007C0907">
        <w:rPr>
          <w:rFonts w:ascii="Times New Roman" w:hAnsi="Times New Roman" w:cs="Times New Roman"/>
          <w:kern w:val="0"/>
          <w:sz w:val="24"/>
          <w:szCs w:val="24"/>
        </w:rPr>
        <w:t xml:space="preserve">2008). A </w:t>
      </w:r>
      <w:r w:rsidRPr="007C0907">
        <w:rPr>
          <w:rFonts w:ascii="Times New Roman" w:hAnsi="Times New Roman" w:cs="Times New Roman"/>
          <w:color w:val="000000"/>
          <w:kern w:val="0"/>
          <w:sz w:val="24"/>
          <w:szCs w:val="24"/>
        </w:rPr>
        <w:t>Realist Theory of Science. 3rd ed. London: Verso</w:t>
      </w:r>
    </w:p>
    <w:p w14:paraId="60E4E0A6"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Bhaskar, R., &amp; Danermark, B. (2006). Metatheory, interdisciplinarity and disability research: a critical realist perspective. </w:t>
      </w:r>
      <w:r w:rsidRPr="007C0907">
        <w:rPr>
          <w:rFonts w:ascii="Times New Roman" w:hAnsi="Times New Roman" w:cs="Times New Roman"/>
          <w:i/>
          <w:iCs/>
          <w:sz w:val="24"/>
          <w:szCs w:val="24"/>
          <w:shd w:val="clear" w:color="auto" w:fill="FFFFFF"/>
        </w:rPr>
        <w:t>Scandinavian Journal of Disability Research</w:t>
      </w:r>
      <w:r w:rsidRPr="007C0907">
        <w:rPr>
          <w:rFonts w:ascii="Times New Roman" w:hAnsi="Times New Roman" w:cs="Times New Roman"/>
          <w:sz w:val="24"/>
          <w:szCs w:val="24"/>
          <w:shd w:val="clear" w:color="auto" w:fill="FFFFFF"/>
        </w:rPr>
        <w:t>, </w:t>
      </w:r>
      <w:r w:rsidRPr="007C0907">
        <w:rPr>
          <w:rFonts w:ascii="Times New Roman" w:hAnsi="Times New Roman" w:cs="Times New Roman"/>
          <w:i/>
          <w:iCs/>
          <w:sz w:val="24"/>
          <w:szCs w:val="24"/>
          <w:shd w:val="clear" w:color="auto" w:fill="FFFFFF"/>
        </w:rPr>
        <w:t>8</w:t>
      </w:r>
      <w:r w:rsidRPr="007C0907">
        <w:rPr>
          <w:rFonts w:ascii="Times New Roman" w:hAnsi="Times New Roman" w:cs="Times New Roman"/>
          <w:sz w:val="24"/>
          <w:szCs w:val="24"/>
          <w:shd w:val="clear" w:color="auto" w:fill="FFFFFF"/>
        </w:rPr>
        <w:t>(4), 278-297.</w:t>
      </w:r>
    </w:p>
    <w:p w14:paraId="478B260F" w14:textId="77777777" w:rsidR="008A68FB" w:rsidRPr="007C0907" w:rsidRDefault="008A68FB" w:rsidP="00B8107B">
      <w:pPr>
        <w:spacing w:after="0" w:line="240" w:lineRule="auto"/>
        <w:ind w:left="720" w:right="804" w:hanging="720"/>
        <w:jc w:val="both"/>
        <w:rPr>
          <w:rFonts w:ascii="Times New Roman" w:hAnsi="Times New Roman" w:cs="Times New Roman"/>
          <w:color w:val="467886" w:themeColor="hyperlink"/>
          <w:sz w:val="24"/>
          <w:szCs w:val="24"/>
          <w:u w:val="single"/>
        </w:rPr>
      </w:pPr>
      <w:r w:rsidRPr="007C0907">
        <w:rPr>
          <w:rFonts w:ascii="Times New Roman" w:hAnsi="Times New Roman" w:cs="Times New Roman"/>
          <w:sz w:val="24"/>
          <w:szCs w:val="24"/>
          <w:shd w:val="clear" w:color="auto" w:fill="FFFFFF"/>
        </w:rPr>
        <w:t>Bischoff, P.</w:t>
      </w:r>
      <w:r w:rsidRPr="007C0907">
        <w:rPr>
          <w:rFonts w:ascii="Times New Roman" w:hAnsi="Times New Roman" w:cs="Times New Roman"/>
          <w:sz w:val="24"/>
          <w:szCs w:val="24"/>
        </w:rPr>
        <w:t xml:space="preserve"> (2022). Internet Censorship 2022: A Global Map of Internet Restrictions. Retrieved 27</w:t>
      </w:r>
      <w:r w:rsidRPr="007C0907">
        <w:rPr>
          <w:rFonts w:ascii="Times New Roman" w:hAnsi="Times New Roman" w:cs="Times New Roman"/>
          <w:sz w:val="24"/>
          <w:szCs w:val="24"/>
          <w:vertAlign w:val="superscript"/>
        </w:rPr>
        <w:t>th</w:t>
      </w:r>
      <w:r w:rsidRPr="007C0907">
        <w:rPr>
          <w:rFonts w:ascii="Times New Roman" w:hAnsi="Times New Roman" w:cs="Times New Roman"/>
          <w:sz w:val="24"/>
          <w:szCs w:val="24"/>
        </w:rPr>
        <w:t xml:space="preserve"> September 2024 from </w:t>
      </w:r>
      <w:hyperlink r:id="rId17" w:history="1">
        <w:r w:rsidRPr="007C0907">
          <w:rPr>
            <w:rFonts w:ascii="Times New Roman" w:hAnsi="Times New Roman" w:cs="Times New Roman"/>
            <w:color w:val="467886" w:themeColor="hyperlink"/>
            <w:sz w:val="24"/>
            <w:szCs w:val="24"/>
            <w:u w:val="single"/>
          </w:rPr>
          <w:t>https://www.comparitech.com/blog/vpn-privacy/internet-censorship-map/</w:t>
        </w:r>
      </w:hyperlink>
    </w:p>
    <w:p w14:paraId="403FDA8D" w14:textId="77777777" w:rsidR="008A68FB" w:rsidRPr="007C0907" w:rsidRDefault="008A68FB" w:rsidP="00B8107B">
      <w:pPr>
        <w:spacing w:after="0" w:line="240" w:lineRule="auto"/>
        <w:ind w:left="720" w:right="804" w:hanging="720"/>
        <w:jc w:val="both"/>
        <w:rPr>
          <w:rFonts w:ascii="Times New Roman" w:hAnsi="Times New Roman" w:cs="Times New Roman"/>
          <w:color w:val="467886" w:themeColor="hyperlink"/>
          <w:sz w:val="24"/>
          <w:szCs w:val="24"/>
          <w:u w:val="single"/>
        </w:rPr>
      </w:pPr>
      <w:r w:rsidRPr="007C0907">
        <w:rPr>
          <w:rFonts w:ascii="Times New Roman" w:hAnsi="Times New Roman" w:cs="Times New Roman"/>
          <w:color w:val="222222"/>
          <w:sz w:val="24"/>
          <w:szCs w:val="24"/>
          <w:shd w:val="clear" w:color="auto" w:fill="FFFFFF"/>
        </w:rPr>
        <w:t>Blom, B., &amp; Morén, S. (2010). Explaining social work practice—The CAIMeR theory. </w:t>
      </w:r>
      <w:r w:rsidRPr="007C0907">
        <w:rPr>
          <w:rFonts w:ascii="Times New Roman" w:hAnsi="Times New Roman" w:cs="Times New Roman"/>
          <w:i/>
          <w:iCs/>
          <w:color w:val="222222"/>
          <w:sz w:val="24"/>
          <w:szCs w:val="24"/>
          <w:shd w:val="clear" w:color="auto" w:fill="FFFFFF"/>
        </w:rPr>
        <w:t>Journal of social work</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10</w:t>
      </w:r>
      <w:r w:rsidRPr="007C0907">
        <w:rPr>
          <w:rFonts w:ascii="Times New Roman" w:hAnsi="Times New Roman" w:cs="Times New Roman"/>
          <w:color w:val="222222"/>
          <w:sz w:val="24"/>
          <w:szCs w:val="24"/>
          <w:shd w:val="clear" w:color="auto" w:fill="FFFFFF"/>
        </w:rPr>
        <w:t>(1), 98-119.</w:t>
      </w:r>
    </w:p>
    <w:p w14:paraId="6CB0298A"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rPr>
      </w:pPr>
      <w:r w:rsidRPr="007C0907">
        <w:rPr>
          <w:rFonts w:ascii="Times New Roman" w:hAnsi="Times New Roman" w:cs="Times New Roman"/>
          <w:color w:val="222222"/>
          <w:sz w:val="24"/>
          <w:szCs w:val="24"/>
          <w:shd w:val="clear" w:color="auto" w:fill="FFFFFF"/>
        </w:rPr>
        <w:t>Bogna, F., Raineri, A., &amp; Dell, G. (2020). Critical realism and constructivism: merging research paradigms for a deeper qualitative study. </w:t>
      </w:r>
      <w:r w:rsidRPr="007C0907">
        <w:rPr>
          <w:rFonts w:ascii="Times New Roman" w:hAnsi="Times New Roman" w:cs="Times New Roman"/>
          <w:i/>
          <w:iCs/>
          <w:color w:val="222222"/>
          <w:sz w:val="24"/>
          <w:szCs w:val="24"/>
          <w:shd w:val="clear" w:color="auto" w:fill="FFFFFF"/>
        </w:rPr>
        <w:t>Qualitative Research in Organizations and Management: An International Journal</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15</w:t>
      </w:r>
      <w:r w:rsidRPr="007C0907">
        <w:rPr>
          <w:rFonts w:ascii="Times New Roman" w:hAnsi="Times New Roman" w:cs="Times New Roman"/>
          <w:color w:val="222222"/>
          <w:sz w:val="24"/>
          <w:szCs w:val="24"/>
          <w:shd w:val="clear" w:color="auto" w:fill="FFFFFF"/>
        </w:rPr>
        <w:t>(4), 461-484.</w:t>
      </w:r>
    </w:p>
    <w:p w14:paraId="3D367690" w14:textId="77777777" w:rsidR="008A68FB" w:rsidRPr="007C0907" w:rsidRDefault="008A68FB" w:rsidP="00B8107B">
      <w:pPr>
        <w:spacing w:after="0" w:line="240" w:lineRule="auto"/>
        <w:ind w:left="720" w:right="804" w:hanging="720"/>
        <w:jc w:val="both"/>
        <w:rPr>
          <w:rFonts w:ascii="Times New Roman" w:hAnsi="Times New Roman" w:cs="Times New Roman"/>
          <w:kern w:val="0"/>
          <w:sz w:val="24"/>
          <w:szCs w:val="24"/>
          <w:shd w:val="clear" w:color="auto" w:fill="FFFFFF"/>
          <w14:ligatures w14:val="none"/>
        </w:rPr>
      </w:pPr>
      <w:r w:rsidRPr="007C0907">
        <w:rPr>
          <w:rFonts w:ascii="Times New Roman" w:hAnsi="Times New Roman" w:cs="Times New Roman"/>
          <w:kern w:val="0"/>
          <w:sz w:val="24"/>
          <w:szCs w:val="24"/>
          <w:shd w:val="clear" w:color="auto" w:fill="FFFFFF"/>
          <w14:ligatures w14:val="none"/>
        </w:rPr>
        <w:t xml:space="preserve">Borgström, Å. (2021). Tensions between risk, coping and support: young people with intellectual disability in Sweden and Internet-related support. </w:t>
      </w:r>
      <w:r w:rsidRPr="007C0907">
        <w:rPr>
          <w:rFonts w:ascii="Times New Roman" w:hAnsi="Times New Roman" w:cs="Times New Roman"/>
          <w:i/>
          <w:kern w:val="0"/>
          <w:sz w:val="24"/>
          <w:szCs w:val="24"/>
          <w:shd w:val="clear" w:color="auto" w:fill="FFFFFF"/>
          <w14:ligatures w14:val="none"/>
        </w:rPr>
        <w:t>Disability &amp; Society</w:t>
      </w:r>
      <w:r w:rsidRPr="007C0907">
        <w:rPr>
          <w:rFonts w:ascii="Times New Roman" w:hAnsi="Times New Roman" w:cs="Times New Roman"/>
          <w:kern w:val="0"/>
          <w:sz w:val="24"/>
          <w:szCs w:val="24"/>
          <w:shd w:val="clear" w:color="auto" w:fill="FFFFFF"/>
          <w14:ligatures w14:val="none"/>
        </w:rPr>
        <w:t>. doi: </w:t>
      </w:r>
      <w:hyperlink r:id="rId18" w:history="1">
        <w:r w:rsidRPr="007C0907">
          <w:rPr>
            <w:rFonts w:ascii="Times New Roman" w:hAnsi="Times New Roman" w:cs="Times New Roman"/>
            <w:kern w:val="0"/>
            <w:sz w:val="24"/>
            <w:szCs w:val="24"/>
            <w:shd w:val="clear" w:color="auto" w:fill="FFFFFF"/>
            <w14:ligatures w14:val="none"/>
          </w:rPr>
          <w:t>10.1080/09687599.2021.1946675</w:t>
        </w:r>
      </w:hyperlink>
    </w:p>
    <w:p w14:paraId="6D6F4DA6"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t>Braun, V., &amp; Clarke, V. (2006). Using thematic analysis in psychology. </w:t>
      </w:r>
      <w:r w:rsidRPr="007C0907">
        <w:rPr>
          <w:rFonts w:ascii="Times New Roman" w:hAnsi="Times New Roman" w:cs="Times New Roman"/>
          <w:i/>
          <w:iCs/>
          <w:color w:val="222222"/>
          <w:sz w:val="24"/>
          <w:szCs w:val="24"/>
          <w:shd w:val="clear" w:color="auto" w:fill="FFFFFF"/>
        </w:rPr>
        <w:t>Qualitative research in psychology</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3</w:t>
      </w:r>
      <w:r w:rsidRPr="007C0907">
        <w:rPr>
          <w:rFonts w:ascii="Times New Roman" w:hAnsi="Times New Roman" w:cs="Times New Roman"/>
          <w:color w:val="222222"/>
          <w:sz w:val="24"/>
          <w:szCs w:val="24"/>
          <w:shd w:val="clear" w:color="auto" w:fill="FFFFFF"/>
        </w:rPr>
        <w:t>(2), 77-101.</w:t>
      </w:r>
    </w:p>
    <w:p w14:paraId="6202C340"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lastRenderedPageBreak/>
        <w:t>Braun, V., &amp; Clarke, V. (2019). Reflecting on reflexive thematic analysis. </w:t>
      </w:r>
      <w:r w:rsidRPr="007C0907">
        <w:rPr>
          <w:rFonts w:ascii="Times New Roman" w:hAnsi="Times New Roman" w:cs="Times New Roman"/>
          <w:i/>
          <w:iCs/>
          <w:color w:val="222222"/>
          <w:sz w:val="24"/>
          <w:szCs w:val="24"/>
          <w:shd w:val="clear" w:color="auto" w:fill="FFFFFF"/>
        </w:rPr>
        <w:t>Qualitative research in sport, exercise and health</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11</w:t>
      </w:r>
      <w:r w:rsidRPr="007C0907">
        <w:rPr>
          <w:rFonts w:ascii="Times New Roman" w:hAnsi="Times New Roman" w:cs="Times New Roman"/>
          <w:color w:val="222222"/>
          <w:sz w:val="24"/>
          <w:szCs w:val="24"/>
          <w:shd w:val="clear" w:color="auto" w:fill="FFFFFF"/>
        </w:rPr>
        <w:t xml:space="preserve">(4), 589-597. </w:t>
      </w:r>
    </w:p>
    <w:p w14:paraId="1F096876"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t>Braun, V., &amp; Clarke, V. (2021). Thematic analysis: A practical guide.</w:t>
      </w:r>
    </w:p>
    <w:p w14:paraId="46F93429"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proofErr w:type="spellStart"/>
      <w:r w:rsidRPr="007C0907">
        <w:rPr>
          <w:rFonts w:ascii="Times New Roman" w:hAnsi="Times New Roman" w:cs="Times New Roman"/>
          <w:color w:val="222222"/>
          <w:sz w:val="24"/>
          <w:szCs w:val="24"/>
          <w:shd w:val="clear" w:color="auto" w:fill="FFFFFF"/>
        </w:rPr>
        <w:t>Brönnimann</w:t>
      </w:r>
      <w:proofErr w:type="spellEnd"/>
      <w:r w:rsidRPr="007C0907">
        <w:rPr>
          <w:rFonts w:ascii="Times New Roman" w:hAnsi="Times New Roman" w:cs="Times New Roman"/>
          <w:color w:val="222222"/>
          <w:sz w:val="24"/>
          <w:szCs w:val="24"/>
          <w:shd w:val="clear" w:color="auto" w:fill="FFFFFF"/>
        </w:rPr>
        <w:t>, A. (2022). How to phrase critical realist interview questions in applied social science research. </w:t>
      </w:r>
      <w:r w:rsidRPr="007C0907">
        <w:rPr>
          <w:rFonts w:ascii="Times New Roman" w:hAnsi="Times New Roman" w:cs="Times New Roman"/>
          <w:i/>
          <w:iCs/>
          <w:color w:val="222222"/>
          <w:sz w:val="24"/>
          <w:szCs w:val="24"/>
          <w:shd w:val="clear" w:color="auto" w:fill="FFFFFF"/>
        </w:rPr>
        <w:t>Journal of Critical Realism</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21</w:t>
      </w:r>
      <w:r w:rsidRPr="007C0907">
        <w:rPr>
          <w:rFonts w:ascii="Times New Roman" w:hAnsi="Times New Roman" w:cs="Times New Roman"/>
          <w:color w:val="222222"/>
          <w:sz w:val="24"/>
          <w:szCs w:val="24"/>
          <w:shd w:val="clear" w:color="auto" w:fill="FFFFFF"/>
        </w:rPr>
        <w:t xml:space="preserve">(1), 1-24. </w:t>
      </w:r>
    </w:p>
    <w:p w14:paraId="6152D2B2"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 xml:space="preserve">Bronowski, J. (1973) The Ascent of Man. Little, Brown Company </w:t>
      </w:r>
    </w:p>
    <w:p w14:paraId="4169F3A5"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bookmarkStart w:id="11" w:name="_Hlk198541398"/>
      <w:r w:rsidRPr="007C0907">
        <w:rPr>
          <w:rFonts w:ascii="Times New Roman" w:hAnsi="Times New Roman" w:cs="Times New Roman"/>
          <w:color w:val="222222"/>
          <w:sz w:val="24"/>
          <w:szCs w:val="24"/>
          <w:shd w:val="clear" w:color="auto" w:fill="FFFFFF"/>
        </w:rPr>
        <w:t xml:space="preserve">Caldwell, K. (2014). </w:t>
      </w:r>
      <w:bookmarkEnd w:id="11"/>
      <w:r w:rsidRPr="007C0907">
        <w:rPr>
          <w:rFonts w:ascii="Times New Roman" w:hAnsi="Times New Roman" w:cs="Times New Roman"/>
          <w:color w:val="222222"/>
          <w:sz w:val="24"/>
          <w:szCs w:val="24"/>
          <w:shd w:val="clear" w:color="auto" w:fill="FFFFFF"/>
        </w:rPr>
        <w:t>Dyadic interviewing: A technique valuing interdependence in interviews with individuals with intellectual disabilities. </w:t>
      </w:r>
      <w:r w:rsidRPr="007C0907">
        <w:rPr>
          <w:rFonts w:ascii="Times New Roman" w:hAnsi="Times New Roman" w:cs="Times New Roman"/>
          <w:i/>
          <w:iCs/>
          <w:color w:val="222222"/>
          <w:sz w:val="24"/>
          <w:szCs w:val="24"/>
          <w:shd w:val="clear" w:color="auto" w:fill="FFFFFF"/>
        </w:rPr>
        <w:t>Qualitative Research</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14</w:t>
      </w:r>
      <w:r w:rsidRPr="007C0907">
        <w:rPr>
          <w:rFonts w:ascii="Times New Roman" w:hAnsi="Times New Roman" w:cs="Times New Roman"/>
          <w:color w:val="222222"/>
          <w:sz w:val="24"/>
          <w:szCs w:val="24"/>
          <w:shd w:val="clear" w:color="auto" w:fill="FFFFFF"/>
        </w:rPr>
        <w:t>(4), 488-507.</w:t>
      </w:r>
    </w:p>
    <w:p w14:paraId="18B4D9E2" w14:textId="77777777" w:rsidR="008A68FB" w:rsidRPr="007C0907" w:rsidRDefault="008A68FB" w:rsidP="00B8107B">
      <w:pPr>
        <w:spacing w:after="0" w:line="240" w:lineRule="auto"/>
        <w:ind w:left="720" w:right="804" w:hanging="720"/>
        <w:jc w:val="both"/>
        <w:rPr>
          <w:rFonts w:ascii="Times New Roman" w:hAnsi="Times New Roman" w:cs="Times New Roman"/>
          <w:color w:val="212121"/>
          <w:kern w:val="0"/>
          <w:sz w:val="24"/>
          <w:szCs w:val="24"/>
          <w:shd w:val="clear" w:color="auto" w:fill="FFFFFF"/>
          <w14:ligatures w14:val="none"/>
        </w:rPr>
      </w:pPr>
      <w:r w:rsidRPr="007C0907">
        <w:rPr>
          <w:rFonts w:ascii="Times New Roman" w:hAnsi="Times New Roman" w:cs="Times New Roman"/>
          <w:color w:val="212121"/>
          <w:kern w:val="0"/>
          <w:sz w:val="24"/>
          <w:szCs w:val="24"/>
          <w:shd w:val="clear" w:color="auto" w:fill="FFFFFF"/>
          <w14:ligatures w14:val="none"/>
        </w:rPr>
        <w:t xml:space="preserve">Chadwick, D.D. (2019). Online risk for people with intellectual disabilities. </w:t>
      </w:r>
      <w:r w:rsidRPr="007C0907">
        <w:rPr>
          <w:rFonts w:ascii="Times New Roman" w:hAnsi="Times New Roman" w:cs="Times New Roman"/>
          <w:i/>
          <w:color w:val="212121"/>
          <w:kern w:val="0"/>
          <w:sz w:val="24"/>
          <w:szCs w:val="24"/>
          <w:shd w:val="clear" w:color="auto" w:fill="FFFFFF"/>
          <w14:ligatures w14:val="none"/>
        </w:rPr>
        <w:t>Tizard Learning Disability Review</w:t>
      </w:r>
      <w:r w:rsidRPr="007C0907">
        <w:rPr>
          <w:rFonts w:ascii="Times New Roman" w:hAnsi="Times New Roman" w:cs="Times New Roman"/>
          <w:color w:val="212121"/>
          <w:kern w:val="0"/>
          <w:sz w:val="24"/>
          <w:szCs w:val="24"/>
          <w:shd w:val="clear" w:color="auto" w:fill="FFFFFF"/>
          <w14:ligatures w14:val="none"/>
        </w:rPr>
        <w:t xml:space="preserve"> 24(4): 180-187.</w:t>
      </w:r>
      <w:r w:rsidRPr="007C0907">
        <w:rPr>
          <w:rFonts w:ascii="Times New Roman" w:hAnsi="Times New Roman" w:cs="Times New Roman"/>
          <w:kern w:val="0"/>
          <w:sz w:val="24"/>
          <w:szCs w:val="24"/>
          <w14:ligatures w14:val="none"/>
        </w:rPr>
        <w:t xml:space="preserve"> ISSN</w:t>
      </w:r>
      <w:r w:rsidRPr="007C0907">
        <w:rPr>
          <w:rFonts w:ascii="Times New Roman" w:hAnsi="Times New Roman" w:cs="Times New Roman"/>
          <w:kern w:val="0"/>
          <w:sz w:val="24"/>
          <w:szCs w:val="24"/>
          <w:shd w:val="clear" w:color="auto" w:fill="FFFFFF"/>
          <w14:ligatures w14:val="none"/>
        </w:rPr>
        <w:t>: 1359-5474</w:t>
      </w:r>
    </w:p>
    <w:p w14:paraId="6D177DE1"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Chawla, N., Tom, A., Sen, M. S. et Sagar, R. (2021). Psychological Impact of COVID-19 on Children and Adolescents: A Systematic Review. </w:t>
      </w:r>
      <w:r w:rsidRPr="007C0907">
        <w:rPr>
          <w:rFonts w:ascii="Times New Roman" w:hAnsi="Times New Roman" w:cs="Times New Roman"/>
          <w:i/>
          <w:iCs/>
          <w:sz w:val="24"/>
          <w:szCs w:val="24"/>
          <w:bdr w:val="none" w:sz="0" w:space="0" w:color="auto" w:frame="1"/>
        </w:rPr>
        <w:t>Indian journal of psychological medicine</w:t>
      </w:r>
      <w:r w:rsidRPr="007C0907">
        <w:rPr>
          <w:rFonts w:ascii="Times New Roman" w:hAnsi="Times New Roman" w:cs="Times New Roman"/>
          <w:sz w:val="24"/>
          <w:szCs w:val="24"/>
          <w:shd w:val="clear" w:color="auto" w:fill="FFFFFF"/>
        </w:rPr>
        <w:t>, </w:t>
      </w:r>
      <w:r w:rsidRPr="007C0907">
        <w:rPr>
          <w:rFonts w:ascii="Times New Roman" w:hAnsi="Times New Roman" w:cs="Times New Roman"/>
          <w:i/>
          <w:iCs/>
          <w:sz w:val="24"/>
          <w:szCs w:val="24"/>
          <w:bdr w:val="none" w:sz="0" w:space="0" w:color="auto" w:frame="1"/>
        </w:rPr>
        <w:t>43</w:t>
      </w:r>
      <w:r w:rsidRPr="007C0907">
        <w:rPr>
          <w:rFonts w:ascii="Times New Roman" w:hAnsi="Times New Roman" w:cs="Times New Roman"/>
          <w:sz w:val="24"/>
          <w:szCs w:val="24"/>
          <w:shd w:val="clear" w:color="auto" w:fill="FFFFFF"/>
        </w:rPr>
        <w:t>(4), 294</w:t>
      </w:r>
      <w:r w:rsidRPr="007C0907">
        <w:rPr>
          <w:rFonts w:ascii="Times New Roman" w:hAnsi="Times New Roman" w:cs="Times New Roman"/>
          <w:sz w:val="24"/>
          <w:szCs w:val="24"/>
          <w:shd w:val="clear" w:color="auto" w:fill="FFFFFF"/>
        </w:rPr>
        <w:noBreakHyphen/>
        <w:t>299. doi:10.1177/02537176211021789</w:t>
      </w:r>
    </w:p>
    <w:p w14:paraId="39450538"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t>Christodoulou, M. (2024). The four C’s model of thematic analysis. A critical realist perspective. </w:t>
      </w:r>
      <w:r w:rsidRPr="007C0907">
        <w:rPr>
          <w:rFonts w:ascii="Times New Roman" w:hAnsi="Times New Roman" w:cs="Times New Roman"/>
          <w:i/>
          <w:iCs/>
          <w:color w:val="222222"/>
          <w:sz w:val="24"/>
          <w:szCs w:val="24"/>
          <w:shd w:val="clear" w:color="auto" w:fill="FFFFFF"/>
        </w:rPr>
        <w:t>Journal of Critical Realism</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23</w:t>
      </w:r>
      <w:r w:rsidRPr="007C0907">
        <w:rPr>
          <w:rFonts w:ascii="Times New Roman" w:hAnsi="Times New Roman" w:cs="Times New Roman"/>
          <w:color w:val="222222"/>
          <w:sz w:val="24"/>
          <w:szCs w:val="24"/>
          <w:shd w:val="clear" w:color="auto" w:fill="FFFFFF"/>
        </w:rPr>
        <w:t>(1), 33-52</w:t>
      </w:r>
    </w:p>
    <w:p w14:paraId="27E5FF26"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Clark, A. M., Lissel, S. L., &amp; Davis, C. (2008). Complex critical realism: tenets and application in nursing research. </w:t>
      </w:r>
      <w:r w:rsidRPr="007C0907">
        <w:rPr>
          <w:rFonts w:ascii="Times New Roman" w:hAnsi="Times New Roman" w:cs="Times New Roman"/>
          <w:i/>
          <w:iCs/>
          <w:sz w:val="24"/>
          <w:szCs w:val="24"/>
          <w:shd w:val="clear" w:color="auto" w:fill="FFFFFF"/>
        </w:rPr>
        <w:t>Advances in Nursing Science</w:t>
      </w:r>
      <w:r w:rsidRPr="007C0907">
        <w:rPr>
          <w:rFonts w:ascii="Times New Roman" w:hAnsi="Times New Roman" w:cs="Times New Roman"/>
          <w:sz w:val="24"/>
          <w:szCs w:val="24"/>
          <w:shd w:val="clear" w:color="auto" w:fill="FFFFFF"/>
        </w:rPr>
        <w:t>, </w:t>
      </w:r>
      <w:r w:rsidRPr="007C0907">
        <w:rPr>
          <w:rFonts w:ascii="Times New Roman" w:hAnsi="Times New Roman" w:cs="Times New Roman"/>
          <w:i/>
          <w:iCs/>
          <w:sz w:val="24"/>
          <w:szCs w:val="24"/>
          <w:shd w:val="clear" w:color="auto" w:fill="FFFFFF"/>
        </w:rPr>
        <w:t>31</w:t>
      </w:r>
      <w:r w:rsidRPr="007C0907">
        <w:rPr>
          <w:rFonts w:ascii="Times New Roman" w:hAnsi="Times New Roman" w:cs="Times New Roman"/>
          <w:sz w:val="24"/>
          <w:szCs w:val="24"/>
          <w:shd w:val="clear" w:color="auto" w:fill="FFFFFF"/>
        </w:rPr>
        <w:t>(4), E67-E79</w:t>
      </w:r>
    </w:p>
    <w:p w14:paraId="3D7A2B6C"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Collins, H., &amp; McNulty, Y. (2020). Insider status:(Re) framing researcher positionality in international human resource management studies. </w:t>
      </w:r>
      <w:r w:rsidRPr="007C0907">
        <w:rPr>
          <w:rFonts w:ascii="Times New Roman" w:hAnsi="Times New Roman" w:cs="Times New Roman"/>
          <w:i/>
          <w:iCs/>
          <w:color w:val="222222"/>
          <w:sz w:val="24"/>
          <w:szCs w:val="24"/>
          <w:shd w:val="clear" w:color="auto" w:fill="FFFFFF"/>
        </w:rPr>
        <w:t>German Journal of Human Resource Management</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34</w:t>
      </w:r>
      <w:r w:rsidRPr="007C0907">
        <w:rPr>
          <w:rFonts w:ascii="Times New Roman" w:hAnsi="Times New Roman" w:cs="Times New Roman"/>
          <w:color w:val="222222"/>
          <w:sz w:val="24"/>
          <w:szCs w:val="24"/>
          <w:shd w:val="clear" w:color="auto" w:fill="FFFFFF"/>
        </w:rPr>
        <w:t>(2), 202-227</w:t>
      </w:r>
    </w:p>
    <w:p w14:paraId="12E0A72D"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Cruickshank, J. (2012). Positioning positivism, critical realism and social constructionism in the health sciences: a philosophical orientation. </w:t>
      </w:r>
      <w:r w:rsidRPr="007C0907">
        <w:rPr>
          <w:rFonts w:ascii="Times New Roman" w:hAnsi="Times New Roman" w:cs="Times New Roman"/>
          <w:i/>
          <w:iCs/>
          <w:color w:val="222222"/>
          <w:sz w:val="24"/>
          <w:szCs w:val="24"/>
          <w:shd w:val="clear" w:color="auto" w:fill="FFFFFF"/>
        </w:rPr>
        <w:t>Nursing inquiry</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19</w:t>
      </w:r>
      <w:r w:rsidRPr="007C0907">
        <w:rPr>
          <w:rFonts w:ascii="Times New Roman" w:hAnsi="Times New Roman" w:cs="Times New Roman"/>
          <w:color w:val="222222"/>
          <w:sz w:val="24"/>
          <w:szCs w:val="24"/>
          <w:shd w:val="clear" w:color="auto" w:fill="FFFFFF"/>
        </w:rPr>
        <w:t>(1), 71-82.</w:t>
      </w:r>
    </w:p>
    <w:p w14:paraId="4F7A3420"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Danermark, B. (2002). Interdisciplinary research and critical realism the example of disability research. </w:t>
      </w:r>
      <w:r w:rsidRPr="007C0907">
        <w:rPr>
          <w:rFonts w:ascii="Times New Roman" w:hAnsi="Times New Roman" w:cs="Times New Roman"/>
          <w:i/>
          <w:iCs/>
          <w:color w:val="222222"/>
          <w:sz w:val="24"/>
          <w:szCs w:val="24"/>
          <w:shd w:val="clear" w:color="auto" w:fill="FFFFFF"/>
        </w:rPr>
        <w:t>Alethia</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5</w:t>
      </w:r>
      <w:r w:rsidRPr="007C0907">
        <w:rPr>
          <w:rFonts w:ascii="Times New Roman" w:hAnsi="Times New Roman" w:cs="Times New Roman"/>
          <w:color w:val="222222"/>
          <w:sz w:val="24"/>
          <w:szCs w:val="24"/>
          <w:shd w:val="clear" w:color="auto" w:fill="FFFFFF"/>
        </w:rPr>
        <w:t xml:space="preserve">(1), 56-64 </w:t>
      </w:r>
    </w:p>
    <w:p w14:paraId="1E2E941B" w14:textId="77777777" w:rsidR="008A68FB" w:rsidRPr="007C0907" w:rsidRDefault="008A68FB" w:rsidP="00B8107B">
      <w:pPr>
        <w:spacing w:after="0" w:line="240" w:lineRule="auto"/>
        <w:ind w:left="720" w:right="804" w:hanging="720"/>
        <w:jc w:val="both"/>
        <w:rPr>
          <w:rFonts w:ascii="Times New Roman" w:hAnsi="Times New Roman" w:cs="Times New Roman"/>
          <w:color w:val="467886" w:themeColor="hyperlink"/>
          <w:sz w:val="24"/>
          <w:szCs w:val="24"/>
          <w:u w:val="single"/>
          <w:shd w:val="clear" w:color="auto" w:fill="FFFFFF"/>
        </w:rPr>
      </w:pPr>
      <w:r w:rsidRPr="007C0907">
        <w:rPr>
          <w:rFonts w:ascii="Times New Roman" w:hAnsi="Times New Roman" w:cs="Times New Roman"/>
          <w:sz w:val="24"/>
          <w:szCs w:val="24"/>
          <w:lang w:val="en-US"/>
        </w:rPr>
        <w:t xml:space="preserve">Degener, T. (2016). Disability in a Human Rights Context.  </w:t>
      </w:r>
      <w:r w:rsidRPr="007C0907">
        <w:rPr>
          <w:rFonts w:ascii="Times New Roman" w:hAnsi="Times New Roman" w:cs="Times New Roman"/>
          <w:i/>
          <w:iCs/>
          <w:color w:val="222222"/>
          <w:sz w:val="24"/>
          <w:szCs w:val="24"/>
          <w:shd w:val="clear" w:color="auto" w:fill="FFFFFF"/>
        </w:rPr>
        <w:t>Laws</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5</w:t>
      </w:r>
      <w:r w:rsidRPr="007C0907">
        <w:rPr>
          <w:rFonts w:ascii="Times New Roman" w:hAnsi="Times New Roman" w:cs="Times New Roman"/>
          <w:color w:val="222222"/>
          <w:sz w:val="24"/>
          <w:szCs w:val="24"/>
          <w:shd w:val="clear" w:color="auto" w:fill="FFFFFF"/>
        </w:rPr>
        <w:t xml:space="preserve">(35). </w:t>
      </w:r>
      <w:hyperlink r:id="rId19" w:history="1">
        <w:r w:rsidRPr="007C0907">
          <w:rPr>
            <w:rFonts w:ascii="Times New Roman" w:hAnsi="Times New Roman" w:cs="Times New Roman"/>
            <w:color w:val="467886" w:themeColor="hyperlink"/>
            <w:sz w:val="24"/>
            <w:szCs w:val="24"/>
            <w:u w:val="single"/>
            <w:shd w:val="clear" w:color="auto" w:fill="FFFFFF"/>
          </w:rPr>
          <w:t>https://doi.org/10.3390/laws5030035</w:t>
        </w:r>
      </w:hyperlink>
    </w:p>
    <w:p w14:paraId="7BF49989"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 xml:space="preserve">Digital Futures Commission (2022). Child rights by design: a guide for digital innovators. London: 5Rights Foundation. Available at: </w:t>
      </w:r>
      <w:hyperlink r:id="rId20" w:history="1">
        <w:r w:rsidRPr="007C0907">
          <w:rPr>
            <w:rFonts w:ascii="Times New Roman" w:hAnsi="Times New Roman" w:cs="Times New Roman"/>
            <w:color w:val="467886" w:themeColor="hyperlink"/>
            <w:sz w:val="24"/>
            <w:szCs w:val="24"/>
            <w:u w:val="single"/>
            <w:shd w:val="clear" w:color="auto" w:fill="FFFFFF"/>
          </w:rPr>
          <w:t>https://childrightsbydesign.5rightsfoundation.com</w:t>
        </w:r>
      </w:hyperlink>
      <w:r w:rsidRPr="007C0907">
        <w:rPr>
          <w:rFonts w:ascii="Times New Roman" w:hAnsi="Times New Roman" w:cs="Times New Roman"/>
          <w:sz w:val="24"/>
          <w:szCs w:val="24"/>
          <w:shd w:val="clear" w:color="auto" w:fill="FFFFFF"/>
        </w:rPr>
        <w:t xml:space="preserve">  (Accessed: 7 May 2025).</w:t>
      </w:r>
    </w:p>
    <w:p w14:paraId="71B312C7"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Dimitropoulos, G., Lindenbach, D., Devoe, D. J., Gunn, E., Cullen, O., Bhattarai, A., ... &amp; Arnold, P. D. (2022). Experiences of Canadian mental health providers in identifying and responding to online and in-person sexual abuse and exploitation of their child and adolescent clients. </w:t>
      </w:r>
      <w:r w:rsidRPr="007C0907">
        <w:rPr>
          <w:rFonts w:ascii="Times New Roman" w:hAnsi="Times New Roman" w:cs="Times New Roman"/>
          <w:i/>
          <w:iCs/>
          <w:sz w:val="24"/>
          <w:szCs w:val="24"/>
          <w:shd w:val="clear" w:color="auto" w:fill="FFFFFF"/>
        </w:rPr>
        <w:t>Child Abuse &amp; Neglect</w:t>
      </w:r>
      <w:r w:rsidRPr="007C0907">
        <w:rPr>
          <w:rFonts w:ascii="Times New Roman" w:hAnsi="Times New Roman" w:cs="Times New Roman"/>
          <w:sz w:val="24"/>
          <w:szCs w:val="24"/>
          <w:shd w:val="clear" w:color="auto" w:fill="FFFFFF"/>
        </w:rPr>
        <w:t>, </w:t>
      </w:r>
      <w:r w:rsidRPr="007C0907">
        <w:rPr>
          <w:rFonts w:ascii="Times New Roman" w:hAnsi="Times New Roman" w:cs="Times New Roman"/>
          <w:i/>
          <w:iCs/>
          <w:sz w:val="24"/>
          <w:szCs w:val="24"/>
          <w:shd w:val="clear" w:color="auto" w:fill="FFFFFF"/>
        </w:rPr>
        <w:t>124</w:t>
      </w:r>
      <w:r w:rsidRPr="007C0907">
        <w:rPr>
          <w:rFonts w:ascii="Times New Roman" w:hAnsi="Times New Roman" w:cs="Times New Roman"/>
          <w:sz w:val="24"/>
          <w:szCs w:val="24"/>
          <w:shd w:val="clear" w:color="auto" w:fill="FFFFFF"/>
        </w:rPr>
        <w:t>, 105448.</w:t>
      </w:r>
    </w:p>
    <w:p w14:paraId="7DE45FCA" w14:textId="3D279D35" w:rsidR="008A68FB" w:rsidRPr="00B5532B" w:rsidRDefault="008A68FB" w:rsidP="00F77F28">
      <w:pPr>
        <w:spacing w:after="0" w:line="240" w:lineRule="auto"/>
        <w:ind w:left="720" w:right="804" w:hanging="720"/>
        <w:jc w:val="both"/>
        <w:rPr>
          <w:rFonts w:ascii="Times New Roman" w:hAnsi="Times New Roman" w:cs="Times New Roman"/>
          <w:color w:val="467886" w:themeColor="hyperlink"/>
          <w:sz w:val="24"/>
          <w:szCs w:val="24"/>
          <w:u w:val="single"/>
        </w:rPr>
      </w:pPr>
      <w:r w:rsidRPr="00B5532B">
        <w:rPr>
          <w:rFonts w:ascii="Times New Roman" w:hAnsi="Times New Roman" w:cs="Times New Roman"/>
          <w:sz w:val="24"/>
          <w:szCs w:val="24"/>
        </w:rPr>
        <w:t>Doolan Maher, R., Flynn, S.  &amp; Byrne, J. (under review-</w:t>
      </w:r>
      <w:r w:rsidR="00B5532B" w:rsidRPr="00B5532B">
        <w:rPr>
          <w:rFonts w:ascii="Times New Roman" w:hAnsi="Times New Roman" w:cs="Times New Roman"/>
          <w:sz w:val="24"/>
          <w:szCs w:val="24"/>
        </w:rPr>
        <w:t>a</w:t>
      </w:r>
      <w:r w:rsidRPr="00B5532B">
        <w:rPr>
          <w:rFonts w:ascii="Times New Roman" w:hAnsi="Times New Roman" w:cs="Times New Roman"/>
          <w:sz w:val="24"/>
          <w:szCs w:val="24"/>
        </w:rPr>
        <w:t xml:space="preserve">). </w:t>
      </w:r>
      <w:r w:rsidRPr="00B5532B">
        <w:rPr>
          <w:rFonts w:ascii="Times New Roman" w:hAnsi="Times New Roman" w:cs="Times New Roman"/>
          <w:i/>
          <w:iCs/>
          <w:sz w:val="24"/>
          <w:szCs w:val="24"/>
        </w:rPr>
        <w:t xml:space="preserve">Virtual Harm: Children and Young People with Disabilities, Child Protection and Welfare Risk and Opportunities on the Internet; Findings through a Critical Realist Lens. </w:t>
      </w:r>
      <w:r w:rsidRPr="00B5532B">
        <w:rPr>
          <w:rFonts w:ascii="Times New Roman" w:hAnsi="Times New Roman" w:cs="Times New Roman"/>
          <w:sz w:val="24"/>
          <w:szCs w:val="24"/>
        </w:rPr>
        <w:t xml:space="preserve">Manuscript under review at Child Protection and Practice. </w:t>
      </w:r>
    </w:p>
    <w:p w14:paraId="3D3BC032" w14:textId="3AC6C3FB" w:rsidR="008A68FB" w:rsidRPr="00F77F28" w:rsidRDefault="008A68FB" w:rsidP="00F77F28">
      <w:pPr>
        <w:spacing w:after="0" w:line="240" w:lineRule="auto"/>
        <w:ind w:left="720" w:right="804" w:hanging="720"/>
        <w:jc w:val="both"/>
        <w:rPr>
          <w:rFonts w:ascii="Times New Roman" w:hAnsi="Times New Roman" w:cs="Times New Roman"/>
          <w:color w:val="467886" w:themeColor="hyperlink"/>
          <w:sz w:val="24"/>
          <w:szCs w:val="24"/>
          <w:u w:val="single"/>
        </w:rPr>
      </w:pPr>
      <w:r w:rsidRPr="00B5532B">
        <w:rPr>
          <w:rFonts w:ascii="Times New Roman" w:hAnsi="Times New Roman" w:cs="Times New Roman"/>
          <w:sz w:val="24"/>
          <w:szCs w:val="24"/>
        </w:rPr>
        <w:t>Doolan Maher, R., Flynn, S., &amp; Byrne, J. (</w:t>
      </w:r>
      <w:r w:rsidR="00B5532B" w:rsidRPr="00B5532B">
        <w:rPr>
          <w:rFonts w:ascii="Times New Roman" w:hAnsi="Times New Roman" w:cs="Times New Roman"/>
          <w:sz w:val="24"/>
          <w:szCs w:val="24"/>
        </w:rPr>
        <w:t>under review</w:t>
      </w:r>
      <w:r w:rsidR="00B5532B">
        <w:rPr>
          <w:rFonts w:ascii="Times New Roman" w:hAnsi="Times New Roman" w:cs="Times New Roman"/>
          <w:sz w:val="24"/>
          <w:szCs w:val="24"/>
        </w:rPr>
        <w:t>-b</w:t>
      </w:r>
      <w:r w:rsidRPr="00B5532B">
        <w:rPr>
          <w:rFonts w:ascii="Times New Roman" w:hAnsi="Times New Roman" w:cs="Times New Roman"/>
          <w:sz w:val="24"/>
          <w:szCs w:val="24"/>
        </w:rPr>
        <w:t xml:space="preserve">). </w:t>
      </w:r>
      <w:r w:rsidRPr="00B5532B">
        <w:rPr>
          <w:rFonts w:ascii="Times New Roman" w:hAnsi="Times New Roman" w:cs="Times New Roman"/>
          <w:i/>
          <w:iCs/>
          <w:sz w:val="24"/>
          <w:szCs w:val="24"/>
        </w:rPr>
        <w:t>Online child protection and welfare risk and opportunities for children and young people with disabilities.</w:t>
      </w:r>
      <w:r w:rsidRPr="00B5532B">
        <w:rPr>
          <w:rFonts w:ascii="Times New Roman" w:hAnsi="Times New Roman" w:cs="Times New Roman"/>
          <w:sz w:val="24"/>
          <w:szCs w:val="24"/>
        </w:rPr>
        <w:t xml:space="preserve"> </w:t>
      </w:r>
      <w:r w:rsidR="00B5532B">
        <w:rPr>
          <w:rFonts w:ascii="Times New Roman" w:hAnsi="Times New Roman" w:cs="Times New Roman"/>
          <w:sz w:val="24"/>
          <w:szCs w:val="24"/>
        </w:rPr>
        <w:t>Manuscript under review at</w:t>
      </w:r>
      <w:r w:rsidRPr="00B5532B">
        <w:rPr>
          <w:rFonts w:ascii="Times New Roman" w:hAnsi="Times New Roman" w:cs="Times New Roman"/>
          <w:sz w:val="24"/>
          <w:szCs w:val="24"/>
        </w:rPr>
        <w:t xml:space="preserve"> K. Hansson (Ed.), </w:t>
      </w:r>
      <w:r w:rsidRPr="00B5532B">
        <w:rPr>
          <w:rFonts w:ascii="Times New Roman" w:hAnsi="Times New Roman" w:cs="Times New Roman"/>
          <w:i/>
          <w:iCs/>
          <w:sz w:val="24"/>
          <w:szCs w:val="24"/>
        </w:rPr>
        <w:t xml:space="preserve">Disability and the New Digital Society. </w:t>
      </w:r>
      <w:r w:rsidRPr="00B5532B">
        <w:rPr>
          <w:rFonts w:ascii="Times New Roman" w:hAnsi="Times New Roman" w:cs="Times New Roman"/>
          <w:sz w:val="24"/>
          <w:szCs w:val="24"/>
        </w:rPr>
        <w:t>Routledge.</w:t>
      </w:r>
    </w:p>
    <w:p w14:paraId="384902B9"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El-Asam, A., Katz, A., Street, C., Nazar, N. M., &amp; Livanou, M. (2021). Children’s services for the digital age: A qualitative study into current procedures and online risks among service users. </w:t>
      </w:r>
      <w:r w:rsidRPr="007C0907">
        <w:rPr>
          <w:rFonts w:ascii="Times New Roman" w:hAnsi="Times New Roman" w:cs="Times New Roman"/>
          <w:i/>
          <w:iCs/>
          <w:sz w:val="24"/>
          <w:szCs w:val="24"/>
          <w:shd w:val="clear" w:color="auto" w:fill="FFFFFF"/>
        </w:rPr>
        <w:t>Children and Youth Services Review</w:t>
      </w:r>
      <w:r w:rsidRPr="007C0907">
        <w:rPr>
          <w:rFonts w:ascii="Times New Roman" w:hAnsi="Times New Roman" w:cs="Times New Roman"/>
          <w:sz w:val="24"/>
          <w:szCs w:val="24"/>
          <w:shd w:val="clear" w:color="auto" w:fill="FFFFFF"/>
        </w:rPr>
        <w:t>, </w:t>
      </w:r>
      <w:r w:rsidRPr="007C0907">
        <w:rPr>
          <w:rFonts w:ascii="Times New Roman" w:hAnsi="Times New Roman" w:cs="Times New Roman"/>
          <w:i/>
          <w:iCs/>
          <w:sz w:val="24"/>
          <w:szCs w:val="24"/>
          <w:shd w:val="clear" w:color="auto" w:fill="FFFFFF"/>
        </w:rPr>
        <w:t>122</w:t>
      </w:r>
      <w:r w:rsidRPr="007C0907">
        <w:rPr>
          <w:rFonts w:ascii="Times New Roman" w:hAnsi="Times New Roman" w:cs="Times New Roman"/>
          <w:sz w:val="24"/>
          <w:szCs w:val="24"/>
          <w:shd w:val="clear" w:color="auto" w:fill="FFFFFF"/>
        </w:rPr>
        <w:t>, 105872.</w:t>
      </w:r>
    </w:p>
    <w:p w14:paraId="63FA54C3"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t>Elder-Vass, D. (2012). Towards a realist social constructionism. </w:t>
      </w:r>
      <w:r w:rsidRPr="007C0907">
        <w:rPr>
          <w:rFonts w:ascii="Times New Roman" w:hAnsi="Times New Roman" w:cs="Times New Roman"/>
          <w:i/>
          <w:iCs/>
          <w:color w:val="222222"/>
          <w:sz w:val="24"/>
          <w:szCs w:val="24"/>
          <w:shd w:val="clear" w:color="auto" w:fill="FFFFFF"/>
        </w:rPr>
        <w:t>Sociologia, problemas e práticas</w:t>
      </w:r>
      <w:r w:rsidRPr="007C0907">
        <w:rPr>
          <w:rFonts w:ascii="Times New Roman" w:hAnsi="Times New Roman" w:cs="Times New Roman"/>
          <w:color w:val="222222"/>
          <w:sz w:val="24"/>
          <w:szCs w:val="24"/>
          <w:shd w:val="clear" w:color="auto" w:fill="FFFFFF"/>
        </w:rPr>
        <w:t>, (70), 5-24.</w:t>
      </w:r>
    </w:p>
    <w:p w14:paraId="1592A9B7"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lang w:eastAsia="en-IE"/>
        </w:rPr>
      </w:pPr>
      <w:proofErr w:type="spellStart"/>
      <w:r w:rsidRPr="007C0907">
        <w:rPr>
          <w:rFonts w:ascii="Times New Roman" w:hAnsi="Times New Roman" w:cs="Times New Roman"/>
          <w:sz w:val="24"/>
          <w:szCs w:val="24"/>
          <w:lang w:eastAsia="en-IE"/>
        </w:rPr>
        <w:lastRenderedPageBreak/>
        <w:t>Esafety</w:t>
      </w:r>
      <w:proofErr w:type="spellEnd"/>
      <w:r w:rsidRPr="007C0907">
        <w:rPr>
          <w:rFonts w:ascii="Times New Roman" w:hAnsi="Times New Roman" w:cs="Times New Roman"/>
          <w:sz w:val="24"/>
          <w:szCs w:val="24"/>
          <w:lang w:eastAsia="en-IE"/>
        </w:rPr>
        <w:t xml:space="preserve">, (2023). A new playground Aussie Kids Online December 2023 The digital lives of young people with disability. Available at: </w:t>
      </w:r>
      <w:hyperlink r:id="rId21" w:history="1">
        <w:r w:rsidRPr="007C0907">
          <w:rPr>
            <w:rFonts w:ascii="Times New Roman" w:eastAsiaTheme="majorEastAsia" w:hAnsi="Times New Roman" w:cs="Times New Roman"/>
            <w:sz w:val="24"/>
            <w:szCs w:val="24"/>
            <w:u w:val="single"/>
            <w:lang w:eastAsia="en-IE"/>
          </w:rPr>
          <w:t>https://www.esafety.gov.au/sites/default/files/2023-11/A-new-playground-report.pdf?v=1738676544260</w:t>
        </w:r>
      </w:hyperlink>
      <w:r w:rsidRPr="007C0907">
        <w:rPr>
          <w:rFonts w:ascii="Times New Roman" w:hAnsi="Times New Roman" w:cs="Times New Roman"/>
          <w:sz w:val="24"/>
          <w:szCs w:val="24"/>
          <w:lang w:eastAsia="en-IE"/>
        </w:rPr>
        <w:t>.</w:t>
      </w:r>
    </w:p>
    <w:p w14:paraId="36858209"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t>Eynon, R. (2023). Utilising a critical realist lens to conceptualise digital inequality: The experiences of less well-off internet users. </w:t>
      </w:r>
      <w:r w:rsidRPr="007C0907">
        <w:rPr>
          <w:rFonts w:ascii="Times New Roman" w:hAnsi="Times New Roman" w:cs="Times New Roman"/>
          <w:i/>
          <w:iCs/>
          <w:color w:val="222222"/>
          <w:sz w:val="24"/>
          <w:szCs w:val="24"/>
          <w:shd w:val="clear" w:color="auto" w:fill="FFFFFF"/>
        </w:rPr>
        <w:t>Social Science Computer Review</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41</w:t>
      </w:r>
      <w:r w:rsidRPr="007C0907">
        <w:rPr>
          <w:rFonts w:ascii="Times New Roman" w:hAnsi="Times New Roman" w:cs="Times New Roman"/>
          <w:color w:val="222222"/>
          <w:sz w:val="24"/>
          <w:szCs w:val="24"/>
          <w:shd w:val="clear" w:color="auto" w:fill="FFFFFF"/>
        </w:rPr>
        <w:t>(3), 1081-1096.</w:t>
      </w:r>
    </w:p>
    <w:p w14:paraId="3ADA61B8"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rPr>
        <w:t xml:space="preserve">Flynn, S. &amp; McGregor C. (2017). Disabled children and child protection: Learning from the literature through a non-tragedy lens. </w:t>
      </w:r>
      <w:r w:rsidRPr="007C0907">
        <w:rPr>
          <w:rFonts w:ascii="Times New Roman" w:hAnsi="Times New Roman" w:cs="Times New Roman"/>
          <w:i/>
          <w:iCs/>
          <w:sz w:val="24"/>
          <w:szCs w:val="24"/>
        </w:rPr>
        <w:t>Childcare in Practice</w:t>
      </w:r>
      <w:r w:rsidRPr="007C0907">
        <w:rPr>
          <w:rFonts w:ascii="Times New Roman" w:hAnsi="Times New Roman" w:cs="Times New Roman"/>
          <w:sz w:val="24"/>
          <w:szCs w:val="24"/>
        </w:rPr>
        <w:t xml:space="preserve"> 23 (3): 1-17. </w:t>
      </w:r>
      <w:hyperlink r:id="rId22" w:history="1">
        <w:r w:rsidRPr="007C0907">
          <w:rPr>
            <w:rFonts w:ascii="Times New Roman" w:hAnsi="Times New Roman" w:cs="Times New Roman"/>
            <w:color w:val="467886" w:themeColor="hyperlink"/>
            <w:sz w:val="24"/>
            <w:szCs w:val="24"/>
            <w:u w:val="single"/>
            <w:shd w:val="clear" w:color="auto" w:fill="FFFFFF"/>
          </w:rPr>
          <w:t>https://doi.org/10.1080/13575279.2016.1259157</w:t>
        </w:r>
      </w:hyperlink>
      <w:r w:rsidRPr="007C0907">
        <w:rPr>
          <w:rFonts w:ascii="Times New Roman" w:hAnsi="Times New Roman" w:cs="Times New Roman"/>
          <w:sz w:val="24"/>
          <w:szCs w:val="24"/>
          <w:shd w:val="clear" w:color="auto" w:fill="FFFFFF"/>
        </w:rPr>
        <w:t>.</w:t>
      </w:r>
    </w:p>
    <w:p w14:paraId="66E3B080"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t>Frauenberger, C. (2015, October). Disability and technology: A critical realist perspective. In </w:t>
      </w:r>
      <w:r w:rsidRPr="007C0907">
        <w:rPr>
          <w:rFonts w:ascii="Times New Roman" w:hAnsi="Times New Roman" w:cs="Times New Roman"/>
          <w:i/>
          <w:iCs/>
          <w:color w:val="222222"/>
          <w:sz w:val="24"/>
          <w:szCs w:val="24"/>
          <w:shd w:val="clear" w:color="auto" w:fill="FFFFFF"/>
        </w:rPr>
        <w:t>Proceedings of the 17th International ACM SIGACCESS Conference on Computers &amp; Accessibility</w:t>
      </w:r>
      <w:r w:rsidRPr="007C0907">
        <w:rPr>
          <w:rFonts w:ascii="Times New Roman" w:hAnsi="Times New Roman" w:cs="Times New Roman"/>
          <w:color w:val="222222"/>
          <w:sz w:val="24"/>
          <w:szCs w:val="24"/>
          <w:shd w:val="clear" w:color="auto" w:fill="FFFFFF"/>
        </w:rPr>
        <w:t> (pp. 89-96).</w:t>
      </w:r>
    </w:p>
    <w:p w14:paraId="47F7047A"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Fryer, T. (2022). A critical realist approach to thematic analysis: producing causal explanations. </w:t>
      </w:r>
      <w:r w:rsidRPr="007C0907">
        <w:rPr>
          <w:rFonts w:ascii="Times New Roman" w:hAnsi="Times New Roman" w:cs="Times New Roman"/>
          <w:i/>
          <w:iCs/>
          <w:color w:val="222222"/>
          <w:sz w:val="24"/>
          <w:szCs w:val="24"/>
          <w:shd w:val="clear" w:color="auto" w:fill="FFFFFF"/>
        </w:rPr>
        <w:t>Journal of Critical Realism</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21</w:t>
      </w:r>
      <w:r w:rsidRPr="007C0907">
        <w:rPr>
          <w:rFonts w:ascii="Times New Roman" w:hAnsi="Times New Roman" w:cs="Times New Roman"/>
          <w:color w:val="222222"/>
          <w:sz w:val="24"/>
          <w:szCs w:val="24"/>
          <w:shd w:val="clear" w:color="auto" w:fill="FFFFFF"/>
        </w:rPr>
        <w:t xml:space="preserve">(4), 365-384. </w:t>
      </w:r>
    </w:p>
    <w:p w14:paraId="6A739E53"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 xml:space="preserve">Gallagher, K. (2025). </w:t>
      </w:r>
      <w:r w:rsidRPr="007C0907">
        <w:rPr>
          <w:rFonts w:ascii="Times New Roman" w:hAnsi="Times New Roman" w:cs="Times New Roman"/>
          <w:i/>
          <w:iCs/>
          <w:color w:val="222222"/>
          <w:sz w:val="24"/>
          <w:szCs w:val="24"/>
          <w:shd w:val="clear" w:color="auto" w:fill="FFFFFF"/>
        </w:rPr>
        <w:t xml:space="preserve">Which Social Media Apps are top for 13-17 year olds, </w:t>
      </w:r>
      <w:r w:rsidRPr="007C0907">
        <w:rPr>
          <w:rFonts w:ascii="Times New Roman" w:hAnsi="Times New Roman" w:cs="Times New Roman"/>
          <w:color w:val="222222"/>
          <w:sz w:val="24"/>
          <w:szCs w:val="24"/>
          <w:shd w:val="clear" w:color="auto" w:fill="FFFFFF"/>
        </w:rPr>
        <w:t xml:space="preserve">January, 15  2025. Available at: </w:t>
      </w:r>
      <w:hyperlink r:id="rId23" w:history="1">
        <w:r w:rsidRPr="007C0907">
          <w:rPr>
            <w:rFonts w:ascii="Times New Roman" w:hAnsi="Times New Roman" w:cs="Times New Roman"/>
            <w:color w:val="467886" w:themeColor="hyperlink"/>
            <w:sz w:val="24"/>
            <w:szCs w:val="24"/>
            <w:u w:val="single"/>
            <w:shd w:val="clear" w:color="auto" w:fill="FFFFFF"/>
          </w:rPr>
          <w:t>https://connectsafely.org/which-social-media-apps-are-top-for-13-17-year-olds/#</w:t>
        </w:r>
      </w:hyperlink>
      <w:r w:rsidRPr="007C0907">
        <w:rPr>
          <w:rFonts w:ascii="Times New Roman" w:hAnsi="Times New Roman" w:cs="Times New Roman"/>
          <w:color w:val="222222"/>
          <w:sz w:val="24"/>
          <w:szCs w:val="24"/>
          <w:shd w:val="clear" w:color="auto" w:fill="FFFFFF"/>
        </w:rPr>
        <w:t xml:space="preserve"> </w:t>
      </w:r>
    </w:p>
    <w:p w14:paraId="708DC678"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Gergen, K. J. (1999). An Invitation to Social Construction. SAGE Publications.</w:t>
      </w:r>
    </w:p>
    <w:p w14:paraId="0A03CE27"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rPr>
      </w:pPr>
      <w:r w:rsidRPr="007C0907">
        <w:rPr>
          <w:rFonts w:ascii="Times New Roman" w:hAnsi="Times New Roman" w:cs="Times New Roman"/>
          <w:sz w:val="24"/>
          <w:szCs w:val="24"/>
          <w:bdr w:val="none" w:sz="0" w:space="0" w:color="auto" w:frame="1"/>
          <w:shd w:val="clear" w:color="auto" w:fill="FFFFFF"/>
        </w:rPr>
        <w:t xml:space="preserve">Goodley, D. (2013) Dis/entangling critical disability studies, </w:t>
      </w:r>
      <w:r w:rsidRPr="007C0907">
        <w:rPr>
          <w:rFonts w:ascii="Times New Roman" w:hAnsi="Times New Roman" w:cs="Times New Roman"/>
          <w:i/>
          <w:sz w:val="24"/>
          <w:szCs w:val="24"/>
          <w:bdr w:val="none" w:sz="0" w:space="0" w:color="auto" w:frame="1"/>
          <w:shd w:val="clear" w:color="auto" w:fill="FFFFFF"/>
        </w:rPr>
        <w:t>Disability &amp;Society</w:t>
      </w:r>
      <w:r w:rsidRPr="007C0907">
        <w:rPr>
          <w:rFonts w:ascii="Times New Roman" w:hAnsi="Times New Roman" w:cs="Times New Roman"/>
          <w:sz w:val="24"/>
          <w:szCs w:val="24"/>
          <w:bdr w:val="none" w:sz="0" w:space="0" w:color="auto" w:frame="1"/>
          <w:shd w:val="clear" w:color="auto" w:fill="FFFFFF"/>
        </w:rPr>
        <w:t xml:space="preserve">, 28:5, 631-644. </w:t>
      </w:r>
      <w:hyperlink r:id="rId24" w:history="1">
        <w:r w:rsidRPr="007C0907">
          <w:rPr>
            <w:rFonts w:ascii="Times New Roman" w:hAnsi="Times New Roman" w:cs="Times New Roman"/>
            <w:color w:val="006DB4"/>
            <w:sz w:val="24"/>
            <w:szCs w:val="24"/>
            <w:u w:val="single"/>
          </w:rPr>
          <w:t>https://doi.org/10.1080/09687599.2012.717884</w:t>
        </w:r>
      </w:hyperlink>
    </w:p>
    <w:p w14:paraId="4F0858A7"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t xml:space="preserve">Greenway, R. (2018). The 4F’s of active reviewing. Available at </w:t>
      </w:r>
      <w:hyperlink r:id="rId25" w:history="1">
        <w:r w:rsidRPr="007C0907">
          <w:rPr>
            <w:rFonts w:ascii="Times New Roman" w:hAnsi="Times New Roman" w:cs="Times New Roman"/>
            <w:color w:val="467886" w:themeColor="hyperlink"/>
            <w:sz w:val="24"/>
            <w:szCs w:val="24"/>
            <w:u w:val="single"/>
            <w:shd w:val="clear" w:color="auto" w:fill="FFFFFF"/>
          </w:rPr>
          <w:t>https://www.ed.ac.uk/reflection/reflectors-toolkit/reflecting-on-experience/four-f</w:t>
        </w:r>
      </w:hyperlink>
      <w:r w:rsidRPr="007C0907">
        <w:rPr>
          <w:rFonts w:ascii="Times New Roman" w:hAnsi="Times New Roman" w:cs="Times New Roman"/>
          <w:color w:val="222222"/>
          <w:sz w:val="24"/>
          <w:szCs w:val="24"/>
          <w:shd w:val="clear" w:color="auto" w:fill="FFFFFF"/>
        </w:rPr>
        <w:t xml:space="preserve"> Accessed on 30th August 2024</w:t>
      </w:r>
      <w:r w:rsidRPr="007C0907">
        <w:rPr>
          <w:rFonts w:ascii="Times New Roman" w:hAnsi="Times New Roman" w:cs="Times New Roman"/>
          <w:sz w:val="24"/>
          <w:szCs w:val="24"/>
          <w:shd w:val="clear" w:color="auto" w:fill="FFFFFF"/>
        </w:rPr>
        <w:t xml:space="preserve"> </w:t>
      </w:r>
    </w:p>
    <w:p w14:paraId="0E3DD823"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Harrits, G. S., &amp; Møller, M. Ø. (2021). Qualitative vignette experiments: A mixed methods design. </w:t>
      </w:r>
      <w:r w:rsidRPr="007C0907">
        <w:rPr>
          <w:rFonts w:ascii="Times New Roman" w:hAnsi="Times New Roman" w:cs="Times New Roman"/>
          <w:i/>
          <w:iCs/>
          <w:color w:val="222222"/>
          <w:sz w:val="24"/>
          <w:szCs w:val="24"/>
          <w:shd w:val="clear" w:color="auto" w:fill="FFFFFF"/>
        </w:rPr>
        <w:t>Journal of Mixed Methods Research</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15</w:t>
      </w:r>
      <w:r w:rsidRPr="007C0907">
        <w:rPr>
          <w:rFonts w:ascii="Times New Roman" w:hAnsi="Times New Roman" w:cs="Times New Roman"/>
          <w:color w:val="222222"/>
          <w:sz w:val="24"/>
          <w:szCs w:val="24"/>
          <w:shd w:val="clear" w:color="auto" w:fill="FFFFFF"/>
        </w:rPr>
        <w:t>(4), 526-545.</w:t>
      </w:r>
    </w:p>
    <w:p w14:paraId="7599658B"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Heiman, T., &amp; Olenik Shemesh, D. (2019). Predictors of cyber-victimization of higher-education students with and without learning disabilities. </w:t>
      </w:r>
      <w:r w:rsidRPr="007C0907">
        <w:rPr>
          <w:rFonts w:ascii="Times New Roman" w:hAnsi="Times New Roman" w:cs="Times New Roman"/>
          <w:i/>
          <w:iCs/>
          <w:color w:val="222222"/>
          <w:sz w:val="24"/>
          <w:szCs w:val="24"/>
          <w:shd w:val="clear" w:color="auto" w:fill="FFFFFF"/>
        </w:rPr>
        <w:t>Journal of Youth Studies</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22</w:t>
      </w:r>
      <w:r w:rsidRPr="007C0907">
        <w:rPr>
          <w:rFonts w:ascii="Times New Roman" w:hAnsi="Times New Roman" w:cs="Times New Roman"/>
          <w:color w:val="222222"/>
          <w:sz w:val="24"/>
          <w:szCs w:val="24"/>
          <w:shd w:val="clear" w:color="auto" w:fill="FFFFFF"/>
        </w:rPr>
        <w:t>(2), 205-222.</w:t>
      </w:r>
    </w:p>
    <w:p w14:paraId="18D9737E"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bookmarkStart w:id="12" w:name="_Hlk184934698"/>
      <w:r w:rsidRPr="007C0907">
        <w:rPr>
          <w:rFonts w:ascii="Times New Roman" w:hAnsi="Times New Roman" w:cs="Times New Roman"/>
          <w:sz w:val="24"/>
          <w:szCs w:val="24"/>
          <w:shd w:val="clear" w:color="auto" w:fill="FFFFFF"/>
        </w:rPr>
        <w:t>Houston</w:t>
      </w:r>
      <w:bookmarkEnd w:id="12"/>
      <w:r w:rsidRPr="007C0907">
        <w:rPr>
          <w:rFonts w:ascii="Times New Roman" w:hAnsi="Times New Roman" w:cs="Times New Roman"/>
          <w:sz w:val="24"/>
          <w:szCs w:val="24"/>
          <w:shd w:val="clear" w:color="auto" w:fill="FFFFFF"/>
        </w:rPr>
        <w:t>, S. (2001). Transcending the fissure in risk theory: Critical realism and child welfare. </w:t>
      </w:r>
      <w:r w:rsidRPr="007C0907">
        <w:rPr>
          <w:rFonts w:ascii="Times New Roman" w:hAnsi="Times New Roman" w:cs="Times New Roman"/>
          <w:i/>
          <w:iCs/>
          <w:sz w:val="24"/>
          <w:szCs w:val="24"/>
          <w:shd w:val="clear" w:color="auto" w:fill="FFFFFF"/>
        </w:rPr>
        <w:t>Child &amp; family social work</w:t>
      </w:r>
      <w:r w:rsidRPr="007C0907">
        <w:rPr>
          <w:rFonts w:ascii="Times New Roman" w:hAnsi="Times New Roman" w:cs="Times New Roman"/>
          <w:sz w:val="24"/>
          <w:szCs w:val="24"/>
          <w:shd w:val="clear" w:color="auto" w:fill="FFFFFF"/>
        </w:rPr>
        <w:t>, </w:t>
      </w:r>
      <w:r w:rsidRPr="007C0907">
        <w:rPr>
          <w:rFonts w:ascii="Times New Roman" w:hAnsi="Times New Roman" w:cs="Times New Roman"/>
          <w:i/>
          <w:iCs/>
          <w:sz w:val="24"/>
          <w:szCs w:val="24"/>
          <w:shd w:val="clear" w:color="auto" w:fill="FFFFFF"/>
        </w:rPr>
        <w:t>6</w:t>
      </w:r>
      <w:r w:rsidRPr="007C0907">
        <w:rPr>
          <w:rFonts w:ascii="Times New Roman" w:hAnsi="Times New Roman" w:cs="Times New Roman"/>
          <w:sz w:val="24"/>
          <w:szCs w:val="24"/>
          <w:shd w:val="clear" w:color="auto" w:fill="FFFFFF"/>
        </w:rPr>
        <w:t xml:space="preserve">(3), 219-228. </w:t>
      </w:r>
      <w:r w:rsidRPr="007C0907">
        <w:rPr>
          <w:rFonts w:ascii="Times New Roman" w:hAnsi="Times New Roman" w:cs="Times New Roman"/>
          <w:sz w:val="24"/>
          <w:szCs w:val="24"/>
        </w:rPr>
        <w:t>https://doi.org/10.1080/14767430.2022.2076776</w:t>
      </w:r>
    </w:p>
    <w:p w14:paraId="69307520"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Hughes, R. (1998). Considering the vignette technique and its application to a study of drug injecting and HIV risk and safer behaviour. </w:t>
      </w:r>
      <w:r w:rsidRPr="007C0907">
        <w:rPr>
          <w:rFonts w:ascii="Times New Roman" w:hAnsi="Times New Roman" w:cs="Times New Roman"/>
          <w:i/>
          <w:iCs/>
          <w:color w:val="222222"/>
          <w:sz w:val="24"/>
          <w:szCs w:val="24"/>
          <w:shd w:val="clear" w:color="auto" w:fill="FFFFFF"/>
        </w:rPr>
        <w:t>Sociology of health &amp; illness</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20</w:t>
      </w:r>
      <w:r w:rsidRPr="007C0907">
        <w:rPr>
          <w:rFonts w:ascii="Times New Roman" w:hAnsi="Times New Roman" w:cs="Times New Roman"/>
          <w:color w:val="222222"/>
          <w:sz w:val="24"/>
          <w:szCs w:val="24"/>
          <w:shd w:val="clear" w:color="auto" w:fill="FFFFFF"/>
        </w:rPr>
        <w:t>(3), 381-400.</w:t>
      </w:r>
    </w:p>
    <w:p w14:paraId="030A29FD"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Kiberd, R. (2021). </w:t>
      </w:r>
      <w:r w:rsidRPr="007C0907">
        <w:rPr>
          <w:rFonts w:ascii="Times New Roman" w:hAnsi="Times New Roman" w:cs="Times New Roman"/>
          <w:i/>
          <w:iCs/>
          <w:sz w:val="24"/>
          <w:szCs w:val="24"/>
          <w:shd w:val="clear" w:color="auto" w:fill="FFFFFF"/>
        </w:rPr>
        <w:t>The Disconnect: A Personal Journey Through the Internet</w:t>
      </w:r>
      <w:r w:rsidRPr="007C0907">
        <w:rPr>
          <w:rFonts w:ascii="Times New Roman" w:hAnsi="Times New Roman" w:cs="Times New Roman"/>
          <w:sz w:val="24"/>
          <w:szCs w:val="24"/>
          <w:shd w:val="clear" w:color="auto" w:fill="FFFFFF"/>
        </w:rPr>
        <w:t>. Serpent's Tail.</w:t>
      </w:r>
    </w:p>
    <w:p w14:paraId="37F98ED3"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Kvale, S., &amp; Brinkmann, S. (2009). </w:t>
      </w:r>
      <w:r w:rsidRPr="007C0907">
        <w:rPr>
          <w:rFonts w:ascii="Times New Roman" w:hAnsi="Times New Roman" w:cs="Times New Roman"/>
          <w:i/>
          <w:iCs/>
          <w:color w:val="222222"/>
          <w:sz w:val="24"/>
          <w:szCs w:val="24"/>
          <w:shd w:val="clear" w:color="auto" w:fill="FFFFFF"/>
        </w:rPr>
        <w:t>Interviews: Learning the craft of qualitative research interviewing</w:t>
      </w:r>
      <w:r w:rsidRPr="007C0907">
        <w:rPr>
          <w:rFonts w:ascii="Times New Roman" w:hAnsi="Times New Roman" w:cs="Times New Roman"/>
          <w:color w:val="222222"/>
          <w:sz w:val="24"/>
          <w:szCs w:val="24"/>
          <w:shd w:val="clear" w:color="auto" w:fill="FFFFFF"/>
        </w:rPr>
        <w:t>. sage.</w:t>
      </w:r>
    </w:p>
    <w:p w14:paraId="7BE90C2B"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Lawani, A. (2021). Critical realism: what you should know and how to apply it. </w:t>
      </w:r>
      <w:r w:rsidRPr="007C0907">
        <w:rPr>
          <w:rFonts w:ascii="Times New Roman" w:hAnsi="Times New Roman" w:cs="Times New Roman"/>
          <w:i/>
          <w:iCs/>
          <w:color w:val="222222"/>
          <w:sz w:val="24"/>
          <w:szCs w:val="24"/>
          <w:shd w:val="clear" w:color="auto" w:fill="FFFFFF"/>
        </w:rPr>
        <w:t>Qualitative research journal</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21</w:t>
      </w:r>
      <w:r w:rsidRPr="007C0907">
        <w:rPr>
          <w:rFonts w:ascii="Times New Roman" w:hAnsi="Times New Roman" w:cs="Times New Roman"/>
          <w:color w:val="222222"/>
          <w:sz w:val="24"/>
          <w:szCs w:val="24"/>
          <w:shd w:val="clear" w:color="auto" w:fill="FFFFFF"/>
        </w:rPr>
        <w:t>(3), 320-333.</w:t>
      </w:r>
    </w:p>
    <w:p w14:paraId="3684C475"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rPr>
      </w:pPr>
      <w:r w:rsidRPr="007C0907">
        <w:rPr>
          <w:rFonts w:ascii="Times New Roman" w:hAnsi="Times New Roman" w:cs="Times New Roman"/>
          <w:sz w:val="24"/>
          <w:szCs w:val="24"/>
        </w:rPr>
        <w:t xml:space="preserve">Lawson, T. (2003). Reorienting Economics, London and New York: Routledge. </w:t>
      </w:r>
    </w:p>
    <w:p w14:paraId="1E7199A4"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rPr>
      </w:pPr>
      <w:r w:rsidRPr="007C0907">
        <w:rPr>
          <w:rFonts w:ascii="Times New Roman" w:hAnsi="Times New Roman" w:cs="Times New Roman"/>
          <w:color w:val="222222"/>
          <w:sz w:val="24"/>
          <w:szCs w:val="24"/>
          <w:shd w:val="clear" w:color="auto" w:fill="FFFFFF"/>
        </w:rPr>
        <w:t>Leiner, B. M., Cerf, V. G., Clark, D. D., Kahn, R. E., Kleinrock, L., Lynch, D. C., ... &amp; Wolff, S. (1997). A Brief History of the Internet, Part I. </w:t>
      </w:r>
      <w:r w:rsidRPr="007C0907">
        <w:rPr>
          <w:rFonts w:ascii="Times New Roman" w:hAnsi="Times New Roman" w:cs="Times New Roman"/>
          <w:i/>
          <w:iCs/>
          <w:color w:val="222222"/>
          <w:sz w:val="24"/>
          <w:szCs w:val="24"/>
          <w:shd w:val="clear" w:color="auto" w:fill="FFFFFF"/>
        </w:rPr>
        <w:t>OnTheInternet</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10</w:t>
      </w:r>
      <w:r w:rsidRPr="007C0907">
        <w:rPr>
          <w:rFonts w:ascii="Times New Roman" w:hAnsi="Times New Roman" w:cs="Times New Roman"/>
          <w:color w:val="222222"/>
          <w:sz w:val="24"/>
          <w:szCs w:val="24"/>
          <w:shd w:val="clear" w:color="auto" w:fill="FFFFFF"/>
        </w:rPr>
        <w:t>(1629607.1629613).</w:t>
      </w:r>
    </w:p>
    <w:p w14:paraId="071FF9F4"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Longhurst, R. (2009). Interviews: In-depth, semi-structured. </w:t>
      </w:r>
      <w:r w:rsidRPr="007C0907">
        <w:rPr>
          <w:rFonts w:ascii="Times New Roman" w:hAnsi="Times New Roman" w:cs="Times New Roman"/>
          <w:i/>
          <w:iCs/>
          <w:color w:val="222222"/>
          <w:sz w:val="24"/>
          <w:szCs w:val="24"/>
          <w:shd w:val="clear" w:color="auto" w:fill="FFFFFF"/>
        </w:rPr>
        <w:t>International encyclopedia of human geography</w:t>
      </w:r>
      <w:r w:rsidRPr="007C0907">
        <w:rPr>
          <w:rFonts w:ascii="Times New Roman" w:hAnsi="Times New Roman" w:cs="Times New Roman"/>
          <w:color w:val="222222"/>
          <w:sz w:val="24"/>
          <w:szCs w:val="24"/>
          <w:shd w:val="clear" w:color="auto" w:fill="FFFFFF"/>
        </w:rPr>
        <w:t xml:space="preserve">, 580-584. </w:t>
      </w:r>
    </w:p>
    <w:p w14:paraId="70C4C327"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McAvoy, J., &amp; Butler, T. (2018). A critical realist method for applied business research. </w:t>
      </w:r>
      <w:r w:rsidRPr="007C0907">
        <w:rPr>
          <w:rFonts w:ascii="Times New Roman" w:hAnsi="Times New Roman" w:cs="Times New Roman"/>
          <w:i/>
          <w:iCs/>
          <w:color w:val="222222"/>
          <w:sz w:val="24"/>
          <w:szCs w:val="24"/>
          <w:shd w:val="clear" w:color="auto" w:fill="FFFFFF"/>
        </w:rPr>
        <w:t>Journal of Critical Realism</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17</w:t>
      </w:r>
      <w:r w:rsidRPr="007C0907">
        <w:rPr>
          <w:rFonts w:ascii="Times New Roman" w:hAnsi="Times New Roman" w:cs="Times New Roman"/>
          <w:color w:val="222222"/>
          <w:sz w:val="24"/>
          <w:szCs w:val="24"/>
          <w:shd w:val="clear" w:color="auto" w:fill="FFFFFF"/>
        </w:rPr>
        <w:t>(2), 160-175.</w:t>
      </w:r>
    </w:p>
    <w:p w14:paraId="477FB43E"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lastRenderedPageBreak/>
        <w:t>McKechnie, A. (2007). </w:t>
      </w:r>
      <w:r w:rsidRPr="007C0907">
        <w:rPr>
          <w:rFonts w:ascii="Times New Roman" w:hAnsi="Times New Roman" w:cs="Times New Roman"/>
          <w:i/>
          <w:iCs/>
          <w:color w:val="222222"/>
          <w:sz w:val="24"/>
          <w:szCs w:val="24"/>
          <w:shd w:val="clear" w:color="auto" w:fill="FFFFFF"/>
        </w:rPr>
        <w:t>Beyond Barriers: A critical Realist perspective on disability and the meaning of the dwelling</w:t>
      </w:r>
      <w:r w:rsidRPr="007C0907">
        <w:rPr>
          <w:rFonts w:ascii="Times New Roman" w:hAnsi="Times New Roman" w:cs="Times New Roman"/>
          <w:color w:val="222222"/>
          <w:sz w:val="24"/>
          <w:szCs w:val="24"/>
          <w:shd w:val="clear" w:color="auto" w:fill="FFFFFF"/>
        </w:rPr>
        <w:t>. Cardiff University (United Kingdom).</w:t>
      </w:r>
    </w:p>
    <w:p w14:paraId="093278C8"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proofErr w:type="spellStart"/>
      <w:r w:rsidRPr="007C0907">
        <w:rPr>
          <w:rFonts w:ascii="Times New Roman" w:hAnsi="Times New Roman" w:cs="Times New Roman"/>
          <w:sz w:val="24"/>
          <w:szCs w:val="24"/>
        </w:rPr>
        <w:t>Mearman</w:t>
      </w:r>
      <w:proofErr w:type="spellEnd"/>
      <w:r w:rsidRPr="007C0907">
        <w:rPr>
          <w:rFonts w:ascii="Times New Roman" w:hAnsi="Times New Roman" w:cs="Times New Roman"/>
          <w:sz w:val="24"/>
          <w:szCs w:val="24"/>
        </w:rPr>
        <w:t xml:space="preserve">, A. (2006). "Critical Realism in Economics and Open-Systems Ontology: A Critique," Review of Social Economy 64(1): 47-75. </w:t>
      </w:r>
    </w:p>
    <w:p w14:paraId="7050445B"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O’Dell, L., Crafter, S., De Abreu, G., &amp; Cline, T. (2012). The problem of interpretation in vignette methodology in research with young people. </w:t>
      </w:r>
      <w:r w:rsidRPr="007C0907">
        <w:rPr>
          <w:rFonts w:ascii="Times New Roman" w:hAnsi="Times New Roman" w:cs="Times New Roman"/>
          <w:i/>
          <w:iCs/>
          <w:color w:val="222222"/>
          <w:sz w:val="24"/>
          <w:szCs w:val="24"/>
          <w:shd w:val="clear" w:color="auto" w:fill="FFFFFF"/>
        </w:rPr>
        <w:t>Qualitative Research</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12</w:t>
      </w:r>
      <w:r w:rsidRPr="007C0907">
        <w:rPr>
          <w:rFonts w:ascii="Times New Roman" w:hAnsi="Times New Roman" w:cs="Times New Roman"/>
          <w:color w:val="222222"/>
          <w:sz w:val="24"/>
          <w:szCs w:val="24"/>
          <w:shd w:val="clear" w:color="auto" w:fill="FFFFFF"/>
        </w:rPr>
        <w:t xml:space="preserve">(6), 702-714. </w:t>
      </w:r>
    </w:p>
    <w:p w14:paraId="525B3DA2"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Oliver, C. (2012). Critical realist grounded theory: A new approach for social work research. </w:t>
      </w:r>
      <w:r w:rsidRPr="007C0907">
        <w:rPr>
          <w:rFonts w:ascii="Times New Roman" w:hAnsi="Times New Roman" w:cs="Times New Roman"/>
          <w:i/>
          <w:iCs/>
          <w:color w:val="222222"/>
          <w:sz w:val="24"/>
          <w:szCs w:val="24"/>
          <w:shd w:val="clear" w:color="auto" w:fill="FFFFFF"/>
        </w:rPr>
        <w:t>British journal of social work</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42</w:t>
      </w:r>
      <w:r w:rsidRPr="007C0907">
        <w:rPr>
          <w:rFonts w:ascii="Times New Roman" w:hAnsi="Times New Roman" w:cs="Times New Roman"/>
          <w:color w:val="222222"/>
          <w:sz w:val="24"/>
          <w:szCs w:val="24"/>
          <w:shd w:val="clear" w:color="auto" w:fill="FFFFFF"/>
        </w:rPr>
        <w:t>(2), 371-387.</w:t>
      </w:r>
    </w:p>
    <w:p w14:paraId="11586352"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Ozturk, F. O., &amp; Ayaz-Alkaya, S. (2021). Internet addiction and psychosocial problems among adolescents during the COVID-19 pandemic: A cross-sectional study. </w:t>
      </w:r>
      <w:r w:rsidRPr="007C0907">
        <w:rPr>
          <w:rFonts w:ascii="Times New Roman" w:hAnsi="Times New Roman" w:cs="Times New Roman"/>
          <w:i/>
          <w:iCs/>
          <w:sz w:val="24"/>
          <w:szCs w:val="24"/>
          <w:shd w:val="clear" w:color="auto" w:fill="FFFFFF"/>
        </w:rPr>
        <w:t>Archives of psychiatric nursing</w:t>
      </w:r>
      <w:r w:rsidRPr="007C0907">
        <w:rPr>
          <w:rFonts w:ascii="Times New Roman" w:hAnsi="Times New Roman" w:cs="Times New Roman"/>
          <w:sz w:val="24"/>
          <w:szCs w:val="24"/>
          <w:shd w:val="clear" w:color="auto" w:fill="FFFFFF"/>
        </w:rPr>
        <w:t>, </w:t>
      </w:r>
      <w:r w:rsidRPr="007C0907">
        <w:rPr>
          <w:rFonts w:ascii="Times New Roman" w:hAnsi="Times New Roman" w:cs="Times New Roman"/>
          <w:i/>
          <w:iCs/>
          <w:sz w:val="24"/>
          <w:szCs w:val="24"/>
          <w:shd w:val="clear" w:color="auto" w:fill="FFFFFF"/>
        </w:rPr>
        <w:t>35</w:t>
      </w:r>
      <w:r w:rsidRPr="007C0907">
        <w:rPr>
          <w:rFonts w:ascii="Times New Roman" w:hAnsi="Times New Roman" w:cs="Times New Roman"/>
          <w:sz w:val="24"/>
          <w:szCs w:val="24"/>
          <w:shd w:val="clear" w:color="auto" w:fill="FFFFFF"/>
        </w:rPr>
        <w:t>(6), 595-601.</w:t>
      </w:r>
    </w:p>
    <w:p w14:paraId="06E6F0BF" w14:textId="77777777" w:rsidR="008A68FB" w:rsidRPr="007C0907" w:rsidRDefault="008A68FB" w:rsidP="00B8107B">
      <w:pPr>
        <w:spacing w:after="0" w:line="240" w:lineRule="auto"/>
        <w:ind w:left="720" w:right="805" w:hanging="720"/>
        <w:jc w:val="both"/>
        <w:rPr>
          <w:rFonts w:ascii="Times New Roman" w:hAnsi="Times New Roman" w:cs="Times New Roman"/>
          <w:sz w:val="24"/>
          <w:szCs w:val="24"/>
        </w:rPr>
      </w:pPr>
      <w:r w:rsidRPr="007C0907">
        <w:rPr>
          <w:rFonts w:ascii="Times New Roman" w:hAnsi="Times New Roman" w:cs="Times New Roman"/>
          <w:sz w:val="24"/>
          <w:szCs w:val="24"/>
        </w:rPr>
        <w:t>Park, Yoon Soo</w:t>
      </w:r>
      <w:r>
        <w:rPr>
          <w:rFonts w:ascii="Times New Roman" w:hAnsi="Times New Roman" w:cs="Times New Roman"/>
          <w:sz w:val="24"/>
          <w:szCs w:val="24"/>
        </w:rPr>
        <w:t>,</w:t>
      </w:r>
      <w:r w:rsidRPr="007C0907">
        <w:rPr>
          <w:rFonts w:ascii="Times New Roman" w:hAnsi="Times New Roman" w:cs="Times New Roman"/>
          <w:sz w:val="24"/>
          <w:szCs w:val="24"/>
        </w:rPr>
        <w:t xml:space="preserve"> Konge, Lars &amp; Artino, Anthony. (2019). The Positivism Paradigm of Research. Academic Medicine. 95. 1. 10.1097/ACM.0000000000003093.</w:t>
      </w:r>
    </w:p>
    <w:p w14:paraId="64AE8C74"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Parlour, R., &amp; McCormack, B. (2012). Blending critical realist and emancipatory practice development methodologies: making critical realism work in nursing research. </w:t>
      </w:r>
      <w:r w:rsidRPr="007C0907">
        <w:rPr>
          <w:rFonts w:ascii="Times New Roman" w:hAnsi="Times New Roman" w:cs="Times New Roman"/>
          <w:i/>
          <w:iCs/>
          <w:color w:val="222222"/>
          <w:sz w:val="24"/>
          <w:szCs w:val="24"/>
          <w:shd w:val="clear" w:color="auto" w:fill="FFFFFF"/>
        </w:rPr>
        <w:t>Nursing Inquiry</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19</w:t>
      </w:r>
      <w:r w:rsidRPr="007C0907">
        <w:rPr>
          <w:rFonts w:ascii="Times New Roman" w:hAnsi="Times New Roman" w:cs="Times New Roman"/>
          <w:color w:val="222222"/>
          <w:sz w:val="24"/>
          <w:szCs w:val="24"/>
          <w:shd w:val="clear" w:color="auto" w:fill="FFFFFF"/>
        </w:rPr>
        <w:t>(4), 308-321.</w:t>
      </w:r>
    </w:p>
    <w:p w14:paraId="174F1968" w14:textId="77777777" w:rsidR="008A68FB" w:rsidRPr="007C0907" w:rsidRDefault="008A68FB" w:rsidP="00B8107B">
      <w:pPr>
        <w:spacing w:after="0" w:line="240" w:lineRule="auto"/>
        <w:ind w:left="720" w:right="805" w:hanging="720"/>
        <w:jc w:val="both"/>
        <w:rPr>
          <w:rFonts w:ascii="Times New Roman" w:hAnsi="Times New Roman" w:cs="Times New Roman"/>
          <w:sz w:val="24"/>
          <w:szCs w:val="24"/>
        </w:rPr>
      </w:pPr>
      <w:r w:rsidRPr="007C0907">
        <w:rPr>
          <w:rFonts w:ascii="Times New Roman" w:hAnsi="Times New Roman" w:cs="Times New Roman"/>
          <w:sz w:val="24"/>
          <w:szCs w:val="24"/>
        </w:rPr>
        <w:t>Patton, M. Q. (2002). Qualitative research and evaluation methods (3rd ed.). Thousand Oaks, CA: Sage.</w:t>
      </w:r>
      <w:r w:rsidRPr="007C0907">
        <w:rPr>
          <w:rFonts w:ascii="Times New Roman" w:hAnsi="Times New Roman" w:cs="Times New Roman"/>
          <w:color w:val="222222"/>
          <w:sz w:val="24"/>
          <w:szCs w:val="24"/>
          <w:shd w:val="clear" w:color="auto" w:fill="FFFFFF"/>
        </w:rPr>
        <w:t xml:space="preserve"> </w:t>
      </w:r>
    </w:p>
    <w:p w14:paraId="508E6766" w14:textId="77777777" w:rsidR="008A68FB" w:rsidRPr="007C0907" w:rsidRDefault="008A68FB" w:rsidP="00B8107B">
      <w:pPr>
        <w:spacing w:after="0" w:line="240" w:lineRule="auto"/>
        <w:ind w:left="720" w:right="805" w:hanging="720"/>
        <w:jc w:val="both"/>
        <w:rPr>
          <w:rFonts w:ascii="Times New Roman" w:hAnsi="Times New Roman" w:cs="Times New Roman"/>
          <w:color w:val="222222"/>
          <w:sz w:val="24"/>
          <w:szCs w:val="24"/>
          <w:shd w:val="clear" w:color="auto" w:fill="FFFFFF"/>
        </w:rPr>
      </w:pPr>
      <w:proofErr w:type="spellStart"/>
      <w:r w:rsidRPr="007C0907">
        <w:rPr>
          <w:rFonts w:ascii="Times New Roman" w:hAnsi="Times New Roman" w:cs="Times New Roman"/>
          <w:color w:val="222222"/>
          <w:sz w:val="24"/>
          <w:szCs w:val="24"/>
          <w:shd w:val="clear" w:color="auto" w:fill="FFFFFF"/>
        </w:rPr>
        <w:t>Perarnaud</w:t>
      </w:r>
      <w:proofErr w:type="spellEnd"/>
      <w:r w:rsidRPr="007C0907">
        <w:rPr>
          <w:rFonts w:ascii="Times New Roman" w:hAnsi="Times New Roman" w:cs="Times New Roman"/>
          <w:color w:val="222222"/>
          <w:sz w:val="24"/>
          <w:szCs w:val="24"/>
          <w:shd w:val="clear" w:color="auto" w:fill="FFFFFF"/>
        </w:rPr>
        <w:t>, C., &amp; Rossi, J. (2024). The EU and Internet standards–Beyond the spin, a strategic turn?. </w:t>
      </w:r>
      <w:r w:rsidRPr="007C0907">
        <w:rPr>
          <w:rFonts w:ascii="Times New Roman" w:hAnsi="Times New Roman" w:cs="Times New Roman"/>
          <w:i/>
          <w:iCs/>
          <w:color w:val="222222"/>
          <w:sz w:val="24"/>
          <w:szCs w:val="24"/>
          <w:shd w:val="clear" w:color="auto" w:fill="FFFFFF"/>
        </w:rPr>
        <w:t>Journal of European Public Policy</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31</w:t>
      </w:r>
      <w:r w:rsidRPr="007C0907">
        <w:rPr>
          <w:rFonts w:ascii="Times New Roman" w:hAnsi="Times New Roman" w:cs="Times New Roman"/>
          <w:color w:val="222222"/>
          <w:sz w:val="24"/>
          <w:szCs w:val="24"/>
          <w:shd w:val="clear" w:color="auto" w:fill="FFFFFF"/>
        </w:rPr>
        <w:t>(8), 2175-2199.</w:t>
      </w:r>
    </w:p>
    <w:p w14:paraId="02218BE0" w14:textId="77777777" w:rsidR="008A68FB" w:rsidRPr="007C0907" w:rsidRDefault="008A68FB" w:rsidP="00B8107B">
      <w:pPr>
        <w:spacing w:after="0" w:line="240" w:lineRule="auto"/>
        <w:ind w:left="720" w:right="805"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Peters, L. D., Pressey, A. D., Vanharanta, M., &amp; Johnston, W. J. (2013). Constructivism and critical realism as alternative approaches to the study of business networks: Convergences and divergences in theory and in research practice. </w:t>
      </w:r>
      <w:r w:rsidRPr="007C0907">
        <w:rPr>
          <w:rFonts w:ascii="Times New Roman" w:hAnsi="Times New Roman" w:cs="Times New Roman"/>
          <w:i/>
          <w:iCs/>
          <w:color w:val="222222"/>
          <w:sz w:val="24"/>
          <w:szCs w:val="24"/>
          <w:shd w:val="clear" w:color="auto" w:fill="FFFFFF"/>
        </w:rPr>
        <w:t>Industrial Marketing Management</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42</w:t>
      </w:r>
      <w:r w:rsidRPr="007C0907">
        <w:rPr>
          <w:rFonts w:ascii="Times New Roman" w:hAnsi="Times New Roman" w:cs="Times New Roman"/>
          <w:color w:val="222222"/>
          <w:sz w:val="24"/>
          <w:szCs w:val="24"/>
          <w:shd w:val="clear" w:color="auto" w:fill="FFFFFF"/>
        </w:rPr>
        <w:t>(3), 336-346.</w:t>
      </w:r>
    </w:p>
    <w:p w14:paraId="5BFFBF5B" w14:textId="77777777" w:rsidR="008A68FB" w:rsidRPr="002A3C24" w:rsidRDefault="008A68FB" w:rsidP="00B8107B">
      <w:pPr>
        <w:spacing w:after="0" w:line="240" w:lineRule="auto"/>
        <w:ind w:left="720" w:right="805" w:hanging="720"/>
        <w:jc w:val="both"/>
        <w:rPr>
          <w:rFonts w:ascii="Times New Roman" w:hAnsi="Times New Roman" w:cs="Times New Roman"/>
          <w:bCs/>
          <w:sz w:val="24"/>
          <w:szCs w:val="24"/>
          <w:shd w:val="clear" w:color="auto" w:fill="FFFFFF"/>
        </w:rPr>
      </w:pPr>
      <w:r w:rsidRPr="002A3C24">
        <w:rPr>
          <w:rFonts w:ascii="Times New Roman" w:hAnsi="Times New Roman" w:cs="Times New Roman"/>
          <w:color w:val="222222"/>
          <w:sz w:val="24"/>
          <w:szCs w:val="24"/>
          <w:shd w:val="clear" w:color="auto" w:fill="FFFFFF"/>
        </w:rPr>
        <w:t>Phippen, A. (2025). Online Harms Moral Panics, the Last Five Years. In </w:t>
      </w:r>
      <w:r w:rsidRPr="002A3C24">
        <w:rPr>
          <w:rFonts w:ascii="Times New Roman" w:hAnsi="Times New Roman" w:cs="Times New Roman"/>
          <w:i/>
          <w:iCs/>
          <w:color w:val="222222"/>
          <w:sz w:val="24"/>
          <w:szCs w:val="24"/>
          <w:shd w:val="clear" w:color="auto" w:fill="FFFFFF"/>
        </w:rPr>
        <w:t>Policy and Rights Challenges in Children’s Online Behaviour and Safety, 2017–2023</w:t>
      </w:r>
      <w:r w:rsidRPr="002A3C24">
        <w:rPr>
          <w:rFonts w:ascii="Times New Roman" w:hAnsi="Times New Roman" w:cs="Times New Roman"/>
          <w:color w:val="222222"/>
          <w:sz w:val="24"/>
          <w:szCs w:val="24"/>
          <w:shd w:val="clear" w:color="auto" w:fill="FFFFFF"/>
        </w:rPr>
        <w:t> (pp. 47-70). Cham: Springer Nature Switzerland.</w:t>
      </w:r>
    </w:p>
    <w:p w14:paraId="08FBF784" w14:textId="77777777" w:rsidR="002A3C24" w:rsidRPr="002A3C24" w:rsidRDefault="002A3C24" w:rsidP="002A3C24">
      <w:pPr>
        <w:spacing w:after="0" w:line="240" w:lineRule="auto"/>
        <w:ind w:left="720" w:right="804" w:hanging="720"/>
        <w:jc w:val="both"/>
        <w:rPr>
          <w:rFonts w:ascii="Times New Roman" w:hAnsi="Times New Roman" w:cs="Times New Roman"/>
          <w:sz w:val="24"/>
          <w:szCs w:val="24"/>
          <w:shd w:val="clear" w:color="auto" w:fill="FFFFFF"/>
        </w:rPr>
      </w:pPr>
      <w:r w:rsidRPr="002A3C24">
        <w:rPr>
          <w:rFonts w:ascii="Times New Roman" w:hAnsi="Times New Roman" w:cs="Times New Roman"/>
          <w:sz w:val="24"/>
          <w:szCs w:val="24"/>
          <w:shd w:val="clear" w:color="auto" w:fill="FFFFFF"/>
        </w:rPr>
        <w:t>Rajab Dizavandi, F., &amp; Heydari, A. (2021). Critical Realism: An Emerging Approach in Nursing. </w:t>
      </w:r>
      <w:r w:rsidRPr="002A3C24">
        <w:rPr>
          <w:rFonts w:ascii="Times New Roman" w:hAnsi="Times New Roman" w:cs="Times New Roman"/>
          <w:i/>
          <w:iCs/>
          <w:sz w:val="24"/>
          <w:szCs w:val="24"/>
          <w:shd w:val="clear" w:color="auto" w:fill="FFFFFF"/>
        </w:rPr>
        <w:t>Medical Education Bulletin</w:t>
      </w:r>
      <w:r w:rsidRPr="002A3C24">
        <w:rPr>
          <w:rFonts w:ascii="Times New Roman" w:hAnsi="Times New Roman" w:cs="Times New Roman"/>
          <w:sz w:val="24"/>
          <w:szCs w:val="24"/>
          <w:shd w:val="clear" w:color="auto" w:fill="FFFFFF"/>
        </w:rPr>
        <w:t>, </w:t>
      </w:r>
      <w:r w:rsidRPr="002A3C24">
        <w:rPr>
          <w:rFonts w:ascii="Times New Roman" w:hAnsi="Times New Roman" w:cs="Times New Roman"/>
          <w:i/>
          <w:iCs/>
          <w:sz w:val="24"/>
          <w:szCs w:val="24"/>
          <w:shd w:val="clear" w:color="auto" w:fill="FFFFFF"/>
        </w:rPr>
        <w:t>2</w:t>
      </w:r>
      <w:r w:rsidRPr="002A3C24">
        <w:rPr>
          <w:rFonts w:ascii="Times New Roman" w:hAnsi="Times New Roman" w:cs="Times New Roman"/>
          <w:sz w:val="24"/>
          <w:szCs w:val="24"/>
          <w:shd w:val="clear" w:color="auto" w:fill="FFFFFF"/>
        </w:rPr>
        <w:t>(3), 275-286.</w:t>
      </w:r>
    </w:p>
    <w:p w14:paraId="4CECFA8F" w14:textId="5B593966" w:rsidR="002A3C24" w:rsidRPr="002A3C24" w:rsidRDefault="008A68FB" w:rsidP="002A3C24">
      <w:pPr>
        <w:spacing w:after="0" w:line="240" w:lineRule="auto"/>
        <w:ind w:left="720" w:right="804" w:hanging="720"/>
        <w:jc w:val="both"/>
        <w:rPr>
          <w:rFonts w:ascii="Times New Roman" w:hAnsi="Times New Roman" w:cs="Times New Roman"/>
          <w:sz w:val="24"/>
          <w:szCs w:val="24"/>
        </w:rPr>
      </w:pPr>
      <w:r w:rsidRPr="002A3C24">
        <w:rPr>
          <w:rFonts w:ascii="Times New Roman" w:hAnsi="Times New Roman" w:cs="Times New Roman"/>
          <w:sz w:val="24"/>
          <w:szCs w:val="24"/>
        </w:rPr>
        <w:t>Rideout, V., Peebles, A., Mann, S., &amp; Robb, M. B. (2022). Common Sense census: Media use by tweens and teens, 2021. San Francisco, CA: Common Sense.</w:t>
      </w:r>
    </w:p>
    <w:p w14:paraId="6E628A99" w14:textId="77777777" w:rsidR="008A68FB" w:rsidRPr="002A3C24"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2A3C24">
        <w:rPr>
          <w:rFonts w:ascii="Times New Roman" w:hAnsi="Times New Roman" w:cs="Times New Roman"/>
          <w:color w:val="222222"/>
          <w:sz w:val="24"/>
          <w:szCs w:val="24"/>
          <w:shd w:val="clear" w:color="auto" w:fill="FFFFFF"/>
        </w:rPr>
        <w:t>Ryan, A., Tähtinen, J., Vanharanta, M., &amp; Mainela, T. (2012). Putting critical realism to work in the study of business relationship processes. </w:t>
      </w:r>
      <w:r w:rsidRPr="002A3C24">
        <w:rPr>
          <w:rFonts w:ascii="Times New Roman" w:hAnsi="Times New Roman" w:cs="Times New Roman"/>
          <w:i/>
          <w:iCs/>
          <w:color w:val="222222"/>
          <w:sz w:val="24"/>
          <w:szCs w:val="24"/>
          <w:shd w:val="clear" w:color="auto" w:fill="FFFFFF"/>
        </w:rPr>
        <w:t>Industrial Marketing Management</w:t>
      </w:r>
      <w:r w:rsidRPr="002A3C24">
        <w:rPr>
          <w:rFonts w:ascii="Times New Roman" w:hAnsi="Times New Roman" w:cs="Times New Roman"/>
          <w:color w:val="222222"/>
          <w:sz w:val="24"/>
          <w:szCs w:val="24"/>
          <w:shd w:val="clear" w:color="auto" w:fill="FFFFFF"/>
        </w:rPr>
        <w:t>, </w:t>
      </w:r>
      <w:r w:rsidRPr="002A3C24">
        <w:rPr>
          <w:rFonts w:ascii="Times New Roman" w:hAnsi="Times New Roman" w:cs="Times New Roman"/>
          <w:i/>
          <w:iCs/>
          <w:color w:val="222222"/>
          <w:sz w:val="24"/>
          <w:szCs w:val="24"/>
          <w:shd w:val="clear" w:color="auto" w:fill="FFFFFF"/>
        </w:rPr>
        <w:t>41</w:t>
      </w:r>
      <w:r w:rsidRPr="002A3C24">
        <w:rPr>
          <w:rFonts w:ascii="Times New Roman" w:hAnsi="Times New Roman" w:cs="Times New Roman"/>
          <w:color w:val="222222"/>
          <w:sz w:val="24"/>
          <w:szCs w:val="24"/>
          <w:shd w:val="clear" w:color="auto" w:fill="FFFFFF"/>
        </w:rPr>
        <w:t>(2), 300-311.</w:t>
      </w:r>
    </w:p>
    <w:p w14:paraId="556C0AFD"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rPr>
      </w:pPr>
      <w:r w:rsidRPr="002A3C24">
        <w:rPr>
          <w:rFonts w:ascii="Times New Roman" w:hAnsi="Times New Roman" w:cs="Times New Roman"/>
          <w:color w:val="222222"/>
          <w:sz w:val="24"/>
          <w:szCs w:val="24"/>
          <w:shd w:val="clear" w:color="auto" w:fill="FFFFFF"/>
        </w:rPr>
        <w:t>Ryan, G. S. (2024). Postpositivist critical realism: philosophy</w:t>
      </w:r>
      <w:r w:rsidRPr="007C0907">
        <w:rPr>
          <w:rFonts w:ascii="Times New Roman" w:hAnsi="Times New Roman" w:cs="Times New Roman"/>
          <w:color w:val="222222"/>
          <w:sz w:val="24"/>
          <w:szCs w:val="24"/>
          <w:shd w:val="clear" w:color="auto" w:fill="FFFFFF"/>
        </w:rPr>
        <w:t>, methodology and method for nursing research. </w:t>
      </w:r>
      <w:r w:rsidRPr="007C0907">
        <w:rPr>
          <w:rFonts w:ascii="Times New Roman" w:hAnsi="Times New Roman" w:cs="Times New Roman"/>
          <w:i/>
          <w:iCs/>
          <w:color w:val="222222"/>
          <w:sz w:val="24"/>
          <w:szCs w:val="24"/>
          <w:shd w:val="clear" w:color="auto" w:fill="FFFFFF"/>
        </w:rPr>
        <w:t>Nurse researcher</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32</w:t>
      </w:r>
      <w:r w:rsidRPr="007C0907">
        <w:rPr>
          <w:rFonts w:ascii="Times New Roman" w:hAnsi="Times New Roman" w:cs="Times New Roman"/>
          <w:color w:val="222222"/>
          <w:sz w:val="24"/>
          <w:szCs w:val="24"/>
          <w:shd w:val="clear" w:color="auto" w:fill="FFFFFF"/>
        </w:rPr>
        <w:t>(3).</w:t>
      </w:r>
    </w:p>
    <w:p w14:paraId="2CEE6C0B"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rPr>
      </w:pPr>
      <w:r w:rsidRPr="007C0907">
        <w:rPr>
          <w:rFonts w:ascii="Times New Roman" w:hAnsi="Times New Roman" w:cs="Times New Roman"/>
          <w:color w:val="222222"/>
          <w:sz w:val="24"/>
          <w:szCs w:val="24"/>
          <w:shd w:val="clear" w:color="auto" w:fill="FFFFFF"/>
        </w:rPr>
        <w:t>Saleh, N. (2009). Philosophical pitfalls: the methods debate in American political science. </w:t>
      </w:r>
      <w:r w:rsidRPr="007C0907">
        <w:rPr>
          <w:rFonts w:ascii="Times New Roman" w:hAnsi="Times New Roman" w:cs="Times New Roman"/>
          <w:i/>
          <w:iCs/>
          <w:color w:val="222222"/>
          <w:sz w:val="24"/>
          <w:szCs w:val="24"/>
          <w:shd w:val="clear" w:color="auto" w:fill="FFFFFF"/>
        </w:rPr>
        <w:t>Journal of Integrated Social Sciences</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w:t>
      </w:r>
      <w:r w:rsidRPr="007C0907">
        <w:rPr>
          <w:rFonts w:ascii="Times New Roman" w:hAnsi="Times New Roman" w:cs="Times New Roman"/>
          <w:color w:val="222222"/>
          <w:sz w:val="24"/>
          <w:szCs w:val="24"/>
          <w:shd w:val="clear" w:color="auto" w:fill="FFFFFF"/>
        </w:rPr>
        <w:t>(1), 141-176.</w:t>
      </w:r>
    </w:p>
    <w:p w14:paraId="51B3BD8F"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Salmon, N., Barry, A., &amp; Hutchins, E. (2018). Inclusive research: an Irish perspective. </w:t>
      </w:r>
      <w:r w:rsidRPr="007C0907">
        <w:rPr>
          <w:rFonts w:ascii="Times New Roman" w:hAnsi="Times New Roman" w:cs="Times New Roman"/>
          <w:i/>
          <w:iCs/>
          <w:color w:val="222222"/>
          <w:sz w:val="24"/>
          <w:szCs w:val="24"/>
          <w:shd w:val="clear" w:color="auto" w:fill="FFFFFF"/>
        </w:rPr>
        <w:t>British Journal of Learning Disabilities</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46</w:t>
      </w:r>
      <w:r w:rsidRPr="007C0907">
        <w:rPr>
          <w:rFonts w:ascii="Times New Roman" w:hAnsi="Times New Roman" w:cs="Times New Roman"/>
          <w:color w:val="222222"/>
          <w:sz w:val="24"/>
          <w:szCs w:val="24"/>
          <w:shd w:val="clear" w:color="auto" w:fill="FFFFFF"/>
        </w:rPr>
        <w:t xml:space="preserve">(4), 268-277. </w:t>
      </w:r>
    </w:p>
    <w:p w14:paraId="777BEF70"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proofErr w:type="spellStart"/>
      <w:r w:rsidRPr="007C0907">
        <w:rPr>
          <w:rFonts w:ascii="Times New Roman" w:hAnsi="Times New Roman" w:cs="Times New Roman"/>
          <w:color w:val="222222"/>
          <w:sz w:val="24"/>
          <w:szCs w:val="24"/>
          <w:shd w:val="clear" w:color="auto" w:fill="FFFFFF"/>
        </w:rPr>
        <w:t>Samsonsen</w:t>
      </w:r>
      <w:proofErr w:type="spellEnd"/>
      <w:r w:rsidRPr="007C0907">
        <w:rPr>
          <w:rFonts w:ascii="Times New Roman" w:hAnsi="Times New Roman" w:cs="Times New Roman"/>
          <w:color w:val="222222"/>
          <w:sz w:val="24"/>
          <w:szCs w:val="24"/>
          <w:shd w:val="clear" w:color="auto" w:fill="FFFFFF"/>
        </w:rPr>
        <w:t>, V., &amp; Heggdalsvik, I. K. (2024). Critical realism as a fruitful approach to social work research as illustrated by two studies from the field of child and family welfare. </w:t>
      </w:r>
      <w:r w:rsidRPr="007C0907">
        <w:rPr>
          <w:rFonts w:ascii="Times New Roman" w:hAnsi="Times New Roman" w:cs="Times New Roman"/>
          <w:i/>
          <w:iCs/>
          <w:color w:val="222222"/>
          <w:sz w:val="24"/>
          <w:szCs w:val="24"/>
          <w:shd w:val="clear" w:color="auto" w:fill="FFFFFF"/>
        </w:rPr>
        <w:t>Journal of Critical Realism</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23</w:t>
      </w:r>
      <w:r w:rsidRPr="007C0907">
        <w:rPr>
          <w:rFonts w:ascii="Times New Roman" w:hAnsi="Times New Roman" w:cs="Times New Roman"/>
          <w:color w:val="222222"/>
          <w:sz w:val="24"/>
          <w:szCs w:val="24"/>
          <w:shd w:val="clear" w:color="auto" w:fill="FFFFFF"/>
        </w:rPr>
        <w:t>(1), 18-32.</w:t>
      </w:r>
    </w:p>
    <w:p w14:paraId="689D8961"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Saxena, D. (2019). The search for mechanisms in business research: Reflections on retroductive analysis in a multilevel critical realist case study. </w:t>
      </w:r>
      <w:r w:rsidRPr="007C0907">
        <w:rPr>
          <w:rFonts w:ascii="Times New Roman" w:hAnsi="Times New Roman" w:cs="Times New Roman"/>
          <w:i/>
          <w:iCs/>
          <w:color w:val="222222"/>
          <w:sz w:val="24"/>
          <w:szCs w:val="24"/>
          <w:shd w:val="clear" w:color="auto" w:fill="FFFFFF"/>
        </w:rPr>
        <w:t>Electronic Journal of Business Research Methods</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17</w:t>
      </w:r>
      <w:r w:rsidRPr="007C0907">
        <w:rPr>
          <w:rFonts w:ascii="Times New Roman" w:hAnsi="Times New Roman" w:cs="Times New Roman"/>
          <w:color w:val="222222"/>
          <w:sz w:val="24"/>
          <w:szCs w:val="24"/>
          <w:shd w:val="clear" w:color="auto" w:fill="FFFFFF"/>
        </w:rPr>
        <w:t xml:space="preserve">(1), </w:t>
      </w:r>
      <w:r>
        <w:rPr>
          <w:rFonts w:ascii="Times New Roman" w:hAnsi="Times New Roman" w:cs="Times New Roman"/>
          <w:color w:val="222222"/>
          <w:sz w:val="24"/>
          <w:szCs w:val="24"/>
          <w:shd w:val="clear" w:color="auto" w:fill="FFFFFF"/>
        </w:rPr>
        <w:t>pp. 17- 27</w:t>
      </w:r>
      <w:r w:rsidRPr="007C0907">
        <w:rPr>
          <w:rFonts w:ascii="Times New Roman" w:hAnsi="Times New Roman" w:cs="Times New Roman"/>
          <w:color w:val="222222"/>
          <w:sz w:val="24"/>
          <w:szCs w:val="24"/>
          <w:shd w:val="clear" w:color="auto" w:fill="FFFFFF"/>
        </w:rPr>
        <w:t>.</w:t>
      </w:r>
    </w:p>
    <w:p w14:paraId="7EAC4B71"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Sayer, A. (</w:t>
      </w:r>
      <w:r>
        <w:rPr>
          <w:rFonts w:ascii="Times New Roman" w:hAnsi="Times New Roman" w:cs="Times New Roman"/>
          <w:color w:val="222222"/>
          <w:sz w:val="24"/>
          <w:szCs w:val="24"/>
          <w:shd w:val="clear" w:color="auto" w:fill="FFFFFF"/>
        </w:rPr>
        <w:t>2010</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Method in Social Science: A realist approach</w:t>
      </w:r>
      <w:r w:rsidRPr="007C0907">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(Revised 2</w:t>
      </w:r>
      <w:r w:rsidRPr="00503470">
        <w:rPr>
          <w:rFonts w:ascii="Times New Roman" w:hAnsi="Times New Roman" w:cs="Times New Roman"/>
          <w:color w:val="222222"/>
          <w:sz w:val="24"/>
          <w:szCs w:val="24"/>
          <w:shd w:val="clear" w:color="auto" w:fill="FFFFFF"/>
          <w:vertAlign w:val="superscript"/>
        </w:rPr>
        <w:t>nd</w:t>
      </w:r>
      <w:r>
        <w:rPr>
          <w:rFonts w:ascii="Times New Roman" w:hAnsi="Times New Roman" w:cs="Times New Roman"/>
          <w:color w:val="222222"/>
          <w:sz w:val="24"/>
          <w:szCs w:val="24"/>
          <w:shd w:val="clear" w:color="auto" w:fill="FFFFFF"/>
        </w:rPr>
        <w:t xml:space="preserve"> Edition) </w:t>
      </w:r>
      <w:r w:rsidRPr="007C0907">
        <w:rPr>
          <w:rFonts w:ascii="Times New Roman" w:hAnsi="Times New Roman" w:cs="Times New Roman"/>
          <w:color w:val="222222"/>
          <w:sz w:val="24"/>
          <w:szCs w:val="24"/>
          <w:shd w:val="clear" w:color="auto" w:fill="FFFFFF"/>
        </w:rPr>
        <w:t>Routledge.</w:t>
      </w:r>
    </w:p>
    <w:p w14:paraId="32D71BE6"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rPr>
      </w:pPr>
      <w:r w:rsidRPr="007C0907">
        <w:rPr>
          <w:rFonts w:ascii="Times New Roman" w:hAnsi="Times New Roman" w:cs="Times New Roman"/>
          <w:sz w:val="24"/>
          <w:szCs w:val="24"/>
        </w:rPr>
        <w:t xml:space="preserve">Sayer, A. 2000. </w:t>
      </w:r>
      <w:r w:rsidRPr="007C0907">
        <w:rPr>
          <w:rFonts w:ascii="Times New Roman" w:hAnsi="Times New Roman" w:cs="Times New Roman"/>
          <w:i/>
          <w:sz w:val="24"/>
          <w:szCs w:val="24"/>
        </w:rPr>
        <w:t>Realism and social science</w:t>
      </w:r>
      <w:r w:rsidRPr="007C0907">
        <w:rPr>
          <w:rFonts w:ascii="Times New Roman" w:hAnsi="Times New Roman" w:cs="Times New Roman"/>
          <w:sz w:val="24"/>
          <w:szCs w:val="24"/>
        </w:rPr>
        <w:t>. London: Sage</w:t>
      </w:r>
    </w:p>
    <w:p w14:paraId="01560520"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lastRenderedPageBreak/>
        <w:t>Shakespeare, T. (2013). Critical realist approaches to disability. </w:t>
      </w:r>
      <w:r w:rsidRPr="007C0907">
        <w:rPr>
          <w:rFonts w:ascii="Times New Roman" w:hAnsi="Times New Roman" w:cs="Times New Roman"/>
          <w:i/>
          <w:iCs/>
          <w:color w:val="222222"/>
          <w:sz w:val="24"/>
          <w:szCs w:val="24"/>
          <w:shd w:val="clear" w:color="auto" w:fill="FFFFFF"/>
        </w:rPr>
        <w:t>Disability rights and wrongs revisited</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2</w:t>
      </w:r>
      <w:r w:rsidRPr="007C0907">
        <w:rPr>
          <w:rFonts w:ascii="Times New Roman" w:hAnsi="Times New Roman" w:cs="Times New Roman"/>
          <w:color w:val="222222"/>
          <w:sz w:val="24"/>
          <w:szCs w:val="24"/>
          <w:shd w:val="clear" w:color="auto" w:fill="FFFFFF"/>
        </w:rPr>
        <w:t>, 72-91.</w:t>
      </w:r>
    </w:p>
    <w:p w14:paraId="5C0F4370"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proofErr w:type="spellStart"/>
      <w:r w:rsidRPr="007C0907">
        <w:rPr>
          <w:rFonts w:ascii="Times New Roman" w:hAnsi="Times New Roman" w:cs="Times New Roman"/>
          <w:sz w:val="24"/>
          <w:szCs w:val="24"/>
        </w:rPr>
        <w:t>Shildrick</w:t>
      </w:r>
      <w:proofErr w:type="spellEnd"/>
      <w:r w:rsidRPr="007C0907">
        <w:rPr>
          <w:rFonts w:ascii="Times New Roman" w:hAnsi="Times New Roman" w:cs="Times New Roman"/>
          <w:sz w:val="24"/>
          <w:szCs w:val="24"/>
        </w:rPr>
        <w:t xml:space="preserve">, M. (2012). “Critical Disability Studies: Rethinking the Conventions for the Age of Postmodernity.” In </w:t>
      </w:r>
      <w:r w:rsidRPr="007C0907">
        <w:rPr>
          <w:rFonts w:ascii="Times New Roman" w:hAnsi="Times New Roman" w:cs="Times New Roman"/>
          <w:i/>
          <w:sz w:val="24"/>
          <w:szCs w:val="24"/>
        </w:rPr>
        <w:t>Routledge Handbook of Disability Studies.</w:t>
      </w:r>
      <w:r w:rsidRPr="007C0907">
        <w:rPr>
          <w:rFonts w:ascii="Times New Roman" w:hAnsi="Times New Roman" w:cs="Times New Roman"/>
          <w:sz w:val="24"/>
          <w:szCs w:val="24"/>
        </w:rPr>
        <w:t xml:space="preserve"> Edited by Nick Watson, Alan Roulstone, and Carol Thomas, 452–464. London: Routledge.</w:t>
      </w:r>
      <w:r w:rsidRPr="007C0907">
        <w:rPr>
          <w:rFonts w:ascii="Times New Roman" w:hAnsi="Times New Roman" w:cs="Times New Roman"/>
          <w:sz w:val="24"/>
          <w:szCs w:val="24"/>
          <w:shd w:val="clear" w:color="auto" w:fill="FFFFFF"/>
        </w:rPr>
        <w:t xml:space="preserve"> ISBN 9781138787711.</w:t>
      </w:r>
    </w:p>
    <w:p w14:paraId="509AFCF9"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t>Smith, C., &amp; Elger, T. (2014). Critical realism and interviewing subjects. </w:t>
      </w:r>
      <w:r w:rsidRPr="007C0907">
        <w:rPr>
          <w:rFonts w:ascii="Times New Roman" w:hAnsi="Times New Roman" w:cs="Times New Roman"/>
          <w:i/>
          <w:iCs/>
          <w:color w:val="222222"/>
          <w:sz w:val="24"/>
          <w:szCs w:val="24"/>
          <w:shd w:val="clear" w:color="auto" w:fill="FFFFFF"/>
        </w:rPr>
        <w:t>Studying organizations using critical realism: A practical guide</w:t>
      </w:r>
      <w:r w:rsidRPr="007C0907">
        <w:rPr>
          <w:rFonts w:ascii="Times New Roman" w:hAnsi="Times New Roman" w:cs="Times New Roman"/>
          <w:color w:val="222222"/>
          <w:sz w:val="24"/>
          <w:szCs w:val="24"/>
          <w:shd w:val="clear" w:color="auto" w:fill="FFFFFF"/>
        </w:rPr>
        <w:t>, 109-131.</w:t>
      </w:r>
    </w:p>
    <w:p w14:paraId="64E7C73A" w14:textId="77777777" w:rsidR="008A68FB" w:rsidRPr="007C0907" w:rsidRDefault="008A68FB" w:rsidP="00B8107B">
      <w:pPr>
        <w:spacing w:after="0" w:line="240" w:lineRule="auto"/>
        <w:ind w:left="720" w:right="804" w:hanging="720"/>
        <w:rPr>
          <w:rFonts w:ascii="Times New Roman" w:hAnsi="Times New Roman" w:cs="Times New Roman"/>
          <w:bCs/>
          <w:sz w:val="24"/>
          <w:szCs w:val="24"/>
          <w:shd w:val="clear" w:color="auto" w:fill="FFFFFF"/>
        </w:rPr>
      </w:pPr>
      <w:r w:rsidRPr="007C0907">
        <w:rPr>
          <w:rFonts w:ascii="Times New Roman" w:hAnsi="Times New Roman" w:cs="Times New Roman"/>
          <w:kern w:val="0"/>
          <w:sz w:val="24"/>
          <w:szCs w:val="24"/>
          <w14:ligatures w14:val="none"/>
        </w:rPr>
        <w:t xml:space="preserve">Stavropoulos, V., Motti-Stefanidi, F., and Griffiths, M. D. (2021). Risks and Opportunities for Youth in the Digital Era: A Cyber-Developmental Approach to Mental Health. </w:t>
      </w:r>
      <w:r w:rsidRPr="007C0907">
        <w:rPr>
          <w:rFonts w:ascii="Times New Roman" w:hAnsi="Times New Roman" w:cs="Times New Roman"/>
          <w:i/>
          <w:iCs/>
          <w:kern w:val="0"/>
          <w:sz w:val="24"/>
          <w:szCs w:val="24"/>
          <w14:ligatures w14:val="none"/>
        </w:rPr>
        <w:t>European Psychologist</w:t>
      </w:r>
      <w:r w:rsidRPr="007C0907">
        <w:rPr>
          <w:rFonts w:ascii="Times New Roman" w:hAnsi="Times New Roman" w:cs="Times New Roman"/>
          <w:kern w:val="0"/>
          <w:sz w:val="24"/>
          <w:szCs w:val="24"/>
          <w14:ligatures w14:val="none"/>
        </w:rPr>
        <w:t xml:space="preserve"> online publication. </w:t>
      </w:r>
      <w:hyperlink r:id="rId26" w:history="1">
        <w:r w:rsidRPr="007C0907">
          <w:rPr>
            <w:rFonts w:ascii="Times New Roman" w:hAnsi="Times New Roman" w:cs="Times New Roman"/>
            <w:kern w:val="0"/>
            <w:sz w:val="24"/>
            <w:szCs w:val="24"/>
            <w14:ligatures w14:val="none"/>
          </w:rPr>
          <w:t>doi.org/10.1027/1016-9040/a000451</w:t>
        </w:r>
      </w:hyperlink>
    </w:p>
    <w:p w14:paraId="2AD2F60E"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Swain, J., &amp; French, S. (2000). Towards an affirmation model of disability. </w:t>
      </w:r>
      <w:r w:rsidRPr="007C0907">
        <w:rPr>
          <w:rFonts w:ascii="Times New Roman" w:hAnsi="Times New Roman" w:cs="Times New Roman"/>
          <w:i/>
          <w:iCs/>
          <w:sz w:val="24"/>
          <w:szCs w:val="24"/>
          <w:shd w:val="clear" w:color="auto" w:fill="FFFFFF"/>
        </w:rPr>
        <w:t>Disability &amp; Society, 15</w:t>
      </w:r>
      <w:r w:rsidRPr="007C0907">
        <w:rPr>
          <w:rFonts w:ascii="Times New Roman" w:hAnsi="Times New Roman" w:cs="Times New Roman"/>
          <w:sz w:val="24"/>
          <w:szCs w:val="24"/>
          <w:shd w:val="clear" w:color="auto" w:fill="FFFFFF"/>
        </w:rPr>
        <w:t>(4), 569–582. </w:t>
      </w:r>
      <w:hyperlink r:id="rId27" w:history="1">
        <w:r w:rsidRPr="007C0907">
          <w:rPr>
            <w:rFonts w:ascii="Times New Roman" w:hAnsi="Times New Roman" w:cs="Times New Roman"/>
            <w:color w:val="467886" w:themeColor="hyperlink"/>
            <w:sz w:val="24"/>
            <w:szCs w:val="24"/>
            <w:u w:val="single"/>
            <w:shd w:val="clear" w:color="auto" w:fill="FFFFFF"/>
          </w:rPr>
          <w:t>https://doi.org/10.1080/09687590050058189</w:t>
        </w:r>
      </w:hyperlink>
    </w:p>
    <w:p w14:paraId="7A3645D5"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sz w:val="24"/>
          <w:szCs w:val="24"/>
          <w:shd w:val="clear" w:color="auto" w:fill="FFFFFF"/>
        </w:rPr>
        <w:t>Taylor, E. K., Slemaker, A., &amp; Silovsky, J. F. (2020). Professionals’ perceptions of electronic and online sexual behaviors of youth in their community. </w:t>
      </w:r>
      <w:r w:rsidRPr="007C0907">
        <w:rPr>
          <w:rFonts w:ascii="Times New Roman" w:hAnsi="Times New Roman" w:cs="Times New Roman"/>
          <w:i/>
          <w:iCs/>
          <w:sz w:val="24"/>
          <w:szCs w:val="24"/>
          <w:shd w:val="clear" w:color="auto" w:fill="FFFFFF"/>
        </w:rPr>
        <w:t>Children and Youth Services Review</w:t>
      </w:r>
      <w:r w:rsidRPr="007C0907">
        <w:rPr>
          <w:rFonts w:ascii="Times New Roman" w:hAnsi="Times New Roman" w:cs="Times New Roman"/>
          <w:sz w:val="24"/>
          <w:szCs w:val="24"/>
          <w:shd w:val="clear" w:color="auto" w:fill="FFFFFF"/>
        </w:rPr>
        <w:t>, </w:t>
      </w:r>
      <w:r w:rsidRPr="007C0907">
        <w:rPr>
          <w:rFonts w:ascii="Times New Roman" w:hAnsi="Times New Roman" w:cs="Times New Roman"/>
          <w:i/>
          <w:iCs/>
          <w:sz w:val="24"/>
          <w:szCs w:val="24"/>
          <w:shd w:val="clear" w:color="auto" w:fill="FFFFFF"/>
        </w:rPr>
        <w:t>111</w:t>
      </w:r>
      <w:r w:rsidRPr="007C0907">
        <w:rPr>
          <w:rFonts w:ascii="Times New Roman" w:hAnsi="Times New Roman" w:cs="Times New Roman"/>
          <w:sz w:val="24"/>
          <w:szCs w:val="24"/>
          <w:shd w:val="clear" w:color="auto" w:fill="FFFFFF"/>
        </w:rPr>
        <w:t>, 104831.</w:t>
      </w:r>
    </w:p>
    <w:p w14:paraId="0F21F8EA"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t>Taylor, S. P. (2018). Critical realism vs social constructionism &amp; social constructivism: application to a social housing research study. </w:t>
      </w:r>
      <w:r w:rsidRPr="007C0907">
        <w:rPr>
          <w:rFonts w:ascii="Times New Roman" w:hAnsi="Times New Roman" w:cs="Times New Roman"/>
          <w:i/>
          <w:iCs/>
          <w:color w:val="222222"/>
          <w:sz w:val="24"/>
          <w:szCs w:val="24"/>
          <w:shd w:val="clear" w:color="auto" w:fill="FFFFFF"/>
        </w:rPr>
        <w:t>International Journal of Sciences: Basic and Applied Research</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37</w:t>
      </w:r>
      <w:r w:rsidRPr="007C0907">
        <w:rPr>
          <w:rFonts w:ascii="Times New Roman" w:hAnsi="Times New Roman" w:cs="Times New Roman"/>
          <w:color w:val="222222"/>
          <w:sz w:val="24"/>
          <w:szCs w:val="24"/>
          <w:shd w:val="clear" w:color="auto" w:fill="FFFFFF"/>
        </w:rPr>
        <w:t>(2), 216-222.</w:t>
      </w:r>
    </w:p>
    <w:p w14:paraId="2556D84A"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rPr>
      </w:pPr>
      <w:r w:rsidRPr="007C0907">
        <w:rPr>
          <w:rFonts w:ascii="Times New Roman" w:hAnsi="Times New Roman" w:cs="Times New Roman"/>
          <w:sz w:val="24"/>
          <w:szCs w:val="24"/>
          <w:shd w:val="clear" w:color="auto" w:fill="FFFFFF"/>
        </w:rPr>
        <w:t xml:space="preserve">The New York Times 2020. </w:t>
      </w:r>
      <w:r w:rsidRPr="007C0907">
        <w:rPr>
          <w:rFonts w:ascii="Times New Roman" w:hAnsi="Times New Roman" w:cs="Times New Roman"/>
          <w:bCs/>
          <w:sz w:val="24"/>
          <w:szCs w:val="24"/>
          <w:shd w:val="clear" w:color="auto" w:fill="FFFFFF"/>
        </w:rPr>
        <w:t xml:space="preserve">RABBIT HOLE,’ A NARRATIVE AUDIO SERIES. Podcast with Kevin Roose. Retrieved on August 23 2024 from </w:t>
      </w:r>
      <w:hyperlink r:id="rId28" w:history="1">
        <w:r w:rsidRPr="007C0907">
          <w:rPr>
            <w:rFonts w:ascii="Times New Roman" w:hAnsi="Times New Roman" w:cs="Times New Roman"/>
            <w:color w:val="467886" w:themeColor="hyperlink"/>
            <w:sz w:val="24"/>
            <w:szCs w:val="24"/>
            <w:u w:val="single"/>
            <w:shd w:val="clear" w:color="auto" w:fill="FFFFFF"/>
          </w:rPr>
          <w:t>https://www.nytimes.com/2020/04/22/podcasts/rabbit-hole-prologue.html</w:t>
        </w:r>
      </w:hyperlink>
    </w:p>
    <w:p w14:paraId="0FB459F7"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rPr>
      </w:pPr>
      <w:r w:rsidRPr="007C0907">
        <w:rPr>
          <w:rFonts w:ascii="Times New Roman" w:hAnsi="Times New Roman" w:cs="Times New Roman"/>
          <w:sz w:val="24"/>
          <w:szCs w:val="24"/>
          <w:shd w:val="clear" w:color="auto" w:fill="FFFFFF"/>
        </w:rPr>
        <w:t>Ton, K. T., Gaillard, J. C., Adamson, C., &amp; Akgungor, C. (2021). Researching the capabilities of people with disabilities: would a critical realist methodology help? </w:t>
      </w:r>
      <w:r w:rsidRPr="007C0907">
        <w:rPr>
          <w:rFonts w:ascii="Times New Roman" w:hAnsi="Times New Roman" w:cs="Times New Roman"/>
          <w:i/>
          <w:iCs/>
          <w:sz w:val="24"/>
          <w:szCs w:val="24"/>
          <w:shd w:val="clear" w:color="auto" w:fill="FFFFFF"/>
        </w:rPr>
        <w:t>Journal of Critical Realism</w:t>
      </w:r>
      <w:r w:rsidRPr="007C0907">
        <w:rPr>
          <w:rFonts w:ascii="Times New Roman" w:hAnsi="Times New Roman" w:cs="Times New Roman"/>
          <w:sz w:val="24"/>
          <w:szCs w:val="24"/>
          <w:shd w:val="clear" w:color="auto" w:fill="FFFFFF"/>
        </w:rPr>
        <w:t>, </w:t>
      </w:r>
      <w:r w:rsidRPr="007C0907">
        <w:rPr>
          <w:rFonts w:ascii="Times New Roman" w:hAnsi="Times New Roman" w:cs="Times New Roman"/>
          <w:i/>
          <w:iCs/>
          <w:sz w:val="24"/>
          <w:szCs w:val="24"/>
          <w:shd w:val="clear" w:color="auto" w:fill="FFFFFF"/>
        </w:rPr>
        <w:t>20</w:t>
      </w:r>
      <w:r w:rsidRPr="007C0907">
        <w:rPr>
          <w:rFonts w:ascii="Times New Roman" w:hAnsi="Times New Roman" w:cs="Times New Roman"/>
          <w:sz w:val="24"/>
          <w:szCs w:val="24"/>
          <w:shd w:val="clear" w:color="auto" w:fill="FFFFFF"/>
        </w:rPr>
        <w:t>(2), 181-200</w:t>
      </w:r>
      <w:r w:rsidRPr="007C0907">
        <w:rPr>
          <w:rFonts w:ascii="Times New Roman" w:hAnsi="Times New Roman" w:cs="Times New Roman"/>
          <w:sz w:val="24"/>
          <w:szCs w:val="24"/>
        </w:rPr>
        <w:t>.</w:t>
      </w:r>
    </w:p>
    <w:p w14:paraId="14EC0C5C" w14:textId="77777777" w:rsidR="008A68FB" w:rsidRPr="007C0907" w:rsidRDefault="008A68FB" w:rsidP="00B8107B">
      <w:pPr>
        <w:spacing w:after="0" w:line="240" w:lineRule="auto"/>
        <w:ind w:left="720" w:right="804" w:hanging="720"/>
        <w:jc w:val="both"/>
        <w:rPr>
          <w:rFonts w:ascii="Times New Roman" w:hAnsi="Times New Roman" w:cs="Times New Roman"/>
          <w:bCs/>
          <w:sz w:val="24"/>
          <w:szCs w:val="24"/>
        </w:rPr>
      </w:pPr>
      <w:r w:rsidRPr="007C0907">
        <w:rPr>
          <w:rFonts w:ascii="Times New Roman" w:hAnsi="Times New Roman" w:cs="Times New Roman"/>
          <w:bCs/>
          <w:sz w:val="24"/>
          <w:szCs w:val="24"/>
        </w:rPr>
        <w:t xml:space="preserve">UNCRPD (2007). UN </w:t>
      </w:r>
      <w:r w:rsidRPr="007C0907">
        <w:rPr>
          <w:rFonts w:ascii="Times New Roman" w:hAnsi="Times New Roman" w:cs="Times New Roman"/>
          <w:bCs/>
          <w:i/>
          <w:iCs/>
          <w:sz w:val="24"/>
          <w:szCs w:val="24"/>
        </w:rPr>
        <w:t>convention on the rights of persons with disabilities: Resolution / adopted by the General Assembly</w:t>
      </w:r>
      <w:r w:rsidRPr="007C0907">
        <w:rPr>
          <w:rFonts w:ascii="Times New Roman" w:hAnsi="Times New Roman" w:cs="Times New Roman"/>
          <w:bCs/>
          <w:sz w:val="24"/>
          <w:szCs w:val="24"/>
        </w:rPr>
        <w:t xml:space="preserve">. Retrieved October 4 2024 from </w:t>
      </w:r>
      <w:hyperlink r:id="rId29" w:history="1">
        <w:r w:rsidRPr="007C0907">
          <w:rPr>
            <w:rFonts w:ascii="Times New Roman" w:hAnsi="Times New Roman" w:cs="Times New Roman"/>
            <w:bCs/>
            <w:sz w:val="24"/>
            <w:szCs w:val="24"/>
          </w:rPr>
          <w:t>https://www.refworld.org/docid/45f973632.html</w:t>
        </w:r>
      </w:hyperlink>
    </w:p>
    <w:p w14:paraId="3EA2DEAB"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UNICEF, (2022)</w:t>
      </w:r>
      <w:r w:rsidRPr="007C0907">
        <w:rPr>
          <w:rFonts w:ascii="Times New Roman" w:hAnsi="Times New Roman" w:cs="Times New Roman"/>
          <w:i/>
          <w:color w:val="222222"/>
          <w:sz w:val="24"/>
          <w:szCs w:val="24"/>
          <w:shd w:val="clear" w:color="auto" w:fill="FFFFFF"/>
        </w:rPr>
        <w:t>. Protecting Children Online</w:t>
      </w:r>
      <w:r w:rsidRPr="007C0907">
        <w:rPr>
          <w:rFonts w:ascii="Times New Roman" w:hAnsi="Times New Roman" w:cs="Times New Roman"/>
          <w:color w:val="222222"/>
          <w:sz w:val="24"/>
          <w:szCs w:val="24"/>
          <w:shd w:val="clear" w:color="auto" w:fill="FFFFFF"/>
        </w:rPr>
        <w:t xml:space="preserve">. Retrieved 20 September 2024 from </w:t>
      </w:r>
      <w:hyperlink r:id="rId30" w:history="1">
        <w:r w:rsidRPr="007C0907">
          <w:rPr>
            <w:rFonts w:ascii="Times New Roman" w:hAnsi="Times New Roman" w:cs="Times New Roman"/>
            <w:color w:val="467886" w:themeColor="hyperlink"/>
            <w:sz w:val="24"/>
            <w:szCs w:val="24"/>
            <w:u w:val="single"/>
            <w:shd w:val="clear" w:color="auto" w:fill="FFFFFF"/>
          </w:rPr>
          <w:t>https://www.unicef.org/protection/violence-against-children-online</w:t>
        </w:r>
      </w:hyperlink>
      <w:r w:rsidRPr="007C0907">
        <w:rPr>
          <w:rFonts w:ascii="Times New Roman" w:hAnsi="Times New Roman" w:cs="Times New Roman"/>
          <w:color w:val="222222"/>
          <w:sz w:val="24"/>
          <w:szCs w:val="24"/>
          <w:shd w:val="clear" w:color="auto" w:fill="FFFFFF"/>
        </w:rPr>
        <w:t xml:space="preserve"> </w:t>
      </w:r>
    </w:p>
    <w:p w14:paraId="09451746" w14:textId="77777777" w:rsidR="008A68FB" w:rsidRPr="007C0907" w:rsidRDefault="008A68FB" w:rsidP="00B8107B">
      <w:pPr>
        <w:spacing w:after="0" w:line="240" w:lineRule="auto"/>
        <w:ind w:left="720" w:right="804" w:hanging="720"/>
        <w:jc w:val="both"/>
        <w:rPr>
          <w:rFonts w:ascii="Times New Roman" w:hAnsi="Times New Roman" w:cs="Times New Roman"/>
          <w:bCs/>
          <w:sz w:val="24"/>
          <w:szCs w:val="24"/>
        </w:rPr>
      </w:pPr>
      <w:r w:rsidRPr="007C0907">
        <w:rPr>
          <w:rFonts w:ascii="Times New Roman" w:hAnsi="Times New Roman" w:cs="Times New Roman"/>
          <w:bCs/>
          <w:sz w:val="24"/>
          <w:szCs w:val="24"/>
        </w:rPr>
        <w:t xml:space="preserve">UNICEF, (2023). </w:t>
      </w:r>
      <w:r w:rsidRPr="007C0907">
        <w:rPr>
          <w:rFonts w:ascii="Times New Roman" w:hAnsi="Times New Roman" w:cs="Times New Roman"/>
          <w:bCs/>
          <w:i/>
          <w:iCs/>
          <w:sz w:val="24"/>
          <w:szCs w:val="24"/>
        </w:rPr>
        <w:t xml:space="preserve">Children with disabilities. </w:t>
      </w:r>
      <w:r w:rsidRPr="007C0907">
        <w:rPr>
          <w:rFonts w:ascii="Times New Roman" w:hAnsi="Times New Roman" w:cs="Times New Roman"/>
          <w:bCs/>
          <w:sz w:val="24"/>
          <w:szCs w:val="24"/>
        </w:rPr>
        <w:t xml:space="preserve">Retrieved 1 May 2025 from </w:t>
      </w:r>
      <w:hyperlink r:id="rId31" w:history="1">
        <w:r w:rsidRPr="007C0907">
          <w:rPr>
            <w:rStyle w:val="Hyperlink"/>
            <w:rFonts w:ascii="Times New Roman" w:eastAsia="Times New Roman" w:hAnsi="Times New Roman" w:cs="Times New Roman"/>
            <w:sz w:val="24"/>
            <w:szCs w:val="24"/>
            <w:lang w:eastAsia="en-IE"/>
          </w:rPr>
          <w:t>https://data.unicef.org/topic/child-disability/overview/</w:t>
        </w:r>
      </w:hyperlink>
      <w:r w:rsidRPr="007C0907">
        <w:rPr>
          <w:rFonts w:ascii="Times New Roman" w:eastAsia="Times New Roman" w:hAnsi="Times New Roman" w:cs="Times New Roman"/>
          <w:sz w:val="24"/>
          <w:szCs w:val="24"/>
          <w:lang w:eastAsia="en-IE"/>
        </w:rPr>
        <w:t xml:space="preserve"> </w:t>
      </w:r>
    </w:p>
    <w:p w14:paraId="3A9A810B" w14:textId="77777777" w:rsidR="008A68FB" w:rsidRPr="007C0907" w:rsidRDefault="008A68FB" w:rsidP="00B8107B">
      <w:pPr>
        <w:spacing w:after="0" w:line="240" w:lineRule="auto"/>
        <w:ind w:left="720" w:right="804" w:hanging="720"/>
        <w:jc w:val="both"/>
        <w:rPr>
          <w:rFonts w:ascii="Times New Roman" w:hAnsi="Times New Roman" w:cs="Times New Roman"/>
          <w:color w:val="222222"/>
          <w:sz w:val="24"/>
          <w:szCs w:val="24"/>
          <w:shd w:val="clear" w:color="auto" w:fill="FFFFFF"/>
        </w:rPr>
      </w:pPr>
      <w:r w:rsidRPr="007C0907">
        <w:rPr>
          <w:rFonts w:ascii="Times New Roman" w:hAnsi="Times New Roman" w:cs="Times New Roman"/>
          <w:color w:val="222222"/>
          <w:sz w:val="24"/>
          <w:szCs w:val="24"/>
          <w:shd w:val="clear" w:color="auto" w:fill="FFFFFF"/>
        </w:rPr>
        <w:t>Walker, M. (2004). </w:t>
      </w:r>
      <w:r w:rsidRPr="007C0907">
        <w:rPr>
          <w:rFonts w:ascii="Times New Roman" w:hAnsi="Times New Roman" w:cs="Times New Roman"/>
          <w:i/>
          <w:iCs/>
          <w:color w:val="222222"/>
          <w:sz w:val="24"/>
          <w:szCs w:val="24"/>
          <w:shd w:val="clear" w:color="auto" w:fill="FFFFFF"/>
        </w:rPr>
        <w:t>Critical times: a critical realist approach to understanding services for looked after children and young people</w:t>
      </w:r>
      <w:r w:rsidRPr="007C0907">
        <w:rPr>
          <w:rFonts w:ascii="Times New Roman" w:hAnsi="Times New Roman" w:cs="Times New Roman"/>
          <w:color w:val="222222"/>
          <w:sz w:val="24"/>
          <w:szCs w:val="24"/>
          <w:shd w:val="clear" w:color="auto" w:fill="FFFFFF"/>
        </w:rPr>
        <w:t> (Doctoral dissertation, University of Glasgow).</w:t>
      </w:r>
    </w:p>
    <w:p w14:paraId="545547B4" w14:textId="77777777" w:rsidR="008A68FB" w:rsidRPr="007C0907" w:rsidRDefault="008A68FB" w:rsidP="00B8107B">
      <w:pPr>
        <w:spacing w:after="0" w:line="240" w:lineRule="auto"/>
        <w:ind w:left="720" w:right="804" w:hanging="720"/>
        <w:jc w:val="both"/>
        <w:rPr>
          <w:rFonts w:ascii="Times New Roman" w:hAnsi="Times New Roman" w:cs="Times New Roman"/>
          <w:kern w:val="0"/>
          <w:sz w:val="24"/>
          <w:szCs w:val="24"/>
          <w14:ligatures w14:val="none"/>
        </w:rPr>
      </w:pPr>
      <w:r w:rsidRPr="007C0907">
        <w:rPr>
          <w:rFonts w:ascii="Times New Roman" w:hAnsi="Times New Roman" w:cs="Times New Roman"/>
          <w:color w:val="222222"/>
          <w:sz w:val="24"/>
          <w:szCs w:val="24"/>
          <w:shd w:val="clear" w:color="auto" w:fill="FFFFFF"/>
        </w:rPr>
        <w:t>Wells, M., &amp; Mitchell, K. J. (2014). Patterns of internet use and risk of online victimization for youth with and without disabilities. </w:t>
      </w:r>
      <w:r w:rsidRPr="007C0907">
        <w:rPr>
          <w:rFonts w:ascii="Times New Roman" w:hAnsi="Times New Roman" w:cs="Times New Roman"/>
          <w:i/>
          <w:iCs/>
          <w:color w:val="222222"/>
          <w:sz w:val="24"/>
          <w:szCs w:val="24"/>
          <w:shd w:val="clear" w:color="auto" w:fill="FFFFFF"/>
        </w:rPr>
        <w:t>The Journal of Special Education</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48</w:t>
      </w:r>
      <w:r w:rsidRPr="007C0907">
        <w:rPr>
          <w:rFonts w:ascii="Times New Roman" w:hAnsi="Times New Roman" w:cs="Times New Roman"/>
          <w:color w:val="222222"/>
          <w:sz w:val="24"/>
          <w:szCs w:val="24"/>
          <w:shd w:val="clear" w:color="auto" w:fill="FFFFFF"/>
        </w:rPr>
        <w:t>(3), 204-213</w:t>
      </w:r>
      <w:r w:rsidRPr="007C0907">
        <w:rPr>
          <w:rFonts w:ascii="Times New Roman" w:hAnsi="Times New Roman" w:cs="Times New Roman"/>
          <w:kern w:val="0"/>
          <w:sz w:val="24"/>
          <w:szCs w:val="24"/>
          <w14:ligatures w14:val="none"/>
        </w:rPr>
        <w:t>.</w:t>
      </w:r>
    </w:p>
    <w:p w14:paraId="66ACB3E2" w14:textId="77777777" w:rsidR="008A68FB" w:rsidRPr="007C0907" w:rsidRDefault="008A68FB" w:rsidP="00B8107B">
      <w:pPr>
        <w:spacing w:after="0" w:line="240" w:lineRule="auto"/>
        <w:ind w:left="720" w:right="804" w:hanging="720"/>
        <w:jc w:val="both"/>
        <w:rPr>
          <w:rFonts w:ascii="Times New Roman" w:hAnsi="Times New Roman" w:cs="Times New Roman"/>
          <w:kern w:val="0"/>
          <w:sz w:val="24"/>
          <w:szCs w:val="24"/>
          <w14:ligatures w14:val="none"/>
        </w:rPr>
      </w:pPr>
      <w:r w:rsidRPr="007C0907">
        <w:rPr>
          <w:rFonts w:ascii="Times New Roman" w:hAnsi="Times New Roman" w:cs="Times New Roman"/>
          <w:color w:val="222222"/>
          <w:sz w:val="24"/>
          <w:szCs w:val="24"/>
          <w:shd w:val="clear" w:color="auto" w:fill="FFFFFF"/>
        </w:rPr>
        <w:t>Wheaton, J., &amp; Kreps, D. (2023). Towards a critical realist approach to the dark side of digital transformation. </w:t>
      </w:r>
      <w:r w:rsidRPr="007C0907">
        <w:rPr>
          <w:rFonts w:ascii="Times New Roman" w:hAnsi="Times New Roman" w:cs="Times New Roman"/>
          <w:i/>
          <w:iCs/>
          <w:color w:val="222222"/>
          <w:sz w:val="24"/>
          <w:szCs w:val="24"/>
          <w:shd w:val="clear" w:color="auto" w:fill="FFFFFF"/>
        </w:rPr>
        <w:t>Frontiers in Human Dynamics</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5</w:t>
      </w:r>
      <w:r w:rsidRPr="007C0907">
        <w:rPr>
          <w:rFonts w:ascii="Times New Roman" w:hAnsi="Times New Roman" w:cs="Times New Roman"/>
          <w:color w:val="222222"/>
          <w:sz w:val="24"/>
          <w:szCs w:val="24"/>
          <w:shd w:val="clear" w:color="auto" w:fill="FFFFFF"/>
        </w:rPr>
        <w:t>, 1252458.</w:t>
      </w:r>
    </w:p>
    <w:p w14:paraId="0A7DC9BC" w14:textId="77777777" w:rsidR="008A68FB" w:rsidRPr="007C0907" w:rsidRDefault="008A68FB" w:rsidP="00B8107B">
      <w:pPr>
        <w:spacing w:after="0" w:line="240" w:lineRule="auto"/>
        <w:ind w:left="720" w:right="804" w:hanging="720"/>
        <w:jc w:val="both"/>
        <w:rPr>
          <w:rFonts w:ascii="Times New Roman" w:hAnsi="Times New Roman" w:cs="Times New Roman"/>
          <w:iCs/>
          <w:kern w:val="0"/>
          <w:sz w:val="24"/>
          <w:szCs w:val="24"/>
          <w14:ligatures w14:val="none"/>
        </w:rPr>
      </w:pPr>
      <w:bookmarkStart w:id="13" w:name="_Hlk198504239"/>
      <w:r w:rsidRPr="007C0907">
        <w:rPr>
          <w:rFonts w:ascii="Times New Roman" w:hAnsi="Times New Roman" w:cs="Times New Roman"/>
          <w:color w:val="222222"/>
          <w:sz w:val="24"/>
          <w:szCs w:val="24"/>
          <w:shd w:val="clear" w:color="auto" w:fill="FFFFFF"/>
        </w:rPr>
        <w:t xml:space="preserve">Williams, L., Rycroft‐Malone, J., &amp; Burton, C. R. (2017). </w:t>
      </w:r>
      <w:bookmarkEnd w:id="13"/>
      <w:r w:rsidRPr="007C0907">
        <w:rPr>
          <w:rFonts w:ascii="Times New Roman" w:hAnsi="Times New Roman" w:cs="Times New Roman"/>
          <w:color w:val="222222"/>
          <w:sz w:val="24"/>
          <w:szCs w:val="24"/>
          <w:shd w:val="clear" w:color="auto" w:fill="FFFFFF"/>
        </w:rPr>
        <w:t>Bringing critical realism to nursing practice: Roy Bhaskar's contribution. </w:t>
      </w:r>
      <w:r w:rsidRPr="007C0907">
        <w:rPr>
          <w:rFonts w:ascii="Times New Roman" w:hAnsi="Times New Roman" w:cs="Times New Roman"/>
          <w:i/>
          <w:iCs/>
          <w:color w:val="222222"/>
          <w:sz w:val="24"/>
          <w:szCs w:val="24"/>
          <w:shd w:val="clear" w:color="auto" w:fill="FFFFFF"/>
        </w:rPr>
        <w:t>Nursing Philosophy</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18</w:t>
      </w:r>
      <w:r w:rsidRPr="007C0907">
        <w:rPr>
          <w:rFonts w:ascii="Times New Roman" w:hAnsi="Times New Roman" w:cs="Times New Roman"/>
          <w:color w:val="222222"/>
          <w:sz w:val="24"/>
          <w:szCs w:val="24"/>
          <w:shd w:val="clear" w:color="auto" w:fill="FFFFFF"/>
        </w:rPr>
        <w:t>(2), e12130.</w:t>
      </w:r>
    </w:p>
    <w:p w14:paraId="16B0E29A"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rPr>
      </w:pPr>
      <w:r w:rsidRPr="007C0907">
        <w:rPr>
          <w:rFonts w:ascii="Times New Roman" w:hAnsi="Times New Roman" w:cs="Times New Roman"/>
          <w:color w:val="222222"/>
          <w:sz w:val="24"/>
          <w:szCs w:val="24"/>
          <w:shd w:val="clear" w:color="auto" w:fill="FFFFFF"/>
        </w:rPr>
        <w:t>Wiltshire, G., &amp; Ronkainen, N. (2021). A realist approach to thematic analysis: making sense of qualitative data through experiential, inferential and dispositional themes. </w:t>
      </w:r>
      <w:r w:rsidRPr="007C0907">
        <w:rPr>
          <w:rFonts w:ascii="Times New Roman" w:hAnsi="Times New Roman" w:cs="Times New Roman"/>
          <w:i/>
          <w:iCs/>
          <w:color w:val="222222"/>
          <w:sz w:val="24"/>
          <w:szCs w:val="24"/>
          <w:shd w:val="clear" w:color="auto" w:fill="FFFFFF"/>
        </w:rPr>
        <w:t>Journal of Critical Realism</w:t>
      </w:r>
      <w:r w:rsidRPr="007C0907">
        <w:rPr>
          <w:rFonts w:ascii="Times New Roman" w:hAnsi="Times New Roman" w:cs="Times New Roman"/>
          <w:color w:val="222222"/>
          <w:sz w:val="24"/>
          <w:szCs w:val="24"/>
          <w:shd w:val="clear" w:color="auto" w:fill="FFFFFF"/>
        </w:rPr>
        <w:t>, </w:t>
      </w:r>
      <w:r w:rsidRPr="007C0907">
        <w:rPr>
          <w:rFonts w:ascii="Times New Roman" w:hAnsi="Times New Roman" w:cs="Times New Roman"/>
          <w:i/>
          <w:iCs/>
          <w:color w:val="222222"/>
          <w:sz w:val="24"/>
          <w:szCs w:val="24"/>
          <w:shd w:val="clear" w:color="auto" w:fill="FFFFFF"/>
        </w:rPr>
        <w:t>20</w:t>
      </w:r>
      <w:r w:rsidRPr="007C0907">
        <w:rPr>
          <w:rFonts w:ascii="Times New Roman" w:hAnsi="Times New Roman" w:cs="Times New Roman"/>
          <w:color w:val="222222"/>
          <w:sz w:val="24"/>
          <w:szCs w:val="24"/>
          <w:shd w:val="clear" w:color="auto" w:fill="FFFFFF"/>
        </w:rPr>
        <w:t>(2), 159-180.</w:t>
      </w:r>
      <w:r w:rsidRPr="007C0907">
        <w:rPr>
          <w:rFonts w:ascii="Times New Roman" w:hAnsi="Times New Roman" w:cs="Times New Roman"/>
          <w:sz w:val="24"/>
          <w:szCs w:val="24"/>
        </w:rPr>
        <w:t xml:space="preserve"> </w:t>
      </w:r>
    </w:p>
    <w:p w14:paraId="1AF1F55B" w14:textId="77777777" w:rsidR="008A68FB" w:rsidRPr="007C0907" w:rsidRDefault="008A68FB" w:rsidP="00B8107B">
      <w:pPr>
        <w:spacing w:after="0" w:line="240" w:lineRule="auto"/>
        <w:ind w:left="720" w:right="804" w:hanging="720"/>
        <w:jc w:val="both"/>
        <w:rPr>
          <w:rFonts w:ascii="Times New Roman" w:hAnsi="Times New Roman" w:cs="Times New Roman"/>
          <w:sz w:val="24"/>
          <w:szCs w:val="24"/>
          <w:shd w:val="clear" w:color="auto" w:fill="FFFFFF"/>
        </w:rPr>
      </w:pPr>
      <w:r w:rsidRPr="007C0907">
        <w:rPr>
          <w:rFonts w:ascii="Times New Roman" w:hAnsi="Times New Roman" w:cs="Times New Roman"/>
          <w:color w:val="222222"/>
          <w:sz w:val="24"/>
          <w:szCs w:val="24"/>
          <w:shd w:val="clear" w:color="auto" w:fill="FFFFFF"/>
        </w:rPr>
        <w:t>Witzel, A., &amp; Reiter, H. (2012). </w:t>
      </w:r>
      <w:r w:rsidRPr="007C0907">
        <w:rPr>
          <w:rFonts w:ascii="Times New Roman" w:hAnsi="Times New Roman" w:cs="Times New Roman"/>
          <w:i/>
          <w:iCs/>
          <w:color w:val="222222"/>
          <w:sz w:val="24"/>
          <w:szCs w:val="24"/>
          <w:shd w:val="clear" w:color="auto" w:fill="FFFFFF"/>
        </w:rPr>
        <w:t>The problem-centred interview</w:t>
      </w:r>
      <w:r w:rsidRPr="007C0907">
        <w:rPr>
          <w:rFonts w:ascii="Times New Roman" w:hAnsi="Times New Roman" w:cs="Times New Roman"/>
          <w:color w:val="222222"/>
          <w:sz w:val="24"/>
          <w:szCs w:val="24"/>
          <w:shd w:val="clear" w:color="auto" w:fill="FFFFFF"/>
        </w:rPr>
        <w:t>. Sage.</w:t>
      </w:r>
      <w:bookmarkEnd w:id="0"/>
    </w:p>
    <w:sectPr w:rsidR="008A68FB" w:rsidRPr="007C0907">
      <w:footerReference w:type="default" r:id="rId3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EC4BB6" w14:textId="77777777" w:rsidR="00A54EDF" w:rsidRDefault="00A54EDF" w:rsidP="00657EAA">
      <w:pPr>
        <w:spacing w:after="0" w:line="240" w:lineRule="auto"/>
      </w:pPr>
      <w:r>
        <w:separator/>
      </w:r>
    </w:p>
  </w:endnote>
  <w:endnote w:type="continuationSeparator" w:id="0">
    <w:p w14:paraId="39CB4625" w14:textId="77777777" w:rsidR="00A54EDF" w:rsidRDefault="00A54EDF" w:rsidP="00657E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2377690"/>
      <w:docPartObj>
        <w:docPartGallery w:val="Page Numbers (Bottom of Page)"/>
        <w:docPartUnique/>
      </w:docPartObj>
    </w:sdtPr>
    <w:sdtContent>
      <w:p w14:paraId="53ED134E" w14:textId="7BCFE918" w:rsidR="00657EAA" w:rsidRDefault="00657EAA">
        <w:pPr>
          <w:pStyle w:val="Footer"/>
          <w:jc w:val="center"/>
        </w:pPr>
        <w:r>
          <w:fldChar w:fldCharType="begin"/>
        </w:r>
        <w:r>
          <w:instrText>PAGE   \* MERGEFORMAT</w:instrText>
        </w:r>
        <w:r>
          <w:fldChar w:fldCharType="separate"/>
        </w:r>
        <w:r>
          <w:rPr>
            <w:lang w:val="en-GB"/>
          </w:rPr>
          <w:t>2</w:t>
        </w:r>
        <w:r>
          <w:fldChar w:fldCharType="end"/>
        </w:r>
      </w:p>
    </w:sdtContent>
  </w:sdt>
  <w:p w14:paraId="7B83DFD3" w14:textId="77777777" w:rsidR="00657EAA" w:rsidRDefault="00657E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8237B6" w14:textId="77777777" w:rsidR="00A54EDF" w:rsidRDefault="00A54EDF" w:rsidP="00657EAA">
      <w:pPr>
        <w:spacing w:after="0" w:line="240" w:lineRule="auto"/>
      </w:pPr>
      <w:r>
        <w:separator/>
      </w:r>
    </w:p>
  </w:footnote>
  <w:footnote w:type="continuationSeparator" w:id="0">
    <w:p w14:paraId="794C1ED4" w14:textId="77777777" w:rsidR="00A54EDF" w:rsidRDefault="00A54EDF" w:rsidP="00657E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77B79"/>
    <w:multiLevelType w:val="hybridMultilevel"/>
    <w:tmpl w:val="99BA1A7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5D787E1A"/>
    <w:multiLevelType w:val="hybridMultilevel"/>
    <w:tmpl w:val="36E206A2"/>
    <w:lvl w:ilvl="0" w:tplc="18090003">
      <w:start w:val="1"/>
      <w:numFmt w:val="bullet"/>
      <w:lvlText w:val="o"/>
      <w:lvlJc w:val="left"/>
      <w:pPr>
        <w:ind w:left="1800" w:hanging="360"/>
      </w:pPr>
      <w:rPr>
        <w:rFonts w:ascii="Courier New" w:hAnsi="Courier New" w:cs="Courier New" w:hint="default"/>
      </w:rPr>
    </w:lvl>
    <w:lvl w:ilvl="1" w:tplc="18090003">
      <w:start w:val="1"/>
      <w:numFmt w:val="bullet"/>
      <w:lvlText w:val="o"/>
      <w:lvlJc w:val="left"/>
      <w:pPr>
        <w:ind w:left="2520" w:hanging="360"/>
      </w:pPr>
      <w:rPr>
        <w:rFonts w:ascii="Courier New" w:hAnsi="Courier New" w:cs="Courier New" w:hint="default"/>
      </w:rPr>
    </w:lvl>
    <w:lvl w:ilvl="2" w:tplc="18090005" w:tentative="1">
      <w:start w:val="1"/>
      <w:numFmt w:val="bullet"/>
      <w:lvlText w:val=""/>
      <w:lvlJc w:val="left"/>
      <w:pPr>
        <w:ind w:left="3240" w:hanging="360"/>
      </w:pPr>
      <w:rPr>
        <w:rFonts w:ascii="Wingdings" w:hAnsi="Wingdings" w:hint="default"/>
      </w:rPr>
    </w:lvl>
    <w:lvl w:ilvl="3" w:tplc="18090001" w:tentative="1">
      <w:start w:val="1"/>
      <w:numFmt w:val="bullet"/>
      <w:lvlText w:val=""/>
      <w:lvlJc w:val="left"/>
      <w:pPr>
        <w:ind w:left="3960" w:hanging="360"/>
      </w:pPr>
      <w:rPr>
        <w:rFonts w:ascii="Symbol" w:hAnsi="Symbol" w:hint="default"/>
      </w:rPr>
    </w:lvl>
    <w:lvl w:ilvl="4" w:tplc="18090003" w:tentative="1">
      <w:start w:val="1"/>
      <w:numFmt w:val="bullet"/>
      <w:lvlText w:val="o"/>
      <w:lvlJc w:val="left"/>
      <w:pPr>
        <w:ind w:left="4680" w:hanging="360"/>
      </w:pPr>
      <w:rPr>
        <w:rFonts w:ascii="Courier New" w:hAnsi="Courier New" w:cs="Courier New" w:hint="default"/>
      </w:rPr>
    </w:lvl>
    <w:lvl w:ilvl="5" w:tplc="18090005" w:tentative="1">
      <w:start w:val="1"/>
      <w:numFmt w:val="bullet"/>
      <w:lvlText w:val=""/>
      <w:lvlJc w:val="left"/>
      <w:pPr>
        <w:ind w:left="5400" w:hanging="360"/>
      </w:pPr>
      <w:rPr>
        <w:rFonts w:ascii="Wingdings" w:hAnsi="Wingdings" w:hint="default"/>
      </w:rPr>
    </w:lvl>
    <w:lvl w:ilvl="6" w:tplc="18090001" w:tentative="1">
      <w:start w:val="1"/>
      <w:numFmt w:val="bullet"/>
      <w:lvlText w:val=""/>
      <w:lvlJc w:val="left"/>
      <w:pPr>
        <w:ind w:left="6120" w:hanging="360"/>
      </w:pPr>
      <w:rPr>
        <w:rFonts w:ascii="Symbol" w:hAnsi="Symbol" w:hint="default"/>
      </w:rPr>
    </w:lvl>
    <w:lvl w:ilvl="7" w:tplc="18090003" w:tentative="1">
      <w:start w:val="1"/>
      <w:numFmt w:val="bullet"/>
      <w:lvlText w:val="o"/>
      <w:lvlJc w:val="left"/>
      <w:pPr>
        <w:ind w:left="6840" w:hanging="360"/>
      </w:pPr>
      <w:rPr>
        <w:rFonts w:ascii="Courier New" w:hAnsi="Courier New" w:cs="Courier New" w:hint="default"/>
      </w:rPr>
    </w:lvl>
    <w:lvl w:ilvl="8" w:tplc="18090005" w:tentative="1">
      <w:start w:val="1"/>
      <w:numFmt w:val="bullet"/>
      <w:lvlText w:val=""/>
      <w:lvlJc w:val="left"/>
      <w:pPr>
        <w:ind w:left="7560" w:hanging="360"/>
      </w:pPr>
      <w:rPr>
        <w:rFonts w:ascii="Wingdings" w:hAnsi="Wingdings" w:hint="default"/>
      </w:rPr>
    </w:lvl>
  </w:abstractNum>
  <w:abstractNum w:abstractNumId="2" w15:restartNumberingAfterBreak="0">
    <w:nsid w:val="5DF67227"/>
    <w:multiLevelType w:val="hybridMultilevel"/>
    <w:tmpl w:val="A608267E"/>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num w:numId="1" w16cid:durableId="1918592008">
    <w:abstractNumId w:val="2"/>
  </w:num>
  <w:num w:numId="2" w16cid:durableId="835994804">
    <w:abstractNumId w:val="1"/>
  </w:num>
  <w:num w:numId="3" w16cid:durableId="2536297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6D2E"/>
    <w:rsid w:val="00001BAA"/>
    <w:rsid w:val="00005005"/>
    <w:rsid w:val="00026D2E"/>
    <w:rsid w:val="000276C4"/>
    <w:rsid w:val="00033162"/>
    <w:rsid w:val="00042F92"/>
    <w:rsid w:val="000640FC"/>
    <w:rsid w:val="00073A28"/>
    <w:rsid w:val="00074AF4"/>
    <w:rsid w:val="00080F46"/>
    <w:rsid w:val="00085007"/>
    <w:rsid w:val="000A787C"/>
    <w:rsid w:val="000B71FE"/>
    <w:rsid w:val="000F4303"/>
    <w:rsid w:val="000F594B"/>
    <w:rsid w:val="00105E5A"/>
    <w:rsid w:val="00110338"/>
    <w:rsid w:val="001125B1"/>
    <w:rsid w:val="0011621F"/>
    <w:rsid w:val="00122BB5"/>
    <w:rsid w:val="00145C12"/>
    <w:rsid w:val="001473BD"/>
    <w:rsid w:val="001632F6"/>
    <w:rsid w:val="00174112"/>
    <w:rsid w:val="00185921"/>
    <w:rsid w:val="001A7260"/>
    <w:rsid w:val="001B43BF"/>
    <w:rsid w:val="001B6B94"/>
    <w:rsid w:val="001C7BFB"/>
    <w:rsid w:val="001D06C3"/>
    <w:rsid w:val="001D45FF"/>
    <w:rsid w:val="001D6742"/>
    <w:rsid w:val="001D7D8F"/>
    <w:rsid w:val="001E7468"/>
    <w:rsid w:val="001F0944"/>
    <w:rsid w:val="001F7328"/>
    <w:rsid w:val="00205639"/>
    <w:rsid w:val="002300F0"/>
    <w:rsid w:val="002317CA"/>
    <w:rsid w:val="00232785"/>
    <w:rsid w:val="00246686"/>
    <w:rsid w:val="00246DE4"/>
    <w:rsid w:val="00253CFD"/>
    <w:rsid w:val="002639C7"/>
    <w:rsid w:val="002757F6"/>
    <w:rsid w:val="002762D4"/>
    <w:rsid w:val="002843A8"/>
    <w:rsid w:val="00285940"/>
    <w:rsid w:val="0028637A"/>
    <w:rsid w:val="00292F53"/>
    <w:rsid w:val="002A0905"/>
    <w:rsid w:val="002A3C24"/>
    <w:rsid w:val="002A77D2"/>
    <w:rsid w:val="002B44AE"/>
    <w:rsid w:val="002C27D8"/>
    <w:rsid w:val="002F3323"/>
    <w:rsid w:val="002F7895"/>
    <w:rsid w:val="003076DC"/>
    <w:rsid w:val="00312C73"/>
    <w:rsid w:val="00321522"/>
    <w:rsid w:val="0032722C"/>
    <w:rsid w:val="00331889"/>
    <w:rsid w:val="00335952"/>
    <w:rsid w:val="00336063"/>
    <w:rsid w:val="003420F1"/>
    <w:rsid w:val="00360BA3"/>
    <w:rsid w:val="00393668"/>
    <w:rsid w:val="003A3F1F"/>
    <w:rsid w:val="003B716B"/>
    <w:rsid w:val="003C72B4"/>
    <w:rsid w:val="003D6DFF"/>
    <w:rsid w:val="003E2017"/>
    <w:rsid w:val="003F1B69"/>
    <w:rsid w:val="003F2360"/>
    <w:rsid w:val="003F2728"/>
    <w:rsid w:val="0040070C"/>
    <w:rsid w:val="00407485"/>
    <w:rsid w:val="004179B3"/>
    <w:rsid w:val="00425151"/>
    <w:rsid w:val="00443C2F"/>
    <w:rsid w:val="00454DF2"/>
    <w:rsid w:val="004576A6"/>
    <w:rsid w:val="0046687D"/>
    <w:rsid w:val="00470174"/>
    <w:rsid w:val="00494CB0"/>
    <w:rsid w:val="004A60E3"/>
    <w:rsid w:val="004B6BA4"/>
    <w:rsid w:val="004C3AA4"/>
    <w:rsid w:val="004E33C6"/>
    <w:rsid w:val="004F3CA0"/>
    <w:rsid w:val="00503470"/>
    <w:rsid w:val="005170BA"/>
    <w:rsid w:val="00530C8A"/>
    <w:rsid w:val="0053188B"/>
    <w:rsid w:val="00536CBB"/>
    <w:rsid w:val="00540954"/>
    <w:rsid w:val="005516B3"/>
    <w:rsid w:val="00552CC8"/>
    <w:rsid w:val="0055491F"/>
    <w:rsid w:val="0056153B"/>
    <w:rsid w:val="00564FD0"/>
    <w:rsid w:val="00565606"/>
    <w:rsid w:val="00576C31"/>
    <w:rsid w:val="005776C3"/>
    <w:rsid w:val="00594F1B"/>
    <w:rsid w:val="005970D4"/>
    <w:rsid w:val="0059763A"/>
    <w:rsid w:val="00597808"/>
    <w:rsid w:val="005A15C0"/>
    <w:rsid w:val="005B4B46"/>
    <w:rsid w:val="005B66E9"/>
    <w:rsid w:val="005D042B"/>
    <w:rsid w:val="005D160D"/>
    <w:rsid w:val="005F1269"/>
    <w:rsid w:val="005F186D"/>
    <w:rsid w:val="006124E0"/>
    <w:rsid w:val="00625F8C"/>
    <w:rsid w:val="0062715C"/>
    <w:rsid w:val="00652FE6"/>
    <w:rsid w:val="00654750"/>
    <w:rsid w:val="00657EAA"/>
    <w:rsid w:val="00684FBD"/>
    <w:rsid w:val="0069499A"/>
    <w:rsid w:val="006A0969"/>
    <w:rsid w:val="006A5001"/>
    <w:rsid w:val="006B67AD"/>
    <w:rsid w:val="006B7128"/>
    <w:rsid w:val="006D175A"/>
    <w:rsid w:val="006D4185"/>
    <w:rsid w:val="006D7F4E"/>
    <w:rsid w:val="006F067C"/>
    <w:rsid w:val="006F1D52"/>
    <w:rsid w:val="006F32FC"/>
    <w:rsid w:val="00756CBB"/>
    <w:rsid w:val="00770567"/>
    <w:rsid w:val="00783AC2"/>
    <w:rsid w:val="00795652"/>
    <w:rsid w:val="0079670B"/>
    <w:rsid w:val="007B5FDF"/>
    <w:rsid w:val="007C7F97"/>
    <w:rsid w:val="007D11A6"/>
    <w:rsid w:val="007D23DA"/>
    <w:rsid w:val="007D261A"/>
    <w:rsid w:val="007D3EA2"/>
    <w:rsid w:val="007D6ACD"/>
    <w:rsid w:val="007E295A"/>
    <w:rsid w:val="007E60CC"/>
    <w:rsid w:val="00803E22"/>
    <w:rsid w:val="00837867"/>
    <w:rsid w:val="00841D58"/>
    <w:rsid w:val="008516C2"/>
    <w:rsid w:val="00861151"/>
    <w:rsid w:val="008635A9"/>
    <w:rsid w:val="00884B18"/>
    <w:rsid w:val="008A68FB"/>
    <w:rsid w:val="008B7337"/>
    <w:rsid w:val="008D3B94"/>
    <w:rsid w:val="008E3C2C"/>
    <w:rsid w:val="008E7BE5"/>
    <w:rsid w:val="008F63A9"/>
    <w:rsid w:val="009021B1"/>
    <w:rsid w:val="009049E0"/>
    <w:rsid w:val="009106E3"/>
    <w:rsid w:val="00913455"/>
    <w:rsid w:val="009426D7"/>
    <w:rsid w:val="00963360"/>
    <w:rsid w:val="00965B4D"/>
    <w:rsid w:val="00971DD1"/>
    <w:rsid w:val="009828DF"/>
    <w:rsid w:val="00984573"/>
    <w:rsid w:val="00997634"/>
    <w:rsid w:val="009A1F45"/>
    <w:rsid w:val="009C0A40"/>
    <w:rsid w:val="009C2185"/>
    <w:rsid w:val="009D0D6A"/>
    <w:rsid w:val="009D76A9"/>
    <w:rsid w:val="009E4E3C"/>
    <w:rsid w:val="009F298C"/>
    <w:rsid w:val="009F53F7"/>
    <w:rsid w:val="00A155CC"/>
    <w:rsid w:val="00A30791"/>
    <w:rsid w:val="00A33D70"/>
    <w:rsid w:val="00A40150"/>
    <w:rsid w:val="00A40D54"/>
    <w:rsid w:val="00A54EDF"/>
    <w:rsid w:val="00A625D8"/>
    <w:rsid w:val="00A65408"/>
    <w:rsid w:val="00A70D05"/>
    <w:rsid w:val="00A80223"/>
    <w:rsid w:val="00A83D62"/>
    <w:rsid w:val="00A869C3"/>
    <w:rsid w:val="00A87DA7"/>
    <w:rsid w:val="00A90564"/>
    <w:rsid w:val="00AB08BB"/>
    <w:rsid w:val="00AC52E0"/>
    <w:rsid w:val="00AC778B"/>
    <w:rsid w:val="00AE19D6"/>
    <w:rsid w:val="00AE46EC"/>
    <w:rsid w:val="00AE55D9"/>
    <w:rsid w:val="00AF0E9F"/>
    <w:rsid w:val="00AF22A7"/>
    <w:rsid w:val="00AF3F48"/>
    <w:rsid w:val="00B13839"/>
    <w:rsid w:val="00B240CC"/>
    <w:rsid w:val="00B253FD"/>
    <w:rsid w:val="00B32977"/>
    <w:rsid w:val="00B338C5"/>
    <w:rsid w:val="00B42BF3"/>
    <w:rsid w:val="00B51169"/>
    <w:rsid w:val="00B5532B"/>
    <w:rsid w:val="00B616A3"/>
    <w:rsid w:val="00B71F25"/>
    <w:rsid w:val="00B8107B"/>
    <w:rsid w:val="00B93179"/>
    <w:rsid w:val="00BA0BE7"/>
    <w:rsid w:val="00BB0858"/>
    <w:rsid w:val="00BB45A0"/>
    <w:rsid w:val="00BC7820"/>
    <w:rsid w:val="00BD76A7"/>
    <w:rsid w:val="00BE7D41"/>
    <w:rsid w:val="00BF02C4"/>
    <w:rsid w:val="00BF4AC2"/>
    <w:rsid w:val="00BF6896"/>
    <w:rsid w:val="00C12350"/>
    <w:rsid w:val="00C14C3F"/>
    <w:rsid w:val="00C50EAC"/>
    <w:rsid w:val="00C51E49"/>
    <w:rsid w:val="00C543C6"/>
    <w:rsid w:val="00C560F7"/>
    <w:rsid w:val="00C60FA5"/>
    <w:rsid w:val="00C61E8C"/>
    <w:rsid w:val="00C62040"/>
    <w:rsid w:val="00C63E84"/>
    <w:rsid w:val="00C70E7C"/>
    <w:rsid w:val="00C76DFB"/>
    <w:rsid w:val="00C82E68"/>
    <w:rsid w:val="00C841D3"/>
    <w:rsid w:val="00C87816"/>
    <w:rsid w:val="00C90262"/>
    <w:rsid w:val="00C934F3"/>
    <w:rsid w:val="00C95911"/>
    <w:rsid w:val="00CA67B3"/>
    <w:rsid w:val="00CB1875"/>
    <w:rsid w:val="00CB2F3A"/>
    <w:rsid w:val="00CC185F"/>
    <w:rsid w:val="00CD1D7D"/>
    <w:rsid w:val="00CD370E"/>
    <w:rsid w:val="00CD7B53"/>
    <w:rsid w:val="00CE64C2"/>
    <w:rsid w:val="00CF7EB6"/>
    <w:rsid w:val="00D16E65"/>
    <w:rsid w:val="00D31DFB"/>
    <w:rsid w:val="00D45D4A"/>
    <w:rsid w:val="00D46AEF"/>
    <w:rsid w:val="00D5066F"/>
    <w:rsid w:val="00D530B5"/>
    <w:rsid w:val="00D643C9"/>
    <w:rsid w:val="00D97A49"/>
    <w:rsid w:val="00DA6C8D"/>
    <w:rsid w:val="00DB3F6E"/>
    <w:rsid w:val="00DB5D83"/>
    <w:rsid w:val="00DE0269"/>
    <w:rsid w:val="00E0226F"/>
    <w:rsid w:val="00E05303"/>
    <w:rsid w:val="00E26BEC"/>
    <w:rsid w:val="00E61DA8"/>
    <w:rsid w:val="00E73331"/>
    <w:rsid w:val="00E75440"/>
    <w:rsid w:val="00E77F56"/>
    <w:rsid w:val="00E80482"/>
    <w:rsid w:val="00E8286C"/>
    <w:rsid w:val="00EA7E83"/>
    <w:rsid w:val="00EB46DE"/>
    <w:rsid w:val="00EC7EA9"/>
    <w:rsid w:val="00ED3F0C"/>
    <w:rsid w:val="00ED6291"/>
    <w:rsid w:val="00EE2EA6"/>
    <w:rsid w:val="00EE2FE5"/>
    <w:rsid w:val="00F0349E"/>
    <w:rsid w:val="00F13441"/>
    <w:rsid w:val="00F13502"/>
    <w:rsid w:val="00F2277F"/>
    <w:rsid w:val="00F31E21"/>
    <w:rsid w:val="00F64B6A"/>
    <w:rsid w:val="00F715F5"/>
    <w:rsid w:val="00F76A3D"/>
    <w:rsid w:val="00F77F28"/>
    <w:rsid w:val="00F81327"/>
    <w:rsid w:val="00F8200C"/>
    <w:rsid w:val="00FC25CC"/>
    <w:rsid w:val="00FC3FF3"/>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E5234F"/>
  <w15:chartTrackingRefBased/>
  <w15:docId w15:val="{F88DB5F8-E961-437D-B526-FF0B2FE10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6D2E"/>
  </w:style>
  <w:style w:type="paragraph" w:styleId="Heading1">
    <w:name w:val="heading 1"/>
    <w:basedOn w:val="Normal"/>
    <w:next w:val="Normal"/>
    <w:link w:val="Heading1Char"/>
    <w:uiPriority w:val="9"/>
    <w:qFormat/>
    <w:rsid w:val="00026D2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26D2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26D2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26D2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26D2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26D2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26D2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26D2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26D2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6D2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26D2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26D2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26D2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26D2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26D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26D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26D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26D2E"/>
    <w:rPr>
      <w:rFonts w:eastAsiaTheme="majorEastAsia" w:cstheme="majorBidi"/>
      <w:color w:val="272727" w:themeColor="text1" w:themeTint="D8"/>
    </w:rPr>
  </w:style>
  <w:style w:type="paragraph" w:styleId="Title">
    <w:name w:val="Title"/>
    <w:basedOn w:val="Normal"/>
    <w:next w:val="Normal"/>
    <w:link w:val="TitleChar"/>
    <w:uiPriority w:val="10"/>
    <w:qFormat/>
    <w:rsid w:val="00026D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26D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26D2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26D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26D2E"/>
    <w:pPr>
      <w:spacing w:before="160"/>
      <w:jc w:val="center"/>
    </w:pPr>
    <w:rPr>
      <w:i/>
      <w:iCs/>
      <w:color w:val="404040" w:themeColor="text1" w:themeTint="BF"/>
    </w:rPr>
  </w:style>
  <w:style w:type="character" w:customStyle="1" w:styleId="QuoteChar">
    <w:name w:val="Quote Char"/>
    <w:basedOn w:val="DefaultParagraphFont"/>
    <w:link w:val="Quote"/>
    <w:uiPriority w:val="29"/>
    <w:rsid w:val="00026D2E"/>
    <w:rPr>
      <w:i/>
      <w:iCs/>
      <w:color w:val="404040" w:themeColor="text1" w:themeTint="BF"/>
    </w:rPr>
  </w:style>
  <w:style w:type="paragraph" w:styleId="ListParagraph">
    <w:name w:val="List Paragraph"/>
    <w:basedOn w:val="Normal"/>
    <w:link w:val="ListParagraphChar"/>
    <w:uiPriority w:val="34"/>
    <w:qFormat/>
    <w:rsid w:val="00026D2E"/>
    <w:pPr>
      <w:ind w:left="720"/>
      <w:contextualSpacing/>
    </w:pPr>
  </w:style>
  <w:style w:type="character" w:styleId="IntenseEmphasis">
    <w:name w:val="Intense Emphasis"/>
    <w:basedOn w:val="DefaultParagraphFont"/>
    <w:uiPriority w:val="21"/>
    <w:qFormat/>
    <w:rsid w:val="00026D2E"/>
    <w:rPr>
      <w:i/>
      <w:iCs/>
      <w:color w:val="0F4761" w:themeColor="accent1" w:themeShade="BF"/>
    </w:rPr>
  </w:style>
  <w:style w:type="paragraph" w:styleId="IntenseQuote">
    <w:name w:val="Intense Quote"/>
    <w:basedOn w:val="Normal"/>
    <w:next w:val="Normal"/>
    <w:link w:val="IntenseQuoteChar"/>
    <w:uiPriority w:val="30"/>
    <w:qFormat/>
    <w:rsid w:val="00026D2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26D2E"/>
    <w:rPr>
      <w:i/>
      <w:iCs/>
      <w:color w:val="0F4761" w:themeColor="accent1" w:themeShade="BF"/>
    </w:rPr>
  </w:style>
  <w:style w:type="character" w:styleId="IntenseReference">
    <w:name w:val="Intense Reference"/>
    <w:basedOn w:val="DefaultParagraphFont"/>
    <w:uiPriority w:val="32"/>
    <w:qFormat/>
    <w:rsid w:val="00026D2E"/>
    <w:rPr>
      <w:b/>
      <w:bCs/>
      <w:smallCaps/>
      <w:color w:val="0F4761" w:themeColor="accent1" w:themeShade="BF"/>
      <w:spacing w:val="5"/>
    </w:rPr>
  </w:style>
  <w:style w:type="character" w:customStyle="1" w:styleId="ListParagraphChar">
    <w:name w:val="List Paragraph Char"/>
    <w:link w:val="ListParagraph"/>
    <w:uiPriority w:val="34"/>
    <w:rsid w:val="00026D2E"/>
  </w:style>
  <w:style w:type="table" w:styleId="PlainTable1">
    <w:name w:val="Plain Table 1"/>
    <w:basedOn w:val="TableNormal"/>
    <w:uiPriority w:val="41"/>
    <w:rsid w:val="00026D2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uiPriority w:val="1"/>
    <w:qFormat/>
    <w:rsid w:val="00026D2E"/>
    <w:pPr>
      <w:spacing w:after="0" w:line="240" w:lineRule="auto"/>
    </w:pPr>
    <w:rPr>
      <w:kern w:val="0"/>
      <w:lang w:val="en-GB"/>
      <w14:ligatures w14:val="none"/>
    </w:rPr>
  </w:style>
  <w:style w:type="table" w:styleId="TableGrid">
    <w:name w:val="Table Grid"/>
    <w:basedOn w:val="TableNormal"/>
    <w:uiPriority w:val="59"/>
    <w:rsid w:val="00AF22A7"/>
    <w:pPr>
      <w:spacing w:after="0" w:line="240" w:lineRule="auto"/>
    </w:pPr>
    <w:rPr>
      <w:rFonts w:eastAsiaTheme="minorEastAsia"/>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84573"/>
    <w:rPr>
      <w:color w:val="467886" w:themeColor="hyperlink"/>
      <w:u w:val="single"/>
    </w:rPr>
  </w:style>
  <w:style w:type="character" w:styleId="UnresolvedMention">
    <w:name w:val="Unresolved Mention"/>
    <w:basedOn w:val="DefaultParagraphFont"/>
    <w:uiPriority w:val="99"/>
    <w:semiHidden/>
    <w:unhideWhenUsed/>
    <w:rsid w:val="00984573"/>
    <w:rPr>
      <w:color w:val="605E5C"/>
      <w:shd w:val="clear" w:color="auto" w:fill="E1DFDD"/>
    </w:rPr>
  </w:style>
  <w:style w:type="character" w:styleId="FollowedHyperlink">
    <w:name w:val="FollowedHyperlink"/>
    <w:basedOn w:val="DefaultParagraphFont"/>
    <w:uiPriority w:val="99"/>
    <w:semiHidden/>
    <w:unhideWhenUsed/>
    <w:rsid w:val="00105E5A"/>
    <w:rPr>
      <w:color w:val="96607D" w:themeColor="followedHyperlink"/>
      <w:u w:val="single"/>
    </w:rPr>
  </w:style>
  <w:style w:type="paragraph" w:styleId="NormalWeb">
    <w:name w:val="Normal (Web)"/>
    <w:basedOn w:val="Normal"/>
    <w:uiPriority w:val="99"/>
    <w:semiHidden/>
    <w:unhideWhenUsed/>
    <w:rsid w:val="004A60E3"/>
    <w:pPr>
      <w:spacing w:before="100" w:beforeAutospacing="1" w:after="100" w:afterAutospacing="1" w:line="240" w:lineRule="auto"/>
    </w:pPr>
    <w:rPr>
      <w:rFonts w:ascii="Times New Roman" w:eastAsia="Times New Roman" w:hAnsi="Times New Roman" w:cs="Times New Roman"/>
      <w:kern w:val="0"/>
      <w:sz w:val="24"/>
      <w:szCs w:val="24"/>
      <w:lang w:eastAsia="en-IE"/>
      <w14:ligatures w14:val="none"/>
    </w:rPr>
  </w:style>
  <w:style w:type="paragraph" w:styleId="Revision">
    <w:name w:val="Revision"/>
    <w:hidden/>
    <w:uiPriority w:val="99"/>
    <w:semiHidden/>
    <w:rsid w:val="00085007"/>
    <w:pPr>
      <w:spacing w:after="0" w:line="240" w:lineRule="auto"/>
    </w:pPr>
  </w:style>
  <w:style w:type="character" w:styleId="CommentReference">
    <w:name w:val="annotation reference"/>
    <w:basedOn w:val="DefaultParagraphFont"/>
    <w:uiPriority w:val="99"/>
    <w:semiHidden/>
    <w:unhideWhenUsed/>
    <w:rsid w:val="001D06C3"/>
    <w:rPr>
      <w:sz w:val="16"/>
      <w:szCs w:val="16"/>
    </w:rPr>
  </w:style>
  <w:style w:type="paragraph" w:styleId="CommentText">
    <w:name w:val="annotation text"/>
    <w:basedOn w:val="Normal"/>
    <w:link w:val="CommentTextChar"/>
    <w:uiPriority w:val="99"/>
    <w:unhideWhenUsed/>
    <w:rsid w:val="001D06C3"/>
    <w:pPr>
      <w:spacing w:line="240" w:lineRule="auto"/>
    </w:pPr>
    <w:rPr>
      <w:sz w:val="20"/>
      <w:szCs w:val="20"/>
    </w:rPr>
  </w:style>
  <w:style w:type="character" w:customStyle="1" w:styleId="CommentTextChar">
    <w:name w:val="Comment Text Char"/>
    <w:basedOn w:val="DefaultParagraphFont"/>
    <w:link w:val="CommentText"/>
    <w:uiPriority w:val="99"/>
    <w:rsid w:val="001D06C3"/>
    <w:rPr>
      <w:sz w:val="20"/>
      <w:szCs w:val="20"/>
    </w:rPr>
  </w:style>
  <w:style w:type="paragraph" w:styleId="CommentSubject">
    <w:name w:val="annotation subject"/>
    <w:basedOn w:val="CommentText"/>
    <w:next w:val="CommentText"/>
    <w:link w:val="CommentSubjectChar"/>
    <w:uiPriority w:val="99"/>
    <w:semiHidden/>
    <w:unhideWhenUsed/>
    <w:rsid w:val="001D06C3"/>
    <w:rPr>
      <w:b/>
      <w:bCs/>
    </w:rPr>
  </w:style>
  <w:style w:type="character" w:customStyle="1" w:styleId="CommentSubjectChar">
    <w:name w:val="Comment Subject Char"/>
    <w:basedOn w:val="CommentTextChar"/>
    <w:link w:val="CommentSubject"/>
    <w:uiPriority w:val="99"/>
    <w:semiHidden/>
    <w:rsid w:val="001D06C3"/>
    <w:rPr>
      <w:b/>
      <w:bCs/>
      <w:sz w:val="20"/>
      <w:szCs w:val="20"/>
    </w:rPr>
  </w:style>
  <w:style w:type="paragraph" w:styleId="Header">
    <w:name w:val="header"/>
    <w:basedOn w:val="Normal"/>
    <w:link w:val="HeaderChar"/>
    <w:uiPriority w:val="99"/>
    <w:unhideWhenUsed/>
    <w:rsid w:val="00657E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7EAA"/>
  </w:style>
  <w:style w:type="paragraph" w:styleId="Footer">
    <w:name w:val="footer"/>
    <w:basedOn w:val="Normal"/>
    <w:link w:val="FooterChar"/>
    <w:uiPriority w:val="99"/>
    <w:unhideWhenUsed/>
    <w:rsid w:val="00657E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7E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2513681">
      <w:bodyDiv w:val="1"/>
      <w:marLeft w:val="0"/>
      <w:marRight w:val="0"/>
      <w:marTop w:val="0"/>
      <w:marBottom w:val="0"/>
      <w:divBdr>
        <w:top w:val="none" w:sz="0" w:space="0" w:color="auto"/>
        <w:left w:val="none" w:sz="0" w:space="0" w:color="auto"/>
        <w:bottom w:val="none" w:sz="0" w:space="0" w:color="auto"/>
        <w:right w:val="none" w:sz="0" w:space="0" w:color="auto"/>
      </w:divBdr>
    </w:div>
    <w:div w:id="1764303923">
      <w:bodyDiv w:val="1"/>
      <w:marLeft w:val="0"/>
      <w:marRight w:val="0"/>
      <w:marTop w:val="0"/>
      <w:marBottom w:val="0"/>
      <w:divBdr>
        <w:top w:val="none" w:sz="0" w:space="0" w:color="auto"/>
        <w:left w:val="none" w:sz="0" w:space="0" w:color="auto"/>
        <w:bottom w:val="none" w:sz="0" w:space="0" w:color="auto"/>
        <w:right w:val="none" w:sz="0" w:space="0" w:color="auto"/>
      </w:divBdr>
      <w:divsChild>
        <w:div w:id="134224991">
          <w:marLeft w:val="547"/>
          <w:marRight w:val="0"/>
          <w:marTop w:val="0"/>
          <w:marBottom w:val="0"/>
          <w:divBdr>
            <w:top w:val="none" w:sz="0" w:space="0" w:color="auto"/>
            <w:left w:val="none" w:sz="0" w:space="0" w:color="auto"/>
            <w:bottom w:val="none" w:sz="0" w:space="0" w:color="auto"/>
            <w:right w:val="none" w:sz="0" w:space="0" w:color="auto"/>
          </w:divBdr>
        </w:div>
      </w:divsChild>
    </w:div>
    <w:div w:id="1943997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hyperlink" Target="https://doi.org/10.1080/09687599.2021.1946675" TargetMode="External"/><Relationship Id="rId26" Type="http://schemas.openxmlformats.org/officeDocument/2006/relationships/hyperlink" Target="http://dx.doi.org/10.1027/1016-9040/a000451" TargetMode="External"/><Relationship Id="rId3" Type="http://schemas.openxmlformats.org/officeDocument/2006/relationships/styles" Target="styles.xml"/><Relationship Id="rId21" Type="http://schemas.openxmlformats.org/officeDocument/2006/relationships/hyperlink" Target="https://www.esafety.gov.au/sites/default/files/2023-11/A-new-playground-report.pdf?v=1738676544260"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yperlink" Target="https://www.comparitech.com/blog/vpn-privacy/internet-censorship-map/" TargetMode="External"/><Relationship Id="rId25" Type="http://schemas.openxmlformats.org/officeDocument/2006/relationships/hyperlink" Target="https://www.ed.ac.uk/reflection/reflectors-toolkit/reflecting-on-experience/four-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rte.ie/radio/radio1/clips/22105819/" TargetMode="External"/><Relationship Id="rId20" Type="http://schemas.openxmlformats.org/officeDocument/2006/relationships/hyperlink" Target="https://childrightsbydesign.5rightsfoundation.com" TargetMode="External"/><Relationship Id="rId29" Type="http://schemas.openxmlformats.org/officeDocument/2006/relationships/hyperlink" Target="https://www.refworld.org/docid/45f973632.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hyperlink" Target="https://doi.org/10.1080/09687599.2012.717884" TargetMode="External"/><Relationship Id="rId32" Type="http://schemas.openxmlformats.org/officeDocument/2006/relationships/footer" Target="footer1.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hyperlink" Target="https://connectsafely.org/which-social-media-apps-are-top-for-13-17-year-olds/" TargetMode="External"/><Relationship Id="rId28" Type="http://schemas.openxmlformats.org/officeDocument/2006/relationships/hyperlink" Target="https://www.nytimes.com/2020/04/22/podcasts/rabbit-hole-prologue.html" TargetMode="External"/><Relationship Id="rId10" Type="http://schemas.openxmlformats.org/officeDocument/2006/relationships/image" Target="media/image1.emf"/><Relationship Id="rId19" Type="http://schemas.openxmlformats.org/officeDocument/2006/relationships/hyperlink" Target="https://doi.org/10.3390/laws5030035" TargetMode="External"/><Relationship Id="rId31" Type="http://schemas.openxmlformats.org/officeDocument/2006/relationships/hyperlink" Target="https://data.unicef.org/topic/child-disability/overview/" TargetMode="External"/><Relationship Id="rId4" Type="http://schemas.openxmlformats.org/officeDocument/2006/relationships/settings" Target="settings.xml"/><Relationship Id="rId9" Type="http://schemas.openxmlformats.org/officeDocument/2006/relationships/hyperlink" Target="https://www.researchgate.net/profile/Asa-Borgstroem" TargetMode="External"/><Relationship Id="rId14" Type="http://schemas.openxmlformats.org/officeDocument/2006/relationships/diagramColors" Target="diagrams/colors1.xml"/><Relationship Id="rId22" Type="http://schemas.openxmlformats.org/officeDocument/2006/relationships/hyperlink" Target="https://doi.org/10.1080/13575279.2016.1259157" TargetMode="External"/><Relationship Id="rId27" Type="http://schemas.openxmlformats.org/officeDocument/2006/relationships/hyperlink" Target="https://doi.org/10.1080/09687590050058189" TargetMode="External"/><Relationship Id="rId30" Type="http://schemas.openxmlformats.org/officeDocument/2006/relationships/hyperlink" Target="https://www.unicef.org/protection/violence-against-children-online" TargetMode="External"/><Relationship Id="rId8" Type="http://schemas.openxmlformats.org/officeDocument/2006/relationships/hyperlink" Target="https://doi.org/10.1177/16094069251370188"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2082906-C8C5-4FAF-AADB-0BA83DBF3ED9}" type="doc">
      <dgm:prSet loTypeId="urn:microsoft.com/office/officeart/2005/8/layout/hierarchy5" loCatId="hierarchy" qsTypeId="urn:microsoft.com/office/officeart/2005/8/quickstyle/3d3" qsCatId="3D" csTypeId="urn:microsoft.com/office/officeart/2005/8/colors/accent1_2" csCatId="accent1" phldr="1"/>
      <dgm:spPr/>
      <dgm:t>
        <a:bodyPr/>
        <a:lstStyle/>
        <a:p>
          <a:endParaRPr lang="en-IE"/>
        </a:p>
      </dgm:t>
    </dgm:pt>
    <dgm:pt modelId="{06F2A75A-3AF2-469E-9BD3-CB5C900634F6}">
      <dgm:prSet phldrT="[Text]" custT="1"/>
      <dgm:spPr>
        <a:xfrm>
          <a:off x="1974560" y="308304"/>
          <a:ext cx="1351575" cy="1059648"/>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buNone/>
          </a:pPr>
          <a:r>
            <a:rPr lang="en-IE" sz="900" b="1">
              <a:solidFill>
                <a:sysClr val="windowText" lastClr="000000"/>
              </a:solidFill>
              <a:latin typeface="Calibri" panose="020F0502020204030204"/>
              <a:ea typeface="+mn-ea"/>
              <a:cs typeface="+mn-cs"/>
            </a:rPr>
            <a:t>Using social media apps as a means of social connection</a:t>
          </a:r>
        </a:p>
      </dgm:t>
    </dgm:pt>
    <dgm:pt modelId="{A57756DB-1131-49CA-B95B-49B70C9BBC16}" type="parTrans" cxnId="{99DF180C-E6F2-445D-B38A-0A7C8714AC0A}">
      <dgm:prSet/>
      <dgm:spPr>
        <a:xfrm rot="17734472">
          <a:off x="1343558" y="1219076"/>
          <a:ext cx="881481" cy="33222"/>
        </a:xfrm>
        <a:custGeom>
          <a:avLst/>
          <a:gdLst/>
          <a:ahLst/>
          <a:cxnLst/>
          <a:rect l="0" t="0" r="0" b="0"/>
          <a:pathLst>
            <a:path>
              <a:moveTo>
                <a:pt x="0" y="21708"/>
              </a:moveTo>
              <a:lnTo>
                <a:pt x="931462" y="21708"/>
              </a:lnTo>
            </a:path>
          </a:pathLst>
        </a:custGeom>
        <a:noFill/>
        <a:ln w="12700" cap="flat" cmpd="sng" algn="ctr">
          <a:solidFill>
            <a:srgbClr val="4472C4">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pPr>
            <a:buNone/>
          </a:pPr>
          <a:endParaRPr lang="en-IE">
            <a:solidFill>
              <a:sysClr val="windowText" lastClr="000000">
                <a:hueOff val="0"/>
                <a:satOff val="0"/>
                <a:lumOff val="0"/>
                <a:alphaOff val="0"/>
              </a:sysClr>
            </a:solidFill>
            <a:latin typeface="Calibri" panose="020F0502020204030204"/>
            <a:ea typeface="+mn-ea"/>
            <a:cs typeface="+mn-cs"/>
          </a:endParaRPr>
        </a:p>
      </dgm:t>
    </dgm:pt>
    <dgm:pt modelId="{E661D66A-2C57-4446-804A-9F8F320BAE38}" type="sibTrans" cxnId="{99DF180C-E6F2-445D-B38A-0A7C8714AC0A}">
      <dgm:prSet/>
      <dgm:spPr/>
      <dgm:t>
        <a:bodyPr/>
        <a:lstStyle/>
        <a:p>
          <a:endParaRPr lang="en-IE"/>
        </a:p>
      </dgm:t>
    </dgm:pt>
    <dgm:pt modelId="{90669E3F-B751-4D5B-9DE2-5F3D8558C4EC}">
      <dgm:prSet phldrT="[Text]" custT="1"/>
      <dgm:spPr>
        <a:xfrm>
          <a:off x="1974560" y="1847984"/>
          <a:ext cx="1351575" cy="1296234"/>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buNone/>
          </a:pPr>
          <a:r>
            <a:rPr lang="en-IE" sz="900" b="1" baseline="0">
              <a:solidFill>
                <a:sysClr val="windowText" lastClr="000000"/>
              </a:solidFill>
              <a:latin typeface="Calibri" panose="020F0502020204030204"/>
              <a:ea typeface="+mn-ea"/>
              <a:cs typeface="+mn-cs"/>
            </a:rPr>
            <a:t>Internet use as a source of entertainment for children and young people  with disabilities  </a:t>
          </a:r>
          <a:endParaRPr lang="en-IE" sz="900" b="1">
            <a:solidFill>
              <a:sysClr val="windowText" lastClr="000000"/>
            </a:solidFill>
            <a:latin typeface="Calibri" panose="020F0502020204030204"/>
            <a:ea typeface="+mn-ea"/>
            <a:cs typeface="+mn-cs"/>
          </a:endParaRPr>
        </a:p>
      </dgm:t>
    </dgm:pt>
    <dgm:pt modelId="{A7EBE620-18C2-4DC4-9BC7-667D2A329E4B}" type="sibTrans" cxnId="{E2FB1C9C-EFE2-4BDE-9CB9-D2ED6D4D3F9D}">
      <dgm:prSet/>
      <dgm:spPr/>
      <dgm:t>
        <a:bodyPr/>
        <a:lstStyle/>
        <a:p>
          <a:endParaRPr lang="en-IE"/>
        </a:p>
      </dgm:t>
    </dgm:pt>
    <dgm:pt modelId="{FB6852F2-0297-47C3-817E-0FFC28C380B4}" type="parTrans" cxnId="{E2FB1C9C-EFE2-4BDE-9CB9-D2ED6D4D3F9D}">
      <dgm:prSet/>
      <dgm:spPr>
        <a:xfrm rot="3972141">
          <a:off x="1312781" y="2048063"/>
          <a:ext cx="943036" cy="33222"/>
        </a:xfrm>
        <a:custGeom>
          <a:avLst/>
          <a:gdLst/>
          <a:ahLst/>
          <a:cxnLst/>
          <a:rect l="0" t="0" r="0" b="0"/>
          <a:pathLst>
            <a:path>
              <a:moveTo>
                <a:pt x="0" y="21708"/>
              </a:moveTo>
              <a:lnTo>
                <a:pt x="908143" y="21708"/>
              </a:lnTo>
            </a:path>
          </a:pathLst>
        </a:custGeom>
        <a:noFill/>
        <a:ln w="12700" cap="flat" cmpd="sng" algn="ctr">
          <a:solidFill>
            <a:srgbClr val="4472C4">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pPr>
            <a:buNone/>
          </a:pPr>
          <a:endParaRPr lang="en-IE">
            <a:solidFill>
              <a:sysClr val="windowText" lastClr="000000">
                <a:hueOff val="0"/>
                <a:satOff val="0"/>
                <a:lumOff val="0"/>
                <a:alphaOff val="0"/>
              </a:sysClr>
            </a:solidFill>
            <a:latin typeface="Calibri" panose="020F0502020204030204"/>
            <a:ea typeface="+mn-ea"/>
            <a:cs typeface="+mn-cs"/>
          </a:endParaRPr>
        </a:p>
      </dgm:t>
    </dgm:pt>
    <dgm:pt modelId="{23333E76-F131-4ADA-A4B3-DD3BA23E6803}">
      <dgm:prSet phldrT="[Text]" custT="1"/>
      <dgm:spPr>
        <a:xfrm>
          <a:off x="242463" y="1075583"/>
          <a:ext cx="1351575" cy="1115326"/>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buNone/>
          </a:pPr>
          <a:r>
            <a:rPr lang="en-IE" sz="900" b="1">
              <a:solidFill>
                <a:sysClr val="windowText" lastClr="000000"/>
              </a:solidFill>
              <a:latin typeface="Calibri" panose="020F0502020204030204"/>
              <a:ea typeface="+mn-ea"/>
              <a:cs typeface="+mn-cs"/>
            </a:rPr>
            <a:t>Complex nature of online  content </a:t>
          </a:r>
        </a:p>
        <a:p>
          <a:pPr>
            <a:buNone/>
          </a:pPr>
          <a:r>
            <a:rPr lang="en-IE" sz="900" b="1">
              <a:solidFill>
                <a:sysClr val="windowText" lastClr="000000"/>
              </a:solidFill>
              <a:latin typeface="Calibri" panose="020F0502020204030204"/>
              <a:ea typeface="+mn-ea"/>
              <a:cs typeface="+mn-cs"/>
            </a:rPr>
            <a:t>Real  versus surreal online content  merge into anmbiguity</a:t>
          </a:r>
          <a:r>
            <a:rPr lang="en-IE" sz="900">
              <a:solidFill>
                <a:sysClr val="windowText" lastClr="000000"/>
              </a:solidFill>
              <a:latin typeface="Calibri" panose="020F0502020204030204"/>
              <a:ea typeface="+mn-ea"/>
              <a:cs typeface="+mn-cs"/>
            </a:rPr>
            <a:t>. </a:t>
          </a:r>
        </a:p>
      </dgm:t>
    </dgm:pt>
    <dgm:pt modelId="{5D5B6852-A313-4715-92BD-8B9995DA1EAB}" type="sibTrans" cxnId="{E5CA2CBC-E24E-49F5-8668-1565E19EFAA0}">
      <dgm:prSet/>
      <dgm:spPr/>
      <dgm:t>
        <a:bodyPr/>
        <a:lstStyle/>
        <a:p>
          <a:endParaRPr lang="en-IE"/>
        </a:p>
      </dgm:t>
    </dgm:pt>
    <dgm:pt modelId="{71329733-FB20-4593-8A2C-551F33A6476E}" type="parTrans" cxnId="{E5CA2CBC-E24E-49F5-8668-1565E19EFAA0}">
      <dgm:prSet/>
      <dgm:spPr/>
      <dgm:t>
        <a:bodyPr/>
        <a:lstStyle/>
        <a:p>
          <a:endParaRPr lang="en-IE"/>
        </a:p>
      </dgm:t>
    </dgm:pt>
    <dgm:pt modelId="{FF88D3C6-788F-4A60-B47A-3FE9909AA0C1}">
      <dgm:prSet custT="1"/>
      <dgm:spPr>
        <a:xfrm>
          <a:off x="3886070" y="0"/>
          <a:ext cx="2091819" cy="1143831"/>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buNone/>
          </a:pPr>
          <a:r>
            <a:rPr lang="en-IE" sz="600" b="1">
              <a:solidFill>
                <a:sysClr val="windowText" lastClr="000000"/>
              </a:solidFill>
              <a:latin typeface="Calibri" panose="020F0502020204030204"/>
              <a:ea typeface="+mn-ea"/>
              <a:cs typeface="+mn-cs"/>
            </a:rPr>
            <a:t>Lauren </a:t>
          </a:r>
          <a:r>
            <a:rPr lang="en-IE" sz="600">
              <a:solidFill>
                <a:sysClr val="windowText" lastClr="000000"/>
              </a:solidFill>
              <a:latin typeface="Calibri" panose="020F0502020204030204"/>
              <a:ea typeface="+mn-ea"/>
              <a:cs typeface="+mn-cs"/>
            </a:rPr>
            <a:t>'</a:t>
          </a:r>
          <a:r>
            <a:rPr lang="en-IE" sz="600" b="1">
              <a:solidFill>
                <a:sysClr val="windowText" lastClr="000000"/>
              </a:solidFill>
              <a:latin typeface="Calibri" panose="020F0502020204030204"/>
              <a:ea typeface="+mn-ea"/>
              <a:cs typeface="+mn-cs"/>
            </a:rPr>
            <a:t>well I didn’t realise what I was watching until I was watching it so like I showed mam and we thought it was a prank or something, like it wasn’t real but like a few hours later we realised it was real (identifiable detail) thing that was done, we thought it was a Halloween prank going on but yes it was real'  (27.86)</a:t>
          </a:r>
        </a:p>
      </dgm:t>
    </dgm:pt>
    <dgm:pt modelId="{9DFE6220-8F35-4153-9BE1-7ECCE9F0C74B}" type="sibTrans" cxnId="{EDE4535D-F4CC-47CB-92FD-40E75C86BD7A}">
      <dgm:prSet/>
      <dgm:spPr/>
      <dgm:t>
        <a:bodyPr/>
        <a:lstStyle/>
        <a:p>
          <a:endParaRPr lang="en-IE"/>
        </a:p>
      </dgm:t>
    </dgm:pt>
    <dgm:pt modelId="{330869FB-99F2-4337-9970-6BED4884564E}" type="parTrans" cxnId="{EDE4535D-F4CC-47CB-92FD-40E75C86BD7A}">
      <dgm:prSet/>
      <dgm:spPr>
        <a:xfrm rot="20074316">
          <a:off x="3296104" y="688410"/>
          <a:ext cx="619996" cy="33222"/>
        </a:xfrm>
        <a:custGeom>
          <a:avLst/>
          <a:gdLst/>
          <a:ahLst/>
          <a:cxnLst/>
          <a:rect l="0" t="0" r="0" b="0"/>
          <a:pathLst>
            <a:path>
              <a:moveTo>
                <a:pt x="0" y="15292"/>
              </a:moveTo>
              <a:lnTo>
                <a:pt x="622977" y="15292"/>
              </a:lnTo>
            </a:path>
          </a:pathLst>
        </a:custGeom>
        <a:noFill/>
        <a:ln w="12700" cap="flat" cmpd="sng" algn="ctr">
          <a:solidFill>
            <a:srgbClr val="4472C4">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pPr>
            <a:buNone/>
          </a:pPr>
          <a:endParaRPr lang="en-IE">
            <a:solidFill>
              <a:sysClr val="windowText" lastClr="000000">
                <a:hueOff val="0"/>
                <a:satOff val="0"/>
                <a:lumOff val="0"/>
                <a:alphaOff val="0"/>
              </a:sysClr>
            </a:solidFill>
            <a:latin typeface="Calibri" panose="020F0502020204030204"/>
            <a:ea typeface="+mn-ea"/>
            <a:cs typeface="+mn-cs"/>
          </a:endParaRPr>
        </a:p>
      </dgm:t>
    </dgm:pt>
    <dgm:pt modelId="{CE289890-1194-4658-860C-E0474AF3CBD1}">
      <dgm:prSet custT="1"/>
      <dgm:spPr>
        <a:xfrm>
          <a:off x="3857863" y="2465543"/>
          <a:ext cx="2120026" cy="1195306"/>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buNone/>
          </a:pPr>
          <a:r>
            <a:rPr lang="en-IE" sz="700" b="1">
              <a:solidFill>
                <a:sysClr val="windowText" lastClr="000000"/>
              </a:solidFill>
              <a:latin typeface="Times New Roman" panose="02020603050405020304" pitchFamily="18" charset="0"/>
              <a:ea typeface="+mn-ea"/>
              <a:cs typeface="Times New Roman" panose="02020603050405020304" pitchFamily="18" charset="0"/>
            </a:rPr>
            <a:t>Tim 'I mean like stupid content like stuff that isn’t real and ya sometimes just can’t make out what’s real and what’s not real' (29.36)</a:t>
          </a:r>
        </a:p>
      </dgm:t>
    </dgm:pt>
    <dgm:pt modelId="{B498B86A-CF7D-4430-97BA-3AAEA16793B7}" type="parTrans" cxnId="{11D9957A-5E79-451A-9A37-8C4B05D23034}">
      <dgm:prSet/>
      <dgm:spPr>
        <a:xfrm rot="2810609">
          <a:off x="3203306" y="2763037"/>
          <a:ext cx="777386" cy="33222"/>
        </a:xfrm>
        <a:custGeom>
          <a:avLst/>
          <a:gdLst/>
          <a:ahLst/>
          <a:cxnLst/>
          <a:rect l="0" t="0" r="0" b="0"/>
          <a:pathLst>
            <a:path>
              <a:moveTo>
                <a:pt x="0" y="15292"/>
              </a:moveTo>
              <a:lnTo>
                <a:pt x="741410" y="15292"/>
              </a:lnTo>
            </a:path>
          </a:pathLst>
        </a:custGeom>
        <a:noFill/>
        <a:ln w="12700" cap="flat" cmpd="sng" algn="ctr">
          <a:solidFill>
            <a:srgbClr val="4472C4">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pPr>
            <a:buNone/>
          </a:pPr>
          <a:endParaRPr lang="en-IE">
            <a:solidFill>
              <a:sysClr val="windowText" lastClr="000000">
                <a:hueOff val="0"/>
                <a:satOff val="0"/>
                <a:lumOff val="0"/>
                <a:alphaOff val="0"/>
              </a:sysClr>
            </a:solidFill>
            <a:latin typeface="Calibri" panose="020F0502020204030204"/>
            <a:ea typeface="+mn-ea"/>
            <a:cs typeface="+mn-cs"/>
          </a:endParaRPr>
        </a:p>
      </dgm:t>
    </dgm:pt>
    <dgm:pt modelId="{D2607436-3E1A-4ECD-9224-3725776B7E59}" type="sibTrans" cxnId="{11D9957A-5E79-451A-9A37-8C4B05D23034}">
      <dgm:prSet/>
      <dgm:spPr/>
      <dgm:t>
        <a:bodyPr/>
        <a:lstStyle/>
        <a:p>
          <a:endParaRPr lang="en-IE"/>
        </a:p>
      </dgm:t>
    </dgm:pt>
    <dgm:pt modelId="{518DE591-8D98-4752-8BAA-B67057AFC9F4}">
      <dgm:prSet custT="1"/>
      <dgm:spPr>
        <a:xfrm>
          <a:off x="3866459" y="1212349"/>
          <a:ext cx="2111430" cy="1117428"/>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buNone/>
          </a:pPr>
          <a:r>
            <a:rPr lang="en-IE" sz="700" b="1">
              <a:solidFill>
                <a:sysClr val="windowText" lastClr="000000"/>
              </a:solidFill>
              <a:latin typeface="Calibri" panose="020F0502020204030204"/>
              <a:ea typeface="+mn-ea"/>
              <a:cs typeface="+mn-cs"/>
            </a:rPr>
            <a:t>Luke 'My friend did not know if that suicide note was real or not real well he actually thought it was real and that his Austrian friend was about to kill himself and my friend told me and a few of my other friends' (30.209) </a:t>
          </a:r>
        </a:p>
      </dgm:t>
    </dgm:pt>
    <dgm:pt modelId="{9322B900-B7BB-4F53-8ED3-BE94FF298518}" type="parTrans" cxnId="{C7506405-77D8-4AA2-8929-BCEBBD00DC66}">
      <dgm:prSet/>
      <dgm:spPr>
        <a:xfrm rot="18401683">
          <a:off x="3144182" y="2116971"/>
          <a:ext cx="904229" cy="33222"/>
        </a:xfrm>
        <a:custGeom>
          <a:avLst/>
          <a:gdLst/>
          <a:ahLst/>
          <a:cxnLst/>
          <a:rect l="0" t="0" r="0" b="0"/>
          <a:pathLst>
            <a:path>
              <a:moveTo>
                <a:pt x="0" y="15292"/>
              </a:moveTo>
              <a:lnTo>
                <a:pt x="956564" y="15292"/>
              </a:lnTo>
            </a:path>
          </a:pathLst>
        </a:custGeom>
        <a:noFill/>
        <a:ln w="12700" cap="flat" cmpd="sng" algn="ctr">
          <a:solidFill>
            <a:srgbClr val="4472C4">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pPr>
            <a:buNone/>
          </a:pPr>
          <a:endParaRPr lang="en-IE">
            <a:solidFill>
              <a:sysClr val="windowText" lastClr="000000">
                <a:hueOff val="0"/>
                <a:satOff val="0"/>
                <a:lumOff val="0"/>
                <a:alphaOff val="0"/>
              </a:sysClr>
            </a:solidFill>
            <a:latin typeface="Calibri" panose="020F0502020204030204"/>
            <a:ea typeface="+mn-ea"/>
            <a:cs typeface="+mn-cs"/>
          </a:endParaRPr>
        </a:p>
      </dgm:t>
    </dgm:pt>
    <dgm:pt modelId="{48273069-339D-44C6-A754-11BA360F48E9}" type="sibTrans" cxnId="{C7506405-77D8-4AA2-8929-BCEBBD00DC66}">
      <dgm:prSet/>
      <dgm:spPr/>
      <dgm:t>
        <a:bodyPr/>
        <a:lstStyle/>
        <a:p>
          <a:endParaRPr lang="en-IE"/>
        </a:p>
      </dgm:t>
    </dgm:pt>
    <dgm:pt modelId="{6736657B-0DF8-4100-B060-43F8E9B6352E}" type="pres">
      <dgm:prSet presAssocID="{62082906-C8C5-4FAF-AADB-0BA83DBF3ED9}" presName="mainComposite" presStyleCnt="0">
        <dgm:presLayoutVars>
          <dgm:chPref val="1"/>
          <dgm:dir/>
          <dgm:animOne val="branch"/>
          <dgm:animLvl val="lvl"/>
          <dgm:resizeHandles val="exact"/>
        </dgm:presLayoutVars>
      </dgm:prSet>
      <dgm:spPr/>
    </dgm:pt>
    <dgm:pt modelId="{929A9337-DB33-4C3B-BB93-7660A86A1CB0}" type="pres">
      <dgm:prSet presAssocID="{62082906-C8C5-4FAF-AADB-0BA83DBF3ED9}" presName="hierFlow" presStyleCnt="0"/>
      <dgm:spPr/>
    </dgm:pt>
    <dgm:pt modelId="{D35A3570-6284-4F39-9858-4A9E982BB6A6}" type="pres">
      <dgm:prSet presAssocID="{62082906-C8C5-4FAF-AADB-0BA83DBF3ED9}" presName="hierChild1" presStyleCnt="0">
        <dgm:presLayoutVars>
          <dgm:chPref val="1"/>
          <dgm:animOne val="branch"/>
          <dgm:animLvl val="lvl"/>
        </dgm:presLayoutVars>
      </dgm:prSet>
      <dgm:spPr/>
    </dgm:pt>
    <dgm:pt modelId="{1D732F1B-8E1F-4EF2-B557-489FEB76A9D8}" type="pres">
      <dgm:prSet presAssocID="{23333E76-F131-4ADA-A4B3-DD3BA23E6803}" presName="Name17" presStyleCnt="0"/>
      <dgm:spPr/>
    </dgm:pt>
    <dgm:pt modelId="{CAA2CCEC-4A2A-4054-A4CB-DAA8AE680F17}" type="pres">
      <dgm:prSet presAssocID="{23333E76-F131-4ADA-A4B3-DD3BA23E6803}" presName="level1Shape" presStyleLbl="node0" presStyleIdx="0" presStyleCnt="1" custScaleY="165041" custLinFactNeighborX="15222" custLinFactNeighborY="9021">
        <dgm:presLayoutVars>
          <dgm:chPref val="3"/>
        </dgm:presLayoutVars>
      </dgm:prSet>
      <dgm:spPr/>
    </dgm:pt>
    <dgm:pt modelId="{A878DBC4-543B-442A-8383-A842381E7C97}" type="pres">
      <dgm:prSet presAssocID="{23333E76-F131-4ADA-A4B3-DD3BA23E6803}" presName="hierChild2" presStyleCnt="0"/>
      <dgm:spPr/>
    </dgm:pt>
    <dgm:pt modelId="{78789999-1261-4BEF-A422-72FD0E53BA54}" type="pres">
      <dgm:prSet presAssocID="{A57756DB-1131-49CA-B95B-49B70C9BBC16}" presName="Name25" presStyleLbl="parChTrans1D2" presStyleIdx="0" presStyleCnt="2"/>
      <dgm:spPr/>
    </dgm:pt>
    <dgm:pt modelId="{D6D895D6-815F-4D4F-AEBA-927F5200F4F4}" type="pres">
      <dgm:prSet presAssocID="{A57756DB-1131-49CA-B95B-49B70C9BBC16}" presName="connTx" presStyleLbl="parChTrans1D2" presStyleIdx="0" presStyleCnt="2"/>
      <dgm:spPr/>
    </dgm:pt>
    <dgm:pt modelId="{2FCB1011-0E26-4CCB-B5D8-6F862E7AED22}" type="pres">
      <dgm:prSet presAssocID="{06F2A75A-3AF2-469E-9BD3-CB5C900634F6}" presName="Name30" presStyleCnt="0"/>
      <dgm:spPr/>
    </dgm:pt>
    <dgm:pt modelId="{F76C1C8E-CB30-4D5E-B37C-C3B284785F16}" type="pres">
      <dgm:prSet presAssocID="{06F2A75A-3AF2-469E-9BD3-CB5C900634F6}" presName="level2Shape" presStyleLbl="node2" presStyleIdx="0" presStyleCnt="2" custScaleY="156802" custLinFactNeighborX="3376" custLinFactNeighborY="39237"/>
      <dgm:spPr/>
    </dgm:pt>
    <dgm:pt modelId="{D1D16FFA-E3EB-404B-8530-AB28D608E405}" type="pres">
      <dgm:prSet presAssocID="{06F2A75A-3AF2-469E-9BD3-CB5C900634F6}" presName="hierChild3" presStyleCnt="0"/>
      <dgm:spPr/>
    </dgm:pt>
    <dgm:pt modelId="{68031AF7-4160-4F59-9FD0-F426A1BEC8F7}" type="pres">
      <dgm:prSet presAssocID="{330869FB-99F2-4337-9970-6BED4884564E}" presName="Name25" presStyleLbl="parChTrans1D3" presStyleIdx="0" presStyleCnt="3"/>
      <dgm:spPr/>
    </dgm:pt>
    <dgm:pt modelId="{AD57245B-714B-4C68-AA65-DC9C6572FDCF}" type="pres">
      <dgm:prSet presAssocID="{330869FB-99F2-4337-9970-6BED4884564E}" presName="connTx" presStyleLbl="parChTrans1D3" presStyleIdx="0" presStyleCnt="3"/>
      <dgm:spPr/>
    </dgm:pt>
    <dgm:pt modelId="{7B547E75-7667-4925-971B-330032DC9D61}" type="pres">
      <dgm:prSet presAssocID="{FF88D3C6-788F-4A60-B47A-3FE9909AA0C1}" presName="Name30" presStyleCnt="0"/>
      <dgm:spPr/>
    </dgm:pt>
    <dgm:pt modelId="{F1BF3EF0-0E1A-46DD-B8AE-85919EE87A8F}" type="pres">
      <dgm:prSet presAssocID="{FF88D3C6-788F-4A60-B47A-3FE9909AA0C1}" presName="level2Shape" presStyleLbl="node3" presStyleIdx="0" presStyleCnt="3" custScaleX="154769" custScaleY="169259" custLinFactNeighborX="15392" custLinFactNeighborY="-5472"/>
      <dgm:spPr/>
    </dgm:pt>
    <dgm:pt modelId="{E8CC7BA6-DDB6-493C-AADD-0E010FFBE304}" type="pres">
      <dgm:prSet presAssocID="{FF88D3C6-788F-4A60-B47A-3FE9909AA0C1}" presName="hierChild3" presStyleCnt="0"/>
      <dgm:spPr/>
    </dgm:pt>
    <dgm:pt modelId="{E7276F8B-F866-4441-89B5-3379A5D87EE3}" type="pres">
      <dgm:prSet presAssocID="{FB6852F2-0297-47C3-817E-0FFC28C380B4}" presName="Name25" presStyleLbl="parChTrans1D2" presStyleIdx="1" presStyleCnt="2"/>
      <dgm:spPr/>
    </dgm:pt>
    <dgm:pt modelId="{3BB29448-DF78-4A6E-9A8F-9A638E0282FC}" type="pres">
      <dgm:prSet presAssocID="{FB6852F2-0297-47C3-817E-0FFC28C380B4}" presName="connTx" presStyleLbl="parChTrans1D2" presStyleIdx="1" presStyleCnt="2"/>
      <dgm:spPr/>
    </dgm:pt>
    <dgm:pt modelId="{24829208-0B3C-47BF-840A-410D9E0F280D}" type="pres">
      <dgm:prSet presAssocID="{90669E3F-B751-4D5B-9DE2-5F3D8558C4EC}" presName="Name30" presStyleCnt="0"/>
      <dgm:spPr/>
    </dgm:pt>
    <dgm:pt modelId="{EDC03982-6F6D-4571-B0BD-BDF13C91BAD3}" type="pres">
      <dgm:prSet presAssocID="{90669E3F-B751-4D5B-9DE2-5F3D8558C4EC}" presName="level2Shape" presStyleLbl="node2" presStyleIdx="1" presStyleCnt="2" custScaleY="191811" custLinFactNeighborX="3376" custLinFactNeighborY="6333"/>
      <dgm:spPr/>
    </dgm:pt>
    <dgm:pt modelId="{CE7DACD3-FA51-49DC-85B8-2D92B00BFC1C}" type="pres">
      <dgm:prSet presAssocID="{90669E3F-B751-4D5B-9DE2-5F3D8558C4EC}" presName="hierChild3" presStyleCnt="0"/>
      <dgm:spPr/>
    </dgm:pt>
    <dgm:pt modelId="{30F4FEDF-E829-4DF1-9E52-BCB84B131467}" type="pres">
      <dgm:prSet presAssocID="{9322B900-B7BB-4F53-8ED3-BE94FF298518}" presName="Name25" presStyleLbl="parChTrans1D3" presStyleIdx="1" presStyleCnt="3"/>
      <dgm:spPr/>
    </dgm:pt>
    <dgm:pt modelId="{22219AD1-77F0-4F19-A076-22B414D57873}" type="pres">
      <dgm:prSet presAssocID="{9322B900-B7BB-4F53-8ED3-BE94FF298518}" presName="connTx" presStyleLbl="parChTrans1D3" presStyleIdx="1" presStyleCnt="3"/>
      <dgm:spPr/>
    </dgm:pt>
    <dgm:pt modelId="{9CC5DDFF-203C-4098-AAD3-D97F24A7BF07}" type="pres">
      <dgm:prSet presAssocID="{518DE591-8D98-4752-8BAA-B67057AFC9F4}" presName="Name30" presStyleCnt="0"/>
      <dgm:spPr/>
    </dgm:pt>
    <dgm:pt modelId="{ED117D24-014C-4819-B3B3-90DCB66707F9}" type="pres">
      <dgm:prSet presAssocID="{518DE591-8D98-4752-8BAA-B67057AFC9F4}" presName="level2Shape" presStyleLbl="node3" presStyleIdx="1" presStyleCnt="3" custScaleX="156220" custScaleY="165352" custLinFactNeighborX="15937" custLinFactNeighborY="-5017"/>
      <dgm:spPr/>
    </dgm:pt>
    <dgm:pt modelId="{247CAA1E-9274-4998-9688-EFDF9BF515E5}" type="pres">
      <dgm:prSet presAssocID="{518DE591-8D98-4752-8BAA-B67057AFC9F4}" presName="hierChild3" presStyleCnt="0"/>
      <dgm:spPr/>
    </dgm:pt>
    <dgm:pt modelId="{948F848D-A8D7-4CF1-BC33-F0819F203B96}" type="pres">
      <dgm:prSet presAssocID="{B498B86A-CF7D-4430-97BA-3AAEA16793B7}" presName="Name25" presStyleLbl="parChTrans1D3" presStyleIdx="2" presStyleCnt="3"/>
      <dgm:spPr/>
    </dgm:pt>
    <dgm:pt modelId="{8356AA70-3C8B-4495-9F18-2BD68AAB44F2}" type="pres">
      <dgm:prSet presAssocID="{B498B86A-CF7D-4430-97BA-3AAEA16793B7}" presName="connTx" presStyleLbl="parChTrans1D3" presStyleIdx="2" presStyleCnt="3"/>
      <dgm:spPr/>
    </dgm:pt>
    <dgm:pt modelId="{0CA0391F-E496-4739-A391-D5BDC92E2808}" type="pres">
      <dgm:prSet presAssocID="{CE289890-1194-4658-860C-E0474AF3CBD1}" presName="Name30" presStyleCnt="0"/>
      <dgm:spPr/>
    </dgm:pt>
    <dgm:pt modelId="{E7DD2B99-558F-46E0-B536-FF6937058D3E}" type="pres">
      <dgm:prSet presAssocID="{CE289890-1194-4658-860C-E0474AF3CBD1}" presName="level2Shape" presStyleLbl="node3" presStyleIdx="2" presStyleCnt="3" custScaleX="156856" custScaleY="176876" custLinFactNeighborX="16359" custLinFactNeighborY="73"/>
      <dgm:spPr/>
    </dgm:pt>
    <dgm:pt modelId="{61C0C308-0236-4247-A843-7791E92843C5}" type="pres">
      <dgm:prSet presAssocID="{CE289890-1194-4658-860C-E0474AF3CBD1}" presName="hierChild3" presStyleCnt="0"/>
      <dgm:spPr/>
    </dgm:pt>
    <dgm:pt modelId="{192191AC-838C-499F-85B0-6EA174CCF18A}" type="pres">
      <dgm:prSet presAssocID="{62082906-C8C5-4FAF-AADB-0BA83DBF3ED9}" presName="bgShapesFlow" presStyleCnt="0"/>
      <dgm:spPr/>
    </dgm:pt>
  </dgm:ptLst>
  <dgm:cxnLst>
    <dgm:cxn modelId="{C7506405-77D8-4AA2-8929-BCEBBD00DC66}" srcId="{90669E3F-B751-4D5B-9DE2-5F3D8558C4EC}" destId="{518DE591-8D98-4752-8BAA-B67057AFC9F4}" srcOrd="0" destOrd="0" parTransId="{9322B900-B7BB-4F53-8ED3-BE94FF298518}" sibTransId="{48273069-339D-44C6-A754-11BA360F48E9}"/>
    <dgm:cxn modelId="{F9E9B30B-7C14-4CA3-B8F6-7250BC535020}" type="presOf" srcId="{330869FB-99F2-4337-9970-6BED4884564E}" destId="{68031AF7-4160-4F59-9FD0-F426A1BEC8F7}" srcOrd="0" destOrd="0" presId="urn:microsoft.com/office/officeart/2005/8/layout/hierarchy5"/>
    <dgm:cxn modelId="{99DF180C-E6F2-445D-B38A-0A7C8714AC0A}" srcId="{23333E76-F131-4ADA-A4B3-DD3BA23E6803}" destId="{06F2A75A-3AF2-469E-9BD3-CB5C900634F6}" srcOrd="0" destOrd="0" parTransId="{A57756DB-1131-49CA-B95B-49B70C9BBC16}" sibTransId="{E661D66A-2C57-4446-804A-9F8F320BAE38}"/>
    <dgm:cxn modelId="{9B12981B-F89A-4E1E-B4F2-6416ABC4EC86}" type="presOf" srcId="{CE289890-1194-4658-860C-E0474AF3CBD1}" destId="{E7DD2B99-558F-46E0-B536-FF6937058D3E}" srcOrd="0" destOrd="0" presId="urn:microsoft.com/office/officeart/2005/8/layout/hierarchy5"/>
    <dgm:cxn modelId="{43FF262C-23EB-4292-92C7-07A48290487A}" type="presOf" srcId="{FF88D3C6-788F-4A60-B47A-3FE9909AA0C1}" destId="{F1BF3EF0-0E1A-46DD-B8AE-85919EE87A8F}" srcOrd="0" destOrd="0" presId="urn:microsoft.com/office/officeart/2005/8/layout/hierarchy5"/>
    <dgm:cxn modelId="{C8E02731-ACF5-4BA0-A07F-FBF66CFE29C4}" type="presOf" srcId="{330869FB-99F2-4337-9970-6BED4884564E}" destId="{AD57245B-714B-4C68-AA65-DC9C6572FDCF}" srcOrd="1" destOrd="0" presId="urn:microsoft.com/office/officeart/2005/8/layout/hierarchy5"/>
    <dgm:cxn modelId="{2FBFFE5C-2E35-4688-8987-30ABED0139E4}" type="presOf" srcId="{FB6852F2-0297-47C3-817E-0FFC28C380B4}" destId="{3BB29448-DF78-4A6E-9A8F-9A638E0282FC}" srcOrd="1" destOrd="0" presId="urn:microsoft.com/office/officeart/2005/8/layout/hierarchy5"/>
    <dgm:cxn modelId="{6BE92B5D-720B-411F-B894-021901E12786}" type="presOf" srcId="{B498B86A-CF7D-4430-97BA-3AAEA16793B7}" destId="{948F848D-A8D7-4CF1-BC33-F0819F203B96}" srcOrd="0" destOrd="0" presId="urn:microsoft.com/office/officeart/2005/8/layout/hierarchy5"/>
    <dgm:cxn modelId="{EDE4535D-F4CC-47CB-92FD-40E75C86BD7A}" srcId="{06F2A75A-3AF2-469E-9BD3-CB5C900634F6}" destId="{FF88D3C6-788F-4A60-B47A-3FE9909AA0C1}" srcOrd="0" destOrd="0" parTransId="{330869FB-99F2-4337-9970-6BED4884564E}" sibTransId="{9DFE6220-8F35-4153-9BE1-7ECCE9F0C74B}"/>
    <dgm:cxn modelId="{D1A04970-6997-4565-86B4-717CE1A21833}" type="presOf" srcId="{90669E3F-B751-4D5B-9DE2-5F3D8558C4EC}" destId="{EDC03982-6F6D-4571-B0BD-BDF13C91BAD3}" srcOrd="0" destOrd="0" presId="urn:microsoft.com/office/officeart/2005/8/layout/hierarchy5"/>
    <dgm:cxn modelId="{39567953-AB7A-45B7-8644-FC4662403C5F}" type="presOf" srcId="{62082906-C8C5-4FAF-AADB-0BA83DBF3ED9}" destId="{6736657B-0DF8-4100-B060-43F8E9B6352E}" srcOrd="0" destOrd="0" presId="urn:microsoft.com/office/officeart/2005/8/layout/hierarchy5"/>
    <dgm:cxn modelId="{11D9957A-5E79-451A-9A37-8C4B05D23034}" srcId="{90669E3F-B751-4D5B-9DE2-5F3D8558C4EC}" destId="{CE289890-1194-4658-860C-E0474AF3CBD1}" srcOrd="1" destOrd="0" parTransId="{B498B86A-CF7D-4430-97BA-3AAEA16793B7}" sibTransId="{D2607436-3E1A-4ECD-9224-3725776B7E59}"/>
    <dgm:cxn modelId="{40729391-4ADD-4A23-9C0B-B94AF06041A0}" type="presOf" srcId="{A57756DB-1131-49CA-B95B-49B70C9BBC16}" destId="{78789999-1261-4BEF-A422-72FD0E53BA54}" srcOrd="0" destOrd="0" presId="urn:microsoft.com/office/officeart/2005/8/layout/hierarchy5"/>
    <dgm:cxn modelId="{261F2695-EF95-48AC-8C22-40EE2793FD5F}" type="presOf" srcId="{06F2A75A-3AF2-469E-9BD3-CB5C900634F6}" destId="{F76C1C8E-CB30-4D5E-B37C-C3B284785F16}" srcOrd="0" destOrd="0" presId="urn:microsoft.com/office/officeart/2005/8/layout/hierarchy5"/>
    <dgm:cxn modelId="{E2FB1C9C-EFE2-4BDE-9CB9-D2ED6D4D3F9D}" srcId="{23333E76-F131-4ADA-A4B3-DD3BA23E6803}" destId="{90669E3F-B751-4D5B-9DE2-5F3D8558C4EC}" srcOrd="1" destOrd="0" parTransId="{FB6852F2-0297-47C3-817E-0FFC28C380B4}" sibTransId="{A7EBE620-18C2-4DC4-9BC7-667D2A329E4B}"/>
    <dgm:cxn modelId="{CC6B83B5-261D-4576-9E23-D58C37D0AD50}" type="presOf" srcId="{A57756DB-1131-49CA-B95B-49B70C9BBC16}" destId="{D6D895D6-815F-4D4F-AEBA-927F5200F4F4}" srcOrd="1" destOrd="0" presId="urn:microsoft.com/office/officeart/2005/8/layout/hierarchy5"/>
    <dgm:cxn modelId="{F8EECFB5-F4EC-4137-ABD9-F944C23A142E}" type="presOf" srcId="{B498B86A-CF7D-4430-97BA-3AAEA16793B7}" destId="{8356AA70-3C8B-4495-9F18-2BD68AAB44F2}" srcOrd="1" destOrd="0" presId="urn:microsoft.com/office/officeart/2005/8/layout/hierarchy5"/>
    <dgm:cxn modelId="{E5CA2CBC-E24E-49F5-8668-1565E19EFAA0}" srcId="{62082906-C8C5-4FAF-AADB-0BA83DBF3ED9}" destId="{23333E76-F131-4ADA-A4B3-DD3BA23E6803}" srcOrd="0" destOrd="0" parTransId="{71329733-FB20-4593-8A2C-551F33A6476E}" sibTransId="{5D5B6852-A313-4715-92BD-8B9995DA1EAB}"/>
    <dgm:cxn modelId="{CEAFE3C0-6827-47B1-8715-4D56F07EC903}" type="presOf" srcId="{9322B900-B7BB-4F53-8ED3-BE94FF298518}" destId="{30F4FEDF-E829-4DF1-9E52-BCB84B131467}" srcOrd="0" destOrd="0" presId="urn:microsoft.com/office/officeart/2005/8/layout/hierarchy5"/>
    <dgm:cxn modelId="{F4AF60D3-8EDC-480F-9165-B27183D56607}" type="presOf" srcId="{518DE591-8D98-4752-8BAA-B67057AFC9F4}" destId="{ED117D24-014C-4819-B3B3-90DCB66707F9}" srcOrd="0" destOrd="0" presId="urn:microsoft.com/office/officeart/2005/8/layout/hierarchy5"/>
    <dgm:cxn modelId="{A631D7DA-E53C-468C-B742-1BECB774B9A6}" type="presOf" srcId="{FB6852F2-0297-47C3-817E-0FFC28C380B4}" destId="{E7276F8B-F866-4441-89B5-3379A5D87EE3}" srcOrd="0" destOrd="0" presId="urn:microsoft.com/office/officeart/2005/8/layout/hierarchy5"/>
    <dgm:cxn modelId="{8BED39DD-E357-4224-AC8D-DF025CCCE586}" type="presOf" srcId="{23333E76-F131-4ADA-A4B3-DD3BA23E6803}" destId="{CAA2CCEC-4A2A-4054-A4CB-DAA8AE680F17}" srcOrd="0" destOrd="0" presId="urn:microsoft.com/office/officeart/2005/8/layout/hierarchy5"/>
    <dgm:cxn modelId="{2AE118E8-5437-4471-8D4E-EA47046F682C}" type="presOf" srcId="{9322B900-B7BB-4F53-8ED3-BE94FF298518}" destId="{22219AD1-77F0-4F19-A076-22B414D57873}" srcOrd="1" destOrd="0" presId="urn:microsoft.com/office/officeart/2005/8/layout/hierarchy5"/>
    <dgm:cxn modelId="{97EC0DC1-A728-4E27-91D5-9BA0844A3A8A}" type="presParOf" srcId="{6736657B-0DF8-4100-B060-43F8E9B6352E}" destId="{929A9337-DB33-4C3B-BB93-7660A86A1CB0}" srcOrd="0" destOrd="0" presId="urn:microsoft.com/office/officeart/2005/8/layout/hierarchy5"/>
    <dgm:cxn modelId="{CEF653DC-A223-4D0D-8778-2C914B4265D0}" type="presParOf" srcId="{929A9337-DB33-4C3B-BB93-7660A86A1CB0}" destId="{D35A3570-6284-4F39-9858-4A9E982BB6A6}" srcOrd="0" destOrd="0" presId="urn:microsoft.com/office/officeart/2005/8/layout/hierarchy5"/>
    <dgm:cxn modelId="{E58CE406-3BD5-49D3-ADFB-6E61CBDA74E4}" type="presParOf" srcId="{D35A3570-6284-4F39-9858-4A9E982BB6A6}" destId="{1D732F1B-8E1F-4EF2-B557-489FEB76A9D8}" srcOrd="0" destOrd="0" presId="urn:microsoft.com/office/officeart/2005/8/layout/hierarchy5"/>
    <dgm:cxn modelId="{9B16DB62-7143-484F-A603-3C747DB0FA83}" type="presParOf" srcId="{1D732F1B-8E1F-4EF2-B557-489FEB76A9D8}" destId="{CAA2CCEC-4A2A-4054-A4CB-DAA8AE680F17}" srcOrd="0" destOrd="0" presId="urn:microsoft.com/office/officeart/2005/8/layout/hierarchy5"/>
    <dgm:cxn modelId="{961AC2BC-6B75-4531-A043-A15A2387E07B}" type="presParOf" srcId="{1D732F1B-8E1F-4EF2-B557-489FEB76A9D8}" destId="{A878DBC4-543B-442A-8383-A842381E7C97}" srcOrd="1" destOrd="0" presId="urn:microsoft.com/office/officeart/2005/8/layout/hierarchy5"/>
    <dgm:cxn modelId="{C24F1F1E-2D9F-4F92-BB59-D693F4A97DA5}" type="presParOf" srcId="{A878DBC4-543B-442A-8383-A842381E7C97}" destId="{78789999-1261-4BEF-A422-72FD0E53BA54}" srcOrd="0" destOrd="0" presId="urn:microsoft.com/office/officeart/2005/8/layout/hierarchy5"/>
    <dgm:cxn modelId="{BC5065DC-005E-4E66-88AA-E4E91A5C2255}" type="presParOf" srcId="{78789999-1261-4BEF-A422-72FD0E53BA54}" destId="{D6D895D6-815F-4D4F-AEBA-927F5200F4F4}" srcOrd="0" destOrd="0" presId="urn:microsoft.com/office/officeart/2005/8/layout/hierarchy5"/>
    <dgm:cxn modelId="{14C7B1AF-BDD9-408B-A267-19B60F9C9215}" type="presParOf" srcId="{A878DBC4-543B-442A-8383-A842381E7C97}" destId="{2FCB1011-0E26-4CCB-B5D8-6F862E7AED22}" srcOrd="1" destOrd="0" presId="urn:microsoft.com/office/officeart/2005/8/layout/hierarchy5"/>
    <dgm:cxn modelId="{B1CFB651-DB1F-4399-84F8-EC3606C7B8E7}" type="presParOf" srcId="{2FCB1011-0E26-4CCB-B5D8-6F862E7AED22}" destId="{F76C1C8E-CB30-4D5E-B37C-C3B284785F16}" srcOrd="0" destOrd="0" presId="urn:microsoft.com/office/officeart/2005/8/layout/hierarchy5"/>
    <dgm:cxn modelId="{BC354E11-FF48-4719-985D-3DCB6FB036D8}" type="presParOf" srcId="{2FCB1011-0E26-4CCB-B5D8-6F862E7AED22}" destId="{D1D16FFA-E3EB-404B-8530-AB28D608E405}" srcOrd="1" destOrd="0" presId="urn:microsoft.com/office/officeart/2005/8/layout/hierarchy5"/>
    <dgm:cxn modelId="{E3B38538-C570-4AC6-BB75-9EFA66291E43}" type="presParOf" srcId="{D1D16FFA-E3EB-404B-8530-AB28D608E405}" destId="{68031AF7-4160-4F59-9FD0-F426A1BEC8F7}" srcOrd="0" destOrd="0" presId="urn:microsoft.com/office/officeart/2005/8/layout/hierarchy5"/>
    <dgm:cxn modelId="{652C39C0-94FB-410E-97AE-29F7580AC888}" type="presParOf" srcId="{68031AF7-4160-4F59-9FD0-F426A1BEC8F7}" destId="{AD57245B-714B-4C68-AA65-DC9C6572FDCF}" srcOrd="0" destOrd="0" presId="urn:microsoft.com/office/officeart/2005/8/layout/hierarchy5"/>
    <dgm:cxn modelId="{162F394F-813C-402C-A292-48B94B295AB8}" type="presParOf" srcId="{D1D16FFA-E3EB-404B-8530-AB28D608E405}" destId="{7B547E75-7667-4925-971B-330032DC9D61}" srcOrd="1" destOrd="0" presId="urn:microsoft.com/office/officeart/2005/8/layout/hierarchy5"/>
    <dgm:cxn modelId="{F0118616-95A4-4263-A8E4-BEE659FABCB0}" type="presParOf" srcId="{7B547E75-7667-4925-971B-330032DC9D61}" destId="{F1BF3EF0-0E1A-46DD-B8AE-85919EE87A8F}" srcOrd="0" destOrd="0" presId="urn:microsoft.com/office/officeart/2005/8/layout/hierarchy5"/>
    <dgm:cxn modelId="{9B98F91A-F9BD-496F-B333-28D683597EB0}" type="presParOf" srcId="{7B547E75-7667-4925-971B-330032DC9D61}" destId="{E8CC7BA6-DDB6-493C-AADD-0E010FFBE304}" srcOrd="1" destOrd="0" presId="urn:microsoft.com/office/officeart/2005/8/layout/hierarchy5"/>
    <dgm:cxn modelId="{7219C4A1-49CF-44D4-BBBA-13851FB49AE3}" type="presParOf" srcId="{A878DBC4-543B-442A-8383-A842381E7C97}" destId="{E7276F8B-F866-4441-89B5-3379A5D87EE3}" srcOrd="2" destOrd="0" presId="urn:microsoft.com/office/officeart/2005/8/layout/hierarchy5"/>
    <dgm:cxn modelId="{7BCA2C4B-C263-459A-8E6C-77D72C14C1AE}" type="presParOf" srcId="{E7276F8B-F866-4441-89B5-3379A5D87EE3}" destId="{3BB29448-DF78-4A6E-9A8F-9A638E0282FC}" srcOrd="0" destOrd="0" presId="urn:microsoft.com/office/officeart/2005/8/layout/hierarchy5"/>
    <dgm:cxn modelId="{23E723B8-C65C-4B54-B757-520D2D7D16E4}" type="presParOf" srcId="{A878DBC4-543B-442A-8383-A842381E7C97}" destId="{24829208-0B3C-47BF-840A-410D9E0F280D}" srcOrd="3" destOrd="0" presId="urn:microsoft.com/office/officeart/2005/8/layout/hierarchy5"/>
    <dgm:cxn modelId="{61C1A4A2-434C-45D0-BDA8-CA5ECBDF9A7F}" type="presParOf" srcId="{24829208-0B3C-47BF-840A-410D9E0F280D}" destId="{EDC03982-6F6D-4571-B0BD-BDF13C91BAD3}" srcOrd="0" destOrd="0" presId="urn:microsoft.com/office/officeart/2005/8/layout/hierarchy5"/>
    <dgm:cxn modelId="{B1223326-35B3-409D-9612-2CC0C07814B4}" type="presParOf" srcId="{24829208-0B3C-47BF-840A-410D9E0F280D}" destId="{CE7DACD3-FA51-49DC-85B8-2D92B00BFC1C}" srcOrd="1" destOrd="0" presId="urn:microsoft.com/office/officeart/2005/8/layout/hierarchy5"/>
    <dgm:cxn modelId="{43F0A086-2324-47DB-8CBD-7419F4B28410}" type="presParOf" srcId="{CE7DACD3-FA51-49DC-85B8-2D92B00BFC1C}" destId="{30F4FEDF-E829-4DF1-9E52-BCB84B131467}" srcOrd="0" destOrd="0" presId="urn:microsoft.com/office/officeart/2005/8/layout/hierarchy5"/>
    <dgm:cxn modelId="{D686E801-A105-4D36-971B-61FE7588EB4D}" type="presParOf" srcId="{30F4FEDF-E829-4DF1-9E52-BCB84B131467}" destId="{22219AD1-77F0-4F19-A076-22B414D57873}" srcOrd="0" destOrd="0" presId="urn:microsoft.com/office/officeart/2005/8/layout/hierarchy5"/>
    <dgm:cxn modelId="{029B9023-D58A-49E8-8E42-4E6912AD149A}" type="presParOf" srcId="{CE7DACD3-FA51-49DC-85B8-2D92B00BFC1C}" destId="{9CC5DDFF-203C-4098-AAD3-D97F24A7BF07}" srcOrd="1" destOrd="0" presId="urn:microsoft.com/office/officeart/2005/8/layout/hierarchy5"/>
    <dgm:cxn modelId="{DB6C7FDD-B790-495F-A489-A4A1E82FA291}" type="presParOf" srcId="{9CC5DDFF-203C-4098-AAD3-D97F24A7BF07}" destId="{ED117D24-014C-4819-B3B3-90DCB66707F9}" srcOrd="0" destOrd="0" presId="urn:microsoft.com/office/officeart/2005/8/layout/hierarchy5"/>
    <dgm:cxn modelId="{0AFB41C0-C565-4140-B735-D3E2681C4844}" type="presParOf" srcId="{9CC5DDFF-203C-4098-AAD3-D97F24A7BF07}" destId="{247CAA1E-9274-4998-9688-EFDF9BF515E5}" srcOrd="1" destOrd="0" presId="urn:microsoft.com/office/officeart/2005/8/layout/hierarchy5"/>
    <dgm:cxn modelId="{67C26058-12F6-4262-9342-0F57D0A7D187}" type="presParOf" srcId="{CE7DACD3-FA51-49DC-85B8-2D92B00BFC1C}" destId="{948F848D-A8D7-4CF1-BC33-F0819F203B96}" srcOrd="2" destOrd="0" presId="urn:microsoft.com/office/officeart/2005/8/layout/hierarchy5"/>
    <dgm:cxn modelId="{45AF619C-9E06-42A4-8B66-022973F06112}" type="presParOf" srcId="{948F848D-A8D7-4CF1-BC33-F0819F203B96}" destId="{8356AA70-3C8B-4495-9F18-2BD68AAB44F2}" srcOrd="0" destOrd="0" presId="urn:microsoft.com/office/officeart/2005/8/layout/hierarchy5"/>
    <dgm:cxn modelId="{E8E5CF36-1853-4449-9417-17F4A0D72980}" type="presParOf" srcId="{CE7DACD3-FA51-49DC-85B8-2D92B00BFC1C}" destId="{0CA0391F-E496-4739-A391-D5BDC92E2808}" srcOrd="3" destOrd="0" presId="urn:microsoft.com/office/officeart/2005/8/layout/hierarchy5"/>
    <dgm:cxn modelId="{37FD0175-1408-4B74-9AB8-DA876591D1B7}" type="presParOf" srcId="{0CA0391F-E496-4739-A391-D5BDC92E2808}" destId="{E7DD2B99-558F-46E0-B536-FF6937058D3E}" srcOrd="0" destOrd="0" presId="urn:microsoft.com/office/officeart/2005/8/layout/hierarchy5"/>
    <dgm:cxn modelId="{27D245D6-E6AC-4969-9278-98ADE3B16773}" type="presParOf" srcId="{0CA0391F-E496-4739-A391-D5BDC92E2808}" destId="{61C0C308-0236-4247-A843-7791E92843C5}" srcOrd="1" destOrd="0" presId="urn:microsoft.com/office/officeart/2005/8/layout/hierarchy5"/>
    <dgm:cxn modelId="{AC56E449-9380-401F-95CD-86484D64C5EC}" type="presParOf" srcId="{6736657B-0DF8-4100-B060-43F8E9B6352E}" destId="{192191AC-838C-499F-85B0-6EA174CCF18A}" srcOrd="1" destOrd="0" presId="urn:microsoft.com/office/officeart/2005/8/layout/hierarchy5"/>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AA2CCEC-4A2A-4054-A4CB-DAA8AE680F17}">
      <dsp:nvSpPr>
        <dsp:cNvPr id="0" name=""/>
        <dsp:cNvSpPr/>
      </dsp:nvSpPr>
      <dsp:spPr>
        <a:xfrm>
          <a:off x="242463" y="1075583"/>
          <a:ext cx="1351575" cy="1115326"/>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E" sz="900" b="1" kern="1200">
              <a:solidFill>
                <a:sysClr val="windowText" lastClr="000000"/>
              </a:solidFill>
              <a:latin typeface="Calibri" panose="020F0502020204030204"/>
              <a:ea typeface="+mn-ea"/>
              <a:cs typeface="+mn-cs"/>
            </a:rPr>
            <a:t>Complex nature of online  content </a:t>
          </a:r>
        </a:p>
        <a:p>
          <a:pPr marL="0" lvl="0" indent="0" algn="ctr" defTabSz="400050">
            <a:lnSpc>
              <a:spcPct val="90000"/>
            </a:lnSpc>
            <a:spcBef>
              <a:spcPct val="0"/>
            </a:spcBef>
            <a:spcAft>
              <a:spcPct val="35000"/>
            </a:spcAft>
            <a:buNone/>
          </a:pPr>
          <a:r>
            <a:rPr lang="en-IE" sz="900" b="1" kern="1200">
              <a:solidFill>
                <a:sysClr val="windowText" lastClr="000000"/>
              </a:solidFill>
              <a:latin typeface="Calibri" panose="020F0502020204030204"/>
              <a:ea typeface="+mn-ea"/>
              <a:cs typeface="+mn-cs"/>
            </a:rPr>
            <a:t>Real  versus surreal online content  merge into anmbiguity</a:t>
          </a:r>
          <a:r>
            <a:rPr lang="en-IE" sz="900" kern="1200">
              <a:solidFill>
                <a:sysClr val="windowText" lastClr="000000"/>
              </a:solidFill>
              <a:latin typeface="Calibri" panose="020F0502020204030204"/>
              <a:ea typeface="+mn-ea"/>
              <a:cs typeface="+mn-cs"/>
            </a:rPr>
            <a:t>. </a:t>
          </a:r>
        </a:p>
      </dsp:txBody>
      <dsp:txXfrm>
        <a:off x="275130" y="1108250"/>
        <a:ext cx="1286241" cy="1049992"/>
      </dsp:txXfrm>
    </dsp:sp>
    <dsp:sp modelId="{78789999-1261-4BEF-A422-72FD0E53BA54}">
      <dsp:nvSpPr>
        <dsp:cNvPr id="0" name=""/>
        <dsp:cNvSpPr/>
      </dsp:nvSpPr>
      <dsp:spPr>
        <a:xfrm rot="17734472">
          <a:off x="1343558" y="1219076"/>
          <a:ext cx="881481" cy="33222"/>
        </a:xfrm>
        <a:custGeom>
          <a:avLst/>
          <a:gdLst/>
          <a:ahLst/>
          <a:cxnLst/>
          <a:rect l="0" t="0" r="0" b="0"/>
          <a:pathLst>
            <a:path>
              <a:moveTo>
                <a:pt x="0" y="21708"/>
              </a:moveTo>
              <a:lnTo>
                <a:pt x="931462" y="21708"/>
              </a:lnTo>
            </a:path>
          </a:pathLst>
        </a:custGeom>
        <a:noFill/>
        <a:ln w="12700" cap="flat" cmpd="sng" algn="ctr">
          <a:solidFill>
            <a:srgbClr val="4472C4">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E" sz="500" kern="1200">
            <a:solidFill>
              <a:sysClr val="windowText" lastClr="000000">
                <a:hueOff val="0"/>
                <a:satOff val="0"/>
                <a:lumOff val="0"/>
                <a:alphaOff val="0"/>
              </a:sysClr>
            </a:solidFill>
            <a:latin typeface="Calibri" panose="020F0502020204030204"/>
            <a:ea typeface="+mn-ea"/>
            <a:cs typeface="+mn-cs"/>
          </a:endParaRPr>
        </a:p>
      </dsp:txBody>
      <dsp:txXfrm>
        <a:off x="1754908" y="1246052"/>
        <a:ext cx="0" cy="0"/>
      </dsp:txXfrm>
    </dsp:sp>
    <dsp:sp modelId="{F76C1C8E-CB30-4D5E-B37C-C3B284785F16}">
      <dsp:nvSpPr>
        <dsp:cNvPr id="0" name=""/>
        <dsp:cNvSpPr/>
      </dsp:nvSpPr>
      <dsp:spPr>
        <a:xfrm>
          <a:off x="1974560" y="308304"/>
          <a:ext cx="1351575" cy="1059648"/>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E" sz="900" b="1" kern="1200">
              <a:solidFill>
                <a:sysClr val="windowText" lastClr="000000"/>
              </a:solidFill>
              <a:latin typeface="Calibri" panose="020F0502020204030204"/>
              <a:ea typeface="+mn-ea"/>
              <a:cs typeface="+mn-cs"/>
            </a:rPr>
            <a:t>Using social media apps as a means of social connection</a:t>
          </a:r>
        </a:p>
      </dsp:txBody>
      <dsp:txXfrm>
        <a:off x="2005596" y="339340"/>
        <a:ext cx="1289503" cy="997576"/>
      </dsp:txXfrm>
    </dsp:sp>
    <dsp:sp modelId="{68031AF7-4160-4F59-9FD0-F426A1BEC8F7}">
      <dsp:nvSpPr>
        <dsp:cNvPr id="0" name=""/>
        <dsp:cNvSpPr/>
      </dsp:nvSpPr>
      <dsp:spPr>
        <a:xfrm rot="20074316">
          <a:off x="3296104" y="688410"/>
          <a:ext cx="619996" cy="33222"/>
        </a:xfrm>
        <a:custGeom>
          <a:avLst/>
          <a:gdLst/>
          <a:ahLst/>
          <a:cxnLst/>
          <a:rect l="0" t="0" r="0" b="0"/>
          <a:pathLst>
            <a:path>
              <a:moveTo>
                <a:pt x="0" y="15292"/>
              </a:moveTo>
              <a:lnTo>
                <a:pt x="622977" y="15292"/>
              </a:lnTo>
            </a:path>
          </a:pathLst>
        </a:custGeom>
        <a:noFill/>
        <a:ln w="12700" cap="flat" cmpd="sng" algn="ctr">
          <a:solidFill>
            <a:srgbClr val="4472C4">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E" sz="500" kern="1200">
            <a:solidFill>
              <a:sysClr val="windowText" lastClr="000000">
                <a:hueOff val="0"/>
                <a:satOff val="0"/>
                <a:lumOff val="0"/>
                <a:alphaOff val="0"/>
              </a:sysClr>
            </a:solidFill>
            <a:latin typeface="Calibri" panose="020F0502020204030204"/>
            <a:ea typeface="+mn-ea"/>
            <a:cs typeface="+mn-cs"/>
          </a:endParaRPr>
        </a:p>
      </dsp:txBody>
      <dsp:txXfrm>
        <a:off x="3585449" y="697679"/>
        <a:ext cx="0" cy="0"/>
      </dsp:txXfrm>
    </dsp:sp>
    <dsp:sp modelId="{F1BF3EF0-0E1A-46DD-B8AE-85919EE87A8F}">
      <dsp:nvSpPr>
        <dsp:cNvPr id="0" name=""/>
        <dsp:cNvSpPr/>
      </dsp:nvSpPr>
      <dsp:spPr>
        <a:xfrm>
          <a:off x="3886070" y="0"/>
          <a:ext cx="2091819" cy="1143831"/>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3810" tIns="3810" rIns="3810" bIns="3810" numCol="1" spcCol="1270" anchor="ctr" anchorCtr="0">
          <a:noAutofit/>
        </a:bodyPr>
        <a:lstStyle/>
        <a:p>
          <a:pPr marL="0" lvl="0" indent="0" algn="ctr" defTabSz="266700">
            <a:lnSpc>
              <a:spcPct val="90000"/>
            </a:lnSpc>
            <a:spcBef>
              <a:spcPct val="0"/>
            </a:spcBef>
            <a:spcAft>
              <a:spcPct val="35000"/>
            </a:spcAft>
            <a:buNone/>
          </a:pPr>
          <a:r>
            <a:rPr lang="en-IE" sz="600" b="1" kern="1200">
              <a:solidFill>
                <a:sysClr val="windowText" lastClr="000000"/>
              </a:solidFill>
              <a:latin typeface="Calibri" panose="020F0502020204030204"/>
              <a:ea typeface="+mn-ea"/>
              <a:cs typeface="+mn-cs"/>
            </a:rPr>
            <a:t>Lauren </a:t>
          </a:r>
          <a:r>
            <a:rPr lang="en-IE" sz="600" kern="1200">
              <a:solidFill>
                <a:sysClr val="windowText" lastClr="000000"/>
              </a:solidFill>
              <a:latin typeface="Calibri" panose="020F0502020204030204"/>
              <a:ea typeface="+mn-ea"/>
              <a:cs typeface="+mn-cs"/>
            </a:rPr>
            <a:t>'</a:t>
          </a:r>
          <a:r>
            <a:rPr lang="en-IE" sz="600" b="1" kern="1200">
              <a:solidFill>
                <a:sysClr val="windowText" lastClr="000000"/>
              </a:solidFill>
              <a:latin typeface="Calibri" panose="020F0502020204030204"/>
              <a:ea typeface="+mn-ea"/>
              <a:cs typeface="+mn-cs"/>
            </a:rPr>
            <a:t>well I didn’t realise what I was watching until I was watching it so like I showed mam and we thought it was a prank or something, like it wasn’t real but like a few hours later we realised it was real (identifiable detail) thing that was done, we thought it was a Halloween prank going on but yes it was real'  (27.86)</a:t>
          </a:r>
        </a:p>
      </dsp:txBody>
      <dsp:txXfrm>
        <a:off x="3919572" y="33502"/>
        <a:ext cx="2024815" cy="1076827"/>
      </dsp:txXfrm>
    </dsp:sp>
    <dsp:sp modelId="{E7276F8B-F866-4441-89B5-3379A5D87EE3}">
      <dsp:nvSpPr>
        <dsp:cNvPr id="0" name=""/>
        <dsp:cNvSpPr/>
      </dsp:nvSpPr>
      <dsp:spPr>
        <a:xfrm rot="3972141">
          <a:off x="1312781" y="2048063"/>
          <a:ext cx="943036" cy="33222"/>
        </a:xfrm>
        <a:custGeom>
          <a:avLst/>
          <a:gdLst/>
          <a:ahLst/>
          <a:cxnLst/>
          <a:rect l="0" t="0" r="0" b="0"/>
          <a:pathLst>
            <a:path>
              <a:moveTo>
                <a:pt x="0" y="21708"/>
              </a:moveTo>
              <a:lnTo>
                <a:pt x="908143" y="21708"/>
              </a:lnTo>
            </a:path>
          </a:pathLst>
        </a:custGeom>
        <a:noFill/>
        <a:ln w="12700" cap="flat" cmpd="sng" algn="ctr">
          <a:solidFill>
            <a:srgbClr val="4472C4">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E" sz="500" kern="1200">
            <a:solidFill>
              <a:sysClr val="windowText" lastClr="000000">
                <a:hueOff val="0"/>
                <a:satOff val="0"/>
                <a:lumOff val="0"/>
                <a:alphaOff val="0"/>
              </a:sysClr>
            </a:solidFill>
            <a:latin typeface="Calibri" panose="020F0502020204030204"/>
            <a:ea typeface="+mn-ea"/>
            <a:cs typeface="+mn-cs"/>
          </a:endParaRPr>
        </a:p>
      </dsp:txBody>
      <dsp:txXfrm>
        <a:off x="1796357" y="2033590"/>
        <a:ext cx="0" cy="0"/>
      </dsp:txXfrm>
    </dsp:sp>
    <dsp:sp modelId="{EDC03982-6F6D-4571-B0BD-BDF13C91BAD3}">
      <dsp:nvSpPr>
        <dsp:cNvPr id="0" name=""/>
        <dsp:cNvSpPr/>
      </dsp:nvSpPr>
      <dsp:spPr>
        <a:xfrm>
          <a:off x="1974560" y="1847984"/>
          <a:ext cx="1351575" cy="1296234"/>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IE" sz="900" b="1" kern="1200" baseline="0">
              <a:solidFill>
                <a:sysClr val="windowText" lastClr="000000"/>
              </a:solidFill>
              <a:latin typeface="Calibri" panose="020F0502020204030204"/>
              <a:ea typeface="+mn-ea"/>
              <a:cs typeface="+mn-cs"/>
            </a:rPr>
            <a:t>Internet use as a source of entertainment for children and young people  with disabilities  </a:t>
          </a:r>
          <a:endParaRPr lang="en-IE" sz="900" b="1" kern="1200">
            <a:solidFill>
              <a:sysClr val="windowText" lastClr="000000"/>
            </a:solidFill>
            <a:latin typeface="Calibri" panose="020F0502020204030204"/>
            <a:ea typeface="+mn-ea"/>
            <a:cs typeface="+mn-cs"/>
          </a:endParaRPr>
        </a:p>
      </dsp:txBody>
      <dsp:txXfrm>
        <a:off x="2012525" y="1885949"/>
        <a:ext cx="1275645" cy="1220304"/>
      </dsp:txXfrm>
    </dsp:sp>
    <dsp:sp modelId="{30F4FEDF-E829-4DF1-9E52-BCB84B131467}">
      <dsp:nvSpPr>
        <dsp:cNvPr id="0" name=""/>
        <dsp:cNvSpPr/>
      </dsp:nvSpPr>
      <dsp:spPr>
        <a:xfrm rot="18401683">
          <a:off x="3144182" y="2116971"/>
          <a:ext cx="904229" cy="33222"/>
        </a:xfrm>
        <a:custGeom>
          <a:avLst/>
          <a:gdLst/>
          <a:ahLst/>
          <a:cxnLst/>
          <a:rect l="0" t="0" r="0" b="0"/>
          <a:pathLst>
            <a:path>
              <a:moveTo>
                <a:pt x="0" y="15292"/>
              </a:moveTo>
              <a:lnTo>
                <a:pt x="956564" y="15292"/>
              </a:lnTo>
            </a:path>
          </a:pathLst>
        </a:custGeom>
        <a:noFill/>
        <a:ln w="12700" cap="flat" cmpd="sng" algn="ctr">
          <a:solidFill>
            <a:srgbClr val="4472C4">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E" sz="500" kern="1200">
            <a:solidFill>
              <a:sysClr val="windowText" lastClr="000000">
                <a:hueOff val="0"/>
                <a:satOff val="0"/>
                <a:lumOff val="0"/>
                <a:alphaOff val="0"/>
              </a:sysClr>
            </a:solidFill>
            <a:latin typeface="Calibri" panose="020F0502020204030204"/>
            <a:ea typeface="+mn-ea"/>
            <a:cs typeface="+mn-cs"/>
          </a:endParaRPr>
        </a:p>
      </dsp:txBody>
      <dsp:txXfrm>
        <a:off x="3564663" y="2138200"/>
        <a:ext cx="0" cy="0"/>
      </dsp:txXfrm>
    </dsp:sp>
    <dsp:sp modelId="{ED117D24-014C-4819-B3B3-90DCB66707F9}">
      <dsp:nvSpPr>
        <dsp:cNvPr id="0" name=""/>
        <dsp:cNvSpPr/>
      </dsp:nvSpPr>
      <dsp:spPr>
        <a:xfrm>
          <a:off x="3866459" y="1212349"/>
          <a:ext cx="2111430" cy="1117428"/>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IE" sz="700" b="1" kern="1200">
              <a:solidFill>
                <a:sysClr val="windowText" lastClr="000000"/>
              </a:solidFill>
              <a:latin typeface="Calibri" panose="020F0502020204030204"/>
              <a:ea typeface="+mn-ea"/>
              <a:cs typeface="+mn-cs"/>
            </a:rPr>
            <a:t>Luke 'My friend did not know if that suicide note was real or not real well he actually thought it was real and that his Austrian friend was about to kill himself and my friend told me and a few of my other friends' (30.209) </a:t>
          </a:r>
        </a:p>
      </dsp:txBody>
      <dsp:txXfrm>
        <a:off x="3899187" y="1245077"/>
        <a:ext cx="2045974" cy="1051972"/>
      </dsp:txXfrm>
    </dsp:sp>
    <dsp:sp modelId="{948F848D-A8D7-4CF1-BC33-F0819F203B96}">
      <dsp:nvSpPr>
        <dsp:cNvPr id="0" name=""/>
        <dsp:cNvSpPr/>
      </dsp:nvSpPr>
      <dsp:spPr>
        <a:xfrm rot="2810609">
          <a:off x="3203306" y="2763037"/>
          <a:ext cx="777386" cy="33222"/>
        </a:xfrm>
        <a:custGeom>
          <a:avLst/>
          <a:gdLst/>
          <a:ahLst/>
          <a:cxnLst/>
          <a:rect l="0" t="0" r="0" b="0"/>
          <a:pathLst>
            <a:path>
              <a:moveTo>
                <a:pt x="0" y="15292"/>
              </a:moveTo>
              <a:lnTo>
                <a:pt x="741410" y="15292"/>
              </a:lnTo>
            </a:path>
          </a:pathLst>
        </a:custGeom>
        <a:noFill/>
        <a:ln w="12700" cap="flat" cmpd="sng" algn="ctr">
          <a:solidFill>
            <a:srgbClr val="4472C4">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E" sz="500" kern="1200">
            <a:solidFill>
              <a:sysClr val="windowText" lastClr="000000">
                <a:hueOff val="0"/>
                <a:satOff val="0"/>
                <a:lumOff val="0"/>
                <a:alphaOff val="0"/>
              </a:sysClr>
            </a:solidFill>
            <a:latin typeface="Calibri" panose="020F0502020204030204"/>
            <a:ea typeface="+mn-ea"/>
            <a:cs typeface="+mn-cs"/>
          </a:endParaRPr>
        </a:p>
      </dsp:txBody>
      <dsp:txXfrm>
        <a:off x="3592883" y="2752178"/>
        <a:ext cx="0" cy="0"/>
      </dsp:txXfrm>
    </dsp:sp>
    <dsp:sp modelId="{E7DD2B99-558F-46E0-B536-FF6937058D3E}">
      <dsp:nvSpPr>
        <dsp:cNvPr id="0" name=""/>
        <dsp:cNvSpPr/>
      </dsp:nvSpPr>
      <dsp:spPr>
        <a:xfrm>
          <a:off x="3857863" y="2465543"/>
          <a:ext cx="2120026" cy="1195306"/>
        </a:xfrm>
        <a:prstGeom prst="roundRect">
          <a:avLst>
            <a:gd name="adj" fmla="val 10000"/>
          </a:avLst>
        </a:prstGeom>
        <a:solidFill>
          <a:sysClr val="window" lastClr="FFFFFF">
            <a:lumMod val="6500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IE" sz="700" b="1" kern="1200">
              <a:solidFill>
                <a:sysClr val="windowText" lastClr="000000"/>
              </a:solidFill>
              <a:latin typeface="Times New Roman" panose="02020603050405020304" pitchFamily="18" charset="0"/>
              <a:ea typeface="+mn-ea"/>
              <a:cs typeface="Times New Roman" panose="02020603050405020304" pitchFamily="18" charset="0"/>
            </a:rPr>
            <a:t>Tim 'I mean like stupid content like stuff that isn’t real and ya sometimes just can’t make out what’s real and what’s not real' (29.36)</a:t>
          </a:r>
        </a:p>
      </dsp:txBody>
      <dsp:txXfrm>
        <a:off x="3892872" y="2500552"/>
        <a:ext cx="2050008" cy="112528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87EA70-C3BA-41BC-A3DE-EE1D26F6E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10178</Words>
  <Characters>58021</Characters>
  <Application>Microsoft Office Word</Application>
  <DocSecurity>0</DocSecurity>
  <Lines>483</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 Doolan Maher</dc:creator>
  <cp:keywords/>
  <dc:description/>
  <cp:lastModifiedBy>Susan Flynn</cp:lastModifiedBy>
  <cp:revision>2</cp:revision>
  <dcterms:created xsi:type="dcterms:W3CDTF">2025-12-11T16:55:00Z</dcterms:created>
  <dcterms:modified xsi:type="dcterms:W3CDTF">2025-12-11T16:55:00Z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2ca3d02d-4b97-47ab-8683-b1e4de4a37e3</vt:lpwstr>
  </property>
</Properties>
</file>